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560" w:lineRule="exact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情况说明</w:t>
      </w:r>
    </w:p>
    <w:p>
      <w:pPr>
        <w:pStyle w:val="LegalNoIndent"/>
        <w:spacing w:line="400" w:lineRule="exact"/>
        <w:jc w:val="right"/>
      </w:pPr>
      <w:r>
        <w:rPr>
          <w:rFonts w:ascii="Times New Roman" w:hAnsi="Times New Roman" w:eastAsia="仿宋_GB2312"/>
          <w:color w:val="000000"/>
          <w:sz w:val="24"/>
        </w:rPr>
        <w:t>编号：〔如有请填写：经核验的编号；无则删除本行〕</w:t>
      </w:r>
    </w:p>
    <w:tbl>
      <w:tblPr>
        <w:tblStyle w:val="TableGrid"/>
        <w:tblW w:type="dxa" w:w="8902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268"/>
        <w:gridCol w:w="6634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/>
                <w:color w:val="000000"/>
                <w:sz w:val="25"/>
              </w:rPr>
              <w:t>字段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/>
                <w:color w:val="000000"/>
                <w:sz w:val="25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发函方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〔必填：发函方或机构完整名称〕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收函方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〔必填：收函方完整名称及必要的联系人或地址〕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事项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〔必填：本函对应的合同、项目或争议事项〕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送达方式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〔必填：已核验的送达方式及地址、邮箱或联系人〕</w:t>
            </w:r>
          </w:p>
        </w:tc>
      </w:tr>
    </w:tbl>
    <w:p>
      <w:pPr>
        <w:pStyle w:val="LegalNoIndent"/>
      </w:pPr>
    </w:p>
    <w:p>
      <w:pPr>
        <w:pStyle w:val="LegalNoIndent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致：〔必填：收件机构或商业相对方完整名称及必要的联系人或地址〕：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一、事项概况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〔填写：准确说明背景、参与主体、目标及当前需说明的问题；内容应与收件对象和说明目的相适配。〕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二、时间线与已核验事实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〔填写：按日期列明关键节点，每个节点仅写可由材料支持的事实；必要时标明材料名称或编号。〕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三、当前状态与影响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〔填写：截至日期的事实状态和已发生或可核验的影响；尚未确认事项仅在机关程序或法律、合同要求必须说明时列明，并限定范围。〕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四、后续安排与需确认事项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〔填写：与收件对象相适配的必要后续安排或需确认事项。〕</w:t>
      </w:r>
    </w:p>
    <w:p>
      <w:pPr>
        <w:pStyle w:val="LegalNoIndent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此致</w:t>
        <w:br/>
        <w:t>敬礼！</w:t>
      </w:r>
    </w:p>
    <w:p>
      <w:pPr>
        <w:pStyle w:val="LegalNoIndent"/>
        <w:spacing w:before="160" w:line="480" w:lineRule="exact"/>
        <w:jc w:val="right"/>
      </w:pPr>
      <w:r>
        <w:rPr>
          <w:rFonts w:ascii="Times New Roman" w:hAnsi="Times New Roman" w:eastAsia="仿宋_GB2312"/>
          <w:color w:val="000000"/>
          <w:sz w:val="28"/>
        </w:rPr>
        <w:t>〔必填：说明方或机构完整名称〕</w:t>
      </w:r>
    </w:p>
    <w:p>
      <w:pPr>
        <w:pStyle w:val="LegalNoIndent"/>
        <w:spacing w:line="480" w:lineRule="exact"/>
        <w:jc w:val="right"/>
      </w:pPr>
      <w:r>
        <w:rPr>
          <w:rFonts w:ascii="Times New Roman" w:hAnsi="Times New Roman" w:eastAsia="仿宋_GB2312"/>
          <w:color w:val="000000"/>
          <w:sz w:val="28"/>
        </w:rPr>
        <w:t>〔必填：年/月/日〕</w:t>
      </w:r>
    </w:p>
    <w:p>
      <w:pPr>
        <w:pStyle w:val="LegalNoIndent"/>
        <w:spacing w:line="440" w:lineRule="exact"/>
      </w:pPr>
      <w:r>
        <w:rPr>
          <w:rFonts w:ascii="Times New Roman" w:hAnsi="Times New Roman" w:eastAsia="仿宋_GB2312"/>
          <w:color w:val="000000"/>
          <w:sz w:val="25"/>
        </w:rPr>
        <w:t>附件：〔如有请填写附件名称及数量；无则删除本行〕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480" w:lineRule="exact"/>
      <w:ind w:firstLine="641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LegalNoIndent">
    <w:name w:val="Legal No Indent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LegalHeading">
    <w:name w:val="Legal Heading"/>
    <w:pPr>
      <w:spacing w:before="0" w:after="0" w:line="480" w:lineRule="exact"/>
    </w:pPr>
    <w:rPr>
      <w:rFonts w:ascii="Times New Roman" w:hAnsi="Times New Roman" w:eastAsia="黑体"/>
      <w:b/>
      <w:color w:val="000000"/>
      <w:sz w:val="29"/>
    </w:rPr>
  </w:style>
  <w:style w:type="paragraph" w:customStyle="1" w:styleId="LegalSignature">
    <w:name w:val="Legal Signature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TemplateNote">
    <w:name w:val="Template Note"/>
    <w:pPr>
      <w:spacing w:before="0" w:after="0" w:line="300" w:lineRule="exact"/>
    </w:pPr>
    <w:rPr>
      <w:rFonts w:ascii="Times New Roman" w:hAnsi="Times New Roman" w:eastAsia="仿宋_GB2312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