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?>
<Relationships xmlns="http://schemas.openxmlformats.org/package/2006/relationships"><Relationship Id="rId3" Type="http://schemas.openxmlformats.org/package/2006/relationships/metadata/core-properties" Target="docProps/core.xml" /><Relationship Id="rId4" Type="http://schemas.openxmlformats.org/officeDocument/2006/relationships/extended-properties" Target="docProps/app.xml" /><Relationship Id="rId1" Type="http://schemas.openxmlformats.org/officeDocument/2006/relationships/officeDocument" Target="word/document.xml" /><Relationship Id="rId2" Type="http://schemas.openxmlformats.org/package/2006/relationships/metadata/thumbnail" Target="docProps/thumbnail.jpeg" 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left"/>
      </w:pPr>
      <w:r>
        <w:rPr>
          <w:rFonts w:ascii="Calibri" w:hAnsi="Calibri" w:eastAsia="PingFang SC"/>
          <w:b/>
          <w:i w:val="0"/>
          <w:color w:val="0B2545"/>
          <w:sz w:val="46"/>
        </w:rPr>
        <w:t>业务邮件沟通｜标准模板</w:t>
      </w:r>
    </w:p>
    <w:p>
      <w:pPr>
        <w:spacing w:after="240"/>
      </w:pPr>
      <w:r>
        <w:rPr>
          <w:rFonts w:ascii="Calibri" w:hAnsi="Calibri" w:eastAsia="PingFang SC"/>
          <w:b w:val="0"/>
          <w:i/>
          <w:color w:val="555555"/>
          <w:sz w:val="22"/>
        </w:rPr>
        <w:t>适用于内部或一般业务外部邮件，不替代正式函件。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PingFang SC"/>
                <w:b/>
                <w:i w:val="0"/>
                <w:color w:val="0B2545"/>
                <w:sz w:val="20"/>
              </w:rPr>
              <w:t>模板说明：</w:t>
            </w:r>
            <w:r>
              <w:rPr>
                <w:rFonts w:ascii="Calibri" w:hAnsi="Calibri" w:eastAsia="PingFang SC"/>
                <w:b w:val="0"/>
                <w:i w:val="0"/>
                <w:color w:val="1F2937"/>
                <w:sz w:val="20"/>
              </w:rPr>
              <w:t>这是内部工作模板，不是对外定稿。请先读取文件和附件，核验事实、对象、权限和发送边界；空缺项不得自行猜补。</w:t>
            </w:r>
          </w:p>
        </w:tc>
      </w:tr>
    </w:tbl>
    <w:p>
      <w:pPr>
        <w:spacing w:after="40"/>
      </w:pPr>
    </w:p>
    <w:p>
      <w:pPr>
        <w:pStyle w:val="Heading1"/>
      </w:pPr>
      <w:r>
        <w:t>一、邮件元信息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C7D0DB"/>
          <w:left w:val="single" w:sz="6" w:space="0" w:color="C7D0DB"/>
          <w:bottom w:val="single" w:sz="6" w:space="0" w:color="C7D0DB"/>
          <w:right w:val="single" w:sz="6" w:space="0" w:color="C7D0DB"/>
          <w:insideH w:val="single" w:sz="6" w:space="0" w:color="C7D0DB"/>
          <w:insideV w:val="single" w:sz="6" w:space="0" w:color="C7D0DB"/>
        </w:tblBorders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SC"/>
                <w:b/>
                <w:i w:val="0"/>
                <w:color w:val="0B2545"/>
                <w:sz w:val="19"/>
              </w:rPr>
              <w:t>字段</w:t>
            </w:r>
          </w:p>
        </w:tc>
        <w:tc>
          <w:tcPr>
            <w:tcW w:type="dxa" w:w="7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SC"/>
                <w:b/>
                <w:i w:val="0"/>
                <w:color w:val="0B2545"/>
                <w:sz w:val="19"/>
              </w:rPr>
              <w:t>填写/核验内容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主题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〔结论/动作/期限〕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收件人/抄送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〔核对对象和权限〕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附件/版本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〔列明文件名和版本〕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回复期限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〔如有，注明依据〕</w:t>
            </w:r>
          </w:p>
        </w:tc>
      </w:tr>
    </w:tbl>
    <w:p>
      <w:pPr>
        <w:spacing w:after="40"/>
      </w:pPr>
    </w:p>
    <w:p>
      <w:pPr>
        <w:pStyle w:val="Heading1"/>
      </w:pPr>
      <w:r>
        <w:t>二、正文结构</w:t>
      </w:r>
    </w:p>
    <w:p>
      <w:pPr>
        <w:spacing w:after="120"/>
      </w:pPr>
      <w:r>
        <w:rPr>
          <w:rFonts w:ascii="Calibri" w:hAnsi="Calibri" w:eastAsia="PingFang SC"/>
          <w:b w:val="0"/>
          <w:i w:val="0"/>
          <w:color w:val="1F2937"/>
          <w:sz w:val="22"/>
        </w:rPr>
        <w:t>【结论】〔先说希望对方知道或完成什么〕</w:t>
        <w:br/>
        <w:t>【事实】〔仅写已核实内容〕</w:t>
        <w:br/>
        <w:t>【待办】〔责任人/动作/期限〕</w:t>
        <w:br/>
        <w:t>【边界】〔以合同、书面确认或负责人意见为准〕</w:t>
      </w:r>
    </w:p>
    <w:p>
      <w:pPr>
        <w:pStyle w:val="Heading1"/>
      </w:pPr>
      <w:r>
        <w:t>三、发送前检查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C7D0DB"/>
          <w:left w:val="single" w:sz="6" w:space="0" w:color="C7D0DB"/>
          <w:bottom w:val="single" w:sz="6" w:space="0" w:color="C7D0DB"/>
          <w:right w:val="single" w:sz="6" w:space="0" w:color="C7D0DB"/>
          <w:insideH w:val="single" w:sz="6" w:space="0" w:color="C7D0DB"/>
          <w:insideV w:val="single" w:sz="6" w:space="0" w:color="C7D0DB"/>
        </w:tblBorders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SC"/>
                <w:b/>
                <w:i w:val="0"/>
                <w:color w:val="0B2545"/>
                <w:sz w:val="19"/>
              </w:rPr>
              <w:t>字段</w:t>
            </w:r>
          </w:p>
        </w:tc>
        <w:tc>
          <w:tcPr>
            <w:tcW w:type="dxa" w:w="7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SC"/>
                <w:b/>
                <w:i w:val="0"/>
                <w:color w:val="0B2545"/>
                <w:sz w:val="19"/>
              </w:rPr>
              <w:t>填写/核验内容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事实来源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〔文件/记录/数据核验结果〕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权利影响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〔是否涉及责任、价格、期限、和解、解除〕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转路由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〔T-06/T-05/T-08/T-10 或无〕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9360"/>
      </w:tblGrid>
      <w:tr>
        <w:tc>
          <w:tcPr>
            <w:tcW w:type="dxa" w:w="9360"/>
            <w:shd w:fill="FDECE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PingFang SC"/>
                <w:b/>
                <w:i w:val="0"/>
                <w:color w:val="0B2545"/>
                <w:sz w:val="20"/>
              </w:rPr>
              <w:t>发送前：</w:t>
            </w:r>
            <w:r>
              <w:rPr>
                <w:rFonts w:ascii="Calibri" w:hAnsi="Calibri" w:eastAsia="PingFang SC"/>
                <w:b w:val="0"/>
                <w:i w:val="0"/>
                <w:color w:val="1F2937"/>
                <w:sz w:val="20"/>
              </w:rPr>
              <w:t>确认对象、事实来源、承诺权限、附件版本和是否应转 T-06/T-05/T-08/T-10。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PingFang SC"/>
        <w:b w:val="0"/>
        <w:i w:val="0"/>
        <w:color w:val="555555"/>
        <w:sz w:val="18"/>
      </w:rPr>
      <w:t xml:space="preserve">第 </w:t>
    </w:r>
    <w:r>
      <w:rPr>
        <w:rFonts w:ascii="Calibri" w:hAnsi="Calibri" w:eastAsia="PingFang SC"/>
        <w:b w:val="0"/>
        <w:i w:val="0"/>
        <w:color w:val="555555"/>
        <w:sz w:val="18"/>
      </w:rPr>
      <w:fldChar w:fldCharType="begin"/>
      <w:instrText xml:space="preserve">PAGE</w:instrText>
      <w:fldChar w:fldCharType="end"/>
    </w:r>
    <w:r>
      <w:rPr>
        <w:rFonts w:ascii="Calibri" w:hAnsi="Calibri" w:eastAsia="PingFang SC"/>
        <w:b w:val="0"/>
        <w:i w:val="0"/>
        <w:color w:val="55555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PingFang SC"/>
        <w:b w:val="0"/>
        <w:i w:val="0"/>
        <w:color w:val="555555"/>
        <w:sz w:val="18"/>
      </w:rPr>
      <w:t>Legal OS v1.9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PingFang SC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tyles" Target="styles.xml" /><Relationship Id="rId4" Type="http://schemas.microsoft.com/office/2007/relationships/stylesWithEffects" Target="stylesWithEffects.xml" /><Relationship Id="rId5" Type="http://schemas.openxmlformats.org/officeDocument/2006/relationships/settings" Target="settings.xml" /><Relationship Id="rId6" Type="http://schemas.openxmlformats.org/officeDocument/2006/relationships/webSettings" Target="webSettings.xml" /><Relationship Id="rId7" Type="http://schemas.openxmlformats.org/officeDocument/2006/relationships/fontTable" Target="fontTable.xml" /><Relationship Id="rId8" Type="http://schemas.openxmlformats.org/officeDocument/2006/relationships/theme" Target="theme/theme1.xml" /><Relationship Id="rId2" Type="http://schemas.openxmlformats.org/officeDocument/2006/relationships/numbering" Target="numbering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Legal OS</dc:creator>
  <cp:keywords/>
  <dc:description>generated by python-docx</dc:description>
  <cp:lastModifiedBy>Legal OS</cp:lastModifiedBy>
  <cp:revision>1</cp:revision>
  <dcterms:created xsi:type="dcterms:W3CDTF">2026-07-17T00:00:00Z</dcterms:created>
  <dcterms:modified xsi:type="dcterms:W3CDTF">2026-07-17T00:00:00Z</dcterms:modified>
  <cp:category/>
</cp:coreProperties>
</file>