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line="360" w:lineRule="auto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电工技术部工作周报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报 告 人：</w:t>
      </w:r>
      <w:permStart w:id="0" w:edGrp="everyone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朱浩楠</w:t>
      </w:r>
      <w:permEnd w:id="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报告周期：</w:t>
      </w:r>
      <w:permStart w:id="1" w:edGrp="everyone"/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年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19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日——</w:t>
      </w: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年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23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</w:t>
      </w:r>
    </w:p>
    <w:permEnd w:id="1"/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请分类简要概述，突出重点；若无相关内容，请填“无”。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技术研发工作情况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（重点突出技术创新点）</w:t>
      </w:r>
    </w:p>
    <w:p>
      <w:pPr>
        <w:pStyle w:val="9"/>
        <w:numPr>
          <w:ilvl w:val="0"/>
          <w:numId w:val="2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2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2"/>
    <w:p>
      <w:pPr>
        <w:pStyle w:val="9"/>
        <w:spacing w:line="360" w:lineRule="auto"/>
        <w:ind w:left="848" w:leftChars="202" w:hanging="424" w:hangingChars="177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售前技术交流及方案进度情况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（含客户该项目的整体计划进度，以及我们具体方案的输出完成进度）</w:t>
      </w:r>
    </w:p>
    <w:p>
      <w:pPr>
        <w:pStyle w:val="9"/>
        <w:numPr>
          <w:ilvl w:val="0"/>
          <w:numId w:val="3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3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3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生产项目技术设计完成情况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（须明确任务单号或项目号，须明确设备名称或型号；所有设计输出工作须写明要求完成日期和实际完成日期，其中延期输出的写明延期原因，还未输出的写明预计完成日期）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4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（马鞍山蜂巢）OCV设备上位机与PLC进行对接通讯测试（进度：90%，剩余问题点:PLC部分信号（初始化及设备复位信号）响应NG，预计完成纳期:7/27日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（马鞍山蜂巢）OCV设备上位机与切换箱、内阻、万用表通讯测试;联动检测电池电压、内阻及单次循环检测时间（已经把初步测试数据发送给客户（进度：100%（已完成）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武汉手动OCV设备上位机程序变更（万用表控制由34470A变更为DM7276），进度：50%，预计完成纳期:7/30日</w:t>
      </w:r>
    </w:p>
    <w:permEnd w:id="4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售后现场投运进度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（客户要求的相关节点，我们与各相关方硬件、软件的对接情况和进度，目前存在的问题和难点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pStyle w:val="9"/>
        <w:numPr>
          <w:ilvl w:val="0"/>
          <w:numId w:val="5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5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5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已投运项目反馈问题处理情况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（须写明什么问题、何种原因及处理进度；尚未解决的问题须写明处理方案和计划）</w:t>
      </w:r>
    </w:p>
    <w:p>
      <w:pPr>
        <w:pStyle w:val="9"/>
        <w:numPr>
          <w:ilvl w:val="0"/>
          <w:numId w:val="6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6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6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需要其他部门协助配合解决的事项</w:t>
      </w:r>
    </w:p>
    <w:p>
      <w:pPr>
        <w:pStyle w:val="9"/>
        <w:numPr>
          <w:ilvl w:val="0"/>
          <w:numId w:val="7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7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7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重大事项报告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（战略性重点工作或重点科研任务的成与败；重大质量问题与隐患；重大风险隐患；造成重大损失事项；境内外项目突发事项；境内外安全生产事故；敏感舆情风险事项；其他对公司可能造成重大影响的事项）</w:t>
      </w:r>
    </w:p>
    <w:p>
      <w:pPr>
        <w:pStyle w:val="9"/>
        <w:numPr>
          <w:ilvl w:val="0"/>
          <w:numId w:val="8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8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8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其他工作或事项报告</w:t>
      </w:r>
    </w:p>
    <w:p>
      <w:pPr>
        <w:pStyle w:val="9"/>
        <w:numPr>
          <w:ilvl w:val="0"/>
          <w:numId w:val="9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9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9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竞争对手与行业动态</w:t>
      </w:r>
    </w:p>
    <w:p>
      <w:pPr>
        <w:pStyle w:val="9"/>
        <w:numPr>
          <w:ilvl w:val="0"/>
          <w:numId w:val="10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0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10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下周工作内容及重点</w:t>
      </w:r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1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蜂巢OCV设备上位机与PLC联动剩余问题点解决</w:t>
      </w:r>
      <w:bookmarkStart w:id="1" w:name="_GoBack"/>
      <w:bookmarkEnd w:id="1"/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OCV上位机适配万用表DM7275，上位机程序变更。</w:t>
      </w:r>
    </w:p>
    <w:permEnd w:id="11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b/>
          <w:bCs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建议或意见</w:t>
      </w:r>
    </w:p>
    <w:p>
      <w:pPr>
        <w:pStyle w:val="9"/>
        <w:numPr>
          <w:ilvl w:val="0"/>
          <w:numId w:val="12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2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12"/>
    <w:p>
      <w:pPr>
        <w:pStyle w:val="9"/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宋体" w:hAnsi="宋体" w:eastAsia="宋体"/>
      </w:rPr>
      <w:id w:val="82349622"/>
      <w:docPartObj>
        <w:docPartGallery w:val="autotext"/>
      </w:docPartObj>
    </w:sdtPr>
    <w:sdtEndPr>
      <w:rPr>
        <w:rFonts w:ascii="宋体" w:hAnsi="宋体" w:eastAsia="宋体"/>
        <w:b/>
      </w:rPr>
    </w:sdtEndPr>
    <w:sdtContent>
      <w:sdt>
        <w:sdtPr>
          <w:rPr>
            <w:rFonts w:ascii="宋体" w:hAnsi="宋体" w:eastAsia="宋体"/>
          </w:rPr>
          <w:id w:val="491458199"/>
          <w:docPartObj>
            <w:docPartGallery w:val="autotext"/>
          </w:docPartObj>
        </w:sdtPr>
        <w:sdtEndPr>
          <w:rPr>
            <w:rFonts w:ascii="宋体" w:hAnsi="宋体" w:eastAsia="宋体"/>
            <w:b/>
          </w:rPr>
        </w:sdtEndPr>
        <w:sdtContent>
          <w:p>
            <w:pPr>
              <w:pStyle w:val="2"/>
              <w:tabs>
                <w:tab w:val="right" w:pos="8647"/>
                <w:tab w:val="clear" w:pos="8306"/>
              </w:tabs>
              <w:jc w:val="both"/>
              <w:rPr>
                <w:rFonts w:ascii="宋体" w:hAnsi="宋体" w:eastAsia="宋体"/>
              </w:rPr>
            </w:pPr>
            <w:bookmarkStart w:id="0" w:name="_Hlk525829543"/>
            <w:r>
              <w:rPr>
                <w:rFonts w:hint="eastAsia" w:ascii="宋体" w:hAnsi="宋体" w:eastAsia="宋体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-46355</wp:posOffset>
                      </wp:positionV>
                      <wp:extent cx="5391150" cy="0"/>
                      <wp:effectExtent l="0" t="0" r="0" b="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1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pt;margin-top:-3.65pt;height:0pt;width:424.5pt;z-index:251659264;mso-width-relative:page;mso-height-relative:page;" filled="f" stroked="t" coordsize="21600,21600" o:gfxdata="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SEFELVAAAACAEAAA8A&#10;AAAAAAAAAQAgAAAAIgAAAGRycy9kb3ducmV2LnhtbFBLAQIUABQAAAAIAIdO4kBHai6x4QEAALED&#10;AAAOAAAAAAAAAAEAIAAAACQBAABkcnMvZTJvRG9jLnhtbFBLBQYAAAAABgAGAFkBAAB3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/>
              </w:rPr>
              <w:t>地址：广州市花都区狮岭镇裕丰路1</w:t>
            </w:r>
            <w:r>
              <w:rPr>
                <w:rFonts w:ascii="宋体" w:hAnsi="宋体" w:eastAsia="宋体"/>
              </w:rPr>
              <w:t>6</w:t>
            </w:r>
            <w:r>
              <w:rPr>
                <w:rFonts w:hint="eastAsia" w:ascii="宋体" w:hAnsi="宋体" w:eastAsia="宋体"/>
              </w:rPr>
              <w:t>号</w:t>
            </w:r>
            <w:bookmarkEnd w:id="0"/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hint="eastAsia" w:ascii="宋体" w:hAnsi="宋体" w:eastAsia="宋体"/>
                <w:bCs/>
              </w:rPr>
              <w:t>电话：0</w:t>
            </w:r>
            <w:r>
              <w:rPr>
                <w:rFonts w:ascii="宋体" w:hAnsi="宋体" w:eastAsia="宋体"/>
                <w:bCs/>
              </w:rPr>
              <w:t>20-86985806</w:t>
            </w:r>
            <w:r>
              <w:rPr>
                <w:rFonts w:ascii="宋体" w:hAnsi="宋体" w:eastAsia="宋体"/>
              </w:rPr>
              <w:tab/>
            </w:r>
            <w:r>
              <w:rPr>
                <w:rFonts w:ascii="宋体" w:hAnsi="宋体" w:eastAsia="宋体"/>
                <w:b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b/>
                <w:lang w:val="zh-CN"/>
              </w:rPr>
              <w:t xml:space="preserve"> /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 SECTIONPAGES  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22"/>
        <w:tab w:val="clear" w:pos="8306"/>
      </w:tabs>
      <w:jc w:val="distribute"/>
      <w:rPr>
        <w:rFonts w:ascii="宋体" w:hAnsi="宋体" w:eastAsia="宋体"/>
      </w:rPr>
    </w:pPr>
    <w:r>
      <w:rPr>
        <w:rFonts w:ascii="宋体" w:hAnsi="宋体" w:eastAsia="宋体"/>
      </w:rPr>
      <w:drawing>
        <wp:inline distT="0" distB="0" distL="0" distR="0">
          <wp:extent cx="419100" cy="409575"/>
          <wp:effectExtent l="0" t="0" r="0" b="0"/>
          <wp:docPr id="1" name="图片 56" descr="Q:\20170901青海方形电池\ki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6" descr="Q:\20170901青海方形电池\ki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eastAsia="宋体"/>
      </w:rPr>
      <w:tab/>
    </w:r>
    <w:r>
      <w:rPr>
        <w:rFonts w:ascii="宋体" w:hAnsi="宋体" w:eastAsia="宋体"/>
      </w:rPr>
      <w:tab/>
    </w:r>
    <w:r>
      <w:rPr>
        <w:rFonts w:hint="eastAsia" w:ascii="宋体" w:hAnsi="宋体" w:eastAsia="宋体"/>
      </w:rPr>
      <w:t>广州擎天实业有限公司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80D96"/>
    <w:multiLevelType w:val="multilevel"/>
    <w:tmpl w:val="07880D96"/>
    <w:lvl w:ilvl="0" w:tentative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F10BA"/>
    <w:multiLevelType w:val="multilevel"/>
    <w:tmpl w:val="1D4F10B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1C3DAF"/>
    <w:multiLevelType w:val="multilevel"/>
    <w:tmpl w:val="261C3DAF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D5390F"/>
    <w:multiLevelType w:val="multilevel"/>
    <w:tmpl w:val="28D5390F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3274CA"/>
    <w:multiLevelType w:val="multilevel"/>
    <w:tmpl w:val="323274C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B23CD8"/>
    <w:multiLevelType w:val="multilevel"/>
    <w:tmpl w:val="47B23CD8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64691C"/>
    <w:multiLevelType w:val="multilevel"/>
    <w:tmpl w:val="4864691C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BA5366"/>
    <w:multiLevelType w:val="multilevel"/>
    <w:tmpl w:val="48BA5366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0CC650B"/>
    <w:multiLevelType w:val="multilevel"/>
    <w:tmpl w:val="50CC650B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410BDA"/>
    <w:multiLevelType w:val="multilevel"/>
    <w:tmpl w:val="54410BD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92557C"/>
    <w:multiLevelType w:val="multilevel"/>
    <w:tmpl w:val="5692557C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7E41267"/>
    <w:multiLevelType w:val="multilevel"/>
    <w:tmpl w:val="57E41267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yL5M99bEyI07rUDs9pykpG9oy25xmrY537rxr/m5GtkfhLpHBpQHvDAwzLg857q3MUvhHJxA5ga38267KfPulg==" w:salt="2/lLBh4DiZ2HKessBJ+sQQ==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54"/>
    <w:rsid w:val="00015ED3"/>
    <w:rsid w:val="0001618A"/>
    <w:rsid w:val="00025654"/>
    <w:rsid w:val="000A1404"/>
    <w:rsid w:val="000D5177"/>
    <w:rsid w:val="000F40EE"/>
    <w:rsid w:val="00136889"/>
    <w:rsid w:val="00137EA5"/>
    <w:rsid w:val="00145D09"/>
    <w:rsid w:val="00150CDC"/>
    <w:rsid w:val="00161472"/>
    <w:rsid w:val="00167999"/>
    <w:rsid w:val="001702EC"/>
    <w:rsid w:val="00183518"/>
    <w:rsid w:val="0019606B"/>
    <w:rsid w:val="001961AF"/>
    <w:rsid w:val="001E1A9C"/>
    <w:rsid w:val="001E5B0E"/>
    <w:rsid w:val="001E6682"/>
    <w:rsid w:val="001F05DF"/>
    <w:rsid w:val="00255FA6"/>
    <w:rsid w:val="00262B25"/>
    <w:rsid w:val="002A5CDC"/>
    <w:rsid w:val="002C3C25"/>
    <w:rsid w:val="002F681E"/>
    <w:rsid w:val="00302318"/>
    <w:rsid w:val="00362CD2"/>
    <w:rsid w:val="003B4AE6"/>
    <w:rsid w:val="003E381C"/>
    <w:rsid w:val="00401EAD"/>
    <w:rsid w:val="0042547B"/>
    <w:rsid w:val="0043039C"/>
    <w:rsid w:val="00436EB7"/>
    <w:rsid w:val="00491542"/>
    <w:rsid w:val="004B31E2"/>
    <w:rsid w:val="004C0046"/>
    <w:rsid w:val="004C1375"/>
    <w:rsid w:val="004C6A39"/>
    <w:rsid w:val="004E3AC8"/>
    <w:rsid w:val="00516F32"/>
    <w:rsid w:val="005200B8"/>
    <w:rsid w:val="0053059F"/>
    <w:rsid w:val="00533924"/>
    <w:rsid w:val="005356EE"/>
    <w:rsid w:val="005447AC"/>
    <w:rsid w:val="00557A45"/>
    <w:rsid w:val="0056135B"/>
    <w:rsid w:val="0058466F"/>
    <w:rsid w:val="00591E7E"/>
    <w:rsid w:val="00610E60"/>
    <w:rsid w:val="006144C4"/>
    <w:rsid w:val="006425B3"/>
    <w:rsid w:val="00694A76"/>
    <w:rsid w:val="006C4940"/>
    <w:rsid w:val="0070064B"/>
    <w:rsid w:val="00744E89"/>
    <w:rsid w:val="00761E0C"/>
    <w:rsid w:val="00763328"/>
    <w:rsid w:val="00782E23"/>
    <w:rsid w:val="00791E1E"/>
    <w:rsid w:val="00793735"/>
    <w:rsid w:val="007A2E54"/>
    <w:rsid w:val="007C16A2"/>
    <w:rsid w:val="007D39D1"/>
    <w:rsid w:val="007F1472"/>
    <w:rsid w:val="007F63AE"/>
    <w:rsid w:val="00806DDD"/>
    <w:rsid w:val="00810B16"/>
    <w:rsid w:val="00873AEC"/>
    <w:rsid w:val="00880E4E"/>
    <w:rsid w:val="0088443F"/>
    <w:rsid w:val="00893D37"/>
    <w:rsid w:val="008C37F2"/>
    <w:rsid w:val="008D2768"/>
    <w:rsid w:val="009147F0"/>
    <w:rsid w:val="00921A20"/>
    <w:rsid w:val="0093677F"/>
    <w:rsid w:val="00996363"/>
    <w:rsid w:val="009E089F"/>
    <w:rsid w:val="009E480F"/>
    <w:rsid w:val="00A33BA7"/>
    <w:rsid w:val="00A53AD7"/>
    <w:rsid w:val="00A9604F"/>
    <w:rsid w:val="00AC46B2"/>
    <w:rsid w:val="00AE41CD"/>
    <w:rsid w:val="00AF2D71"/>
    <w:rsid w:val="00B206D5"/>
    <w:rsid w:val="00B317A9"/>
    <w:rsid w:val="00B478CC"/>
    <w:rsid w:val="00B74466"/>
    <w:rsid w:val="00BA01E7"/>
    <w:rsid w:val="00BA6D11"/>
    <w:rsid w:val="00BC4675"/>
    <w:rsid w:val="00C0539D"/>
    <w:rsid w:val="00C36ACC"/>
    <w:rsid w:val="00C42C29"/>
    <w:rsid w:val="00C45233"/>
    <w:rsid w:val="00C7287A"/>
    <w:rsid w:val="00CA6C99"/>
    <w:rsid w:val="00CB1653"/>
    <w:rsid w:val="00CC612F"/>
    <w:rsid w:val="00D00455"/>
    <w:rsid w:val="00D027F9"/>
    <w:rsid w:val="00D359A8"/>
    <w:rsid w:val="00DC283F"/>
    <w:rsid w:val="00E27F75"/>
    <w:rsid w:val="00E66B28"/>
    <w:rsid w:val="00ED09DC"/>
    <w:rsid w:val="00EE00E5"/>
    <w:rsid w:val="00F03514"/>
    <w:rsid w:val="00F26FC3"/>
    <w:rsid w:val="00F5489C"/>
    <w:rsid w:val="00F7688C"/>
    <w:rsid w:val="00F868E3"/>
    <w:rsid w:val="00FA1CE5"/>
    <w:rsid w:val="0D4F388A"/>
    <w:rsid w:val="14895C64"/>
    <w:rsid w:val="1A4240FF"/>
    <w:rsid w:val="30CC59EC"/>
    <w:rsid w:val="31874F24"/>
    <w:rsid w:val="40B21AB2"/>
    <w:rsid w:val="41D9386C"/>
    <w:rsid w:val="573202B6"/>
    <w:rsid w:val="59153267"/>
    <w:rsid w:val="5A7A0725"/>
    <w:rsid w:val="60C24A7B"/>
    <w:rsid w:val="68F76547"/>
    <w:rsid w:val="6D43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2%20&#31649;&#29702;&#24037;&#20316;\06%20&#25991;&#20214;&#27169;&#26495;\&#20250;&#35758;&#35760;&#244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Company>Kinte</Company>
  <Pages>2</Pages>
  <Words>82</Words>
  <Characters>473</Characters>
  <Lines>3</Lines>
  <Paragraphs>1</Paragraphs>
  <TotalTime>3</TotalTime>
  <ScaleCrop>false</ScaleCrop>
  <LinksUpToDate>false</LinksUpToDate>
  <CharactersWithSpaces>554</CharactersWithSpaces>
  <Application>WPS Office_11.1.0.10578_F1E327BC-269C-435d-A152-05C5408002CA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2021-01-03T11:37:00Z</dcterms:created>
  <dc:creator>Simon.W</dc:creator>
  <cp:lastModifiedBy>ZJ</cp:lastModifiedBy>
  <dcterms:modified xsi:type="dcterms:W3CDTF">2021-07-24T01:57:39Z</dcterms:modified>
  <dc:title>会议记录模板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84653872E4C5425AB11E9CD34C3CB520</vt:lpwstr>
  </property>
</Properties>
</file>