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</w:t>
      </w:r>
      <w:r>
        <w:t xml:space="preserve"> </w:t>
      </w:r>
      <w:r>
        <w:t xml:space="preserve">по</w:t>
      </w:r>
      <w:r>
        <w:t xml:space="preserve"> </w:t>
      </w:r>
      <w:r>
        <w:t xml:space="preserve">лабораторной</w:t>
      </w:r>
      <w:r>
        <w:t xml:space="preserve"> </w:t>
      </w:r>
      <w:r>
        <w:t xml:space="preserve">работе</w:t>
      </w:r>
      <w:r>
        <w:t xml:space="preserve"> </w:t>
      </w:r>
      <w:r>
        <w:t xml:space="preserve">№4</w:t>
      </w:r>
    </w:p>
    <w:p>
      <w:pPr>
        <w:pStyle w:val="Subtitle"/>
      </w:pPr>
      <w:r>
        <w:t xml:space="preserve">Дискреционное</w:t>
      </w:r>
      <w:r>
        <w:t xml:space="preserve"> </w:t>
      </w:r>
      <w:r>
        <w:t xml:space="preserve">разграничение</w:t>
      </w:r>
      <w:r>
        <w:t xml:space="preserve"> </w:t>
      </w:r>
      <w:r>
        <w:t xml:space="preserve">прав</w:t>
      </w:r>
      <w:r>
        <w:t xml:space="preserve"> </w:t>
      </w:r>
      <w:r>
        <w:t xml:space="preserve">в</w:t>
      </w:r>
      <w:r>
        <w:t xml:space="preserve"> </w:t>
      </w:r>
      <w:r>
        <w:t xml:space="preserve">Linux.</w:t>
      </w:r>
      <w:r>
        <w:t xml:space="preserve"> </w:t>
      </w:r>
      <w:r>
        <w:t xml:space="preserve">Расширенные</w:t>
      </w:r>
      <w:r>
        <w:t xml:space="preserve"> </w:t>
      </w:r>
      <w:r>
        <w:t xml:space="preserve">атрибуты</w:t>
      </w:r>
    </w:p>
    <w:p>
      <w:pPr>
        <w:pStyle w:val="Author"/>
      </w:pPr>
      <w:r>
        <w:t xml:space="preserve">Архипов</w:t>
      </w:r>
      <w:r>
        <w:t xml:space="preserve"> </w:t>
      </w:r>
      <w:r>
        <w:t xml:space="preserve">Александр</w:t>
      </w:r>
      <w:r>
        <w:t xml:space="preserve"> </w:t>
      </w:r>
      <w:r>
        <w:t xml:space="preserve">Сергеевич</w:t>
      </w:r>
      <w:r>
        <w:br/>
      </w:r>
      <w:r>
        <w:t xml:space="preserve">НБИбд-01-24</w:t>
      </w:r>
      <w:r>
        <w:br/>
      </w:r>
      <w:r>
        <w:t xml:space="preserve">Студенческий</w:t>
      </w:r>
      <w:r>
        <w:t xml:space="preserve"> </w:t>
      </w:r>
      <w:r>
        <w:t xml:space="preserve">билет</w:t>
      </w:r>
      <w:r>
        <w:t xml:space="preserve"> </w:t>
      </w:r>
      <w:r>
        <w:t xml:space="preserve">1132239106</w:t>
      </w:r>
      <w:r>
        <w:br/>
      </w:r>
      <w:r>
        <w:t xml:space="preserve">1132239106@rudn.ru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t>Цель работы</w:t>
          </w:r>
        </w:p>
        <w:p>
          <w:r>
            <w:t>Выполнение лабораторной работы</w:t>
          </w:r>
        </w:p>
        <w:p>
          <w:r>
            <w:t>Выводы</w:t>
          </w:r>
        </w:p>
        <w:p>
          <w:r>
            <w:t>Список литературы</w:t>
          </w:r>
        </w:p>
      </w:sdtContent>
    </w:sdt>
    <w:bookmarkStart w:id="20" w:name="цель-работы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Цель работы</w:t>
      </w:r>
    </w:p>
    <w:p>
      <w:pPr>
        <w:pStyle w:val="FirstParagraph"/>
      </w:pPr>
      <w:r>
        <w:t xml:space="preserve">Получение практических навыков работы в консоли с расширенными атрибутами файлов.</w:t>
      </w:r>
    </w:p>
    <w:bookmarkEnd w:id="20"/>
    <w:bookmarkStart w:id="33" w:name="выполнение-лабораторной-работ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Выполнение лабораторной работы</w:t>
      </w:r>
    </w:p>
    <w:p>
      <w:pPr>
        <w:numPr>
          <w:ilvl w:val="0"/>
          <w:numId w:val="1001"/>
        </w:numPr>
      </w:pPr>
      <w:r>
        <w:t xml:space="preserve">От имени пользователя guest определите расширенные атрибуты файла /home/guest/dir1/file1 командой lsattr /home/guest/dir1/file1</w:t>
      </w:r>
    </w:p>
    <w:p>
      <w:pPr>
        <w:numPr>
          <w:ilvl w:val="0"/>
          <w:numId w:val="1001"/>
        </w:numPr>
      </w:pPr>
      <w:r>
        <w:t xml:space="preserve">Установите командой chmod 600 file1 на файл file1 права, разрешающие чтение и запись для владельца файла.</w:t>
      </w:r>
    </w:p>
    <w:p>
      <w:pPr>
        <w:pStyle w:val="CaptionedFigure"/>
      </w:pPr>
      <w:r>
        <w:drawing>
          <wp:inline>
            <wp:extent cx="4178300" cy="1870430"/>
            <wp:effectExtent b="0" l="0" r="0" t="0"/>
            <wp:docPr descr="права доступа" title="" id="22" name="Picture"/>
            <a:graphic>
              <a:graphicData uri="http://schemas.openxmlformats.org/drawingml/2006/picture">
                <pic:pic>
                  <pic:nvPicPr>
                    <pic:cNvPr descr="image/0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18704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права доступа</w:t>
      </w:r>
    </w:p>
    <w:p>
      <w:pPr>
        <w:numPr>
          <w:ilvl w:val="0"/>
          <w:numId w:val="1002"/>
        </w:numPr>
        <w:pStyle w:val="Compact"/>
      </w:pPr>
      <w:r>
        <w:t xml:space="preserve">Попробуйте установить на файл /home/guest/dir1/file1 расширенный атрибут a от имени пользователя guest: chattr +a /home/guest/dir1/file1</w:t>
      </w:r>
    </w:p>
    <w:p>
      <w:pPr>
        <w:pStyle w:val="FirstParagraph"/>
      </w:pPr>
      <w:r>
        <w:t xml:space="preserve">Установка атрибута a требует привилегий. В имеющихся скриншотах показана установка от root; попытка от guest отдельным снимком не подтверждена.</w:t>
      </w:r>
    </w:p>
    <w:p>
      <w:pPr>
        <w:numPr>
          <w:ilvl w:val="0"/>
          <w:numId w:val="1003"/>
        </w:numPr>
        <w:pStyle w:val="Compact"/>
      </w:pPr>
      <w:r>
        <w:t xml:space="preserve">Зайдите на третью консоль с правами администратора либо повысьте свои права с помощью команды su. Попробуйте установить расширенный атрибут a на файл /home/guest/dir1/file1 от имени суперпользователя: chattr +a /home/guest/dir1/file1</w:t>
      </w:r>
    </w:p>
    <w:p>
      <w:pPr>
        <w:pStyle w:val="FirstParagraph"/>
      </w:pPr>
      <w:r>
        <w:t xml:space="preserve">Команда выполнилась от имени суперпользователя</w:t>
      </w:r>
    </w:p>
    <w:p>
      <w:pPr>
        <w:numPr>
          <w:ilvl w:val="0"/>
          <w:numId w:val="1004"/>
        </w:numPr>
        <w:pStyle w:val="Compact"/>
      </w:pPr>
      <w:r>
        <w:t xml:space="preserve">От пользователя guest проверьте правильность установления атрибута: lsattr /home/guest/dir1/file1</w:t>
      </w:r>
    </w:p>
    <w:p>
      <w:pPr>
        <w:pStyle w:val="FirstParagraph"/>
      </w:pPr>
      <w:r>
        <w:t xml:space="preserve">Атрибут a установлен.</w:t>
      </w:r>
    </w:p>
    <w:p>
      <w:pPr>
        <w:numPr>
          <w:ilvl w:val="0"/>
          <w:numId w:val="1005"/>
        </w:numPr>
        <w:pStyle w:val="Compact"/>
      </w:pPr>
      <w:r>
        <w:t xml:space="preserve">Выполните дозапись в файл file1 слова «test» командой echo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 </w:t>
      </w:r>
      <w:r>
        <w:t xml:space="preserve">&gt;&gt; /home/guest/dir1/file1</w:t>
      </w:r>
    </w:p>
    <w:p>
      <w:pPr>
        <w:pStyle w:val="FirstParagraph"/>
      </w:pPr>
      <w:r>
        <w:t xml:space="preserve">Дозапись выполнена.</w:t>
      </w:r>
    </w:p>
    <w:p>
      <w:pPr>
        <w:pStyle w:val="BodyText"/>
      </w:pPr>
      <w:r>
        <w:t xml:space="preserve">После этого выполните чтение файла file1 командой cat /home/guest/dir1/file1 Файл содержит строку</w:t>
      </w:r>
      <w:r>
        <w:t xml:space="preserve"> </w:t>
      </w:r>
      <w:r>
        <w:t xml:space="preserve">“</w:t>
      </w:r>
      <w:r>
        <w:t xml:space="preserve">test</w:t>
      </w:r>
      <w:r>
        <w:t xml:space="preserve">”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t xml:space="preserve">Попробуйте удалить файл file1 либо стереть имеющуюся в нём информацию командой echo</w:t>
      </w:r>
      <w:r>
        <w:t xml:space="preserve"> </w:t>
      </w:r>
      <w:r>
        <w:t xml:space="preserve">“</w:t>
      </w:r>
      <w:r>
        <w:t xml:space="preserve">abcd</w:t>
      </w:r>
      <w:r>
        <w:t xml:space="preserve">”</w:t>
      </w:r>
      <w:r>
        <w:t xml:space="preserve"> </w:t>
      </w:r>
      <w:r>
        <w:t xml:space="preserve">&gt; /home/guest/dir1/file1 Попробуйте переименовать файл.</w:t>
      </w:r>
    </w:p>
    <w:p>
      <w:pPr>
        <w:pStyle w:val="FirstParagraph"/>
      </w:pPr>
      <w:r>
        <w:t xml:space="preserve">Перезаписать файл не удается, удалить или переименовать тоже.</w:t>
      </w:r>
    </w:p>
    <w:p>
      <w:pPr>
        <w:numPr>
          <w:ilvl w:val="0"/>
          <w:numId w:val="1007"/>
        </w:numPr>
        <w:pStyle w:val="Compact"/>
      </w:pPr>
      <w:r>
        <w:t xml:space="preserve">Попробуйте с помощью команды chmod 000 file1 установить на файл file1 права, например, запрещающие чтение и запись для владельца файла. Удалось ли вам успешно выполнить указанные команды?</w:t>
      </w:r>
    </w:p>
    <w:p>
      <w:pPr>
        <w:pStyle w:val="FirstParagraph"/>
      </w:pPr>
      <w:r>
        <w:t xml:space="preserve">Команда изменения прав также не выполняется.</w:t>
      </w:r>
    </w:p>
    <w:p>
      <w:pPr>
        <w:pStyle w:val="CaptionedFigure"/>
      </w:pPr>
      <w:r>
        <w:drawing>
          <wp:inline>
            <wp:extent cx="4178300" cy="2646727"/>
            <wp:effectExtent b="0" l="0" r="0" t="0"/>
            <wp:docPr descr="Установленный атрибут a (chattr +a)" title="" id="25" name="Picture"/>
            <a:graphic>
              <a:graphicData uri="http://schemas.openxmlformats.org/drawingml/2006/picture">
                <pic:pic>
                  <pic:nvPicPr>
                    <pic:cNvPr descr="image/0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646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Установленный атрибут a (chattr +a)</w:t>
      </w:r>
    </w:p>
    <w:p>
      <w:pPr>
        <w:numPr>
          <w:ilvl w:val="0"/>
          <w:numId w:val="1008"/>
        </w:numPr>
        <w:pStyle w:val="Compact"/>
      </w:pPr>
      <w:r>
        <w:t xml:space="preserve">Снимите расширенный атрибут a с файла /home/guest/dir1/file1 от имени суперпользователя командой chattr -a /home/guest/dir1/file1</w:t>
      </w:r>
    </w:p>
    <w:p>
      <w:pPr>
        <w:pStyle w:val="FirstParagraph"/>
      </w:pPr>
      <w:r>
        <w:t xml:space="preserve">Атрибут снят.</w:t>
      </w:r>
    </w:p>
    <w:p>
      <w:pPr>
        <w:pStyle w:val="BodyText"/>
      </w:pPr>
      <w:r>
        <w:t xml:space="preserve">Повторите операции, которые вам ранее не удавалось выполнить. Ваши наблюдения занесите в отчёт.</w:t>
      </w:r>
    </w:p>
    <w:p>
      <w:pPr>
        <w:pStyle w:val="BodyText"/>
      </w:pPr>
      <w:r>
        <w:t xml:space="preserve">После снятия атрибута –а стало возможным переписать файл, удалить или переименовать его, а также сменить права. Атрибут a позволяет только дозаписывать файл.</w:t>
      </w:r>
    </w:p>
    <w:p>
      <w:pPr>
        <w:pStyle w:val="CaptionedFigure"/>
      </w:pPr>
      <w:r>
        <w:drawing>
          <wp:inline>
            <wp:extent cx="4178300" cy="2546371"/>
            <wp:effectExtent b="0" l="0" r="0" t="0"/>
            <wp:docPr descr="Атрибут a снят командой chattr -a" title="" id="28" name="Picture"/>
            <a:graphic>
              <a:graphicData uri="http://schemas.openxmlformats.org/drawingml/2006/picture">
                <pic:pic>
                  <pic:nvPicPr>
                    <pic:cNvPr descr="image/0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5463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Атрибут a снят командой chattr -a</w:t>
      </w:r>
    </w:p>
    <w:p>
      <w:pPr>
        <w:numPr>
          <w:ilvl w:val="0"/>
          <w:numId w:val="1009"/>
        </w:numPr>
        <w:pStyle w:val="Compact"/>
      </w:pPr>
      <w:r>
        <w:t xml:space="preserve">Повторите ваши действия по шагам, заменив атрибут «a» атрибутом «i». Удалось ли вам дозаписать информацию в файл? Ваши наблюдения занесите в отчёт.</w:t>
      </w:r>
    </w:p>
    <w:p>
      <w:pPr>
        <w:pStyle w:val="FirstParagraph"/>
      </w:pPr>
      <w:r>
        <w:t xml:space="preserve">Атрибут i запрещает любое изменение файла: дозапись, переименование, удаление, смену атрибутов.</w:t>
      </w:r>
    </w:p>
    <w:p>
      <w:pPr>
        <w:pStyle w:val="CaptionedFigure"/>
      </w:pPr>
      <w:r>
        <w:drawing>
          <wp:inline>
            <wp:extent cx="4178300" cy="2536825"/>
            <wp:effectExtent b="0" l="0" r="0" t="0"/>
            <wp:docPr descr="Установленный атрибут i (chattr +i)" title="" id="31" name="Picture"/>
            <a:graphic>
              <a:graphicData uri="http://schemas.openxmlformats.org/drawingml/2006/picture">
                <pic:pic>
                  <pic:nvPicPr>
                    <pic:cNvPr descr="image/04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300" cy="25368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Установленный атрибут i (chattr +i)</w:t>
      </w:r>
    </w:p>
    <w:bookmarkEnd w:id="33"/>
    <w:bookmarkStart w:id="34" w:name="выводы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Выводы</w:t>
      </w:r>
    </w:p>
    <w:p>
      <w:pPr>
        <w:pStyle w:val="FirstParagraph"/>
      </w:pPr>
      <w:r>
        <w:t xml:space="preserve">Получены практические навыки работы в консоли с расширенными атрибутами файлов.</w:t>
      </w:r>
    </w:p>
    <w:bookmarkEnd w:id="34"/>
    <w:bookmarkStart w:id="37" w:name="список-литературы"/>
    <w:p>
      <w:pPr>
        <w:pStyle w:val="Heading1"/>
      </w:pPr>
      <w:r>
        <w:t xml:space="preserve">Список литературы</w:t>
      </w:r>
    </w:p>
    <w:p>
      <w:pPr>
        <w:numPr>
          <w:ilvl w:val="0"/>
          <w:numId w:val="1010"/>
        </w:numPr>
        <w:pStyle w:val="Compact"/>
      </w:pPr>
      <w:hyperlink r:id="rId35">
        <w:r>
          <w:rPr>
            <w:rStyle w:val="Hyperlink"/>
          </w:rPr>
          <w:t xml:space="preserve">КОМАНДА CHATTR В LINUX</w:t>
        </w:r>
      </w:hyperlink>
    </w:p>
    <w:p>
      <w:pPr>
        <w:numPr>
          <w:ilvl w:val="0"/>
          <w:numId w:val="1010"/>
        </w:numPr>
        <w:pStyle w:val="Compact"/>
      </w:pPr>
      <w:hyperlink r:id="rId36">
        <w:r>
          <w:rPr>
            <w:rStyle w:val="Hyperlink"/>
          </w:rPr>
          <w:t xml:space="preserve">chattr</w:t>
        </w:r>
      </w:hyperlink>
    </w:p>
    <w:bookmarkEnd w:id="37"/>
    <w:sectPr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9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color w:val="000000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0000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hd w:fill="f1f3f5" w:val="clear"/>
    </w:pPr>
  </w:style>
  <w:style w:customStyle="1" w:styleId="KeywordTok" w:type="character">
    <w:name w:val="KeywordTok"/>
    <w:basedOn w:val="VerbatimChar"/>
    <w:rPr>
      <w:b/>
      <w:color w:val="003b4f"/>
      <w:shd w:fill="f1f3f5" w:val="clear"/>
    </w:rPr>
  </w:style>
  <w:style w:customStyle="1" w:styleId="DataTypeTok" w:type="character">
    <w:name w:val="DataTypeTok"/>
    <w:basedOn w:val="VerbatimChar"/>
    <w:rPr>
      <w:color w:val="ad0000"/>
      <w:shd w:fill="f1f3f5" w:val="clear"/>
    </w:rPr>
  </w:style>
  <w:style w:customStyle="1" w:styleId="DecValTok" w:type="character">
    <w:name w:val="DecValTok"/>
    <w:basedOn w:val="VerbatimChar"/>
    <w:rPr>
      <w:color w:val="ad0000"/>
      <w:shd w:fill="f1f3f5" w:val="clear"/>
    </w:rPr>
  </w:style>
  <w:style w:customStyle="1" w:styleId="BaseNTok" w:type="character">
    <w:name w:val="BaseNTok"/>
    <w:basedOn w:val="VerbatimChar"/>
    <w:rPr>
      <w:color w:val="ad0000"/>
      <w:shd w:fill="f1f3f5" w:val="clear"/>
    </w:rPr>
  </w:style>
  <w:style w:customStyle="1" w:styleId="FloatTok" w:type="character">
    <w:name w:val="FloatTok"/>
    <w:basedOn w:val="VerbatimChar"/>
    <w:rPr>
      <w:color w:val="ad0000"/>
      <w:shd w:fill="f1f3f5" w:val="clear"/>
    </w:rPr>
  </w:style>
  <w:style w:customStyle="1" w:styleId="ConstantTok" w:type="character">
    <w:name w:val="ConstantTok"/>
    <w:basedOn w:val="VerbatimChar"/>
    <w:rPr>
      <w:color w:val="8f5902"/>
      <w:shd w:fill="f1f3f5" w:val="clear"/>
    </w:rPr>
  </w:style>
  <w:style w:customStyle="1" w:styleId="CharTok" w:type="character">
    <w:name w:val="CharTok"/>
    <w:basedOn w:val="VerbatimChar"/>
    <w:rPr>
      <w:color w:val="20794d"/>
      <w:shd w:fill="f1f3f5" w:val="clear"/>
    </w:rPr>
  </w:style>
  <w:style w:customStyle="1" w:styleId="SpecialCharTok" w:type="character">
    <w:name w:val="SpecialCharTok"/>
    <w:basedOn w:val="VerbatimChar"/>
    <w:rPr>
      <w:color w:val="5e5e5e"/>
      <w:shd w:fill="f1f3f5" w:val="clear"/>
    </w:rPr>
  </w:style>
  <w:style w:customStyle="1" w:styleId="StringTok" w:type="character">
    <w:name w:val="StringTok"/>
    <w:basedOn w:val="VerbatimChar"/>
    <w:rPr>
      <w:color w:val="20794d"/>
      <w:shd w:fill="f1f3f5" w:val="clear"/>
    </w:rPr>
  </w:style>
  <w:style w:customStyle="1" w:styleId="VerbatimStringTok" w:type="character">
    <w:name w:val="VerbatimStringTok"/>
    <w:basedOn w:val="VerbatimChar"/>
    <w:rPr>
      <w:color w:val="20794d"/>
      <w:shd w:fill="f1f3f5" w:val="clear"/>
    </w:rPr>
  </w:style>
  <w:style w:customStyle="1" w:styleId="SpecialStringTok" w:type="character">
    <w:name w:val="SpecialStringTok"/>
    <w:basedOn w:val="VerbatimChar"/>
    <w:rPr>
      <w:color w:val="20794d"/>
      <w:shd w:fill="f1f3f5" w:val="clear"/>
    </w:rPr>
  </w:style>
  <w:style w:customStyle="1" w:styleId="ImportTok" w:type="character">
    <w:name w:val="ImportTok"/>
    <w:basedOn w:val="VerbatimChar"/>
    <w:rPr>
      <w:color w:val="00769e"/>
      <w:shd w:fill="f1f3f5" w:val="clear"/>
    </w:rPr>
  </w:style>
  <w:style w:customStyle="1" w:styleId="CommentTok" w:type="character">
    <w:name w:val="CommentTok"/>
    <w:basedOn w:val="VerbatimChar"/>
    <w:rPr>
      <w:color w:val="5e5e5e"/>
      <w:shd w:fill="f1f3f5" w:val="clear"/>
    </w:rPr>
  </w:style>
  <w:style w:customStyle="1" w:styleId="DocumentationTok" w:type="character">
    <w:name w:val="DocumentationTok"/>
    <w:basedOn w:val="VerbatimChar"/>
    <w:rPr>
      <w:i/>
      <w:color w:val="5e5e5e"/>
      <w:shd w:fill="f1f3f5" w:val="clear"/>
    </w:rPr>
  </w:style>
  <w:style w:customStyle="1" w:styleId="AnnotationTok" w:type="character">
    <w:name w:val="AnnotationTok"/>
    <w:basedOn w:val="VerbatimChar"/>
    <w:rPr>
      <w:color w:val="5e5e5e"/>
      <w:shd w:fill="f1f3f5" w:val="clear"/>
    </w:rPr>
  </w:style>
  <w:style w:customStyle="1" w:styleId="CommentVarTok" w:type="character">
    <w:name w:val="CommentVarTok"/>
    <w:basedOn w:val="VerbatimChar"/>
    <w:rPr>
      <w:i/>
      <w:color w:val="5e5e5e"/>
      <w:shd w:fill="f1f3f5" w:val="clear"/>
    </w:rPr>
  </w:style>
  <w:style w:customStyle="1" w:styleId="OtherTok" w:type="character">
    <w:name w:val="OtherTok"/>
    <w:basedOn w:val="VerbatimChar"/>
    <w:rPr>
      <w:color w:val="003b4f"/>
      <w:shd w:fill="f1f3f5" w:val="clear"/>
    </w:rPr>
  </w:style>
  <w:style w:customStyle="1" w:styleId="FunctionTok" w:type="character">
    <w:name w:val="FunctionTok"/>
    <w:basedOn w:val="VerbatimChar"/>
    <w:rPr>
      <w:color w:val="4758ab"/>
      <w:shd w:fill="f1f3f5" w:val="clear"/>
    </w:rPr>
  </w:style>
  <w:style w:customStyle="1" w:styleId="VariableTok" w:type="character">
    <w:name w:val="VariableTok"/>
    <w:basedOn w:val="VerbatimChar"/>
    <w:rPr>
      <w:color w:val="111111"/>
      <w:shd w:fill="f1f3f5" w:val="clear"/>
    </w:rPr>
  </w:style>
  <w:style w:customStyle="1" w:styleId="ControlFlowTok" w:type="character">
    <w:name w:val="ControlFlowTok"/>
    <w:basedOn w:val="VerbatimChar"/>
    <w:rPr>
      <w:b/>
      <w:color w:val="003b4f"/>
      <w:shd w:fill="f1f3f5" w:val="clear"/>
    </w:rPr>
  </w:style>
  <w:style w:customStyle="1" w:styleId="OperatorTok" w:type="character">
    <w:name w:val="OperatorTok"/>
    <w:basedOn w:val="VerbatimChar"/>
    <w:rPr>
      <w:color w:val="5e5e5e"/>
      <w:shd w:fill="f1f3f5" w:val="clear"/>
    </w:rPr>
  </w:style>
  <w:style w:customStyle="1" w:styleId="BuiltInTok" w:type="character">
    <w:name w:val="BuiltInTok"/>
    <w:basedOn w:val="VerbatimChar"/>
    <w:rPr>
      <w:color w:val="003b4f"/>
      <w:shd w:fill="f1f3f5" w:val="clear"/>
    </w:rPr>
  </w:style>
  <w:style w:customStyle="1" w:styleId="ExtensionTok" w:type="character">
    <w:name w:val="ExtensionTok"/>
    <w:basedOn w:val="VerbatimChar"/>
    <w:rPr>
      <w:color w:val="003b4f"/>
      <w:shd w:fill="f1f3f5" w:val="clear"/>
    </w:rPr>
  </w:style>
  <w:style w:customStyle="1" w:styleId="PreprocessorTok" w:type="character">
    <w:name w:val="PreprocessorTok"/>
    <w:basedOn w:val="VerbatimChar"/>
    <w:rPr>
      <w:color w:val="ad0000"/>
      <w:shd w:fill="f1f3f5" w:val="clear"/>
    </w:rPr>
  </w:style>
  <w:style w:customStyle="1" w:styleId="AttributeTok" w:type="character">
    <w:name w:val="AttributeTok"/>
    <w:basedOn w:val="VerbatimChar"/>
    <w:rPr>
      <w:color w:val="657422"/>
      <w:shd w:fill="f1f3f5" w:val="clear"/>
    </w:rPr>
  </w:style>
  <w:style w:customStyle="1" w:styleId="RegionMarkerTok" w:type="character">
    <w:name w:val="RegionMarkerTok"/>
    <w:basedOn w:val="VerbatimChar"/>
    <w:rPr>
      <w:color w:val="003b4f"/>
      <w:shd w:fill="f1f3f5" w:val="clear"/>
    </w:rPr>
  </w:style>
  <w:style w:customStyle="1" w:styleId="InformationTok" w:type="character">
    <w:name w:val="InformationTok"/>
    <w:basedOn w:val="VerbatimChar"/>
    <w:rPr>
      <w:color w:val="5e5e5e"/>
      <w:shd w:fill="f1f3f5" w:val="clear"/>
    </w:rPr>
  </w:style>
  <w:style w:customStyle="1" w:styleId="WarningTok" w:type="character">
    <w:name w:val="WarningTok"/>
    <w:basedOn w:val="VerbatimChar"/>
    <w:rPr>
      <w:i/>
      <w:color w:val="5e5e5e"/>
      <w:shd w:fill="f1f3f5" w:val="clear"/>
    </w:rPr>
  </w:style>
  <w:style w:customStyle="1" w:styleId="AlertTok" w:type="character">
    <w:name w:val="AlertTok"/>
    <w:basedOn w:val="VerbatimChar"/>
    <w:rPr>
      <w:color w:val="ad0000"/>
      <w:shd w:fill="f1f3f5" w:val="clear"/>
    </w:rPr>
  </w:style>
  <w:style w:customStyle="1" w:styleId="ErrorTok" w:type="character">
    <w:name w:val="ErrorTok"/>
    <w:basedOn w:val="VerbatimChar"/>
    <w:rPr>
      <w:color w:val="ad0000"/>
      <w:shd w:fill="f1f3f5" w:val="clear"/>
    </w:rPr>
  </w:style>
  <w:style w:customStyle="1" w:styleId="NormalTok" w:type="character">
    <w:name w:val="NormalTok"/>
    <w:basedOn w:val="VerbatimChar"/>
    <w:rPr>
      <w:color w:val="003b4f"/>
      <w:shd w:fill="f1f3f5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Relationship Id="rId24" Type="http://schemas.openxmlformats.org/officeDocument/2006/relationships/image" Target="media/rId24.png"/><Relationship Id="rId27" Type="http://schemas.openxmlformats.org/officeDocument/2006/relationships/image" Target="media/rId27.png"/><Relationship Id="rId30" Type="http://schemas.openxmlformats.org/officeDocument/2006/relationships/image" Target="media/rId30.png"/><Relationship Id="rId36" Type="http://schemas.openxmlformats.org/officeDocument/2006/relationships/hyperlink" Target="https://en.wikipedia.org/wiki/Chattr" TargetMode="External"/><Relationship Id="rId35" Type="http://schemas.openxmlformats.org/officeDocument/2006/relationships/hyperlink" Target="https://losst.ru/neizmenyaemye-fajly-v-linux" TargetMode="External"/></Relationships>
</file>

<file path=word/_rels/footnotes.xml.rels><?xml version='1.0' encoding='UTF-8' standalone='yes'?>
<Relationships xmlns="http://schemas.openxmlformats.org/package/2006/relationships"><Relationship Id="rId36" Type="http://schemas.openxmlformats.org/officeDocument/2006/relationships/hyperlink" Target="https://en.wikipedia.org/wiki/Chattr" TargetMode="External"/><Relationship Id="rId35" Type="http://schemas.openxmlformats.org/officeDocument/2006/relationships/hyperlink" Target="https://losst.ru/neizmenyaemye-fajly-v-linu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№4</dc:title>
  <dc:creator>Архипов Александр Сергеевич НБИбд-01-24 Студенческий билет 1132239106 1132239106@rudn.ru</dc:creator>
  <dc:language>ru-RU</dc:language>
  <cp:keywords/>
  <dcterms:created xsi:type="dcterms:W3CDTF">2026-10-05T17:31:50Z</dcterms:created>
  <dcterms:modified xsi:type="dcterms:W3CDTF">2026-10-05T17:31:50Z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subtitle">
    <vt:lpwstr>Дискреционное разграничение прав в Linux. Расширенные атрибуты</vt:lpwstr>
  </property>
</Properties>
</file>