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cs="宋体"/>
          <w:szCs w:val="18"/>
        </w:rPr>
        <w:drawing>
          <wp:inline distT="0" distB="0" distL="0" distR="0">
            <wp:extent cx="2790825" cy="1057275"/>
            <wp:effectExtent l="19050" t="0" r="9525" b="0"/>
            <wp:docPr id="1" name="图片 8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QWin</w:t>
      </w:r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行情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接口QuoteClientApi</w:t>
      </w:r>
      <w:bookmarkStart w:id="15" w:name="_GoBack"/>
      <w:bookmarkEnd w:id="15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使用指引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tbl>
      <w:tblPr>
        <w:tblStyle w:val="13"/>
        <w:tblW w:w="8588" w:type="dxa"/>
        <w:jc w:val="center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939"/>
        <w:gridCol w:w="1248"/>
        <w:gridCol w:w="473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668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文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档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状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态</w:t>
            </w:r>
          </w:p>
        </w:tc>
        <w:tc>
          <w:tcPr>
            <w:tcW w:w="1939" w:type="dxa"/>
            <w:vMerge w:val="restart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18"/>
              </w:rPr>
              <w:t>[  ]初稿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18"/>
              </w:rPr>
              <w:t>[  ]评审通过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18"/>
              </w:rPr>
              <w:t>[√]修改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18"/>
              </w:rPr>
              <w:t>[  ]发布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18"/>
              </w:rPr>
              <w:t>[  ]作废</w:t>
            </w:r>
          </w:p>
        </w:tc>
        <w:tc>
          <w:tcPr>
            <w:tcW w:w="1248" w:type="dxa"/>
            <w:shd w:val="clear" w:color="auto" w:fill="CCCCCC"/>
          </w:tcPr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文档标识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QWin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  <w:lang w:eastAsia="zh-CN"/>
              </w:rPr>
              <w:t>行情接口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  <w:lang w:val="en-US" w:eastAsia="zh-CN"/>
              </w:rPr>
              <w:t>使用指引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8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939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248" w:type="dxa"/>
            <w:shd w:val="clear" w:color="auto" w:fill="CCCCCC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当前版本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V1.0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8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939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248" w:type="dxa"/>
            <w:shd w:val="clear" w:color="auto" w:fill="CCCCCC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文档作者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上海钱育信息科技有限公司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8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939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248" w:type="dxa"/>
            <w:shd w:val="clear" w:color="auto" w:fill="CCCCCC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公司部门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  <w:lang w:eastAsia="zh-CN"/>
              </w:rPr>
              <w:t>开发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部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68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939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</w:p>
        </w:tc>
        <w:tc>
          <w:tcPr>
            <w:tcW w:w="1248" w:type="dxa"/>
            <w:shd w:val="clear" w:color="auto" w:fill="CCCCCC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更新日期</w:t>
            </w:r>
          </w:p>
        </w:tc>
        <w:tc>
          <w:tcPr>
            <w:tcW w:w="4733" w:type="dxa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-1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</w:rPr>
              <w:t>-1</w:t>
            </w:r>
            <w:r>
              <w:rPr>
                <w:rFonts w:hint="eastAsia" w:ascii="微软雅黑" w:hAnsi="微软雅黑" w:eastAsia="微软雅黑" w:cs="微软雅黑"/>
                <w:color w:val="000000"/>
                <w:szCs w:val="18"/>
                <w:lang w:val="en-US" w:eastAsia="zh-CN"/>
              </w:rPr>
              <w:t>6</w:t>
            </w:r>
          </w:p>
        </w:tc>
      </w:tr>
    </w:tbl>
    <w:p>
      <w:pPr>
        <w:pStyle w:val="10"/>
        <w:outlineLvl w:val="9"/>
        <w:rPr>
          <w:rFonts w:ascii="微软雅黑" w:hAnsi="微软雅黑" w:eastAsia="微软雅黑"/>
          <w:sz w:val="28"/>
          <w:szCs w:val="28"/>
        </w:rPr>
      </w:pPr>
      <w:r>
        <w:rPr>
          <w:sz w:val="52"/>
          <w:szCs w:val="52"/>
        </w:rPr>
        <w:br w:type="page"/>
      </w:r>
      <w:bookmarkStart w:id="0" w:name="_Toc4358"/>
      <w:bookmarkStart w:id="1" w:name="_Toc470512970"/>
      <w:bookmarkStart w:id="2" w:name="_Toc480802271"/>
      <w:bookmarkStart w:id="3" w:name="_Toc31665"/>
      <w:r>
        <w:rPr>
          <w:rFonts w:ascii="微软雅黑" w:hAnsi="微软雅黑" w:eastAsia="微软雅黑"/>
          <w:sz w:val="28"/>
          <w:szCs w:val="28"/>
          <w:lang w:val="zh-CN"/>
        </w:rPr>
        <w:t>目录</w:t>
      </w:r>
      <w:bookmarkEnd w:id="0"/>
      <w:bookmarkEnd w:id="1"/>
      <w:bookmarkEnd w:id="2"/>
      <w:bookmarkEnd w:id="3"/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\u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1.QWin行情模块总体设计</w:t>
      </w:r>
      <w:r>
        <w:tab/>
      </w:r>
      <w:r>
        <w:fldChar w:fldCharType="begin"/>
      </w:r>
      <w:r>
        <w:instrText xml:space="preserve"> PAGEREF _Toc31665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_Toc12468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1</w:t>
      </w:r>
      <w:r>
        <w:rPr>
          <w:rFonts w:hint="eastAsia" w:ascii="微软雅黑" w:hAnsi="微软雅黑" w:eastAsia="微软雅黑"/>
          <w:szCs w:val="28"/>
        </w:rPr>
        <w:t xml:space="preserve">.1 </w:t>
      </w:r>
      <w:r>
        <w:rPr>
          <w:rFonts w:hint="eastAsia" w:ascii="微软雅黑" w:hAnsi="微软雅黑" w:eastAsia="微软雅黑"/>
          <w:szCs w:val="28"/>
          <w:lang w:eastAsia="zh-CN"/>
        </w:rPr>
        <w:t>运行环境：</w:t>
      </w:r>
      <w:r>
        <w:tab/>
      </w:r>
      <w:r>
        <w:fldChar w:fldCharType="begin"/>
      </w:r>
      <w:r>
        <w:instrText xml:space="preserve"> PAGEREF _Toc12468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8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_Toc25379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szCs w:val="28"/>
          <w:lang w:val="en-US" w:eastAsia="zh-CN"/>
        </w:rPr>
        <w:t>1</w:t>
      </w:r>
      <w:r>
        <w:rPr>
          <w:rFonts w:hint="eastAsia" w:ascii="微软雅黑" w:hAnsi="微软雅黑" w:eastAsia="微软雅黑"/>
          <w:szCs w:val="28"/>
        </w:rPr>
        <w:t xml:space="preserve">.2 </w:t>
      </w:r>
      <w:r>
        <w:rPr>
          <w:rFonts w:hint="eastAsia" w:ascii="微软雅黑" w:hAnsi="微软雅黑" w:eastAsia="微软雅黑"/>
          <w:szCs w:val="28"/>
          <w:lang w:eastAsia="zh-CN"/>
        </w:rPr>
        <w:t>设计框架：</w:t>
      </w:r>
      <w:r>
        <w:tab/>
      </w:r>
      <w:r>
        <w:fldChar w:fldCharType="begin"/>
      </w:r>
      <w:r>
        <w:instrText xml:space="preserve"> PAGEREF _Toc25379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_Toc31582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QuoteClientApi.DLL行情源模块开发相关文件</w:t>
      </w:r>
      <w:r>
        <w:tab/>
      </w:r>
      <w:r>
        <w:fldChar w:fldCharType="begin"/>
      </w:r>
      <w:r>
        <w:instrText xml:space="preserve"> PAGEREF _Toc31582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_Toc30791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QuoteClientApi.DLL行情源模块配置文件</w:t>
      </w:r>
      <w:r>
        <w:tab/>
      </w:r>
      <w:r>
        <w:fldChar w:fldCharType="begin"/>
      </w:r>
      <w:r>
        <w:instrText xml:space="preserve"> PAGEREF _Toc30791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_Toc29742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QuoteClientApi.DLL行情源模块导出函数说明</w:t>
      </w:r>
      <w:r>
        <w:tab/>
      </w:r>
      <w:r>
        <w:fldChar w:fldCharType="begin"/>
      </w:r>
      <w:r>
        <w:instrText xml:space="preserve"> PAGEREF _Toc29742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_Toc7749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QuoteClientApi.DLL行情模块控制类和行情回调类说明</w:t>
      </w:r>
      <w:r>
        <w:tab/>
      </w:r>
      <w:r>
        <w:fldChar w:fldCharType="begin"/>
      </w:r>
      <w:r>
        <w:instrText xml:space="preserve"> PAGEREF _Toc7749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_Toc9615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QuoteClientApi.DLL行情模块调用启动顺序说明</w:t>
      </w:r>
      <w:r>
        <w:tab/>
      </w:r>
      <w:r>
        <w:fldChar w:fldCharType="begin"/>
      </w:r>
      <w:r>
        <w:instrText xml:space="preserve"> PAGEREF _Toc9615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pStyle w:val="7"/>
        <w:tabs>
          <w:tab w:val="right" w:leader="dot" w:pos="13958"/>
        </w:tabs>
      </w:pPr>
      <w:r>
        <w:rPr>
          <w:rFonts w:ascii="微软雅黑" w:hAnsi="微软雅黑" w:eastAsia="微软雅黑"/>
          <w:bCs/>
          <w:lang w:val="zh-CN"/>
        </w:rPr>
        <w:fldChar w:fldCharType="begin"/>
      </w:r>
      <w:r>
        <w:rPr>
          <w:rFonts w:ascii="微软雅黑" w:hAnsi="微软雅黑" w:eastAsia="微软雅黑"/>
          <w:bCs/>
          <w:lang w:val="zh-CN"/>
        </w:rPr>
        <w:instrText xml:space="preserve"> HYPERLINK \l _Toc8756 </w:instrText>
      </w:r>
      <w:r>
        <w:rPr>
          <w:rFonts w:ascii="微软雅黑" w:hAnsi="微软雅黑" w:eastAsia="微软雅黑"/>
          <w:bCs/>
          <w:lang w:val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QuoteClientApi.DLL调用Demo</w:t>
      </w:r>
      <w:r>
        <w:tab/>
      </w:r>
      <w:r>
        <w:fldChar w:fldCharType="begin"/>
      </w:r>
      <w:r>
        <w:instrText xml:space="preserve"> PAGEREF _Toc8756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widowControl/>
        <w:jc w:val="left"/>
        <w:rPr>
          <w:rStyle w:val="12"/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bCs/>
          <w:lang w:val="zh-CN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  <w:bookmarkStart w:id="4" w:name="_Toc275522550"/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.QWin</w:t>
      </w:r>
      <w:bookmarkEnd w:id="4"/>
      <w:r>
        <w:rPr>
          <w:rFonts w:hint="eastAsia" w:ascii="微软雅黑" w:hAnsi="微软雅黑" w:eastAsia="微软雅黑"/>
          <w:b/>
          <w:bCs/>
          <w:sz w:val="44"/>
          <w:szCs w:val="44"/>
          <w:lang w:eastAsia="zh-CN"/>
        </w:rPr>
        <w:t>行情模块总体设计</w:t>
      </w:r>
    </w:p>
    <w:p>
      <w:pPr>
        <w:outlineLvl w:val="1"/>
        <w:rPr>
          <w:rFonts w:ascii="微软雅黑" w:hAnsi="微软雅黑" w:eastAsia="微软雅黑"/>
          <w:sz w:val="28"/>
          <w:szCs w:val="28"/>
        </w:rPr>
      </w:pPr>
      <w:bookmarkStart w:id="5" w:name="_Toc275522551"/>
      <w:bookmarkStart w:id="6" w:name="_Toc1246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 xml:space="preserve">.1 </w:t>
      </w:r>
      <w:bookmarkEnd w:id="5"/>
      <w:r>
        <w:rPr>
          <w:rFonts w:hint="eastAsia" w:ascii="微软雅黑" w:hAnsi="微软雅黑" w:eastAsia="微软雅黑"/>
          <w:sz w:val="28"/>
          <w:szCs w:val="28"/>
          <w:lang w:eastAsia="zh-CN"/>
        </w:rPr>
        <w:t>运行环境：</w:t>
      </w:r>
      <w:bookmarkEnd w:id="6"/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运行平台</w:t>
      </w:r>
      <w:r>
        <w:rPr>
          <w:rFonts w:hint="eastAsia" w:ascii="微软雅黑" w:hAnsi="微软雅黑" w:eastAsia="微软雅黑"/>
          <w:lang w:val="en-US" w:eastAsia="zh-CN"/>
        </w:rPr>
        <w:t>/开发语言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基础于</w:t>
      </w:r>
      <w:r>
        <w:rPr>
          <w:rFonts w:hint="eastAsia" w:ascii="微软雅黑" w:hAnsi="微软雅黑" w:eastAsia="微软雅黑"/>
          <w:lang w:val="en-US" w:eastAsia="zh-CN"/>
        </w:rPr>
        <w:t>Windows平台的C++程序。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开发环境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 xml:space="preserve"> Visual Studio C++, (32位)</w:t>
      </w:r>
    </w:p>
    <w:p>
      <w:pPr>
        <w:outlineLvl w:val="1"/>
        <w:rPr>
          <w:rFonts w:ascii="微软雅黑" w:hAnsi="微软雅黑" w:eastAsia="微软雅黑"/>
          <w:sz w:val="28"/>
          <w:szCs w:val="28"/>
        </w:rPr>
      </w:pPr>
      <w:bookmarkStart w:id="7" w:name="_Toc275522552"/>
      <w:bookmarkStart w:id="8" w:name="_Toc25379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 xml:space="preserve">.2 </w:t>
      </w:r>
      <w:bookmarkEnd w:id="7"/>
      <w:r>
        <w:rPr>
          <w:rFonts w:hint="eastAsia" w:ascii="微软雅黑" w:hAnsi="微软雅黑" w:eastAsia="微软雅黑"/>
          <w:sz w:val="28"/>
          <w:szCs w:val="28"/>
          <w:lang w:eastAsia="zh-CN"/>
        </w:rPr>
        <w:t>设计框架：</w:t>
      </w:r>
      <w:bookmarkEnd w:id="8"/>
    </w:p>
    <w:p>
      <w:pPr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设计思路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程序需要通过加载钱育</w:t>
      </w:r>
      <w:r>
        <w:rPr>
          <w:rFonts w:hint="eastAsia" w:ascii="微软雅黑" w:hAnsi="微软雅黑" w:eastAsia="微软雅黑"/>
          <w:lang w:val="en-US" w:eastAsia="zh-CN"/>
        </w:rPr>
        <w:t>QuoteClientApi.DLL，并从中获取实时行情。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  <w:lang w:val="en-US"/>
        </w:rPr>
      </w:pPr>
      <w:bookmarkStart w:id="9" w:name="_Toc3158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QuoteClientApi.DLL行情源模块开发相关文件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QuoteClientApi.h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Dll接口导出函数 / 调用接口文件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>2.2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QuoteCtlDef.h</w:t>
      </w:r>
      <w:r>
        <w:rPr>
          <w:rFonts w:hint="eastAsia"/>
          <w:lang w:val="en-US" w:eastAsia="zh-CN"/>
        </w:rPr>
        <w:t xml:space="preserve">: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行情数据结构定义文件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QuoteClientApi.DLL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行情模块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 以下为接口头文件嵌入</w:t>
      </w:r>
    </w:p>
    <w:p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Icon" ObjectID="_1468075726" r:id="rId9">
            <o:LockedField>false</o:LockedField>
          </o:OLEObject>
        </w:object>
      </w: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br w:type="page"/>
      </w:r>
    </w:p>
    <w:p>
      <w:pPr>
        <w:pStyle w:val="2"/>
        <w:rPr>
          <w:rFonts w:ascii="微软雅黑" w:hAnsi="微软雅黑" w:eastAsia="微软雅黑"/>
          <w:lang w:val="en-US"/>
        </w:rPr>
      </w:pPr>
      <w:bookmarkStart w:id="10" w:name="_Toc30791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QuoteClientApi.DLL行情源模块配置文件</w:t>
      </w:r>
      <w:bookmarkEnd w:id="1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QuoteClientApi.ini: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模块配置文件, 配置需要支持的市场数据源模块列表。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配置信息说明如下：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[ServerName]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;市场ID</w:t>
      </w:r>
      <w:r>
        <w:rPr>
          <w:rFonts w:hint="eastAsia"/>
          <w:b w:val="0"/>
          <w:bCs w:val="0"/>
          <w:lang w:val="en-US" w:eastAsia="zh-CN"/>
        </w:rPr>
        <w:t>(marketid)</w:t>
      </w:r>
      <w:r>
        <w:rPr>
          <w:rFonts w:hint="eastAsia" w:eastAsiaTheme="minorEastAsia"/>
          <w:b w:val="0"/>
          <w:bCs w:val="0"/>
          <w:lang w:val="en-US" w:eastAsia="zh-CN"/>
        </w:rPr>
        <w:t>不能配错,程序会校验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[sh]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marketid=0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marketchn=上海证券行情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keyfile=./sh/tran2ndsh.dll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sleepm=2000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[sz]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marketid=1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marketchn=深圳证券行情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keyfile=./sz/tran2ndsz.dll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[sh]节点为上海市场的数据源子模块加载路径及相关配置； [sz]节点为深圳市场的数据源子模块的加载路径及配置；其他市场也可以依照这个格式进行扩充。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这里只举例说明，具体的配置(</w:t>
      </w:r>
      <w:r>
        <w:rPr>
          <w:rFonts w:hint="eastAsia" w:eastAsiaTheme="minorEastAsia"/>
          <w:b w:val="0"/>
          <w:bCs w:val="0"/>
          <w:lang w:val="en-US" w:eastAsia="zh-CN"/>
        </w:rPr>
        <w:t>./sh/tran2ndsh.dll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 w:eastAsiaTheme="minorEastAsia"/>
          <w:b w:val="0"/>
          <w:bCs w:val="0"/>
          <w:lang w:val="en-US" w:eastAsia="zh-CN"/>
        </w:rPr>
        <w:t>./sz/tran2ndsz.dll</w:t>
      </w:r>
      <w:r>
        <w:rPr>
          <w:rFonts w:hint="eastAsia"/>
          <w:b w:val="0"/>
          <w:bCs w:val="0"/>
          <w:lang w:val="en-US" w:eastAsia="zh-CN"/>
        </w:rPr>
        <w:t xml:space="preserve"> )由钱育提供。</w:t>
      </w: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br w:type="page"/>
      </w:r>
    </w:p>
    <w:p>
      <w:pPr>
        <w:pStyle w:val="2"/>
        <w:rPr>
          <w:rFonts w:ascii="微软雅黑" w:hAnsi="微软雅黑" w:eastAsia="微软雅黑"/>
          <w:lang w:val="en-US"/>
        </w:rPr>
      </w:pPr>
      <w:bookmarkStart w:id="11" w:name="_Toc29742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QuoteClientApi.DLL行情源模块导出函数说明</w:t>
      </w:r>
      <w:bookmarkEnd w:id="1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 行情模块控制对象创建函数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QuoteClientApi * STDCALL CreateQuoteApi(const char *pszDebugPath);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用于创建行情接口对象，用于初始化/释放/启动/数据查询等功能。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pszDebugPath默认值为NULL，保留[调试接口]</w:t>
      </w:r>
      <w:r>
        <w:rPr>
          <w:rFonts w:hint="eastAsia"/>
          <w:lang w:val="en-US" w:eastAsia="zh-CN"/>
        </w:rPr>
        <w:t>, 用于创建行情模块控制类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返回控制对象指针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模块版本号获取函数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char * STDCALL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GetDllVersion(int &amp;nMajorVersion, int &amp;nMinorVersion);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获取版本号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输出参数: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nMajorVersion</w:t>
      </w:r>
      <w:r>
        <w:rPr>
          <w:rFonts w:hint="eastAsia"/>
          <w:lang w:val="en-US" w:eastAsia="zh-CN"/>
        </w:rPr>
        <w:t>输出大版本号；</w:t>
      </w:r>
      <w:r>
        <w:rPr>
          <w:rFonts w:hint="eastAsia"/>
        </w:rPr>
        <w:t>nMinorVersion</w:t>
      </w:r>
      <w:r>
        <w:rPr>
          <w:rFonts w:hint="eastAsia"/>
          <w:lang w:eastAsia="zh-CN"/>
        </w:rPr>
        <w:t>输出次级版本号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返回格式化的版本号字符串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获取行情配置的信息</w:t>
      </w:r>
      <w:r>
        <w:rPr>
          <w:rFonts w:hint="eastAsia"/>
          <w:lang w:eastAsia="zh-CN"/>
        </w:rPr>
        <w:t>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int </w:t>
      </w:r>
      <w:r>
        <w:rPr>
          <w:rFonts w:hint="eastAsia"/>
        </w:rPr>
        <w:tab/>
      </w:r>
      <w:r>
        <w:rPr>
          <w:rFonts w:hint="eastAsia"/>
        </w:rPr>
        <w:t>STDCALL GetSettingInfo(tagQuoteSettingInfo* pArrMarket, int nCount);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获取行情模块各市场的配置信息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返回配置信息列表  (注：如果填NULL, 则只返回配置信息条数)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给定信息列表缓存可容纳数量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返回实际市场个数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结构说明：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#pragma pack(1)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typedef struct 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cMarketID;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//市场ID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cMarketChn[63];</w:t>
      </w:r>
      <w:r>
        <w:rPr>
          <w:rFonts w:hint="eastAsia"/>
        </w:rPr>
        <w:tab/>
      </w:r>
      <w:r>
        <w:rPr>
          <w:rFonts w:hint="eastAsia"/>
        </w:rPr>
        <w:t>//描述文字</w:t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cAddress[128];</w:t>
      </w:r>
      <w:r>
        <w:rPr>
          <w:rFonts w:hint="eastAsia"/>
        </w:rPr>
        <w:tab/>
      </w:r>
      <w:r>
        <w:rPr>
          <w:rFonts w:hint="eastAsia"/>
        </w:rPr>
        <w:t>//连接地址和端口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nStatus;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//当前状态//0不可用 //1未知//2未就绪//5可用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}tagQuoteSettingInfo;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#pragma pack()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获取补充信息查询接口对象函数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QuotePrimeApi * STDCALL CreatePrimeApi();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QuotePrimeApi *</w:t>
      </w:r>
      <w:r>
        <w:rPr>
          <w:rFonts w:hint="eastAsia"/>
          <w:lang w:eastAsia="zh-CN"/>
        </w:rPr>
        <w:t>对象指针，用于查询一些基础信息，如：市场时间、市场信息</w:t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ascii="微软雅黑" w:hAnsi="微软雅黑" w:eastAsia="微软雅黑"/>
          <w:lang w:val="en-US"/>
        </w:rPr>
      </w:pPr>
      <w:bookmarkStart w:id="12" w:name="_Toc7749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QuoteClientApi.DLL行情模块控制类和行情回调类说明</w:t>
      </w:r>
      <w:bookmarkEnd w:id="1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5.1 行情模块控制类</w:t>
      </w:r>
      <w:r>
        <w:rPr>
          <w:rFonts w:hint="eastAsia"/>
        </w:rPr>
        <w:t>QuoteClientApi</w:t>
      </w: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5.1.1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模块初始化</w:t>
      </w:r>
      <w:r>
        <w:rPr>
          <w:rFonts w:hint="eastAsia"/>
          <w:lang w:val="en-US" w:eastAsia="zh-CN"/>
        </w:rPr>
        <w:t>的</w:t>
      </w:r>
      <w:r>
        <w:rPr>
          <w:rFonts w:hint="eastAsia"/>
          <w:b w:val="0"/>
          <w:bCs w:val="0"/>
          <w:lang w:val="en-US" w:eastAsia="zh-CN"/>
        </w:rPr>
        <w:t>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int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Init()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返回&gt;0,表示初始化成功，否则为失败。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模块释放的接口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void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Release() = 0;</w:t>
      </w:r>
    </w:p>
    <w:p>
      <w:pPr>
        <w:ind w:left="84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启动行情数据接收的接口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int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BeginWork()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返回&gt;0,表示初始化成功，否则为失败。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需要在调用Init()函数成功后再调用。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关闭行情数据接收的接口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void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EndWork()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行情数据回调、市场事件回调对象注册接口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RegisterSpi(QuoteClientSpi * pspi) = 0;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 xml:space="preserve">QuoteClientSpi </w:t>
      </w:r>
      <w:r>
        <w:rPr>
          <w:rFonts w:hint="eastAsia"/>
          <w:lang w:eastAsia="zh-CN"/>
        </w:rPr>
        <w:t>对象的派生类的对象地址，用于处理行情</w:t>
      </w:r>
      <w:r>
        <w:rPr>
          <w:rFonts w:hint="eastAsia"/>
          <w:lang w:val="en-US" w:eastAsia="zh-CN"/>
        </w:rPr>
        <w:t>/日志/市场状态的回调。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5.1.6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获取指定市场信息的接口</w:t>
      </w:r>
      <w:r>
        <w:rPr>
          <w:rFonts w:hint="eastAsia"/>
        </w:rPr>
        <w:t>(包括分类，放大倍数等)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virtual int</w:t>
      </w:r>
      <w:r>
        <w:rPr>
          <w:rFonts w:hint="eastAsia"/>
        </w:rPr>
        <w:tab/>
      </w:r>
      <w:r>
        <w:rPr>
          <w:rFonts w:hint="eastAsia"/>
        </w:rPr>
        <w:t xml:space="preserve">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GetMarketInfo(unsigned char cMarket, char* pszInBuf, int nInBytes) 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cMarket用来指定针对的操作市场的编号 (参考QuoteCltDef.h文件的</w:t>
      </w:r>
      <w:r>
        <w:rPr>
          <w:rFonts w:hint="eastAsia"/>
        </w:rPr>
        <w:t>XDFMarket</w:t>
      </w:r>
      <w:r>
        <w:rPr>
          <w:rFonts w:hint="eastAsia"/>
          <w:lang w:eastAsia="zh-CN"/>
        </w:rPr>
        <w:t>的定义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pszInBuf用来返回市场信息，格式：XDFAPI_MsgHead + XDFAPI_MarketKindHead + XDFAPI_UniMsgHead + XDFAPI_MarketKindInfo + XDFAPI_MarketKindInfo + 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nInBytes指定pszInBuf的缓存长度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返回&gt;0成功，表示获取的数据的长度， &lt;=0表示失败。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获取指定市场的码表数据的接口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int</w:t>
      </w:r>
      <w:r>
        <w:rPr>
          <w:rFonts w:hint="eastAsia"/>
        </w:rPr>
        <w:tab/>
      </w:r>
      <w:r>
        <w:rPr>
          <w:rFonts w:hint="eastAsia"/>
        </w:rPr>
        <w:t>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GetCodeTable(unsigned char cMarket, char* pszInBuf, int nInBytes, int&amp; nCount)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cMarket用来指定针对的操作市场的编号 (参考QuoteCltDef.h文件的</w:t>
      </w:r>
      <w:r>
        <w:rPr>
          <w:rFonts w:hint="eastAsia"/>
        </w:rPr>
        <w:t>XDFMarket</w:t>
      </w:r>
      <w:r>
        <w:rPr>
          <w:rFonts w:hint="eastAsia"/>
          <w:lang w:eastAsia="zh-CN"/>
        </w:rPr>
        <w:t>的定义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pszInBuf码表数据的缓存</w:t>
      </w:r>
      <w:r>
        <w:rPr>
          <w:rFonts w:hint="eastAsia"/>
        </w:rPr>
        <w:t>(</w:t>
      </w:r>
      <w:r>
        <w:rPr>
          <w:rFonts w:hint="eastAsia"/>
          <w:lang w:eastAsia="zh-CN"/>
        </w:rPr>
        <w:t>注：若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= pszInBuf</w:t>
      </w:r>
      <w:r>
        <w:rPr>
          <w:rFonts w:hint="eastAsia"/>
          <w:lang w:eastAsia="zh-CN"/>
        </w:rPr>
        <w:t>，则</w:t>
      </w:r>
      <w:r>
        <w:rPr>
          <w:rFonts w:hint="eastAsia"/>
        </w:rPr>
        <w:t>nCount代表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数</w:t>
      </w:r>
      <w:r>
        <w:rPr>
          <w:rFonts w:hint="eastAsia"/>
          <w:lang w:eastAsia="zh-CN"/>
        </w:rPr>
        <w:t>，且不返回具体的码表内容，只作一下统计</w:t>
      </w:r>
      <w:r>
        <w:rPr>
          <w:rFonts w:hint="eastAsia"/>
          <w:lang w:val="en-US" w:eastAsia="zh-CN"/>
        </w:rPr>
        <w:t>): XDFAPI_UniMsgHead + XDFAPI_NameTableSh/XDFAPI_NameTableSz + 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nInBytes码表缓存pszInBuf的最大可写长度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返回商品的个数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&gt;0表示调用成功，否则表示失败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获取指定市场的快照数据的接口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int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GetLastMarketDataAll(unsigned char cMarket, char* pszInBuf, int nInBytes)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cMarket用来指定针对的操作市场的编号 (参考QuoteCltDef.h文件的</w:t>
      </w:r>
      <w:r>
        <w:rPr>
          <w:rFonts w:hint="eastAsia"/>
        </w:rPr>
        <w:t>XDFMarket</w:t>
      </w:r>
      <w:r>
        <w:rPr>
          <w:rFonts w:hint="eastAsia"/>
          <w:lang w:eastAsia="zh-CN"/>
        </w:rPr>
        <w:t>的定义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pszInBuf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数据缓存</w:t>
      </w:r>
      <w:r>
        <w:rPr>
          <w:rFonts w:hint="eastAsia"/>
          <w:lang w:val="en-US" w:eastAsia="zh-CN"/>
        </w:rPr>
        <w:t>: XDFAPI_UniMsgHead + XDFAPI_IndexData + ... + XDFAPI_UniMsgHead + XDFAPI_StockData5 + 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nInBytes表示数据输出缓存pszInBuf的最大可写长度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&gt;0表示调用成功，否则表示失败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获取指定市场的市场状态的接口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int 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GetMarketStatus(unsigned char cMarket,int&amp; nStatus, unsigned int&amp; ulTime, __int64 * pI64Send, __int64 * pI64Recv)=0;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cMarket用来指定针对的操作市场的编号 (参考QuoteCltDef.h文件的</w:t>
      </w:r>
      <w:r>
        <w:rPr>
          <w:rFonts w:hint="eastAsia"/>
        </w:rPr>
        <w:t>XDFMarket</w:t>
      </w:r>
      <w:r>
        <w:rPr>
          <w:rFonts w:hint="eastAsia"/>
          <w:lang w:eastAsia="zh-CN"/>
        </w:rPr>
        <w:t>的定义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nStatus, </w:t>
      </w:r>
      <w:r>
        <w:rPr>
          <w:rFonts w:hint="eastAsia"/>
        </w:rPr>
        <w:t>当前市场</w:t>
      </w:r>
      <w:r>
        <w:rPr>
          <w:rFonts w:hint="eastAsia"/>
          <w:lang w:eastAsia="zh-CN"/>
        </w:rPr>
        <w:t>状态</w:t>
      </w:r>
      <w:r>
        <w:rPr>
          <w:rFonts w:hint="eastAsia"/>
          <w:lang w:val="en-US" w:eastAsia="zh-CN"/>
        </w:rPr>
        <w:t>(0:不可用; 1:未知状态; 2:初始化; 5:可服务)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uiTime, </w:t>
      </w:r>
      <w:r>
        <w:rPr>
          <w:rFonts w:hint="eastAsia"/>
        </w:rPr>
        <w:t>当前的市场时间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输出参数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pI64Send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发送的字节数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输出参数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pI64Recv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接</w:t>
      </w:r>
      <w:r>
        <w:rPr>
          <w:rFonts w:hint="eastAsia"/>
          <w:lang w:eastAsia="zh-CN"/>
        </w:rPr>
        <w:t>收</w:t>
      </w:r>
      <w:r>
        <w:rPr>
          <w:rFonts w:hint="eastAsia"/>
        </w:rPr>
        <w:t>的字节数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5.2 行情模块回调类</w:t>
      </w:r>
      <w:r>
        <w:rPr>
          <w:rFonts w:hint="eastAsia"/>
        </w:rPr>
        <w:t>QuoteClientSpi</w:t>
      </w: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5.2.1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市场状态变化通知回调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bool STDCALL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XDF_OnRspStatusChanged(unsigned char cMarket, int nStatus)=0;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cMarket 用来指定针对的操作市场的编号 (参考QuoteCltDef.h文件的</w:t>
      </w:r>
      <w:r>
        <w:rPr>
          <w:rFonts w:hint="eastAsia"/>
        </w:rPr>
        <w:t>XDFMarket</w:t>
      </w:r>
      <w:r>
        <w:rPr>
          <w:rFonts w:hint="eastAsia"/>
          <w:lang w:eastAsia="zh-CN"/>
        </w:rPr>
        <w:t>的定义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nStatus, 市场</w:t>
      </w:r>
      <w:r>
        <w:rPr>
          <w:rFonts w:hint="eastAsia"/>
        </w:rPr>
        <w:t>状态变化</w:t>
      </w:r>
      <w:r>
        <w:rPr>
          <w:rFonts w:hint="eastAsia"/>
          <w:lang w:val="en-US" w:eastAsia="zh-CN"/>
        </w:rPr>
        <w:t>(0:不可用; 1:未知状态; 2:初始化; 5:可服务)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行情数据实时回调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void STDCALL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XDF_OnRspRecvData(XDFAPI_PkgHead * pHead, const char * pszBuf, int nBytes)=0;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pHead, 数据包的包头, 用来描述市场编号和数据的长度(参考QuoteCltDef.h文件的</w:t>
      </w:r>
      <w:r>
        <w:rPr>
          <w:rFonts w:hint="eastAsia"/>
        </w:rPr>
        <w:t>XDFAPI_PkgHead</w:t>
      </w:r>
      <w:r>
        <w:rPr>
          <w:rFonts w:hint="eastAsia"/>
          <w:lang w:eastAsia="zh-CN"/>
        </w:rPr>
        <w:t>的定义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pszBuf, 行情数据体可能返回如下两种结构的数据：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单个</w:t>
      </w:r>
      <w:r>
        <w:rPr>
          <w:rFonts w:hint="eastAsia"/>
        </w:rPr>
        <w:t>数据块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XDFAPI_MsgHead</w:t>
      </w:r>
      <w:r>
        <w:rPr>
          <w:rFonts w:hint="eastAsia"/>
          <w:lang w:val="en-US" w:eastAsia="zh-CN"/>
        </w:rPr>
        <w:t xml:space="preserve"> (MsgType&gt;0)</w:t>
      </w:r>
      <w:r>
        <w:rPr>
          <w:rFonts w:hint="eastAsia"/>
        </w:rPr>
        <w:t xml:space="preserve"> + 结构体内容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XDFAPI_MsgHead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定义见QuoteCltDef.h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复合数据块:XDFAPI_UniMsgHead (MsgType &lt; 0) + 结构体1 + 结构体2 ... (XDFAPI_UniMsgHead</w:t>
      </w:r>
      <w:r>
        <w:rPr>
          <w:rFonts w:hint="eastAsia"/>
        </w:rPr>
        <w:t>定义见QuoteCltDef.h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日志输出回调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void STDCALL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XDF_OnRspOutLog(unsigned char nLogType, unsigned char nLogLevel,const char * pLogBuf)=0;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nLogType, </w:t>
      </w:r>
      <w:r>
        <w:rPr>
          <w:rFonts w:hint="eastAsia"/>
        </w:rPr>
        <w:t>0=流水日志、1=信息日志、2=警告日志、3=错误日志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nLogLevel, (0-7)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pLogBuf, 输入的日志的内容字符串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其他通知回调扩展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int</w:t>
      </w:r>
      <w:r>
        <w:rPr>
          <w:rFonts w:hint="eastAsia"/>
        </w:rPr>
        <w:tab/>
      </w:r>
      <w:r>
        <w:rPr>
          <w:rFonts w:hint="eastAsia"/>
        </w:rPr>
        <w:t>STDCALL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XDF_OnRspNotify(unsigned int nNotifyNo, void* wParam, void* lParam )=0;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该接口暂时可以忽略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5.3 扩展功能类</w:t>
      </w:r>
      <w:r>
        <w:rPr>
          <w:rFonts w:hint="eastAsia"/>
        </w:rPr>
        <w:t>QuotePrimeApi</w:t>
      </w: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5.3.1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信息查询接口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virtual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ReqFuncData(int FuncNo, void* wParam, void* lParam) =0;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输入参数：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FuncNo, 功能号100表示以有可能阻塞的方式查询市场信息(因为部分市场可能未就绪，中间需要等待)；101表示以非阻塞方式查询某市场的基础信息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wParam, 对于功能号100/101的情况，返回指定市场的时间。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lParam, 对于功能号100/101的情况，返回XDFAPI_MarketStatusInfo结构，用于描述市场基础状态信息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返回&gt;0表示成功，否则表示失败。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br w:type="page"/>
      </w:r>
    </w:p>
    <w:p>
      <w:pPr>
        <w:pStyle w:val="2"/>
        <w:rPr>
          <w:rFonts w:ascii="微软雅黑" w:hAnsi="微软雅黑" w:eastAsia="微软雅黑"/>
          <w:lang w:val="en-US"/>
        </w:rPr>
      </w:pPr>
      <w:bookmarkStart w:id="13" w:name="_Toc9615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QuoteClientApi.DLL行情模块调用启动顺序说明</w:t>
      </w:r>
      <w:bookmarkEnd w:id="1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初始化Socket库环境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加载QuoteClientApi.DLL模块, 导获取导出函数CreateQuoteApi()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通过CreateQuoteApi()获取行情模块控制对象指针QuoteClientApi*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初始化模块：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QuoteClientApi::Init()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注册行情/事件回调：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QuoteClientApi::RegisterSpi( QuoteClientSpi* 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真正启动行情模块：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QuoteClientApi::BeginWork()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程序进入行情/事件接收循环...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4" w:name="_Toc8756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QuoteClientApi.DLL调用Demo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"stdafx.h"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“QuoteCltDef.h”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"QuoteClientApi.h"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comment( lib, "Ws2_32.lib"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QuoteClientApi*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(__stdcall *T_Func_CreateQuoteApi)( const char *pszDebugPath );///&lt; 导出函数定义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_tmain(int argc, _TCHAR* argv[])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WSADATA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oWSAData = { 0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wVerRequested = { 0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m_oQuoateClientApi;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///&lt; 插件加载类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QuotationSpi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m_oCallBackQuotation;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///&lt; 行情/事件回调对象，派生自</w:t>
      </w:r>
      <w:r>
        <w:rPr>
          <w:rFonts w:hint="eastAsia"/>
        </w:rPr>
        <w:t xml:space="preserve">QuoteClientSpi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QuoteClientApi*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m_pQuoteClientApi =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///&lt; 导出控制类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T_Func_CreateQuoteApi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m_funcCreateQuoteApi =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///&lt; 控制类导出函数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nErrorCode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///&lt; 错误编号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wVerRequested = MAKEWORD( 2, 1 );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nErrorCode = WSAStartup( wVerRequested, &amp;oWSAData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if( 0 != nErrorCode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dw = ::GetLastError();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"SOCKET环境初始化失败, errorcode=%d \n", nErrorCode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nErrorCode = m_oQuoateClientApi.LoadDll( "./QuoteClientApi.dll"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if( 0 != nErrorCode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"加载钱育行情模块, errorcode=%d \n", nErrorCode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nErrorCode;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m_funcCreateQuoteApi = (T_Func_CreateQuoteApi)m_oQuoateClientApi.GetDllFunction( "CreateQuoteApi"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NULL == m_funcCreateQuoteApi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"获取导出函数失败\n"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m_pQuoteClientApi = m_funcCreateQuoteApi( ""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NULL == m_pQuoteClientApi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"获取行情对象控制指针失败\n"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m_pQuoteClientApi-&gt;Init() &lt;=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"行情模块控制对象初始化失败 \n"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m_pQuoteClientApi-&gt;RegisterSpi( &amp;m_oCallBackQuotation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m_pQuoteClientApi-&gt;BeginWork() &lt;=0 )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"启动行情模块失败\n"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"[OK] 服务启动成功 ................................. \n"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::Sleep( 1000 * 6 );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///&lt; ---------------- 获取上海市场基本数据 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tempbuf[8192] = { 0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nErrorCode = m_pQuoteClientApi-&gt;GetMarketInfo( XDF_SH, tempbuf, sizeof(tempbuf)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nErrorCode &lt;=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"error, GetMarketInfo()\n"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XDFAPI_MarketKindHead* pKindHead = (XDFAPI_MarketKindHead*)(tempbuf+ sizeof(XDFAPI_MsgHead));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"上海Lv1商品总数: %d\n", pKindHead-&gt;WareCount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sizeof(XDFAPI_MsgHead)+sizeof(XDFAPI_MarketKindHead);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 int i = 0; m &lt; nErrorCode;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XDFAPI_UniMsgHead*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pMsgHead = (XDFAPI_UniMsgHead*)(tempbuf + 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pbuf = tempbuf + m +sizeof(XDFAPI_UniMsgHead);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nMsgCount = pMsgHead-&gt;MsgCount;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"上海Lv1分类信息数量: %d\n", nMsgCount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 nMsgCount-- &gt;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XDFAPI_MarketKindInfo* pInfo = (XDFAPI_MarketKindInfo*)pbuf;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::printf( "%d, 放大倍数：%f\n", ++i, pow(10.0, int(pInfo-&gt;PriceRate) 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pbuf += sizeof(XDFAPI_MarketKindInfo);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 += sizeof(XDFAPI_MsgHead) + pMsgHead-&gt;MsgLen;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 true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::Sleep( 1000 );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w:pict>
        <v:shape id="文本框 23" o:spid="_x0000_s2049" o:spt="202" type="#_x0000_t202" style="position:absolute;left:0pt;margin-top:0.1pt;height:25.9pt;width:81.25pt;mso-position-horizontal:center;mso-position-horizontal-relative:margin;z-index:251658240;mso-width-relative:page;mso-height-relative:page;" filled="f" stroked="f" coordsize="21600,21600" o:gfxdata="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ADMx90wAAAAQBAAAPAAAA&#10;AAAAAAEAIAAAACIAAABkcnMvZG93bnJldi54bWxQSwECFAAUAAAACACHTuJAtI9HzagBAAAuAwAA&#10;DgAAAAAAAAABACAAAAAiAQAAZHJzL2Uyb0RvYy54bWxQSwUGAAAAAAYABgBZAQAAPAUAAAAA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napToGrid w:val="0"/>
                  <w:spacing w:beforeLines="50" w:line="360" w:lineRule="auto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wordWrap w:val="0"/>
      <w:ind w:firstLine="1080" w:firstLineChars="600"/>
      <w:jc w:val="right"/>
    </w:pPr>
    <w:r>
      <w:rPr>
        <w:rFonts w:hint="eastAsia" w:ascii="微软雅黑" w:hAnsi="微软雅黑" w:eastAsia="微软雅黑" w:cs="微软雅黑"/>
        <w:color w:val="FF0000"/>
      </w:rPr>
      <w:t xml:space="preserve">                                                             QWin</w:t>
    </w:r>
    <w:r>
      <w:rPr>
        <w:rFonts w:hint="eastAsia" w:ascii="微软雅黑" w:hAnsi="微软雅黑" w:eastAsia="微软雅黑" w:cs="微软雅黑"/>
        <w:color w:val="FF0000"/>
        <w:lang w:eastAsia="zh-CN"/>
      </w:rPr>
      <w:t>行情</w:t>
    </w:r>
    <w:r>
      <w:rPr>
        <w:rFonts w:hint="eastAsia" w:ascii="微软雅黑" w:hAnsi="微软雅黑" w:eastAsia="微软雅黑" w:cs="微软雅黑"/>
        <w:color w:val="FF0000"/>
      </w:rPr>
      <w:t>系统</w:t>
    </w:r>
    <w:r>
      <w:rPr>
        <w:rFonts w:hint="eastAsia" w:ascii="隶书" w:hAnsi="隶书" w:eastAsia="隶书" w:cs="隶书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8C13"/>
    <w:multiLevelType w:val="singleLevel"/>
    <w:tmpl w:val="58608C1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608DFE"/>
    <w:multiLevelType w:val="singleLevel"/>
    <w:tmpl w:val="58608DF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0E9F8B"/>
    <w:multiLevelType w:val="singleLevel"/>
    <w:tmpl w:val="5A0E9F8B"/>
    <w:lvl w:ilvl="0" w:tentative="0">
      <w:start w:val="1"/>
      <w:numFmt w:val="upperLetter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0CF9"/>
    <w:rsid w:val="00051F83"/>
    <w:rsid w:val="000C6932"/>
    <w:rsid w:val="001157B7"/>
    <w:rsid w:val="001520FA"/>
    <w:rsid w:val="001569F7"/>
    <w:rsid w:val="001602C9"/>
    <w:rsid w:val="00353F85"/>
    <w:rsid w:val="003C11D0"/>
    <w:rsid w:val="004C08B2"/>
    <w:rsid w:val="004E7357"/>
    <w:rsid w:val="006140D2"/>
    <w:rsid w:val="00630FD6"/>
    <w:rsid w:val="007C301B"/>
    <w:rsid w:val="009F1FF0"/>
    <w:rsid w:val="00BD1046"/>
    <w:rsid w:val="00C020F8"/>
    <w:rsid w:val="00CB3F7A"/>
    <w:rsid w:val="00E27B0E"/>
    <w:rsid w:val="00E8501B"/>
    <w:rsid w:val="00EA1A31"/>
    <w:rsid w:val="00FA3762"/>
    <w:rsid w:val="00FA4C7F"/>
    <w:rsid w:val="01016877"/>
    <w:rsid w:val="01027E8F"/>
    <w:rsid w:val="012F690A"/>
    <w:rsid w:val="01590F12"/>
    <w:rsid w:val="01AB31E4"/>
    <w:rsid w:val="01C725D7"/>
    <w:rsid w:val="01E944BB"/>
    <w:rsid w:val="020C3D68"/>
    <w:rsid w:val="022815C8"/>
    <w:rsid w:val="023F7658"/>
    <w:rsid w:val="02454AFB"/>
    <w:rsid w:val="02492FE6"/>
    <w:rsid w:val="024C1B22"/>
    <w:rsid w:val="0267069D"/>
    <w:rsid w:val="026F429E"/>
    <w:rsid w:val="027216A3"/>
    <w:rsid w:val="027865EF"/>
    <w:rsid w:val="028541F2"/>
    <w:rsid w:val="02E866DA"/>
    <w:rsid w:val="02F14AE7"/>
    <w:rsid w:val="02FC10D3"/>
    <w:rsid w:val="03036484"/>
    <w:rsid w:val="03167267"/>
    <w:rsid w:val="03284FF0"/>
    <w:rsid w:val="034237E3"/>
    <w:rsid w:val="034A6C06"/>
    <w:rsid w:val="034F5723"/>
    <w:rsid w:val="036D2C58"/>
    <w:rsid w:val="037F4D36"/>
    <w:rsid w:val="03834E0A"/>
    <w:rsid w:val="03987527"/>
    <w:rsid w:val="03AC7C85"/>
    <w:rsid w:val="03B866C8"/>
    <w:rsid w:val="03C3542D"/>
    <w:rsid w:val="03DB588B"/>
    <w:rsid w:val="03DD0713"/>
    <w:rsid w:val="03E43FAC"/>
    <w:rsid w:val="040124CA"/>
    <w:rsid w:val="040162D1"/>
    <w:rsid w:val="040550F6"/>
    <w:rsid w:val="04132E5A"/>
    <w:rsid w:val="04566ABA"/>
    <w:rsid w:val="048C5805"/>
    <w:rsid w:val="0492067A"/>
    <w:rsid w:val="04AD628A"/>
    <w:rsid w:val="04C011FC"/>
    <w:rsid w:val="04C401CC"/>
    <w:rsid w:val="04C60D74"/>
    <w:rsid w:val="04CF1EC6"/>
    <w:rsid w:val="04EC3EA1"/>
    <w:rsid w:val="04F53783"/>
    <w:rsid w:val="05050FFC"/>
    <w:rsid w:val="050C6A78"/>
    <w:rsid w:val="05106FA0"/>
    <w:rsid w:val="0525314B"/>
    <w:rsid w:val="053F64C9"/>
    <w:rsid w:val="0546473A"/>
    <w:rsid w:val="05487910"/>
    <w:rsid w:val="054F6E17"/>
    <w:rsid w:val="05572582"/>
    <w:rsid w:val="057431AA"/>
    <w:rsid w:val="059C31A8"/>
    <w:rsid w:val="05B02B44"/>
    <w:rsid w:val="05BE1D3B"/>
    <w:rsid w:val="05C1445C"/>
    <w:rsid w:val="05D66A2F"/>
    <w:rsid w:val="05DD468E"/>
    <w:rsid w:val="06007F62"/>
    <w:rsid w:val="06254768"/>
    <w:rsid w:val="062E0D6E"/>
    <w:rsid w:val="06315C22"/>
    <w:rsid w:val="06326ED2"/>
    <w:rsid w:val="06465F23"/>
    <w:rsid w:val="064E58BC"/>
    <w:rsid w:val="06710A20"/>
    <w:rsid w:val="068607AA"/>
    <w:rsid w:val="06B522C6"/>
    <w:rsid w:val="06B571B2"/>
    <w:rsid w:val="06BA050F"/>
    <w:rsid w:val="06C71155"/>
    <w:rsid w:val="06DE3D00"/>
    <w:rsid w:val="06FA3D05"/>
    <w:rsid w:val="07051236"/>
    <w:rsid w:val="070C327D"/>
    <w:rsid w:val="07142AF2"/>
    <w:rsid w:val="07176E5F"/>
    <w:rsid w:val="0725654A"/>
    <w:rsid w:val="074C3CE9"/>
    <w:rsid w:val="07900434"/>
    <w:rsid w:val="07934E69"/>
    <w:rsid w:val="07A32E8C"/>
    <w:rsid w:val="07A61204"/>
    <w:rsid w:val="07B15CB1"/>
    <w:rsid w:val="07BC2D6C"/>
    <w:rsid w:val="07C33826"/>
    <w:rsid w:val="07CD397A"/>
    <w:rsid w:val="07DC3BC7"/>
    <w:rsid w:val="07F0592F"/>
    <w:rsid w:val="07F2010A"/>
    <w:rsid w:val="081A247A"/>
    <w:rsid w:val="081B1E02"/>
    <w:rsid w:val="082F5AB2"/>
    <w:rsid w:val="083533C5"/>
    <w:rsid w:val="083722B9"/>
    <w:rsid w:val="08404ED1"/>
    <w:rsid w:val="086B4A77"/>
    <w:rsid w:val="087135B0"/>
    <w:rsid w:val="087608BA"/>
    <w:rsid w:val="087D6F22"/>
    <w:rsid w:val="088F3889"/>
    <w:rsid w:val="08BD0BA0"/>
    <w:rsid w:val="08E22B92"/>
    <w:rsid w:val="08EC4812"/>
    <w:rsid w:val="08F530EF"/>
    <w:rsid w:val="091D0DA5"/>
    <w:rsid w:val="094C1DAA"/>
    <w:rsid w:val="096257FA"/>
    <w:rsid w:val="097B0C15"/>
    <w:rsid w:val="0981159A"/>
    <w:rsid w:val="09B56F9F"/>
    <w:rsid w:val="09C30278"/>
    <w:rsid w:val="09C55C8D"/>
    <w:rsid w:val="09D92DE9"/>
    <w:rsid w:val="09DA003D"/>
    <w:rsid w:val="09F459AB"/>
    <w:rsid w:val="09F506F5"/>
    <w:rsid w:val="0A101C8F"/>
    <w:rsid w:val="0A2269BE"/>
    <w:rsid w:val="0A2B695E"/>
    <w:rsid w:val="0A3066BC"/>
    <w:rsid w:val="0A331BDF"/>
    <w:rsid w:val="0A4032DC"/>
    <w:rsid w:val="0A5A40DB"/>
    <w:rsid w:val="0A5C2160"/>
    <w:rsid w:val="0A7105E6"/>
    <w:rsid w:val="0A831D50"/>
    <w:rsid w:val="0AB4410E"/>
    <w:rsid w:val="0AC22384"/>
    <w:rsid w:val="0AC62F4A"/>
    <w:rsid w:val="0AD22B94"/>
    <w:rsid w:val="0ADA60E2"/>
    <w:rsid w:val="0B2B215B"/>
    <w:rsid w:val="0B377270"/>
    <w:rsid w:val="0B4E30C7"/>
    <w:rsid w:val="0B566DBA"/>
    <w:rsid w:val="0B5B53C8"/>
    <w:rsid w:val="0B5F0667"/>
    <w:rsid w:val="0B5F601D"/>
    <w:rsid w:val="0B6A07AD"/>
    <w:rsid w:val="0B764B90"/>
    <w:rsid w:val="0B837C80"/>
    <w:rsid w:val="0B861001"/>
    <w:rsid w:val="0BA25F20"/>
    <w:rsid w:val="0BB0607D"/>
    <w:rsid w:val="0BBE407D"/>
    <w:rsid w:val="0BCF78DD"/>
    <w:rsid w:val="0BD340D9"/>
    <w:rsid w:val="0BE906A3"/>
    <w:rsid w:val="0BEF141C"/>
    <w:rsid w:val="0BF15BC0"/>
    <w:rsid w:val="0BF200D0"/>
    <w:rsid w:val="0C05265C"/>
    <w:rsid w:val="0C093746"/>
    <w:rsid w:val="0C192B62"/>
    <w:rsid w:val="0C260EFC"/>
    <w:rsid w:val="0C2F6D9D"/>
    <w:rsid w:val="0C532543"/>
    <w:rsid w:val="0C633A97"/>
    <w:rsid w:val="0C663456"/>
    <w:rsid w:val="0C796F78"/>
    <w:rsid w:val="0C911FFA"/>
    <w:rsid w:val="0C912973"/>
    <w:rsid w:val="0C9303C8"/>
    <w:rsid w:val="0C952A4F"/>
    <w:rsid w:val="0CC015BA"/>
    <w:rsid w:val="0CD0282C"/>
    <w:rsid w:val="0CD827A3"/>
    <w:rsid w:val="0D0B6E81"/>
    <w:rsid w:val="0D0C4268"/>
    <w:rsid w:val="0D262AA0"/>
    <w:rsid w:val="0D2E122E"/>
    <w:rsid w:val="0D417609"/>
    <w:rsid w:val="0D4955CB"/>
    <w:rsid w:val="0D570EB5"/>
    <w:rsid w:val="0D6072F1"/>
    <w:rsid w:val="0D7D2BE1"/>
    <w:rsid w:val="0D7E10E4"/>
    <w:rsid w:val="0DAA50C9"/>
    <w:rsid w:val="0DB82D8D"/>
    <w:rsid w:val="0DCA69B5"/>
    <w:rsid w:val="0DE76DD7"/>
    <w:rsid w:val="0DEB1527"/>
    <w:rsid w:val="0DEB1C35"/>
    <w:rsid w:val="0DF01F8D"/>
    <w:rsid w:val="0DF03E1D"/>
    <w:rsid w:val="0DFF095E"/>
    <w:rsid w:val="0E0D16FA"/>
    <w:rsid w:val="0E126944"/>
    <w:rsid w:val="0E272C6D"/>
    <w:rsid w:val="0E493A48"/>
    <w:rsid w:val="0E5103A6"/>
    <w:rsid w:val="0E520350"/>
    <w:rsid w:val="0E6254AA"/>
    <w:rsid w:val="0E776ED2"/>
    <w:rsid w:val="0E987FA2"/>
    <w:rsid w:val="0E9F375C"/>
    <w:rsid w:val="0EA37660"/>
    <w:rsid w:val="0EA811EB"/>
    <w:rsid w:val="0EA8758B"/>
    <w:rsid w:val="0EAF545D"/>
    <w:rsid w:val="0EB35AB1"/>
    <w:rsid w:val="0EC9750A"/>
    <w:rsid w:val="0ED126B4"/>
    <w:rsid w:val="0EF14764"/>
    <w:rsid w:val="0EFC2D73"/>
    <w:rsid w:val="0F2152A7"/>
    <w:rsid w:val="0F28374B"/>
    <w:rsid w:val="0F381412"/>
    <w:rsid w:val="0F545E3F"/>
    <w:rsid w:val="0F563B25"/>
    <w:rsid w:val="0F700D84"/>
    <w:rsid w:val="0F7F11FB"/>
    <w:rsid w:val="0F9D48B0"/>
    <w:rsid w:val="0F9F1077"/>
    <w:rsid w:val="0FA13A85"/>
    <w:rsid w:val="0FA163E2"/>
    <w:rsid w:val="0FB343D6"/>
    <w:rsid w:val="0FCF7136"/>
    <w:rsid w:val="0FD67636"/>
    <w:rsid w:val="0FDD145B"/>
    <w:rsid w:val="10145901"/>
    <w:rsid w:val="101C705B"/>
    <w:rsid w:val="102C3031"/>
    <w:rsid w:val="10386528"/>
    <w:rsid w:val="10406FBC"/>
    <w:rsid w:val="10573AC4"/>
    <w:rsid w:val="108D717C"/>
    <w:rsid w:val="108F56CF"/>
    <w:rsid w:val="10A43190"/>
    <w:rsid w:val="10B9163E"/>
    <w:rsid w:val="10CE24C0"/>
    <w:rsid w:val="10D65274"/>
    <w:rsid w:val="10E328E3"/>
    <w:rsid w:val="10F45D2E"/>
    <w:rsid w:val="110C55BE"/>
    <w:rsid w:val="110D14B0"/>
    <w:rsid w:val="111436B9"/>
    <w:rsid w:val="1116557A"/>
    <w:rsid w:val="11197AB7"/>
    <w:rsid w:val="112D128C"/>
    <w:rsid w:val="115573D0"/>
    <w:rsid w:val="115E0797"/>
    <w:rsid w:val="116E4C3D"/>
    <w:rsid w:val="11722CD1"/>
    <w:rsid w:val="11805E1A"/>
    <w:rsid w:val="119C7F5E"/>
    <w:rsid w:val="11A41D35"/>
    <w:rsid w:val="11C67C47"/>
    <w:rsid w:val="11C950E6"/>
    <w:rsid w:val="11F12A04"/>
    <w:rsid w:val="120D52F5"/>
    <w:rsid w:val="123F5AC6"/>
    <w:rsid w:val="124466D6"/>
    <w:rsid w:val="125810AB"/>
    <w:rsid w:val="1265420B"/>
    <w:rsid w:val="12723C0E"/>
    <w:rsid w:val="12762D98"/>
    <w:rsid w:val="128953C9"/>
    <w:rsid w:val="129454F1"/>
    <w:rsid w:val="12A63203"/>
    <w:rsid w:val="12AE58EC"/>
    <w:rsid w:val="12C0696D"/>
    <w:rsid w:val="12C13749"/>
    <w:rsid w:val="12CE5ED5"/>
    <w:rsid w:val="12D26FCF"/>
    <w:rsid w:val="12DB2767"/>
    <w:rsid w:val="12EB73AA"/>
    <w:rsid w:val="13184531"/>
    <w:rsid w:val="13334F9D"/>
    <w:rsid w:val="13343035"/>
    <w:rsid w:val="133B5A41"/>
    <w:rsid w:val="13452135"/>
    <w:rsid w:val="13504C53"/>
    <w:rsid w:val="136868A2"/>
    <w:rsid w:val="136C5028"/>
    <w:rsid w:val="13951DA4"/>
    <w:rsid w:val="139940F0"/>
    <w:rsid w:val="139A7057"/>
    <w:rsid w:val="13A2105A"/>
    <w:rsid w:val="13AA02B5"/>
    <w:rsid w:val="13AA068C"/>
    <w:rsid w:val="13CF3573"/>
    <w:rsid w:val="13EB76B8"/>
    <w:rsid w:val="13F92261"/>
    <w:rsid w:val="142E3B50"/>
    <w:rsid w:val="1435122B"/>
    <w:rsid w:val="144F63FC"/>
    <w:rsid w:val="145A2CFC"/>
    <w:rsid w:val="14953ECD"/>
    <w:rsid w:val="14A51D90"/>
    <w:rsid w:val="14C3072D"/>
    <w:rsid w:val="14CC05EB"/>
    <w:rsid w:val="14CE7CE6"/>
    <w:rsid w:val="14DA3BE0"/>
    <w:rsid w:val="14EA1B80"/>
    <w:rsid w:val="14F66E15"/>
    <w:rsid w:val="150368A2"/>
    <w:rsid w:val="15275C7E"/>
    <w:rsid w:val="15307792"/>
    <w:rsid w:val="154B65EE"/>
    <w:rsid w:val="154E2401"/>
    <w:rsid w:val="1553628B"/>
    <w:rsid w:val="1557240B"/>
    <w:rsid w:val="156B734B"/>
    <w:rsid w:val="15776E11"/>
    <w:rsid w:val="157F165E"/>
    <w:rsid w:val="15806606"/>
    <w:rsid w:val="15844FE7"/>
    <w:rsid w:val="159744A6"/>
    <w:rsid w:val="15A332A1"/>
    <w:rsid w:val="15A51195"/>
    <w:rsid w:val="15AB416C"/>
    <w:rsid w:val="15DD6F2A"/>
    <w:rsid w:val="15F80313"/>
    <w:rsid w:val="1603005C"/>
    <w:rsid w:val="16113211"/>
    <w:rsid w:val="162167EB"/>
    <w:rsid w:val="162334FC"/>
    <w:rsid w:val="162B774F"/>
    <w:rsid w:val="163E59C4"/>
    <w:rsid w:val="165810B6"/>
    <w:rsid w:val="16660446"/>
    <w:rsid w:val="166F26AC"/>
    <w:rsid w:val="166F3AA1"/>
    <w:rsid w:val="16741B6D"/>
    <w:rsid w:val="16756A97"/>
    <w:rsid w:val="167901F7"/>
    <w:rsid w:val="168F3BFC"/>
    <w:rsid w:val="16C975E0"/>
    <w:rsid w:val="16D93504"/>
    <w:rsid w:val="16DF4AB3"/>
    <w:rsid w:val="16E748EC"/>
    <w:rsid w:val="16F37236"/>
    <w:rsid w:val="170830D4"/>
    <w:rsid w:val="171166FB"/>
    <w:rsid w:val="17171964"/>
    <w:rsid w:val="172973C1"/>
    <w:rsid w:val="17315CCC"/>
    <w:rsid w:val="177003F9"/>
    <w:rsid w:val="1782322D"/>
    <w:rsid w:val="17992FB9"/>
    <w:rsid w:val="17C64F28"/>
    <w:rsid w:val="17D05ACD"/>
    <w:rsid w:val="17F9623D"/>
    <w:rsid w:val="181529C0"/>
    <w:rsid w:val="18215EAE"/>
    <w:rsid w:val="1834090A"/>
    <w:rsid w:val="18370F1B"/>
    <w:rsid w:val="18515C5D"/>
    <w:rsid w:val="18525C9B"/>
    <w:rsid w:val="18614985"/>
    <w:rsid w:val="187C1BE1"/>
    <w:rsid w:val="18821A24"/>
    <w:rsid w:val="188A5DDA"/>
    <w:rsid w:val="1897585D"/>
    <w:rsid w:val="18C726AB"/>
    <w:rsid w:val="18F026DC"/>
    <w:rsid w:val="18F31AEF"/>
    <w:rsid w:val="18F41572"/>
    <w:rsid w:val="18F60D2C"/>
    <w:rsid w:val="18FF0603"/>
    <w:rsid w:val="190069A3"/>
    <w:rsid w:val="1900766D"/>
    <w:rsid w:val="19014A5F"/>
    <w:rsid w:val="191B4706"/>
    <w:rsid w:val="191F211B"/>
    <w:rsid w:val="192F7596"/>
    <w:rsid w:val="193966F4"/>
    <w:rsid w:val="194A5A80"/>
    <w:rsid w:val="194C2C99"/>
    <w:rsid w:val="19743623"/>
    <w:rsid w:val="197A3F9E"/>
    <w:rsid w:val="198205E2"/>
    <w:rsid w:val="19D150CA"/>
    <w:rsid w:val="19D923DC"/>
    <w:rsid w:val="19DC75FD"/>
    <w:rsid w:val="19E32AA6"/>
    <w:rsid w:val="19EE2B28"/>
    <w:rsid w:val="1A0A72A7"/>
    <w:rsid w:val="1A0E5A3A"/>
    <w:rsid w:val="1A1F3D84"/>
    <w:rsid w:val="1A3877E7"/>
    <w:rsid w:val="1A652936"/>
    <w:rsid w:val="1A6E1C80"/>
    <w:rsid w:val="1A8A58C5"/>
    <w:rsid w:val="1AA4276A"/>
    <w:rsid w:val="1AA4292A"/>
    <w:rsid w:val="1AB20587"/>
    <w:rsid w:val="1AB52316"/>
    <w:rsid w:val="1AFD65E1"/>
    <w:rsid w:val="1AFE69F3"/>
    <w:rsid w:val="1B380012"/>
    <w:rsid w:val="1B3C6CEF"/>
    <w:rsid w:val="1B443B72"/>
    <w:rsid w:val="1B497499"/>
    <w:rsid w:val="1B4E4410"/>
    <w:rsid w:val="1B5D7047"/>
    <w:rsid w:val="1B6A708A"/>
    <w:rsid w:val="1B701BFA"/>
    <w:rsid w:val="1B816157"/>
    <w:rsid w:val="1B8876FE"/>
    <w:rsid w:val="1B8A0834"/>
    <w:rsid w:val="1BB77D2B"/>
    <w:rsid w:val="1C027C36"/>
    <w:rsid w:val="1C0F6237"/>
    <w:rsid w:val="1C230123"/>
    <w:rsid w:val="1C3612DB"/>
    <w:rsid w:val="1C7A6E31"/>
    <w:rsid w:val="1C7C6922"/>
    <w:rsid w:val="1CA44565"/>
    <w:rsid w:val="1CB001B2"/>
    <w:rsid w:val="1CBF4C7F"/>
    <w:rsid w:val="1CC12447"/>
    <w:rsid w:val="1CC2115E"/>
    <w:rsid w:val="1CC2521A"/>
    <w:rsid w:val="1CD766EA"/>
    <w:rsid w:val="1CEA2E79"/>
    <w:rsid w:val="1CFF51C0"/>
    <w:rsid w:val="1D2472F4"/>
    <w:rsid w:val="1D3908DF"/>
    <w:rsid w:val="1D3B21DA"/>
    <w:rsid w:val="1D445CB9"/>
    <w:rsid w:val="1D4E1216"/>
    <w:rsid w:val="1D4E4B9C"/>
    <w:rsid w:val="1D703687"/>
    <w:rsid w:val="1D7624EB"/>
    <w:rsid w:val="1D781008"/>
    <w:rsid w:val="1DB10FEC"/>
    <w:rsid w:val="1DB73182"/>
    <w:rsid w:val="1DD945FF"/>
    <w:rsid w:val="1DFF1460"/>
    <w:rsid w:val="1E0F3E4A"/>
    <w:rsid w:val="1E161129"/>
    <w:rsid w:val="1E1D18ED"/>
    <w:rsid w:val="1E210200"/>
    <w:rsid w:val="1E322ADE"/>
    <w:rsid w:val="1E3A45CD"/>
    <w:rsid w:val="1E485706"/>
    <w:rsid w:val="1E4A6019"/>
    <w:rsid w:val="1E4F52EB"/>
    <w:rsid w:val="1E876835"/>
    <w:rsid w:val="1E98388B"/>
    <w:rsid w:val="1EB120AD"/>
    <w:rsid w:val="1EC524A0"/>
    <w:rsid w:val="1ED329BD"/>
    <w:rsid w:val="1EEA0723"/>
    <w:rsid w:val="1F184441"/>
    <w:rsid w:val="1F1E3B98"/>
    <w:rsid w:val="1F2F35CE"/>
    <w:rsid w:val="1F3404F3"/>
    <w:rsid w:val="1F520A1B"/>
    <w:rsid w:val="1F584CE4"/>
    <w:rsid w:val="1F6B29C6"/>
    <w:rsid w:val="1F717A1A"/>
    <w:rsid w:val="1F801255"/>
    <w:rsid w:val="1FA40C8F"/>
    <w:rsid w:val="1FA87A5C"/>
    <w:rsid w:val="1FAC0AFA"/>
    <w:rsid w:val="1FB80C73"/>
    <w:rsid w:val="1FC77F56"/>
    <w:rsid w:val="1FCA3A74"/>
    <w:rsid w:val="1FE732C5"/>
    <w:rsid w:val="201168E0"/>
    <w:rsid w:val="20411042"/>
    <w:rsid w:val="20562E98"/>
    <w:rsid w:val="2056642C"/>
    <w:rsid w:val="20644177"/>
    <w:rsid w:val="20713281"/>
    <w:rsid w:val="2077254D"/>
    <w:rsid w:val="2079679B"/>
    <w:rsid w:val="20897B24"/>
    <w:rsid w:val="20AB6C2B"/>
    <w:rsid w:val="20F76560"/>
    <w:rsid w:val="20FF3517"/>
    <w:rsid w:val="21075659"/>
    <w:rsid w:val="210F31BC"/>
    <w:rsid w:val="211A017C"/>
    <w:rsid w:val="21302E00"/>
    <w:rsid w:val="21474EFC"/>
    <w:rsid w:val="215418CF"/>
    <w:rsid w:val="2188568D"/>
    <w:rsid w:val="21D63E55"/>
    <w:rsid w:val="21E01BBA"/>
    <w:rsid w:val="21E43033"/>
    <w:rsid w:val="21EC2D5B"/>
    <w:rsid w:val="21F04558"/>
    <w:rsid w:val="21FD14B4"/>
    <w:rsid w:val="220C0946"/>
    <w:rsid w:val="22116334"/>
    <w:rsid w:val="22252D82"/>
    <w:rsid w:val="22355063"/>
    <w:rsid w:val="22574735"/>
    <w:rsid w:val="225830BB"/>
    <w:rsid w:val="22603C4A"/>
    <w:rsid w:val="226A4BBD"/>
    <w:rsid w:val="22721BB8"/>
    <w:rsid w:val="22780A7B"/>
    <w:rsid w:val="227E2AC8"/>
    <w:rsid w:val="22885E54"/>
    <w:rsid w:val="22A12191"/>
    <w:rsid w:val="22C54564"/>
    <w:rsid w:val="22CA6F94"/>
    <w:rsid w:val="22D36719"/>
    <w:rsid w:val="22F702EB"/>
    <w:rsid w:val="22F84F93"/>
    <w:rsid w:val="23072070"/>
    <w:rsid w:val="233B034A"/>
    <w:rsid w:val="236374D5"/>
    <w:rsid w:val="23713B47"/>
    <w:rsid w:val="238C748D"/>
    <w:rsid w:val="23A73A40"/>
    <w:rsid w:val="23B73AA5"/>
    <w:rsid w:val="23CA067C"/>
    <w:rsid w:val="23CC6FDC"/>
    <w:rsid w:val="24031A4F"/>
    <w:rsid w:val="242F4C70"/>
    <w:rsid w:val="24322A08"/>
    <w:rsid w:val="2436182E"/>
    <w:rsid w:val="244147FA"/>
    <w:rsid w:val="244D598F"/>
    <w:rsid w:val="24554A1F"/>
    <w:rsid w:val="24660ED0"/>
    <w:rsid w:val="246A07DB"/>
    <w:rsid w:val="24705E1A"/>
    <w:rsid w:val="247E278A"/>
    <w:rsid w:val="24841E9C"/>
    <w:rsid w:val="24870978"/>
    <w:rsid w:val="248A147A"/>
    <w:rsid w:val="248D6804"/>
    <w:rsid w:val="249541C9"/>
    <w:rsid w:val="249A0E61"/>
    <w:rsid w:val="24EA6449"/>
    <w:rsid w:val="24F11E51"/>
    <w:rsid w:val="24FD71F6"/>
    <w:rsid w:val="2558522F"/>
    <w:rsid w:val="256B4FBF"/>
    <w:rsid w:val="25814E17"/>
    <w:rsid w:val="2583086C"/>
    <w:rsid w:val="25834DD3"/>
    <w:rsid w:val="258673EF"/>
    <w:rsid w:val="25895E14"/>
    <w:rsid w:val="258968E7"/>
    <w:rsid w:val="25A70B1A"/>
    <w:rsid w:val="25D402C2"/>
    <w:rsid w:val="25E35A4C"/>
    <w:rsid w:val="25EA4320"/>
    <w:rsid w:val="25F156B7"/>
    <w:rsid w:val="25FE5D94"/>
    <w:rsid w:val="2612768B"/>
    <w:rsid w:val="261E0953"/>
    <w:rsid w:val="26264632"/>
    <w:rsid w:val="26290573"/>
    <w:rsid w:val="263A69E8"/>
    <w:rsid w:val="26445DA6"/>
    <w:rsid w:val="26475191"/>
    <w:rsid w:val="26557540"/>
    <w:rsid w:val="265C257C"/>
    <w:rsid w:val="266D4AEA"/>
    <w:rsid w:val="269D0A12"/>
    <w:rsid w:val="269E0B7E"/>
    <w:rsid w:val="269F771B"/>
    <w:rsid w:val="26B018A7"/>
    <w:rsid w:val="26B332AC"/>
    <w:rsid w:val="26BC3013"/>
    <w:rsid w:val="26CA5E59"/>
    <w:rsid w:val="26E27765"/>
    <w:rsid w:val="26EA4B43"/>
    <w:rsid w:val="26ED4DB1"/>
    <w:rsid w:val="26FB4CA2"/>
    <w:rsid w:val="270979E0"/>
    <w:rsid w:val="270A3EF3"/>
    <w:rsid w:val="27332989"/>
    <w:rsid w:val="27391F99"/>
    <w:rsid w:val="274C770E"/>
    <w:rsid w:val="274E360F"/>
    <w:rsid w:val="27657B0F"/>
    <w:rsid w:val="276E4871"/>
    <w:rsid w:val="2787364D"/>
    <w:rsid w:val="27A82DE4"/>
    <w:rsid w:val="27BC2BAF"/>
    <w:rsid w:val="27BD4FDB"/>
    <w:rsid w:val="27CD1867"/>
    <w:rsid w:val="27DA3813"/>
    <w:rsid w:val="27E0105B"/>
    <w:rsid w:val="27EE3E59"/>
    <w:rsid w:val="27F04985"/>
    <w:rsid w:val="280031BD"/>
    <w:rsid w:val="28043C2C"/>
    <w:rsid w:val="28260FAC"/>
    <w:rsid w:val="28264B4B"/>
    <w:rsid w:val="28390496"/>
    <w:rsid w:val="28460970"/>
    <w:rsid w:val="28487780"/>
    <w:rsid w:val="284D0CE5"/>
    <w:rsid w:val="28543BC3"/>
    <w:rsid w:val="285B29DA"/>
    <w:rsid w:val="28733311"/>
    <w:rsid w:val="28AD3528"/>
    <w:rsid w:val="28B36DE8"/>
    <w:rsid w:val="28BB3371"/>
    <w:rsid w:val="28C270F0"/>
    <w:rsid w:val="28D47A76"/>
    <w:rsid w:val="28D73ACD"/>
    <w:rsid w:val="28D8517B"/>
    <w:rsid w:val="28E07827"/>
    <w:rsid w:val="28E70AC2"/>
    <w:rsid w:val="28EF367D"/>
    <w:rsid w:val="28F82682"/>
    <w:rsid w:val="29043860"/>
    <w:rsid w:val="29065FF3"/>
    <w:rsid w:val="290B0368"/>
    <w:rsid w:val="290E09C1"/>
    <w:rsid w:val="292601CE"/>
    <w:rsid w:val="294666D7"/>
    <w:rsid w:val="29683659"/>
    <w:rsid w:val="297862A9"/>
    <w:rsid w:val="29794A78"/>
    <w:rsid w:val="29892A63"/>
    <w:rsid w:val="298D76D6"/>
    <w:rsid w:val="29A330A5"/>
    <w:rsid w:val="29E450A8"/>
    <w:rsid w:val="29F30294"/>
    <w:rsid w:val="2A0C6152"/>
    <w:rsid w:val="2A107365"/>
    <w:rsid w:val="2A227DD6"/>
    <w:rsid w:val="2A2A1D0E"/>
    <w:rsid w:val="2A3E3F49"/>
    <w:rsid w:val="2A4A7358"/>
    <w:rsid w:val="2A645049"/>
    <w:rsid w:val="2AA91233"/>
    <w:rsid w:val="2AB6211C"/>
    <w:rsid w:val="2ABB1F08"/>
    <w:rsid w:val="2AC04B78"/>
    <w:rsid w:val="2AC9777E"/>
    <w:rsid w:val="2AE5761E"/>
    <w:rsid w:val="2AE75271"/>
    <w:rsid w:val="2AF61C78"/>
    <w:rsid w:val="2AFC1765"/>
    <w:rsid w:val="2B0C5CE4"/>
    <w:rsid w:val="2B2244E5"/>
    <w:rsid w:val="2B247A86"/>
    <w:rsid w:val="2B331009"/>
    <w:rsid w:val="2B461511"/>
    <w:rsid w:val="2B556DD4"/>
    <w:rsid w:val="2B5F2F15"/>
    <w:rsid w:val="2B796B4D"/>
    <w:rsid w:val="2B89363F"/>
    <w:rsid w:val="2B9009E3"/>
    <w:rsid w:val="2B925D39"/>
    <w:rsid w:val="2B955321"/>
    <w:rsid w:val="2B956B16"/>
    <w:rsid w:val="2B9A2157"/>
    <w:rsid w:val="2BB63390"/>
    <w:rsid w:val="2BC02369"/>
    <w:rsid w:val="2BD54DBD"/>
    <w:rsid w:val="2BE05C76"/>
    <w:rsid w:val="2BE57239"/>
    <w:rsid w:val="2BEF5EA0"/>
    <w:rsid w:val="2C066A11"/>
    <w:rsid w:val="2C0E20A7"/>
    <w:rsid w:val="2C3830AE"/>
    <w:rsid w:val="2C503D88"/>
    <w:rsid w:val="2C537A47"/>
    <w:rsid w:val="2C660E95"/>
    <w:rsid w:val="2C7624DC"/>
    <w:rsid w:val="2C7A2948"/>
    <w:rsid w:val="2C9B34D5"/>
    <w:rsid w:val="2CA1215C"/>
    <w:rsid w:val="2CA235FE"/>
    <w:rsid w:val="2CB31B26"/>
    <w:rsid w:val="2CB51985"/>
    <w:rsid w:val="2CB936DE"/>
    <w:rsid w:val="2CCD40CE"/>
    <w:rsid w:val="2CD20048"/>
    <w:rsid w:val="2CE70CCC"/>
    <w:rsid w:val="2CF30F55"/>
    <w:rsid w:val="2CF377B8"/>
    <w:rsid w:val="2D045B5B"/>
    <w:rsid w:val="2D1D4CDC"/>
    <w:rsid w:val="2D1F407F"/>
    <w:rsid w:val="2D2964DE"/>
    <w:rsid w:val="2D3F6600"/>
    <w:rsid w:val="2D6422B3"/>
    <w:rsid w:val="2D7B5679"/>
    <w:rsid w:val="2D886762"/>
    <w:rsid w:val="2D9413FD"/>
    <w:rsid w:val="2D944088"/>
    <w:rsid w:val="2D9977FB"/>
    <w:rsid w:val="2DAB4B5C"/>
    <w:rsid w:val="2DD563B0"/>
    <w:rsid w:val="2DD6138F"/>
    <w:rsid w:val="2DD9413C"/>
    <w:rsid w:val="2DE5402C"/>
    <w:rsid w:val="2DEB7150"/>
    <w:rsid w:val="2E0D4BC3"/>
    <w:rsid w:val="2E3376F8"/>
    <w:rsid w:val="2E3720EF"/>
    <w:rsid w:val="2E3E069B"/>
    <w:rsid w:val="2E4378F1"/>
    <w:rsid w:val="2E5D7ECB"/>
    <w:rsid w:val="2E690C37"/>
    <w:rsid w:val="2E735E2D"/>
    <w:rsid w:val="2E777B2E"/>
    <w:rsid w:val="2E7C16E9"/>
    <w:rsid w:val="2E811433"/>
    <w:rsid w:val="2E832024"/>
    <w:rsid w:val="2E847AFC"/>
    <w:rsid w:val="2E8727EF"/>
    <w:rsid w:val="2E8A2535"/>
    <w:rsid w:val="2EA97FEA"/>
    <w:rsid w:val="2EB2593F"/>
    <w:rsid w:val="2EB27473"/>
    <w:rsid w:val="2EC95A02"/>
    <w:rsid w:val="2EDB2ADB"/>
    <w:rsid w:val="2EEF4FDE"/>
    <w:rsid w:val="2EFA6872"/>
    <w:rsid w:val="2F1051F3"/>
    <w:rsid w:val="2F135769"/>
    <w:rsid w:val="2F1E7A1B"/>
    <w:rsid w:val="2F1E7B24"/>
    <w:rsid w:val="2F3137AA"/>
    <w:rsid w:val="2F315FD0"/>
    <w:rsid w:val="2F424901"/>
    <w:rsid w:val="2F4E3044"/>
    <w:rsid w:val="2F527BD5"/>
    <w:rsid w:val="2F923E0F"/>
    <w:rsid w:val="2F9A361A"/>
    <w:rsid w:val="30021B1D"/>
    <w:rsid w:val="30097CAD"/>
    <w:rsid w:val="300E36C5"/>
    <w:rsid w:val="301611D7"/>
    <w:rsid w:val="302A31B7"/>
    <w:rsid w:val="30321532"/>
    <w:rsid w:val="303954F4"/>
    <w:rsid w:val="30466B2B"/>
    <w:rsid w:val="30526D96"/>
    <w:rsid w:val="30573728"/>
    <w:rsid w:val="305C5DFC"/>
    <w:rsid w:val="307A597F"/>
    <w:rsid w:val="307F7BAF"/>
    <w:rsid w:val="30880B17"/>
    <w:rsid w:val="308C3D70"/>
    <w:rsid w:val="30A700EC"/>
    <w:rsid w:val="30AE3670"/>
    <w:rsid w:val="30C06F38"/>
    <w:rsid w:val="30E60A2A"/>
    <w:rsid w:val="30F700ED"/>
    <w:rsid w:val="31041710"/>
    <w:rsid w:val="31280D62"/>
    <w:rsid w:val="312F7937"/>
    <w:rsid w:val="3134201D"/>
    <w:rsid w:val="315D7DC5"/>
    <w:rsid w:val="317F6659"/>
    <w:rsid w:val="31813633"/>
    <w:rsid w:val="31843B32"/>
    <w:rsid w:val="31AF5D5D"/>
    <w:rsid w:val="31B1187C"/>
    <w:rsid w:val="31B85EE4"/>
    <w:rsid w:val="31BD1EED"/>
    <w:rsid w:val="31C26452"/>
    <w:rsid w:val="31D7327F"/>
    <w:rsid w:val="31DC3024"/>
    <w:rsid w:val="31F06266"/>
    <w:rsid w:val="31F52176"/>
    <w:rsid w:val="31FA75AD"/>
    <w:rsid w:val="3200251B"/>
    <w:rsid w:val="320B3A64"/>
    <w:rsid w:val="322E0C82"/>
    <w:rsid w:val="32342C41"/>
    <w:rsid w:val="3235787C"/>
    <w:rsid w:val="323A0CEF"/>
    <w:rsid w:val="32457B60"/>
    <w:rsid w:val="325C0E49"/>
    <w:rsid w:val="326164DE"/>
    <w:rsid w:val="326D1D21"/>
    <w:rsid w:val="32822655"/>
    <w:rsid w:val="32937D36"/>
    <w:rsid w:val="32A47B5A"/>
    <w:rsid w:val="32BA5190"/>
    <w:rsid w:val="32BF5767"/>
    <w:rsid w:val="32C533BF"/>
    <w:rsid w:val="32DF5199"/>
    <w:rsid w:val="32EA7D0A"/>
    <w:rsid w:val="33151D20"/>
    <w:rsid w:val="331731A4"/>
    <w:rsid w:val="33220AA6"/>
    <w:rsid w:val="332F0B86"/>
    <w:rsid w:val="33313175"/>
    <w:rsid w:val="333B5E6F"/>
    <w:rsid w:val="336B65B3"/>
    <w:rsid w:val="337E2265"/>
    <w:rsid w:val="338026D3"/>
    <w:rsid w:val="339D3270"/>
    <w:rsid w:val="33AA2799"/>
    <w:rsid w:val="33AF58FB"/>
    <w:rsid w:val="33B515C6"/>
    <w:rsid w:val="33C4617F"/>
    <w:rsid w:val="33D81BD8"/>
    <w:rsid w:val="33E80A8B"/>
    <w:rsid w:val="33EC7486"/>
    <w:rsid w:val="33F44196"/>
    <w:rsid w:val="342A1387"/>
    <w:rsid w:val="34375C12"/>
    <w:rsid w:val="343F1CDC"/>
    <w:rsid w:val="34821958"/>
    <w:rsid w:val="3482736D"/>
    <w:rsid w:val="348A0257"/>
    <w:rsid w:val="348A19FD"/>
    <w:rsid w:val="34952E75"/>
    <w:rsid w:val="34AE0D62"/>
    <w:rsid w:val="34C47589"/>
    <w:rsid w:val="34C72FAB"/>
    <w:rsid w:val="34CE1106"/>
    <w:rsid w:val="34F643BC"/>
    <w:rsid w:val="350D0EF2"/>
    <w:rsid w:val="35234F36"/>
    <w:rsid w:val="352456DE"/>
    <w:rsid w:val="353B3BA2"/>
    <w:rsid w:val="354A7F58"/>
    <w:rsid w:val="35522C37"/>
    <w:rsid w:val="35B412C3"/>
    <w:rsid w:val="35BB1548"/>
    <w:rsid w:val="35C01902"/>
    <w:rsid w:val="35C965F4"/>
    <w:rsid w:val="35CF6ABA"/>
    <w:rsid w:val="35D925D0"/>
    <w:rsid w:val="35DD2B2D"/>
    <w:rsid w:val="35E232FF"/>
    <w:rsid w:val="35F37265"/>
    <w:rsid w:val="35F63448"/>
    <w:rsid w:val="35FE5BC5"/>
    <w:rsid w:val="360479CC"/>
    <w:rsid w:val="36122669"/>
    <w:rsid w:val="3616007E"/>
    <w:rsid w:val="362944F5"/>
    <w:rsid w:val="36377969"/>
    <w:rsid w:val="36484A91"/>
    <w:rsid w:val="364B196B"/>
    <w:rsid w:val="366A2EC8"/>
    <w:rsid w:val="36712BA2"/>
    <w:rsid w:val="369C14E3"/>
    <w:rsid w:val="36BA70E9"/>
    <w:rsid w:val="36D403B2"/>
    <w:rsid w:val="36ED4A0B"/>
    <w:rsid w:val="36F52C21"/>
    <w:rsid w:val="37060047"/>
    <w:rsid w:val="3709280A"/>
    <w:rsid w:val="370954A2"/>
    <w:rsid w:val="370C21A2"/>
    <w:rsid w:val="37107A01"/>
    <w:rsid w:val="371F3713"/>
    <w:rsid w:val="37275145"/>
    <w:rsid w:val="372771AA"/>
    <w:rsid w:val="373A7D32"/>
    <w:rsid w:val="376A332C"/>
    <w:rsid w:val="37717E8D"/>
    <w:rsid w:val="37963124"/>
    <w:rsid w:val="37BC6BF2"/>
    <w:rsid w:val="37C8528A"/>
    <w:rsid w:val="37CD60FC"/>
    <w:rsid w:val="37EA7456"/>
    <w:rsid w:val="37EB1BE7"/>
    <w:rsid w:val="380F35A7"/>
    <w:rsid w:val="381715D6"/>
    <w:rsid w:val="381A548E"/>
    <w:rsid w:val="38222553"/>
    <w:rsid w:val="384F057D"/>
    <w:rsid w:val="386A0C38"/>
    <w:rsid w:val="389C356C"/>
    <w:rsid w:val="38A96B04"/>
    <w:rsid w:val="38B60C09"/>
    <w:rsid w:val="38C66D12"/>
    <w:rsid w:val="38CA3BBB"/>
    <w:rsid w:val="38D27F09"/>
    <w:rsid w:val="38DA7E1B"/>
    <w:rsid w:val="38EE332E"/>
    <w:rsid w:val="38F23EDF"/>
    <w:rsid w:val="38F35C73"/>
    <w:rsid w:val="38FD00F5"/>
    <w:rsid w:val="3908101F"/>
    <w:rsid w:val="39084F48"/>
    <w:rsid w:val="390E2764"/>
    <w:rsid w:val="391A1D0B"/>
    <w:rsid w:val="392C70DC"/>
    <w:rsid w:val="393D6DB6"/>
    <w:rsid w:val="393E6842"/>
    <w:rsid w:val="39496DDD"/>
    <w:rsid w:val="395366EC"/>
    <w:rsid w:val="39723437"/>
    <w:rsid w:val="398077C9"/>
    <w:rsid w:val="39837612"/>
    <w:rsid w:val="399F34AE"/>
    <w:rsid w:val="39B04176"/>
    <w:rsid w:val="39C12CAE"/>
    <w:rsid w:val="39D062D7"/>
    <w:rsid w:val="39DF6787"/>
    <w:rsid w:val="39F06F6E"/>
    <w:rsid w:val="3A122DC3"/>
    <w:rsid w:val="3A127ADD"/>
    <w:rsid w:val="3A163577"/>
    <w:rsid w:val="3A20699C"/>
    <w:rsid w:val="3A2279B0"/>
    <w:rsid w:val="3A2C387D"/>
    <w:rsid w:val="3A2E5AFC"/>
    <w:rsid w:val="3A317672"/>
    <w:rsid w:val="3A396707"/>
    <w:rsid w:val="3A4C60B4"/>
    <w:rsid w:val="3A5D74BE"/>
    <w:rsid w:val="3A640854"/>
    <w:rsid w:val="3A7907D3"/>
    <w:rsid w:val="3A8928BD"/>
    <w:rsid w:val="3A9862B1"/>
    <w:rsid w:val="3A9F01B9"/>
    <w:rsid w:val="3AB14420"/>
    <w:rsid w:val="3AB15C76"/>
    <w:rsid w:val="3AB34D48"/>
    <w:rsid w:val="3AB83021"/>
    <w:rsid w:val="3AD24036"/>
    <w:rsid w:val="3AE27BF8"/>
    <w:rsid w:val="3B047114"/>
    <w:rsid w:val="3B260F05"/>
    <w:rsid w:val="3B2D46D9"/>
    <w:rsid w:val="3B2F6D39"/>
    <w:rsid w:val="3B6B1E45"/>
    <w:rsid w:val="3B765B94"/>
    <w:rsid w:val="3B8954CA"/>
    <w:rsid w:val="3BAC53C6"/>
    <w:rsid w:val="3BDE6323"/>
    <w:rsid w:val="3BEB4C90"/>
    <w:rsid w:val="3BEF24CC"/>
    <w:rsid w:val="3BF553AC"/>
    <w:rsid w:val="3C1509D0"/>
    <w:rsid w:val="3C225B41"/>
    <w:rsid w:val="3C5457B0"/>
    <w:rsid w:val="3C54745A"/>
    <w:rsid w:val="3C5C367C"/>
    <w:rsid w:val="3C786071"/>
    <w:rsid w:val="3C7C224F"/>
    <w:rsid w:val="3C8D55C2"/>
    <w:rsid w:val="3CA2149A"/>
    <w:rsid w:val="3CB51BAC"/>
    <w:rsid w:val="3CD03F00"/>
    <w:rsid w:val="3CD9009E"/>
    <w:rsid w:val="3CF77169"/>
    <w:rsid w:val="3CFF7B11"/>
    <w:rsid w:val="3D00603F"/>
    <w:rsid w:val="3D0C1990"/>
    <w:rsid w:val="3D0D72B3"/>
    <w:rsid w:val="3D1F544C"/>
    <w:rsid w:val="3D283967"/>
    <w:rsid w:val="3D3752D8"/>
    <w:rsid w:val="3D442E65"/>
    <w:rsid w:val="3D46434C"/>
    <w:rsid w:val="3D983115"/>
    <w:rsid w:val="3DA61E97"/>
    <w:rsid w:val="3DA65A7C"/>
    <w:rsid w:val="3DA8227A"/>
    <w:rsid w:val="3DA82809"/>
    <w:rsid w:val="3DA90266"/>
    <w:rsid w:val="3DE92FB3"/>
    <w:rsid w:val="3DFA53BC"/>
    <w:rsid w:val="3DFB0341"/>
    <w:rsid w:val="3E0C3EE2"/>
    <w:rsid w:val="3E0E450F"/>
    <w:rsid w:val="3E211BB0"/>
    <w:rsid w:val="3E2C742F"/>
    <w:rsid w:val="3E374701"/>
    <w:rsid w:val="3E396B0D"/>
    <w:rsid w:val="3E402214"/>
    <w:rsid w:val="3E4C2EF2"/>
    <w:rsid w:val="3E5F0C6D"/>
    <w:rsid w:val="3E673059"/>
    <w:rsid w:val="3E6D5AA4"/>
    <w:rsid w:val="3E7E188E"/>
    <w:rsid w:val="3E801C91"/>
    <w:rsid w:val="3E8F6D83"/>
    <w:rsid w:val="3EB873B8"/>
    <w:rsid w:val="3ECB2C2E"/>
    <w:rsid w:val="3ED6564E"/>
    <w:rsid w:val="3EF02FE8"/>
    <w:rsid w:val="3EF07151"/>
    <w:rsid w:val="3F0462F5"/>
    <w:rsid w:val="3F0D535E"/>
    <w:rsid w:val="3F0E4E04"/>
    <w:rsid w:val="3F1B38D8"/>
    <w:rsid w:val="3F3F34BE"/>
    <w:rsid w:val="3F3F5C3F"/>
    <w:rsid w:val="3F61771F"/>
    <w:rsid w:val="3F796092"/>
    <w:rsid w:val="3F916935"/>
    <w:rsid w:val="3FA43DBC"/>
    <w:rsid w:val="3FA96ED6"/>
    <w:rsid w:val="3FB14830"/>
    <w:rsid w:val="3FB64229"/>
    <w:rsid w:val="3FB72AF4"/>
    <w:rsid w:val="3FCB6BE3"/>
    <w:rsid w:val="3FE12D25"/>
    <w:rsid w:val="3FE65B19"/>
    <w:rsid w:val="3FE75161"/>
    <w:rsid w:val="401A483C"/>
    <w:rsid w:val="40242E40"/>
    <w:rsid w:val="40253399"/>
    <w:rsid w:val="40385558"/>
    <w:rsid w:val="40511540"/>
    <w:rsid w:val="405724A7"/>
    <w:rsid w:val="406007D8"/>
    <w:rsid w:val="408E5FD7"/>
    <w:rsid w:val="409241EA"/>
    <w:rsid w:val="40BA605D"/>
    <w:rsid w:val="40C33A9F"/>
    <w:rsid w:val="40C61278"/>
    <w:rsid w:val="40D141F2"/>
    <w:rsid w:val="41111334"/>
    <w:rsid w:val="413B771D"/>
    <w:rsid w:val="413C62A7"/>
    <w:rsid w:val="41442B68"/>
    <w:rsid w:val="4146640D"/>
    <w:rsid w:val="415F453A"/>
    <w:rsid w:val="41657A59"/>
    <w:rsid w:val="4179218B"/>
    <w:rsid w:val="417C0FAB"/>
    <w:rsid w:val="41804A41"/>
    <w:rsid w:val="41901A13"/>
    <w:rsid w:val="41A674CB"/>
    <w:rsid w:val="41B8462E"/>
    <w:rsid w:val="41D14B22"/>
    <w:rsid w:val="41D4218E"/>
    <w:rsid w:val="42061051"/>
    <w:rsid w:val="420C6544"/>
    <w:rsid w:val="420D1EE8"/>
    <w:rsid w:val="421277D4"/>
    <w:rsid w:val="421506EB"/>
    <w:rsid w:val="42233DC8"/>
    <w:rsid w:val="422D01D7"/>
    <w:rsid w:val="423651D0"/>
    <w:rsid w:val="42446340"/>
    <w:rsid w:val="424A0734"/>
    <w:rsid w:val="42573585"/>
    <w:rsid w:val="42632BC3"/>
    <w:rsid w:val="428F2166"/>
    <w:rsid w:val="429B0FCD"/>
    <w:rsid w:val="42A55B1D"/>
    <w:rsid w:val="42AC32D7"/>
    <w:rsid w:val="42B55E6C"/>
    <w:rsid w:val="42D2311F"/>
    <w:rsid w:val="430328AC"/>
    <w:rsid w:val="43155C19"/>
    <w:rsid w:val="43170BC1"/>
    <w:rsid w:val="431F5FFF"/>
    <w:rsid w:val="432A5FF0"/>
    <w:rsid w:val="434A5F6B"/>
    <w:rsid w:val="435B0B20"/>
    <w:rsid w:val="43615FB5"/>
    <w:rsid w:val="437E5483"/>
    <w:rsid w:val="43877DB5"/>
    <w:rsid w:val="438E6200"/>
    <w:rsid w:val="43AC2BAC"/>
    <w:rsid w:val="43B60CBB"/>
    <w:rsid w:val="43DA152A"/>
    <w:rsid w:val="43E81A5E"/>
    <w:rsid w:val="43F57087"/>
    <w:rsid w:val="43F84340"/>
    <w:rsid w:val="4402143B"/>
    <w:rsid w:val="44320874"/>
    <w:rsid w:val="443755D7"/>
    <w:rsid w:val="449E03F9"/>
    <w:rsid w:val="449E3F8F"/>
    <w:rsid w:val="44A32A3B"/>
    <w:rsid w:val="44A81439"/>
    <w:rsid w:val="44D27241"/>
    <w:rsid w:val="44E45B1B"/>
    <w:rsid w:val="44F77108"/>
    <w:rsid w:val="45126166"/>
    <w:rsid w:val="45175B05"/>
    <w:rsid w:val="45324961"/>
    <w:rsid w:val="45365C9E"/>
    <w:rsid w:val="45472D9C"/>
    <w:rsid w:val="45564BE9"/>
    <w:rsid w:val="45581097"/>
    <w:rsid w:val="45640127"/>
    <w:rsid w:val="45874EA2"/>
    <w:rsid w:val="45875B08"/>
    <w:rsid w:val="45987987"/>
    <w:rsid w:val="45B220D7"/>
    <w:rsid w:val="45DD54AA"/>
    <w:rsid w:val="45E23D7D"/>
    <w:rsid w:val="45F14C37"/>
    <w:rsid w:val="461E67FE"/>
    <w:rsid w:val="463562BF"/>
    <w:rsid w:val="46416F44"/>
    <w:rsid w:val="465133EB"/>
    <w:rsid w:val="4661293C"/>
    <w:rsid w:val="466172ED"/>
    <w:rsid w:val="466B64D2"/>
    <w:rsid w:val="467113E4"/>
    <w:rsid w:val="468075A2"/>
    <w:rsid w:val="46820C48"/>
    <w:rsid w:val="46A91E0C"/>
    <w:rsid w:val="46C25A27"/>
    <w:rsid w:val="46D7135E"/>
    <w:rsid w:val="47133E0D"/>
    <w:rsid w:val="47154DBB"/>
    <w:rsid w:val="47374AEF"/>
    <w:rsid w:val="47376596"/>
    <w:rsid w:val="474303E8"/>
    <w:rsid w:val="47641457"/>
    <w:rsid w:val="47643F3F"/>
    <w:rsid w:val="47783B7D"/>
    <w:rsid w:val="47803DBB"/>
    <w:rsid w:val="47860377"/>
    <w:rsid w:val="47966DDE"/>
    <w:rsid w:val="47AB5400"/>
    <w:rsid w:val="47B013ED"/>
    <w:rsid w:val="47B96B05"/>
    <w:rsid w:val="47BE67D8"/>
    <w:rsid w:val="47C126D8"/>
    <w:rsid w:val="47D11224"/>
    <w:rsid w:val="47FC57A8"/>
    <w:rsid w:val="48113052"/>
    <w:rsid w:val="48195B74"/>
    <w:rsid w:val="4834574B"/>
    <w:rsid w:val="48377562"/>
    <w:rsid w:val="484A2C08"/>
    <w:rsid w:val="484D063D"/>
    <w:rsid w:val="485649C4"/>
    <w:rsid w:val="48604468"/>
    <w:rsid w:val="48807E2A"/>
    <w:rsid w:val="48A64E9E"/>
    <w:rsid w:val="48AF77DE"/>
    <w:rsid w:val="48CD23E9"/>
    <w:rsid w:val="48E249D3"/>
    <w:rsid w:val="49157331"/>
    <w:rsid w:val="492409B5"/>
    <w:rsid w:val="492B7731"/>
    <w:rsid w:val="49371C4D"/>
    <w:rsid w:val="493A4C04"/>
    <w:rsid w:val="493D5973"/>
    <w:rsid w:val="494A2277"/>
    <w:rsid w:val="49626040"/>
    <w:rsid w:val="4968577D"/>
    <w:rsid w:val="499917F7"/>
    <w:rsid w:val="49BB1F6C"/>
    <w:rsid w:val="49D11F37"/>
    <w:rsid w:val="49D6497F"/>
    <w:rsid w:val="49E11078"/>
    <w:rsid w:val="49EF009F"/>
    <w:rsid w:val="49F3579F"/>
    <w:rsid w:val="49FD281F"/>
    <w:rsid w:val="4A015738"/>
    <w:rsid w:val="4A081E53"/>
    <w:rsid w:val="4A1A5720"/>
    <w:rsid w:val="4A1B2748"/>
    <w:rsid w:val="4A256BAB"/>
    <w:rsid w:val="4A2737FA"/>
    <w:rsid w:val="4A310339"/>
    <w:rsid w:val="4A344E1A"/>
    <w:rsid w:val="4A4E7206"/>
    <w:rsid w:val="4A4F486F"/>
    <w:rsid w:val="4A54048B"/>
    <w:rsid w:val="4A674949"/>
    <w:rsid w:val="4A683CC8"/>
    <w:rsid w:val="4A766AA0"/>
    <w:rsid w:val="4A876B1A"/>
    <w:rsid w:val="4A8B4922"/>
    <w:rsid w:val="4A8F4FB1"/>
    <w:rsid w:val="4A982329"/>
    <w:rsid w:val="4AB04F00"/>
    <w:rsid w:val="4ABE0D1F"/>
    <w:rsid w:val="4AC14443"/>
    <w:rsid w:val="4AC73376"/>
    <w:rsid w:val="4AEB3E2D"/>
    <w:rsid w:val="4AEB518C"/>
    <w:rsid w:val="4AF90BB2"/>
    <w:rsid w:val="4B006851"/>
    <w:rsid w:val="4B146DE5"/>
    <w:rsid w:val="4B2B6788"/>
    <w:rsid w:val="4B3C1DD8"/>
    <w:rsid w:val="4B422A4A"/>
    <w:rsid w:val="4B475F32"/>
    <w:rsid w:val="4B6A00B1"/>
    <w:rsid w:val="4B6C2BC1"/>
    <w:rsid w:val="4B871B48"/>
    <w:rsid w:val="4B9C6566"/>
    <w:rsid w:val="4BD0583B"/>
    <w:rsid w:val="4BD8529B"/>
    <w:rsid w:val="4BF869D2"/>
    <w:rsid w:val="4BFF3A9C"/>
    <w:rsid w:val="4C112C6F"/>
    <w:rsid w:val="4C1159B3"/>
    <w:rsid w:val="4C1D2F0E"/>
    <w:rsid w:val="4C321AAC"/>
    <w:rsid w:val="4C4A7F15"/>
    <w:rsid w:val="4C4C0AC7"/>
    <w:rsid w:val="4C660E4F"/>
    <w:rsid w:val="4C6C050F"/>
    <w:rsid w:val="4C7C69A8"/>
    <w:rsid w:val="4CA36D53"/>
    <w:rsid w:val="4CAC3E4F"/>
    <w:rsid w:val="4CAE2B29"/>
    <w:rsid w:val="4CC800FA"/>
    <w:rsid w:val="4CCC500D"/>
    <w:rsid w:val="4CE00222"/>
    <w:rsid w:val="4CE955A7"/>
    <w:rsid w:val="4CF13662"/>
    <w:rsid w:val="4CF51652"/>
    <w:rsid w:val="4CF626BC"/>
    <w:rsid w:val="4D156AA8"/>
    <w:rsid w:val="4D1921E1"/>
    <w:rsid w:val="4D1F018F"/>
    <w:rsid w:val="4D2A4C3E"/>
    <w:rsid w:val="4D32160D"/>
    <w:rsid w:val="4D5653A2"/>
    <w:rsid w:val="4D5C55F3"/>
    <w:rsid w:val="4D695C19"/>
    <w:rsid w:val="4D830E1C"/>
    <w:rsid w:val="4D874FCD"/>
    <w:rsid w:val="4DB103D6"/>
    <w:rsid w:val="4DBF7F44"/>
    <w:rsid w:val="4DC76675"/>
    <w:rsid w:val="4DD575BE"/>
    <w:rsid w:val="4DD8068F"/>
    <w:rsid w:val="4DDB0812"/>
    <w:rsid w:val="4DEA52EB"/>
    <w:rsid w:val="4DED0966"/>
    <w:rsid w:val="4DF44FAF"/>
    <w:rsid w:val="4E010D84"/>
    <w:rsid w:val="4E0D10A1"/>
    <w:rsid w:val="4E2876B8"/>
    <w:rsid w:val="4E3C7B1D"/>
    <w:rsid w:val="4E472BAC"/>
    <w:rsid w:val="4E492374"/>
    <w:rsid w:val="4E4A254F"/>
    <w:rsid w:val="4E542DD8"/>
    <w:rsid w:val="4E5F3D56"/>
    <w:rsid w:val="4E61015B"/>
    <w:rsid w:val="4E6C036C"/>
    <w:rsid w:val="4E7F6900"/>
    <w:rsid w:val="4E8B589A"/>
    <w:rsid w:val="4E975481"/>
    <w:rsid w:val="4EA5067A"/>
    <w:rsid w:val="4EB25122"/>
    <w:rsid w:val="4EC7507B"/>
    <w:rsid w:val="4ED40451"/>
    <w:rsid w:val="4EE639D9"/>
    <w:rsid w:val="4EF15270"/>
    <w:rsid w:val="4EF86097"/>
    <w:rsid w:val="4F193654"/>
    <w:rsid w:val="4F284CFD"/>
    <w:rsid w:val="4F291A4B"/>
    <w:rsid w:val="4F500037"/>
    <w:rsid w:val="4F891507"/>
    <w:rsid w:val="4FAC5E0D"/>
    <w:rsid w:val="4FB63A38"/>
    <w:rsid w:val="4FC4095E"/>
    <w:rsid w:val="4FD02343"/>
    <w:rsid w:val="4FD12997"/>
    <w:rsid w:val="4FE3124D"/>
    <w:rsid w:val="4FE32E7F"/>
    <w:rsid w:val="4FE65BEA"/>
    <w:rsid w:val="4FEC4597"/>
    <w:rsid w:val="4FF57E3E"/>
    <w:rsid w:val="5007377C"/>
    <w:rsid w:val="50113570"/>
    <w:rsid w:val="5027333D"/>
    <w:rsid w:val="50387A28"/>
    <w:rsid w:val="5081578F"/>
    <w:rsid w:val="50887C0A"/>
    <w:rsid w:val="50955545"/>
    <w:rsid w:val="50995B22"/>
    <w:rsid w:val="509A3CC5"/>
    <w:rsid w:val="50AE34AF"/>
    <w:rsid w:val="50BF02DB"/>
    <w:rsid w:val="50CF6FFA"/>
    <w:rsid w:val="50F66CE2"/>
    <w:rsid w:val="50FB3D1A"/>
    <w:rsid w:val="51047026"/>
    <w:rsid w:val="510806E1"/>
    <w:rsid w:val="511517ED"/>
    <w:rsid w:val="51232529"/>
    <w:rsid w:val="5130172A"/>
    <w:rsid w:val="51482CA0"/>
    <w:rsid w:val="515E4A93"/>
    <w:rsid w:val="51633AD0"/>
    <w:rsid w:val="516B7A0B"/>
    <w:rsid w:val="51744CCD"/>
    <w:rsid w:val="51764ABA"/>
    <w:rsid w:val="517F14A5"/>
    <w:rsid w:val="51E53EF1"/>
    <w:rsid w:val="520A1774"/>
    <w:rsid w:val="520F4CB2"/>
    <w:rsid w:val="52101C32"/>
    <w:rsid w:val="524539E8"/>
    <w:rsid w:val="524A3987"/>
    <w:rsid w:val="524E6CB2"/>
    <w:rsid w:val="526B074F"/>
    <w:rsid w:val="52841210"/>
    <w:rsid w:val="52885665"/>
    <w:rsid w:val="52974731"/>
    <w:rsid w:val="52A151D9"/>
    <w:rsid w:val="52AC2911"/>
    <w:rsid w:val="52B67FA3"/>
    <w:rsid w:val="52B74502"/>
    <w:rsid w:val="52B851CF"/>
    <w:rsid w:val="52F84E63"/>
    <w:rsid w:val="52FE27E5"/>
    <w:rsid w:val="530B0CB2"/>
    <w:rsid w:val="53293642"/>
    <w:rsid w:val="532B7EB3"/>
    <w:rsid w:val="53330F56"/>
    <w:rsid w:val="534146FA"/>
    <w:rsid w:val="536C24B2"/>
    <w:rsid w:val="536F74B1"/>
    <w:rsid w:val="537D5F98"/>
    <w:rsid w:val="538B20B4"/>
    <w:rsid w:val="53967F56"/>
    <w:rsid w:val="53A6437A"/>
    <w:rsid w:val="53AE6FBB"/>
    <w:rsid w:val="53B56A85"/>
    <w:rsid w:val="53D3031C"/>
    <w:rsid w:val="53D765F2"/>
    <w:rsid w:val="5412669E"/>
    <w:rsid w:val="541740A6"/>
    <w:rsid w:val="54215B0C"/>
    <w:rsid w:val="542B1791"/>
    <w:rsid w:val="54424F61"/>
    <w:rsid w:val="54497967"/>
    <w:rsid w:val="5453044B"/>
    <w:rsid w:val="546A2D86"/>
    <w:rsid w:val="54986B6E"/>
    <w:rsid w:val="54D0632E"/>
    <w:rsid w:val="54DF78AB"/>
    <w:rsid w:val="54EA27A7"/>
    <w:rsid w:val="54EA6545"/>
    <w:rsid w:val="55003E72"/>
    <w:rsid w:val="550E0BB1"/>
    <w:rsid w:val="55121631"/>
    <w:rsid w:val="55137821"/>
    <w:rsid w:val="55193C27"/>
    <w:rsid w:val="551F754B"/>
    <w:rsid w:val="552829B0"/>
    <w:rsid w:val="552C2EAB"/>
    <w:rsid w:val="55370666"/>
    <w:rsid w:val="554C7850"/>
    <w:rsid w:val="55782315"/>
    <w:rsid w:val="557F02F9"/>
    <w:rsid w:val="558A6798"/>
    <w:rsid w:val="558C0194"/>
    <w:rsid w:val="55C515EA"/>
    <w:rsid w:val="55C8294E"/>
    <w:rsid w:val="55DD3B31"/>
    <w:rsid w:val="55E54A0E"/>
    <w:rsid w:val="55F10873"/>
    <w:rsid w:val="55FC0C67"/>
    <w:rsid w:val="56040630"/>
    <w:rsid w:val="56166565"/>
    <w:rsid w:val="564B6467"/>
    <w:rsid w:val="5667333C"/>
    <w:rsid w:val="568334BA"/>
    <w:rsid w:val="568811F8"/>
    <w:rsid w:val="568A1E8D"/>
    <w:rsid w:val="569132AA"/>
    <w:rsid w:val="56923861"/>
    <w:rsid w:val="56964363"/>
    <w:rsid w:val="56A6252B"/>
    <w:rsid w:val="56A84327"/>
    <w:rsid w:val="56B06A9C"/>
    <w:rsid w:val="56B24C51"/>
    <w:rsid w:val="56B363A0"/>
    <w:rsid w:val="56BA0151"/>
    <w:rsid w:val="56E65FFA"/>
    <w:rsid w:val="56E949E7"/>
    <w:rsid w:val="5725164F"/>
    <w:rsid w:val="57526E61"/>
    <w:rsid w:val="5754494F"/>
    <w:rsid w:val="57681E2E"/>
    <w:rsid w:val="57A50074"/>
    <w:rsid w:val="57AC78BE"/>
    <w:rsid w:val="57B52E49"/>
    <w:rsid w:val="57BA3434"/>
    <w:rsid w:val="57C63615"/>
    <w:rsid w:val="57CA7787"/>
    <w:rsid w:val="57CD0AAE"/>
    <w:rsid w:val="57EC4A53"/>
    <w:rsid w:val="57ED23DB"/>
    <w:rsid w:val="57F26C55"/>
    <w:rsid w:val="57F558C5"/>
    <w:rsid w:val="57FC577E"/>
    <w:rsid w:val="581D01E8"/>
    <w:rsid w:val="583175DF"/>
    <w:rsid w:val="584B4946"/>
    <w:rsid w:val="584C38B7"/>
    <w:rsid w:val="585F3823"/>
    <w:rsid w:val="58637E62"/>
    <w:rsid w:val="586642CA"/>
    <w:rsid w:val="58A26A68"/>
    <w:rsid w:val="58B0779B"/>
    <w:rsid w:val="58B637D2"/>
    <w:rsid w:val="58BA48EE"/>
    <w:rsid w:val="58C9671B"/>
    <w:rsid w:val="58DB7373"/>
    <w:rsid w:val="58DD6C72"/>
    <w:rsid w:val="58F65A31"/>
    <w:rsid w:val="590406EE"/>
    <w:rsid w:val="590840DA"/>
    <w:rsid w:val="590E1AD7"/>
    <w:rsid w:val="591B0A18"/>
    <w:rsid w:val="591B655F"/>
    <w:rsid w:val="592A2FD5"/>
    <w:rsid w:val="59382D49"/>
    <w:rsid w:val="593D66B0"/>
    <w:rsid w:val="5943727B"/>
    <w:rsid w:val="594B6DEA"/>
    <w:rsid w:val="594F6942"/>
    <w:rsid w:val="595772EB"/>
    <w:rsid w:val="595833FA"/>
    <w:rsid w:val="596E3BA3"/>
    <w:rsid w:val="597F3233"/>
    <w:rsid w:val="59946865"/>
    <w:rsid w:val="599F14C5"/>
    <w:rsid w:val="59A24614"/>
    <w:rsid w:val="59A461AC"/>
    <w:rsid w:val="59A75FD1"/>
    <w:rsid w:val="59B557E1"/>
    <w:rsid w:val="59CE01C7"/>
    <w:rsid w:val="59D428DD"/>
    <w:rsid w:val="59D66884"/>
    <w:rsid w:val="59F63F4C"/>
    <w:rsid w:val="59FE117B"/>
    <w:rsid w:val="5A0E3EF8"/>
    <w:rsid w:val="5A1C46FC"/>
    <w:rsid w:val="5A3757AD"/>
    <w:rsid w:val="5A417203"/>
    <w:rsid w:val="5A473F0B"/>
    <w:rsid w:val="5A8A304C"/>
    <w:rsid w:val="5A8B778B"/>
    <w:rsid w:val="5A952164"/>
    <w:rsid w:val="5AF25E41"/>
    <w:rsid w:val="5AF64B98"/>
    <w:rsid w:val="5AFE3FCD"/>
    <w:rsid w:val="5B00778C"/>
    <w:rsid w:val="5B1932CD"/>
    <w:rsid w:val="5B2271EA"/>
    <w:rsid w:val="5B265842"/>
    <w:rsid w:val="5B38228F"/>
    <w:rsid w:val="5B3C5AFB"/>
    <w:rsid w:val="5B433A0D"/>
    <w:rsid w:val="5B4E7288"/>
    <w:rsid w:val="5B547248"/>
    <w:rsid w:val="5B5938B2"/>
    <w:rsid w:val="5B646741"/>
    <w:rsid w:val="5B67572B"/>
    <w:rsid w:val="5B781656"/>
    <w:rsid w:val="5B8D1F49"/>
    <w:rsid w:val="5B975DC6"/>
    <w:rsid w:val="5BA806A1"/>
    <w:rsid w:val="5BBF7D04"/>
    <w:rsid w:val="5BC063BF"/>
    <w:rsid w:val="5BC14AD0"/>
    <w:rsid w:val="5BC938CE"/>
    <w:rsid w:val="5BD86676"/>
    <w:rsid w:val="5BDB3D71"/>
    <w:rsid w:val="5BE52121"/>
    <w:rsid w:val="5BEE7B44"/>
    <w:rsid w:val="5BF04F33"/>
    <w:rsid w:val="5C08267B"/>
    <w:rsid w:val="5C095EAC"/>
    <w:rsid w:val="5C1622D5"/>
    <w:rsid w:val="5C185E32"/>
    <w:rsid w:val="5C194DA5"/>
    <w:rsid w:val="5C1D5FA5"/>
    <w:rsid w:val="5C556428"/>
    <w:rsid w:val="5C69155C"/>
    <w:rsid w:val="5C8058B2"/>
    <w:rsid w:val="5C9863A0"/>
    <w:rsid w:val="5C9E1C28"/>
    <w:rsid w:val="5CA33BF5"/>
    <w:rsid w:val="5CA7084D"/>
    <w:rsid w:val="5CB7420D"/>
    <w:rsid w:val="5CD50D20"/>
    <w:rsid w:val="5CF30972"/>
    <w:rsid w:val="5CF94FFC"/>
    <w:rsid w:val="5D033220"/>
    <w:rsid w:val="5D1134C4"/>
    <w:rsid w:val="5D2B5154"/>
    <w:rsid w:val="5D3107C0"/>
    <w:rsid w:val="5D494175"/>
    <w:rsid w:val="5D574441"/>
    <w:rsid w:val="5D58346B"/>
    <w:rsid w:val="5D9A2B17"/>
    <w:rsid w:val="5DA656B9"/>
    <w:rsid w:val="5DC019BF"/>
    <w:rsid w:val="5DCB5D6F"/>
    <w:rsid w:val="5DDA6AC4"/>
    <w:rsid w:val="5DF9156A"/>
    <w:rsid w:val="5DFA4B04"/>
    <w:rsid w:val="5E0E1342"/>
    <w:rsid w:val="5E127C38"/>
    <w:rsid w:val="5E2301ED"/>
    <w:rsid w:val="5E2C182B"/>
    <w:rsid w:val="5E3729A3"/>
    <w:rsid w:val="5E44196C"/>
    <w:rsid w:val="5E604158"/>
    <w:rsid w:val="5E942A5D"/>
    <w:rsid w:val="5EA85B9F"/>
    <w:rsid w:val="5EBB488A"/>
    <w:rsid w:val="5EC47696"/>
    <w:rsid w:val="5ECB7926"/>
    <w:rsid w:val="5EDB1662"/>
    <w:rsid w:val="5EE52CC8"/>
    <w:rsid w:val="5F024926"/>
    <w:rsid w:val="5F0718E4"/>
    <w:rsid w:val="5F1168D3"/>
    <w:rsid w:val="5F197764"/>
    <w:rsid w:val="5F226DA3"/>
    <w:rsid w:val="5F332988"/>
    <w:rsid w:val="5F481B6A"/>
    <w:rsid w:val="5F53348F"/>
    <w:rsid w:val="5F683F10"/>
    <w:rsid w:val="5F6A1C34"/>
    <w:rsid w:val="5F7A6574"/>
    <w:rsid w:val="5FB10D5E"/>
    <w:rsid w:val="5FC32AA8"/>
    <w:rsid w:val="5FC44F31"/>
    <w:rsid w:val="5FDA73B1"/>
    <w:rsid w:val="60067B7B"/>
    <w:rsid w:val="600E4FFF"/>
    <w:rsid w:val="601B2F88"/>
    <w:rsid w:val="601C5235"/>
    <w:rsid w:val="6040571E"/>
    <w:rsid w:val="604D74D9"/>
    <w:rsid w:val="604F2902"/>
    <w:rsid w:val="605D4112"/>
    <w:rsid w:val="608033FB"/>
    <w:rsid w:val="608611E4"/>
    <w:rsid w:val="608E39C3"/>
    <w:rsid w:val="60A00AE4"/>
    <w:rsid w:val="60AD4CD4"/>
    <w:rsid w:val="60CB06B3"/>
    <w:rsid w:val="60CD402B"/>
    <w:rsid w:val="60CF0DCE"/>
    <w:rsid w:val="60CF2227"/>
    <w:rsid w:val="60E24905"/>
    <w:rsid w:val="61066048"/>
    <w:rsid w:val="610A086D"/>
    <w:rsid w:val="61172552"/>
    <w:rsid w:val="61265C1D"/>
    <w:rsid w:val="613057F2"/>
    <w:rsid w:val="61351F03"/>
    <w:rsid w:val="61433AB9"/>
    <w:rsid w:val="614B2DF8"/>
    <w:rsid w:val="615009FB"/>
    <w:rsid w:val="61604CF7"/>
    <w:rsid w:val="6183353E"/>
    <w:rsid w:val="61880926"/>
    <w:rsid w:val="61883C7E"/>
    <w:rsid w:val="61917282"/>
    <w:rsid w:val="61A16B90"/>
    <w:rsid w:val="61A83AED"/>
    <w:rsid w:val="61AF207D"/>
    <w:rsid w:val="61CA215A"/>
    <w:rsid w:val="61CF74F9"/>
    <w:rsid w:val="61E97ED1"/>
    <w:rsid w:val="61EB4F43"/>
    <w:rsid w:val="62151733"/>
    <w:rsid w:val="621B1969"/>
    <w:rsid w:val="62351434"/>
    <w:rsid w:val="623A2F9F"/>
    <w:rsid w:val="62406571"/>
    <w:rsid w:val="625F16F4"/>
    <w:rsid w:val="626C464C"/>
    <w:rsid w:val="626E5AA5"/>
    <w:rsid w:val="62734D80"/>
    <w:rsid w:val="628A3572"/>
    <w:rsid w:val="62A61B04"/>
    <w:rsid w:val="62A90AF6"/>
    <w:rsid w:val="62B13215"/>
    <w:rsid w:val="62C317ED"/>
    <w:rsid w:val="62DC16E3"/>
    <w:rsid w:val="62E6408B"/>
    <w:rsid w:val="62E954A8"/>
    <w:rsid w:val="62F57624"/>
    <w:rsid w:val="630234D4"/>
    <w:rsid w:val="63081430"/>
    <w:rsid w:val="63090FCF"/>
    <w:rsid w:val="630E4D2D"/>
    <w:rsid w:val="63105026"/>
    <w:rsid w:val="6333637E"/>
    <w:rsid w:val="6339241A"/>
    <w:rsid w:val="633A7E55"/>
    <w:rsid w:val="63472A4B"/>
    <w:rsid w:val="635908F3"/>
    <w:rsid w:val="63626AC8"/>
    <w:rsid w:val="636D6B80"/>
    <w:rsid w:val="63790DCA"/>
    <w:rsid w:val="637A2AB6"/>
    <w:rsid w:val="639E266E"/>
    <w:rsid w:val="63BA3C95"/>
    <w:rsid w:val="63E53C00"/>
    <w:rsid w:val="63E56439"/>
    <w:rsid w:val="63EE7F6A"/>
    <w:rsid w:val="63F63D5A"/>
    <w:rsid w:val="63FE7F26"/>
    <w:rsid w:val="640030C8"/>
    <w:rsid w:val="640353B0"/>
    <w:rsid w:val="64041AA8"/>
    <w:rsid w:val="640E601C"/>
    <w:rsid w:val="641D3B54"/>
    <w:rsid w:val="643C616C"/>
    <w:rsid w:val="64431CF8"/>
    <w:rsid w:val="644F2A54"/>
    <w:rsid w:val="64554F4D"/>
    <w:rsid w:val="645B66F1"/>
    <w:rsid w:val="646F301E"/>
    <w:rsid w:val="6485110E"/>
    <w:rsid w:val="64A76B80"/>
    <w:rsid w:val="64BA3003"/>
    <w:rsid w:val="64E40AEB"/>
    <w:rsid w:val="65184447"/>
    <w:rsid w:val="652975E1"/>
    <w:rsid w:val="6539058F"/>
    <w:rsid w:val="653B56AB"/>
    <w:rsid w:val="65662A85"/>
    <w:rsid w:val="656633D7"/>
    <w:rsid w:val="656F1D1A"/>
    <w:rsid w:val="657C2009"/>
    <w:rsid w:val="6580285A"/>
    <w:rsid w:val="65855BBE"/>
    <w:rsid w:val="65A80090"/>
    <w:rsid w:val="65A80705"/>
    <w:rsid w:val="65BD77B7"/>
    <w:rsid w:val="65CB55F8"/>
    <w:rsid w:val="65D91A37"/>
    <w:rsid w:val="65DD7F71"/>
    <w:rsid w:val="65E42630"/>
    <w:rsid w:val="65FA1168"/>
    <w:rsid w:val="66086F9E"/>
    <w:rsid w:val="66093DD7"/>
    <w:rsid w:val="661E620D"/>
    <w:rsid w:val="663F6362"/>
    <w:rsid w:val="664C0888"/>
    <w:rsid w:val="667F00FB"/>
    <w:rsid w:val="669E0CA6"/>
    <w:rsid w:val="66AB1AA6"/>
    <w:rsid w:val="66B262C0"/>
    <w:rsid w:val="66D708AD"/>
    <w:rsid w:val="66E61F1B"/>
    <w:rsid w:val="66E97C70"/>
    <w:rsid w:val="66EA4069"/>
    <w:rsid w:val="671456B0"/>
    <w:rsid w:val="672206A0"/>
    <w:rsid w:val="672E2DB9"/>
    <w:rsid w:val="672F3D07"/>
    <w:rsid w:val="67482284"/>
    <w:rsid w:val="675C24E0"/>
    <w:rsid w:val="67751680"/>
    <w:rsid w:val="67780AE9"/>
    <w:rsid w:val="677A692A"/>
    <w:rsid w:val="677E4856"/>
    <w:rsid w:val="677F693E"/>
    <w:rsid w:val="67CB0954"/>
    <w:rsid w:val="67FF573E"/>
    <w:rsid w:val="6800669D"/>
    <w:rsid w:val="6803442C"/>
    <w:rsid w:val="68212416"/>
    <w:rsid w:val="682D7A98"/>
    <w:rsid w:val="683922FE"/>
    <w:rsid w:val="683B7E9F"/>
    <w:rsid w:val="6841527E"/>
    <w:rsid w:val="6848535B"/>
    <w:rsid w:val="684F4535"/>
    <w:rsid w:val="6855750A"/>
    <w:rsid w:val="685E0D4E"/>
    <w:rsid w:val="68793FCB"/>
    <w:rsid w:val="687A3884"/>
    <w:rsid w:val="688359D4"/>
    <w:rsid w:val="689013BB"/>
    <w:rsid w:val="689302F8"/>
    <w:rsid w:val="68A46971"/>
    <w:rsid w:val="68A7760E"/>
    <w:rsid w:val="68BA14DF"/>
    <w:rsid w:val="68C91C90"/>
    <w:rsid w:val="68CC55B6"/>
    <w:rsid w:val="68D87690"/>
    <w:rsid w:val="68F7625E"/>
    <w:rsid w:val="68F856DB"/>
    <w:rsid w:val="69054696"/>
    <w:rsid w:val="690C5342"/>
    <w:rsid w:val="69353A2D"/>
    <w:rsid w:val="69686847"/>
    <w:rsid w:val="69691AA2"/>
    <w:rsid w:val="696A7B88"/>
    <w:rsid w:val="697C1B64"/>
    <w:rsid w:val="698140A8"/>
    <w:rsid w:val="698257E7"/>
    <w:rsid w:val="69A0357E"/>
    <w:rsid w:val="69A62A54"/>
    <w:rsid w:val="69B91B4C"/>
    <w:rsid w:val="69C83F65"/>
    <w:rsid w:val="69D17D5B"/>
    <w:rsid w:val="69D25B62"/>
    <w:rsid w:val="69D43FCA"/>
    <w:rsid w:val="69D95321"/>
    <w:rsid w:val="69DA3E60"/>
    <w:rsid w:val="69F5130C"/>
    <w:rsid w:val="69FD440A"/>
    <w:rsid w:val="6A0508AF"/>
    <w:rsid w:val="6A1B70EF"/>
    <w:rsid w:val="6A2F2D1D"/>
    <w:rsid w:val="6A397FF9"/>
    <w:rsid w:val="6A4C0A7A"/>
    <w:rsid w:val="6A7905E9"/>
    <w:rsid w:val="6A7B4E03"/>
    <w:rsid w:val="6A86360A"/>
    <w:rsid w:val="6AA047ED"/>
    <w:rsid w:val="6AAE3F11"/>
    <w:rsid w:val="6AD37463"/>
    <w:rsid w:val="6AD83399"/>
    <w:rsid w:val="6ADD4128"/>
    <w:rsid w:val="6ADE6651"/>
    <w:rsid w:val="6AE8730F"/>
    <w:rsid w:val="6AEE422E"/>
    <w:rsid w:val="6AF942EE"/>
    <w:rsid w:val="6B1D21F8"/>
    <w:rsid w:val="6B3C40CB"/>
    <w:rsid w:val="6B457060"/>
    <w:rsid w:val="6B5956FC"/>
    <w:rsid w:val="6B5E4EC4"/>
    <w:rsid w:val="6B803BD7"/>
    <w:rsid w:val="6B8449AE"/>
    <w:rsid w:val="6B881377"/>
    <w:rsid w:val="6B95694A"/>
    <w:rsid w:val="6BB12B23"/>
    <w:rsid w:val="6BC0472E"/>
    <w:rsid w:val="6BC51A90"/>
    <w:rsid w:val="6BC56108"/>
    <w:rsid w:val="6BE26CBA"/>
    <w:rsid w:val="6BEB1EBE"/>
    <w:rsid w:val="6BEE2661"/>
    <w:rsid w:val="6C0304B4"/>
    <w:rsid w:val="6C2542BD"/>
    <w:rsid w:val="6C2614DB"/>
    <w:rsid w:val="6C2B4FC2"/>
    <w:rsid w:val="6C3367A2"/>
    <w:rsid w:val="6C402BF4"/>
    <w:rsid w:val="6C5E4D52"/>
    <w:rsid w:val="6C673548"/>
    <w:rsid w:val="6C6E150B"/>
    <w:rsid w:val="6C99347C"/>
    <w:rsid w:val="6CA15A98"/>
    <w:rsid w:val="6CB30AA2"/>
    <w:rsid w:val="6CBA32F7"/>
    <w:rsid w:val="6CBA6AC2"/>
    <w:rsid w:val="6CBF105A"/>
    <w:rsid w:val="6CCA03B2"/>
    <w:rsid w:val="6CFE7C67"/>
    <w:rsid w:val="6D0C2EC6"/>
    <w:rsid w:val="6D3B7063"/>
    <w:rsid w:val="6D7223C5"/>
    <w:rsid w:val="6D8C1EE2"/>
    <w:rsid w:val="6D97605F"/>
    <w:rsid w:val="6D9D3739"/>
    <w:rsid w:val="6DBB202F"/>
    <w:rsid w:val="6DC5084F"/>
    <w:rsid w:val="6DE8041F"/>
    <w:rsid w:val="6DEB3C02"/>
    <w:rsid w:val="6DEC5D07"/>
    <w:rsid w:val="6DED3716"/>
    <w:rsid w:val="6DF27141"/>
    <w:rsid w:val="6E1F1DFA"/>
    <w:rsid w:val="6E1F3A12"/>
    <w:rsid w:val="6E263180"/>
    <w:rsid w:val="6E2A1751"/>
    <w:rsid w:val="6E366A0B"/>
    <w:rsid w:val="6E3A3F25"/>
    <w:rsid w:val="6E4B1DB0"/>
    <w:rsid w:val="6E623D2E"/>
    <w:rsid w:val="6E727807"/>
    <w:rsid w:val="6E7B44DD"/>
    <w:rsid w:val="6E7D0C3E"/>
    <w:rsid w:val="6E915F81"/>
    <w:rsid w:val="6E967455"/>
    <w:rsid w:val="6EA87939"/>
    <w:rsid w:val="6EB07303"/>
    <w:rsid w:val="6F4C5565"/>
    <w:rsid w:val="6F515C7A"/>
    <w:rsid w:val="6F520505"/>
    <w:rsid w:val="6F5428CC"/>
    <w:rsid w:val="6F990F80"/>
    <w:rsid w:val="6FC30D6F"/>
    <w:rsid w:val="6FD66D54"/>
    <w:rsid w:val="6FDB58A0"/>
    <w:rsid w:val="6FDC0BB1"/>
    <w:rsid w:val="6FE42466"/>
    <w:rsid w:val="70211031"/>
    <w:rsid w:val="703352A0"/>
    <w:rsid w:val="703B0CB5"/>
    <w:rsid w:val="705071FD"/>
    <w:rsid w:val="707D06DA"/>
    <w:rsid w:val="70811E6E"/>
    <w:rsid w:val="708577E8"/>
    <w:rsid w:val="70997006"/>
    <w:rsid w:val="70A17CD8"/>
    <w:rsid w:val="70BF4C1D"/>
    <w:rsid w:val="70C17780"/>
    <w:rsid w:val="70C52A73"/>
    <w:rsid w:val="70F06268"/>
    <w:rsid w:val="70F63C56"/>
    <w:rsid w:val="71091ED3"/>
    <w:rsid w:val="710A0957"/>
    <w:rsid w:val="71192EAF"/>
    <w:rsid w:val="71203A8E"/>
    <w:rsid w:val="712072C7"/>
    <w:rsid w:val="71406ED5"/>
    <w:rsid w:val="7142044C"/>
    <w:rsid w:val="71550C52"/>
    <w:rsid w:val="716C6B36"/>
    <w:rsid w:val="7175259B"/>
    <w:rsid w:val="71783994"/>
    <w:rsid w:val="719D428E"/>
    <w:rsid w:val="71AB19EE"/>
    <w:rsid w:val="71B44824"/>
    <w:rsid w:val="71BE257F"/>
    <w:rsid w:val="71C715CB"/>
    <w:rsid w:val="71D20435"/>
    <w:rsid w:val="71E06145"/>
    <w:rsid w:val="71FD1FB9"/>
    <w:rsid w:val="72024666"/>
    <w:rsid w:val="72053F2A"/>
    <w:rsid w:val="72085D0B"/>
    <w:rsid w:val="72175E34"/>
    <w:rsid w:val="721B4660"/>
    <w:rsid w:val="722F6522"/>
    <w:rsid w:val="72657247"/>
    <w:rsid w:val="7274039D"/>
    <w:rsid w:val="728362C6"/>
    <w:rsid w:val="72943D4B"/>
    <w:rsid w:val="72A2066C"/>
    <w:rsid w:val="72A27ED8"/>
    <w:rsid w:val="72AD1F04"/>
    <w:rsid w:val="72CB0579"/>
    <w:rsid w:val="72CD643F"/>
    <w:rsid w:val="72D2636B"/>
    <w:rsid w:val="72DE3115"/>
    <w:rsid w:val="72E672B8"/>
    <w:rsid w:val="72EF34B8"/>
    <w:rsid w:val="7309686B"/>
    <w:rsid w:val="73424AFB"/>
    <w:rsid w:val="73496C05"/>
    <w:rsid w:val="735118DD"/>
    <w:rsid w:val="73546CB7"/>
    <w:rsid w:val="7372778F"/>
    <w:rsid w:val="739A0D89"/>
    <w:rsid w:val="739C2C7B"/>
    <w:rsid w:val="73AF372D"/>
    <w:rsid w:val="73B0778B"/>
    <w:rsid w:val="73B45F63"/>
    <w:rsid w:val="73B86E74"/>
    <w:rsid w:val="73B90295"/>
    <w:rsid w:val="73CA1F3C"/>
    <w:rsid w:val="73E52D31"/>
    <w:rsid w:val="73E76182"/>
    <w:rsid w:val="73EF332B"/>
    <w:rsid w:val="742339EE"/>
    <w:rsid w:val="742737A2"/>
    <w:rsid w:val="7437482C"/>
    <w:rsid w:val="74414A87"/>
    <w:rsid w:val="7445138E"/>
    <w:rsid w:val="744F235E"/>
    <w:rsid w:val="74526DB7"/>
    <w:rsid w:val="74694426"/>
    <w:rsid w:val="74766787"/>
    <w:rsid w:val="7478656D"/>
    <w:rsid w:val="749450D4"/>
    <w:rsid w:val="74C735D3"/>
    <w:rsid w:val="74D43150"/>
    <w:rsid w:val="74D975FB"/>
    <w:rsid w:val="74F36758"/>
    <w:rsid w:val="74F861B6"/>
    <w:rsid w:val="75003643"/>
    <w:rsid w:val="75191542"/>
    <w:rsid w:val="751D67EF"/>
    <w:rsid w:val="7524580A"/>
    <w:rsid w:val="752B632E"/>
    <w:rsid w:val="75312E2A"/>
    <w:rsid w:val="7548024D"/>
    <w:rsid w:val="754A5116"/>
    <w:rsid w:val="755221A4"/>
    <w:rsid w:val="756B72E3"/>
    <w:rsid w:val="756F2ACF"/>
    <w:rsid w:val="756F5353"/>
    <w:rsid w:val="758073FB"/>
    <w:rsid w:val="758614C5"/>
    <w:rsid w:val="758E2D3A"/>
    <w:rsid w:val="75926698"/>
    <w:rsid w:val="759C68BF"/>
    <w:rsid w:val="75A12CAE"/>
    <w:rsid w:val="75AE7E4E"/>
    <w:rsid w:val="75B004C0"/>
    <w:rsid w:val="75F34D5A"/>
    <w:rsid w:val="75F46C0D"/>
    <w:rsid w:val="75FD2A1D"/>
    <w:rsid w:val="761F76BB"/>
    <w:rsid w:val="763A6A22"/>
    <w:rsid w:val="763E4D2D"/>
    <w:rsid w:val="76441CF1"/>
    <w:rsid w:val="764E7D16"/>
    <w:rsid w:val="766438FA"/>
    <w:rsid w:val="766A395C"/>
    <w:rsid w:val="76714F58"/>
    <w:rsid w:val="76722586"/>
    <w:rsid w:val="76761B49"/>
    <w:rsid w:val="769037F2"/>
    <w:rsid w:val="76A11285"/>
    <w:rsid w:val="76A475E4"/>
    <w:rsid w:val="76CB0F1C"/>
    <w:rsid w:val="76D02827"/>
    <w:rsid w:val="76FD4FD1"/>
    <w:rsid w:val="77220332"/>
    <w:rsid w:val="77406A21"/>
    <w:rsid w:val="774214EA"/>
    <w:rsid w:val="77485F34"/>
    <w:rsid w:val="774A1833"/>
    <w:rsid w:val="7752747F"/>
    <w:rsid w:val="7755609C"/>
    <w:rsid w:val="77693D33"/>
    <w:rsid w:val="77801442"/>
    <w:rsid w:val="779721CD"/>
    <w:rsid w:val="77B14AFF"/>
    <w:rsid w:val="77BE328F"/>
    <w:rsid w:val="77C36600"/>
    <w:rsid w:val="77CE63E9"/>
    <w:rsid w:val="77FD5560"/>
    <w:rsid w:val="78022069"/>
    <w:rsid w:val="780343CA"/>
    <w:rsid w:val="781A0824"/>
    <w:rsid w:val="78385A03"/>
    <w:rsid w:val="783F051E"/>
    <w:rsid w:val="784D0A9D"/>
    <w:rsid w:val="786C579A"/>
    <w:rsid w:val="789B66AC"/>
    <w:rsid w:val="78AA2399"/>
    <w:rsid w:val="78D42DF9"/>
    <w:rsid w:val="78D60EC5"/>
    <w:rsid w:val="78E758AE"/>
    <w:rsid w:val="78E91A4E"/>
    <w:rsid w:val="790018DC"/>
    <w:rsid w:val="791E4E27"/>
    <w:rsid w:val="79303EBB"/>
    <w:rsid w:val="793D7691"/>
    <w:rsid w:val="79553FD8"/>
    <w:rsid w:val="796D1373"/>
    <w:rsid w:val="798C3379"/>
    <w:rsid w:val="7997104D"/>
    <w:rsid w:val="79A47CDE"/>
    <w:rsid w:val="79B62C27"/>
    <w:rsid w:val="79C332BA"/>
    <w:rsid w:val="79CA2259"/>
    <w:rsid w:val="79D30607"/>
    <w:rsid w:val="79E73969"/>
    <w:rsid w:val="79E87469"/>
    <w:rsid w:val="79FC493C"/>
    <w:rsid w:val="7A013E3D"/>
    <w:rsid w:val="7A0809A9"/>
    <w:rsid w:val="7A086C3E"/>
    <w:rsid w:val="7A0A72AA"/>
    <w:rsid w:val="7A0C076E"/>
    <w:rsid w:val="7A0F2CFA"/>
    <w:rsid w:val="7A1C44DF"/>
    <w:rsid w:val="7A1D2822"/>
    <w:rsid w:val="7A265B67"/>
    <w:rsid w:val="7A271244"/>
    <w:rsid w:val="7A283C30"/>
    <w:rsid w:val="7A3149AD"/>
    <w:rsid w:val="7A5F610B"/>
    <w:rsid w:val="7A6466BC"/>
    <w:rsid w:val="7A682A03"/>
    <w:rsid w:val="7A845530"/>
    <w:rsid w:val="7A9C3B76"/>
    <w:rsid w:val="7AA00074"/>
    <w:rsid w:val="7ADC44E2"/>
    <w:rsid w:val="7AEC7768"/>
    <w:rsid w:val="7AFB590F"/>
    <w:rsid w:val="7B152F3F"/>
    <w:rsid w:val="7B3B4AEB"/>
    <w:rsid w:val="7B505F52"/>
    <w:rsid w:val="7B695055"/>
    <w:rsid w:val="7B6F60D6"/>
    <w:rsid w:val="7B731EB4"/>
    <w:rsid w:val="7B7D291B"/>
    <w:rsid w:val="7B8F7455"/>
    <w:rsid w:val="7B9F34D4"/>
    <w:rsid w:val="7BB57D21"/>
    <w:rsid w:val="7BBA0513"/>
    <w:rsid w:val="7BBC5F03"/>
    <w:rsid w:val="7BFA3E1B"/>
    <w:rsid w:val="7BFF7F88"/>
    <w:rsid w:val="7C0524A2"/>
    <w:rsid w:val="7C071F3F"/>
    <w:rsid w:val="7C0E58D3"/>
    <w:rsid w:val="7C2D1ABE"/>
    <w:rsid w:val="7C2D7970"/>
    <w:rsid w:val="7C34572C"/>
    <w:rsid w:val="7C3A0DA0"/>
    <w:rsid w:val="7C491323"/>
    <w:rsid w:val="7C4B0169"/>
    <w:rsid w:val="7C514858"/>
    <w:rsid w:val="7C7613F0"/>
    <w:rsid w:val="7C7B7445"/>
    <w:rsid w:val="7C850078"/>
    <w:rsid w:val="7C877C65"/>
    <w:rsid w:val="7C9303C8"/>
    <w:rsid w:val="7C974F92"/>
    <w:rsid w:val="7CAD7160"/>
    <w:rsid w:val="7CB1796E"/>
    <w:rsid w:val="7CBA45AD"/>
    <w:rsid w:val="7CC018F9"/>
    <w:rsid w:val="7CC614D4"/>
    <w:rsid w:val="7CE70B91"/>
    <w:rsid w:val="7D042321"/>
    <w:rsid w:val="7D1A38A8"/>
    <w:rsid w:val="7D204C55"/>
    <w:rsid w:val="7D2C0DCF"/>
    <w:rsid w:val="7D335BDF"/>
    <w:rsid w:val="7D37096B"/>
    <w:rsid w:val="7D6E33E9"/>
    <w:rsid w:val="7D7A7F18"/>
    <w:rsid w:val="7D844C03"/>
    <w:rsid w:val="7D874A37"/>
    <w:rsid w:val="7D8C76B5"/>
    <w:rsid w:val="7D952598"/>
    <w:rsid w:val="7D957E68"/>
    <w:rsid w:val="7D9E2CDC"/>
    <w:rsid w:val="7DA53FE7"/>
    <w:rsid w:val="7DC032A8"/>
    <w:rsid w:val="7DD75FA7"/>
    <w:rsid w:val="7DDD33CE"/>
    <w:rsid w:val="7DED247F"/>
    <w:rsid w:val="7E225DAC"/>
    <w:rsid w:val="7E371093"/>
    <w:rsid w:val="7E434E6C"/>
    <w:rsid w:val="7E575A44"/>
    <w:rsid w:val="7E7F6A99"/>
    <w:rsid w:val="7EA47891"/>
    <w:rsid w:val="7EBC6FB1"/>
    <w:rsid w:val="7ECD538D"/>
    <w:rsid w:val="7EEE0176"/>
    <w:rsid w:val="7F0B346C"/>
    <w:rsid w:val="7F287099"/>
    <w:rsid w:val="7F6B6AD2"/>
    <w:rsid w:val="7FA3431D"/>
    <w:rsid w:val="7FAE379E"/>
    <w:rsid w:val="7FB81F56"/>
    <w:rsid w:val="7FBD0BBD"/>
    <w:rsid w:val="7FD90737"/>
    <w:rsid w:val="7FF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39"/>
    <w:pPr>
      <w:widowControl/>
      <w:spacing w:after="100" w:line="259" w:lineRule="auto"/>
      <w:jc w:val="left"/>
    </w:pPr>
    <w:rPr>
      <w:rFonts w:ascii="Calibri" w:hAnsi="Calibri" w:eastAsia="宋体"/>
      <w:kern w:val="0"/>
      <w:sz w:val="22"/>
    </w:r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12">
    <w:name w:val="Hyperlink"/>
    <w:qFormat/>
    <w:uiPriority w:val="99"/>
    <w:rPr>
      <w:color w:val="0563C1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Char"/>
    <w:link w:val="10"/>
    <w:qFormat/>
    <w:uiPriority w:val="10"/>
    <w:rPr>
      <w:rFonts w:ascii="Calibri Light" w:hAnsi="Calibri Light" w:cs="Times New Roman"/>
      <w:b/>
      <w:bCs/>
      <w:sz w:val="32"/>
      <w:szCs w:val="32"/>
    </w:rPr>
  </w:style>
  <w:style w:type="paragraph" w:customStyle="1" w:styleId="16">
    <w:name w:val="表格"/>
    <w:basedOn w:val="1"/>
    <w:qFormat/>
    <w:uiPriority w:val="0"/>
    <w:pPr>
      <w:spacing w:line="240" w:lineRule="atLeast"/>
      <w:jc w:val="left"/>
    </w:pPr>
    <w:rPr>
      <w:rFonts w:cs="宋体"/>
      <w:sz w:val="24"/>
      <w:szCs w:val="21"/>
    </w:rPr>
  </w:style>
  <w:style w:type="character" w:customStyle="1" w:styleId="17">
    <w:name w:val="批注框文本 Char"/>
    <w:basedOn w:val="11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474</Words>
  <Characters>2704</Characters>
  <Lines>22</Lines>
  <Paragraphs>6</Paragraphs>
  <ScaleCrop>false</ScaleCrop>
  <LinksUpToDate>false</LinksUpToDate>
  <CharactersWithSpaces>3172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2016-12-26T01:30:00Z</dcterms:created>
  <dc:creator>7w6r</dc:creator>
  <cp:lastModifiedBy>barry²⁰¹⁷</cp:lastModifiedBy>
  <dcterms:modified xsi:type="dcterms:W3CDTF">2017-11-17T09:10:21Z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