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Midyaf AI-Agent Delivery Pack</w:t>
      </w:r>
    </w:p>
    <w:p>
      <w:pPr>
        <w:pStyle w:val="Heading1"/>
      </w:pPr>
      <w:r>
        <w:t xml:space="preserve">Purpose</w:t>
      </w:r>
    </w:p>
    <w:p>
      <w:pPr>
        <w:pStyle w:val="Normal"/>
      </w:pPr>
      <w:r>
        <w:t xml:space="preserve">This guide accompanies the Markdown pack for using Claude Code safely on the Midyaf application.</w:t>
      </w:r>
    </w:p>
    <w:p>
      <w:pPr>
        <w:pStyle w:val="Heading1"/>
      </w:pPr>
      <w:r>
        <w:t xml:space="preserve">Workflow</w:t>
      </w:r>
    </w:p>
    <w:p>
      <w:pPr>
        <w:pStyle w:val="Normal"/>
      </w:pPr>
      <w:r>
        <w:t xml:space="preserve">1. Put the Markdown files in your repository under docs/ai/.</w:t>
      </w:r>
    </w:p>
    <w:p>
      <w:pPr>
        <w:pStyle w:val="Normal"/>
      </w:pPr>
      <w:r>
        <w:t xml:space="preserve">2. Use Claude Code to run the Audit Only prompt first. It must not change code.</w:t>
      </w:r>
    </w:p>
    <w:p>
      <w:pPr>
        <w:pStyle w:val="Normal"/>
      </w:pPr>
      <w:r>
        <w:t xml:space="preserve">3. Review the generated audit with the co-founder and update DECISION_LOG.md.</w:t>
      </w:r>
    </w:p>
    <w:p>
      <w:pPr>
        <w:pStyle w:val="Normal"/>
      </w:pPr>
      <w:r>
        <w:t xml:space="preserve">4. Ask Claude to create small Phase 1 tickets only after approvals.</w:t>
      </w:r>
    </w:p>
    <w:p>
      <w:pPr>
        <w:pStyle w:val="Normal"/>
      </w:pPr>
      <w:r>
        <w:t xml:space="preserve">5. Implement only one approved ticket at a time, then run QA and deployment review.</w:t>
      </w:r>
    </w:p>
    <w:p>
      <w:pPr>
        <w:pStyle w:val="Heading1"/>
      </w:pPr>
      <w:r>
        <w:t xml:space="preserve">Immediate focus</w:t>
      </w:r>
    </w:p>
    <w:p>
      <w:pPr>
        <w:pStyle w:val="Normal"/>
      </w:pPr>
      <w:r>
        <w:t xml:space="preserve">Confirm tenant isolation, backend permissions, confidential-guest control, quotation version history, audit logs, backups, and rollback readiness before building additional features.</w:t>
      </w:r>
    </w:p>
    <w:p>
      <w:pPr>
        <w:pStyle w:val="Heading1"/>
      </w:pPr>
      <w:r>
        <w:t xml:space="preserve">Guardrail</w:t>
      </w:r>
    </w:p>
    <w:p>
      <w:pPr>
        <w:pStyle w:val="Normal"/>
      </w:pPr>
      <w:r>
        <w:t xml:space="preserve">The strategic feedback includes proposals. Claude may not implement them unless they are approved in DECISION_LOG.md.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