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компьютерных наук и технологий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Курсовой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 дисциплине «Языки и средства функционального программирования»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Графическая программа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  <w:rtl w:val="0"/>
        </w:rPr>
        <w:t xml:space="preserve">Кластеризация точек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студент гр. 3530904/80006    </w:t>
        <w:tab/>
        <w:tab/>
        <w:tab/>
        <w:tab/>
        <w:tab/>
        <w:t xml:space="preserve">    Цай Г. К.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</w:t>
        <w:tab/>
        <w:tab/>
        <w:tab/>
        <w:tab/>
        <w:tab/>
        <w:tab/>
        <w:tab/>
        <w:tab/>
        <w:t xml:space="preserve">     Лукашин А.  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Решение</w:t>
            </w:r>
          </w:hyperlink>
          <w:hyperlink w:anchor="_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Скриншоты</w:t>
          </w:r>
          <w:hyperlink w:anchor="_2et92p0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Кластеризация точек - реализовать считывание точек из файла и отображение на графике (для построения графика выбрать любую библиотеку). Количество точек от 1 миллиона. </w:t>
      </w:r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В двумерном пространстве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Решение</w:t>
      </w:r>
    </w:p>
    <w:p w:rsidR="00000000" w:rsidDel="00000000" w:rsidP="00000000" w:rsidRDefault="00000000" w:rsidRPr="00000000" w14:paraId="0000003F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40">
      <w:pPr>
        <w:ind w:left="709"/>
        <w:rPr/>
      </w:pPr>
      <w:r w:rsidDel="00000000" w:rsidR="00000000" w:rsidRPr="00000000">
        <w:rPr>
          <w:rtl w:val="0"/>
        </w:rPr>
        <w:t xml:space="preserve">В качестве функционального языка программирования я выбрал scala. </w:t>
      </w:r>
    </w:p>
    <w:p w:rsidR="00000000" w:rsidDel="00000000" w:rsidP="00000000" w:rsidRDefault="00000000" w:rsidRPr="00000000" w14:paraId="00000041">
      <w:pPr>
        <w:ind w:left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Графический интерфейс</w:t>
      </w:r>
    </w:p>
    <w:p w:rsidR="00000000" w:rsidDel="00000000" w:rsidP="00000000" w:rsidRDefault="00000000" w:rsidRPr="00000000" w14:paraId="00000043">
      <w:pPr>
        <w:ind w:left="709"/>
        <w:rPr/>
      </w:pPr>
      <w:r w:rsidDel="00000000" w:rsidR="00000000" w:rsidRPr="00000000">
        <w:rPr>
          <w:rtl w:val="0"/>
        </w:rPr>
        <w:t xml:space="preserve">Графический интерфейс решено было создать с помощью библиотеки Processing.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Функциональная реализация</w:t>
      </w:r>
    </w:p>
    <w:p w:rsidR="00000000" w:rsidDel="00000000" w:rsidP="00000000" w:rsidRDefault="00000000" w:rsidRPr="00000000" w14:paraId="00000046">
      <w:pPr>
        <w:ind w:left="709"/>
        <w:rPr/>
      </w:pPr>
      <w:r w:rsidDel="00000000" w:rsidR="00000000" w:rsidRPr="00000000">
        <w:rPr>
          <w:rtl w:val="0"/>
        </w:rPr>
        <w:t xml:space="preserve">Класс reader производит чтение точек из файла data.txt. </w:t>
      </w:r>
    </w:p>
    <w:p w:rsidR="00000000" w:rsidDel="00000000" w:rsidP="00000000" w:rsidRDefault="00000000" w:rsidRPr="00000000" w14:paraId="00000047">
      <w:pPr>
        <w:ind w:left="709"/>
        <w:rPr/>
      </w:pPr>
      <w:r w:rsidDel="00000000" w:rsidR="00000000" w:rsidRPr="00000000">
        <w:rPr>
          <w:rtl w:val="0"/>
        </w:rPr>
        <w:t xml:space="preserve">Класс Generator создает новый массив точек.</w:t>
      </w:r>
    </w:p>
    <w:p w:rsidR="00000000" w:rsidDel="00000000" w:rsidP="00000000" w:rsidRDefault="00000000" w:rsidRPr="00000000" w14:paraId="00000048">
      <w:pPr>
        <w:ind w:left="709"/>
        <w:rPr/>
      </w:pPr>
      <w:r w:rsidDel="00000000" w:rsidR="00000000" w:rsidRPr="00000000">
        <w:rPr>
          <w:rtl w:val="0"/>
        </w:rPr>
        <w:t xml:space="preserve">Main получает массив точек и производит отрисовку их на графике.</w:t>
      </w:r>
    </w:p>
    <w:p w:rsidR="00000000" w:rsidDel="00000000" w:rsidP="00000000" w:rsidRDefault="00000000" w:rsidRPr="00000000" w14:paraId="00000049">
      <w:pPr>
        <w:ind w:left="709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Класс Writer перезаписывает в файл data.txt массив точек созданных классом Generator.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Скриншоты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285458" cy="52936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458" cy="529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Я написал графическое приложение «Кластеризация точек», активно используя подходы функционального программирования; узнал про синтаксические анализаторы.</w:t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Приложение</w:t>
      </w:r>
    </w:p>
    <w:p w:rsidR="00000000" w:rsidDel="00000000" w:rsidP="00000000" w:rsidRDefault="00000000" w:rsidRPr="00000000" w14:paraId="00000050">
      <w:pPr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Ссылка на код в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Git: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https://github.com/mycelium/hsse-fp-2019-2/tree/80006_georgii-tsai/CourseWork</w:t>
        </w:r>
      </w:hyperlink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/>
      <w:pgMar w:bottom="1134" w:top="559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Liberation Sans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2019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357max357/calcHaskell" TargetMode="External"/><Relationship Id="rId8" Type="http://schemas.openxmlformats.org/officeDocument/2006/relationships/hyperlink" Target="https://github.com/mycelium/hsse-fp-2019-2/tree/80006_georgii-tsai/Cours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