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color w:val="1f1f1f"/>
          <w:sz w:val="54"/>
          <w:szCs w:val="54"/>
        </w:rPr>
      </w:pPr>
      <w:r w:rsidDel="00000000" w:rsidR="00000000" w:rsidRPr="00000000">
        <w:rPr>
          <w:b w:val="1"/>
          <w:bCs w:val="1"/>
          <w:sz w:val="54"/>
          <w:szCs w:val="54"/>
          <w:rtl w:val="0"/>
        </w:rPr>
        <w:t xml:space="preserve">Reflexión 1. Caso real: </w:t>
      </w:r>
      <w:r w:rsidDel="00000000" w:rsidR="00000000" w:rsidRPr="00000000">
        <w:rPr>
          <w:color w:val="1f1f1f"/>
          <w:sz w:val="54"/>
          <w:szCs w:val="54"/>
          <w:rtl w:val="0"/>
        </w:rPr>
        <w:t xml:space="preserve">Bradley Heppner</w:t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“Uso de Inteligencia Artificial y riesgos sobre información confidencial: Caso United States v. Heppner”</w:t>
      </w:r>
    </w:p>
    <w:p w:rsidR="00000000" w:rsidDel="00000000" w:rsidP="00000000" w:rsidRDefault="00000000" w:rsidRPr="00000000" w14:paraId="00000003">
      <w:pPr>
        <w:spacing w:after="240" w:before="24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108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108"/>
        <w:tblGridChange w:id="0">
          <w:tblGrid>
            <w:gridCol w:w="1110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38761d" w:space="0" w:sz="18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0" w:right="0" w:firstLine="0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Framework RCTF (Prompt Engineering)</w:t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0" w:right="0" w:firstLine="0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RCTF es un acrónimo utilizado en inteligencia artificial para estructurar prompts (indicaciones) de manera efectiva y obtener respuestas precisas. Significa: 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240" w:line="276" w:lineRule="auto"/>
              <w:ind w:left="720" w:right="0" w:hanging="360"/>
              <w:jc w:val="both"/>
              <w:rPr>
                <w:sz w:val="16"/>
                <w:szCs w:val="16"/>
                <w:u w:val="non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Role (Rol): Asignar un papel a la IA (ej. "Actúa como un programador senior" o "Eres un tutor de biología").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276" w:lineRule="auto"/>
              <w:ind w:left="720" w:right="0" w:hanging="360"/>
              <w:jc w:val="both"/>
              <w:rPr>
                <w:sz w:val="16"/>
                <w:szCs w:val="16"/>
                <w:u w:val="non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Context (Contexto): Proveer el entorno, antecedentes, audiencia y detalles relevantes para situar la petición.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276" w:lineRule="auto"/>
              <w:ind w:left="720" w:right="0" w:hanging="360"/>
              <w:jc w:val="both"/>
              <w:rPr>
                <w:sz w:val="16"/>
                <w:szCs w:val="16"/>
                <w:u w:val="non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Task (Tarea):  Explicar exactamente qué se debe hacer, los objetivos y qué define al éxito.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beforeAutospacing="0" w:line="276" w:lineRule="auto"/>
              <w:ind w:left="720" w:right="0" w:hanging="360"/>
              <w:jc w:val="both"/>
              <w:rPr>
                <w:sz w:val="16"/>
                <w:szCs w:val="16"/>
                <w:u w:val="non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Format (Formato): Especificar cómo debe lucir la salida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spacing w:after="240" w:before="24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4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jc w:val="both"/>
        <w:rPr>
          <w:i w:val="1"/>
          <w:iCs w:val="1"/>
          <w:color w:val="333333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1106.141732283464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05.09957030994389"/>
        <w:gridCol w:w="2112.5255741924225"/>
        <w:gridCol w:w="2194.5654023163997"/>
        <w:gridCol w:w="2194.5654023163997"/>
        <w:gridCol w:w="2194.5654023163997"/>
        <w:gridCol w:w="2204.820380831897"/>
        <w:tblGridChange w:id="0">
          <w:tblGrid>
            <w:gridCol w:w="205.09957030994389"/>
            <w:gridCol w:w="2112.5255741924225"/>
            <w:gridCol w:w="2194.5654023163997"/>
            <w:gridCol w:w="2194.5654023163997"/>
            <w:gridCol w:w="2194.5654023163997"/>
            <w:gridCol w:w="2204.820380831897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right w:color="000000" w:space="0" w:sz="1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color="auto" w:space="0" w:sz="0" w:val="none"/>
                <w:left w:color="auto" w:space="4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both"/>
              <w:rPr>
                <w:rFonts w:ascii="Calibri" w:cs="Calibri" w:eastAsia="Calibri" w:hAnsi="Calibri"/>
                <w:i w:val="1"/>
                <w:iCs w:val="1"/>
                <w:color w:val="33333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bottom w:color="000000" w:space="0" w:sz="6" w:val="single"/>
              <w:right w:color="000000" w:space="0" w:sz="6" w:val="single"/>
            </w:tcBorders>
            <w:shd w:fill="6d9eeb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color="auto" w:space="0" w:sz="0" w:val="none"/>
                <w:left w:color="auto" w:space="4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Calibri" w:cs="Calibri" w:eastAsia="Calibri" w:hAnsi="Calibri"/>
                <w:i w:val="1"/>
                <w:iCs w:val="1"/>
                <w:color w:val="33333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ffffff"/>
                <w:rtl w:val="0"/>
              </w:rPr>
              <w:t xml:space="preserve">Aspecto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bottom w:color="000000" w:space="0" w:sz="6" w:val="single"/>
              <w:right w:color="000000" w:space="0" w:sz="6" w:val="single"/>
            </w:tcBorders>
            <w:shd w:fill="6d9eeb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color="auto" w:space="0" w:sz="0" w:val="none"/>
                <w:left w:color="auto" w:space="4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Calibri" w:cs="Calibri" w:eastAsia="Calibri" w:hAnsi="Calibri"/>
                <w:i w:val="1"/>
                <w:iCs w:val="1"/>
                <w:color w:val="33333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ffffff"/>
                <w:rtl w:val="0"/>
              </w:rPr>
              <w:t xml:space="preserve">Análisis humano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bottom w:color="000000" w:space="0" w:sz="6" w:val="single"/>
              <w:right w:color="000000" w:space="0" w:sz="6" w:val="single"/>
            </w:tcBorders>
            <w:shd w:fill="6d9eeb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color="auto" w:space="0" w:sz="0" w:val="none"/>
                <w:left w:color="auto" w:space="4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ffffff"/>
                <w:rtl w:val="0"/>
              </w:rPr>
              <w:t xml:space="preserve">Prompt RCTF</w:t>
            </w:r>
          </w:p>
        </w:tc>
        <w:tc>
          <w:tcPr>
            <w:tcBorders>
              <w:top w:color="000000" w:space="0" w:sz="18" w:val="single"/>
              <w:bottom w:color="000000" w:space="0" w:sz="6" w:val="single"/>
              <w:right w:color="000000" w:space="0" w:sz="6" w:val="single"/>
            </w:tcBorders>
            <w:shd w:fill="6d9eeb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color="auto" w:space="0" w:sz="0" w:val="none"/>
                <w:left w:color="auto" w:space="4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Calibri" w:cs="Calibri" w:eastAsia="Calibri" w:hAnsi="Calibri"/>
                <w:i w:val="1"/>
                <w:iCs w:val="1"/>
                <w:color w:val="33333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ffffff"/>
                <w:rtl w:val="0"/>
              </w:rPr>
              <w:t xml:space="preserve">Respuesta 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bottom w:color="000000" w:space="0" w:sz="6" w:val="single"/>
              <w:right w:color="000000" w:space="0" w:sz="18" w:val="single"/>
            </w:tcBorders>
            <w:shd w:fill="6d9eeb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color="auto" w:space="0" w:sz="0" w:val="none"/>
                <w:left w:color="auto" w:space="4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Calibri" w:cs="Calibri" w:eastAsia="Calibri" w:hAnsi="Calibri"/>
                <w:i w:val="1"/>
                <w:iCs w:val="1"/>
                <w:color w:val="33333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ffffff"/>
                <w:rtl w:val="0"/>
              </w:rPr>
              <w:t xml:space="preserve">Conclusión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60" w:hRule="atLeast"/>
          <w:tblHeader w:val="0"/>
        </w:trPr>
        <w:tc>
          <w:tcPr>
            <w:tcBorders>
              <w:right w:color="000000" w:space="0" w:sz="1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color="auto" w:space="0" w:sz="0" w:val="none"/>
                <w:left w:color="auto" w:space="4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right"/>
              <w:rPr>
                <w:rFonts w:ascii="Calibri" w:cs="Calibri" w:eastAsia="Calibri" w:hAnsi="Calibri"/>
                <w:i w:val="1"/>
                <w:iCs w:val="1"/>
                <w:color w:val="33333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333333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color="auto" w:space="0" w:sz="0" w:val="none"/>
                <w:left w:color="auto" w:space="4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Introducción</w:t>
            </w:r>
          </w:p>
          <w:p w:rsidR="00000000" w:rsidDel="00000000" w:rsidP="00000000" w:rsidRDefault="00000000" w:rsidRPr="00000000" w14:paraId="00000014">
            <w:pPr>
              <w:pBdr>
                <w:top w:color="auto" w:space="0" w:sz="0" w:val="none"/>
                <w:left w:color="auto" w:space="4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pBdr>
                <w:top w:color="auto" w:space="0" w:sz="0" w:val="none"/>
                <w:left w:color="auto" w:space="4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Explique: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pBdr>
                <w:top w:color="auto" w:space="0" w:sz="0" w:val="none"/>
                <w:left w:color="auto" w:space="4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libri" w:cs="Calibri" w:eastAsia="Calibri" w:hAnsi="Calibri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6"/>
                <w:szCs w:val="16"/>
                <w:rtl w:val="0"/>
              </w:rPr>
              <w:t xml:space="preserve">- De qué trata el caso.</w:t>
            </w:r>
          </w:p>
          <w:p w:rsidR="00000000" w:rsidDel="00000000" w:rsidP="00000000" w:rsidRDefault="00000000" w:rsidRPr="00000000" w14:paraId="00000017">
            <w:pPr>
              <w:pBdr>
                <w:top w:color="auto" w:space="0" w:sz="0" w:val="none"/>
                <w:left w:color="auto" w:space="4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libri" w:cs="Calibri" w:eastAsia="Calibri" w:hAnsi="Calibri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6"/>
                <w:szCs w:val="16"/>
                <w:rtl w:val="0"/>
              </w:rPr>
              <w:t xml:space="preserve">- Por qué es relevante para el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6"/>
                <w:szCs w:val="16"/>
                <w:highlight w:val="yellow"/>
                <w:rtl w:val="0"/>
              </w:rPr>
              <w:t xml:space="preserve">desarrollo de software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6"/>
                <w:szCs w:val="16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18">
            <w:pPr>
              <w:pBdr>
                <w:top w:color="auto" w:space="0" w:sz="0" w:val="none"/>
                <w:left w:color="auto" w:space="4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libri" w:cs="Calibri" w:eastAsia="Calibri" w:hAnsi="Calibri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6"/>
                <w:szCs w:val="16"/>
                <w:rtl w:val="0"/>
              </w:rPr>
              <w:t xml:space="preserve">- Cómo se relaciona con el uso de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6"/>
                <w:szCs w:val="16"/>
                <w:highlight w:val="yellow"/>
                <w:rtl w:val="0"/>
              </w:rPr>
              <w:t xml:space="preserve"> Inteligencia Artificial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6"/>
                <w:szCs w:val="16"/>
                <w:rtl w:val="0"/>
              </w:rPr>
              <w:t xml:space="preserve">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color="auto" w:space="0" w:sz="0" w:val="none"/>
                <w:left w:color="auto" w:space="4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color="auto" w:space="0" w:sz="0" w:val="none"/>
                <w:left w:color="auto" w:space="4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color="auto" w:space="0" w:sz="0" w:val="none"/>
                <w:left w:color="auto" w:space="4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18" w:val="single"/>
            </w:tcBorders>
            <w:shd w:fill="ffffff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color="auto" w:space="0" w:sz="0" w:val="none"/>
                <w:left w:color="auto" w:space="4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4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