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974" w:h="586" w:wrap="none" w:hAnchor="page" w:x="2804" w:y="145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03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ft S £ :1k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ffl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</w:p>
    <w:p>
      <w:pPr>
        <w:pStyle w:val="Style5"/>
        <w:keepNext w:val="0"/>
        <w:keepLines w:val="0"/>
        <w:framePr w:w="1205" w:h="614" w:wrap="none" w:hAnchor="page" w:x="4211" w:y="145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Food and Agriculture Organization of the United Nations</w:t>
      </w:r>
    </w:p>
    <w:p>
      <w:pPr>
        <w:pStyle w:val="Style5"/>
        <w:keepNext w:val="0"/>
        <w:keepLines w:val="0"/>
        <w:framePr w:w="1109" w:h="802" w:wrap="none" w:hAnchor="page" w:x="7115" w:y="145"/>
        <w:widowControl w:val="0"/>
        <w:shd w:val="clear" w:color="auto" w:fill="auto"/>
        <w:bidi w:val="0"/>
        <w:spacing w:before="0" w:after="0" w:line="353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Organisation des Nations Unies pour I'alimentation et I'agri culture</w:t>
      </w:r>
    </w:p>
    <w:p>
      <w:pPr>
        <w:pStyle w:val="Style5"/>
        <w:keepNext w:val="0"/>
        <w:keepLines w:val="0"/>
        <w:framePr w:w="1253" w:h="178" w:wrap="none" w:hAnchor="page" w:x="5507" w:y="1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Fax: +504 2236 7124</w:t>
      </w:r>
    </w:p>
    <w:p>
      <w:pPr>
        <w:pStyle w:val="Style8"/>
        <w:keepNext w:val="0"/>
        <w:keepLines w:val="0"/>
        <w:framePr w:w="1368" w:h="792" w:wrap="none" w:hAnchor="page" w:x="8502" w:y="145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npoAoeonbCTBeuHan </w:t>
      </w:r>
      <w:r>
        <w:rPr>
          <w:b w:val="0"/>
          <w:bCs w:val="0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cenbCKOxosniicTBeHHaa</w:t>
        <w:br/>
        <w:t>opraHMsaqna</w:t>
        <w:br/>
        <w:t>06beAMHeHHbix H aurin</w:t>
      </w:r>
    </w:p>
    <w:p>
      <w:pPr>
        <w:pStyle w:val="Style8"/>
        <w:keepNext w:val="0"/>
        <w:keepLines w:val="0"/>
        <w:framePr w:w="1373" w:h="802" w:wrap="none" w:hAnchor="page" w:x="10129" w:y="145"/>
        <w:widowControl w:val="0"/>
        <w:shd w:val="clear" w:color="auto" w:fill="auto"/>
        <w:bidi w:val="0"/>
        <w:spacing w:before="0" w:after="0" w:line="353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Organization de las</w:t>
        <w:br/>
        <w:t>Naciones Unidaspara la</w:t>
        <w:br/>
        <w:t>Alimentation y la</w:t>
        <w:br/>
        <w:t>Agritultura</w:t>
      </w:r>
    </w:p>
    <w:p>
      <w:pPr>
        <w:pStyle w:val="Style11"/>
        <w:keepNext w:val="0"/>
        <w:keepLines w:val="0"/>
        <w:framePr w:w="2837" w:h="326" w:wrap="none" w:hAnchor="page" w:x="1230" w:y="1441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Col. Palmira, Ave. Juan Lindo, Sendero Bahamas, Casa 2450,Tegucigalpa, M.D.C., Honduras, C.A.</w:t>
      </w:r>
    </w:p>
    <w:p>
      <w:pPr>
        <w:pStyle w:val="Style11"/>
        <w:keepNext w:val="0"/>
        <w:keepLines w:val="0"/>
        <w:framePr w:w="1210" w:h="178" w:wrap="none" w:hAnchor="page" w:x="7772" w:y="1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Tel: +504 2236 7321</w:t>
      </w:r>
    </w:p>
    <w:p>
      <w:pPr>
        <w:pStyle w:val="Style11"/>
        <w:keepNext w:val="0"/>
        <w:keepLines w:val="0"/>
        <w:framePr w:w="1334" w:h="187" w:wrap="none" w:hAnchor="page" w:x="9726" w:y="1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fldChar w:fldCharType="begin"/>
      </w:r>
      <w:r>
        <w:rPr/>
        <w:instrText> HYPERLINK "http://www.fao.org/honduras"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www.fao.org/honduras</w:t>
      </w:r>
      <w:r>
        <w:fldChar w:fldCharType="end"/>
      </w:r>
    </w:p>
    <w:p>
      <w:pPr>
        <w:widowControl w:val="0"/>
        <w:spacing w:line="360" w:lineRule="exact"/>
      </w:pPr>
      <w:r>
        <w:drawing>
          <wp:anchor distT="0" distB="338455" distL="969010" distR="850265" simplePos="0" relativeHeight="62914690" behindDoc="1" locked="0" layoutInCell="1" allowOverlap="1">
            <wp:simplePos x="0" y="0"/>
            <wp:positionH relativeFrom="page">
              <wp:posOffset>3642360</wp:posOffset>
            </wp:positionH>
            <wp:positionV relativeFrom="margin">
              <wp:posOffset>0</wp:posOffset>
            </wp:positionV>
            <wp:extent cx="731520" cy="73152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31520" cy="7315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85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931" w:right="739" w:bottom="1662" w:left="941" w:header="503" w:footer="1234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5943600</wp:posOffset>
                </wp:positionH>
                <wp:positionV relativeFrom="paragraph">
                  <wp:posOffset>177800</wp:posOffset>
                </wp:positionV>
                <wp:extent cx="1127760" cy="194945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27760" cy="1949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n-US" w:eastAsia="en-US" w:bidi="en-US"/>
                              </w:rPr>
                              <w:t>8 September 2021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68.pt;margin-top:14.pt;width:88.799999999999997pt;height:15.35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n-US" w:eastAsia="en-US" w:bidi="en-US"/>
                        </w:rPr>
                        <w:t>8 September 2021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Nuestra Ref.: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FAOR N° 149/2021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60" w:right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Global Agriculture &amp; Food Security Program Executive Committee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1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Greetings from FAO Honduras.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60" w:right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We would like to submit a Project proposal “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Strengthening capacities for climate resilience and economic empowerment of rural, smallholder producers in the Dry Corridor of Honduras”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 behalf of COMAL [Producers Organization (PO] under the PO funding modality.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60" w:right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FAO Honduras can confirm that we have discussed the proposal with COMAL and that we are fully available to assume the supervision of the project as Supervising Entity.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60" w:right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We confirm this is 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stand-alone project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with no other co-financing. The evaluation schedule that will be executed during the lifetime of the project execution is presented below.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865" w:val="left"/>
        </w:tabs>
        <w:bidi w:val="0"/>
        <w:spacing w:before="0" w:after="0" w:line="240" w:lineRule="auto"/>
        <w:ind w:left="160" w:right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</w:t>
        <w:tab/>
        <w:t>Proyecto Objective: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60" w:right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Improved climate resilience and food security through economic empowerment and agricultural system transformation for smallholder farmers in the Dry Corridor, Honduras.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7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</w:t>
        <w:tab/>
        <w:t>Evaluation Chronogram:</w:t>
      </w:r>
    </w:p>
    <w:tbl>
      <w:tblPr>
        <w:tblOverlap w:val="never"/>
        <w:jc w:val="center"/>
        <w:tblLayout w:type="fixed"/>
      </w:tblPr>
      <w:tblGrid>
        <w:gridCol w:w="3552"/>
        <w:gridCol w:w="523"/>
        <w:gridCol w:w="523"/>
        <w:gridCol w:w="480"/>
        <w:gridCol w:w="475"/>
        <w:gridCol w:w="470"/>
        <w:gridCol w:w="480"/>
        <w:gridCol w:w="475"/>
        <w:gridCol w:w="480"/>
        <w:gridCol w:w="475"/>
        <w:gridCol w:w="470"/>
        <w:gridCol w:w="480"/>
        <w:gridCol w:w="485"/>
      </w:tblGrid>
      <w:tr>
        <w:trPr>
          <w:trHeight w:val="293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Activities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Year/trimester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Year/trimester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Year/trimester</w:t>
            </w:r>
          </w:p>
        </w:tc>
      </w:tr>
      <w:tr>
        <w:trPr>
          <w:trHeight w:val="283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Baseline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Monitoring and follow-up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Mid-term Evaluation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Final Evaluation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59" w:line="1" w:lineRule="exact"/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project is planned for three years starting in 2022 and ending in 2024.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65" w:val="left"/>
          <w:tab w:pos="870" w:val="left"/>
        </w:tabs>
        <w:bidi w:val="0"/>
        <w:spacing w:before="0" w:after="0" w:line="240" w:lineRule="auto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Approval Date of the Supervisory Entity (SE):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concept note was submitted by COMAL and approved by FAO Honduras on 23 July 2021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65" w:val="left"/>
          <w:tab w:pos="870" w:val="left"/>
        </w:tabs>
        <w:bidi w:val="0"/>
        <w:spacing w:before="0" w:line="240" w:lineRule="auto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Disbursements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60" w:right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first disbursement to the PO is planned once FAO has received the funds from The Global Agriculture &amp; Food Security Program and after the signing of the letter of understanding between FAO and Red-Comal.</w:t>
      </w:r>
      <w:r>
        <w:br w:type="page"/>
      </w:r>
    </w:p>
    <w:p>
      <w:pPr>
        <w:pStyle w:val="Style24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890" w:val="left"/>
          <w:tab w:pos="890" w:val="left"/>
        </w:tabs>
        <w:bidi w:val="0"/>
        <w:spacing w:before="0" w:line="240" w:lineRule="auto"/>
        <w:ind w:left="0" w:right="0" w:firstLine="18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 of ongoing projects</w:t>
      </w:r>
      <w:bookmarkEnd w:id="0"/>
    </w:p>
    <w:tbl>
      <w:tblPr>
        <w:tblOverlap w:val="never"/>
        <w:jc w:val="center"/>
        <w:tblLayout w:type="fixed"/>
      </w:tblPr>
      <w:tblGrid>
        <w:gridCol w:w="475"/>
        <w:gridCol w:w="1584"/>
        <w:gridCol w:w="4522"/>
        <w:gridCol w:w="917"/>
        <w:gridCol w:w="898"/>
        <w:gridCol w:w="970"/>
      </w:tblGrid>
      <w:tr>
        <w:trPr>
          <w:trHeight w:val="437" w:hRule="exact"/>
        </w:trPr>
        <w:tc>
          <w:tcPr>
            <w:tcBorders>
              <w:top w:val="single" w:sz="4"/>
              <w:left w:val="single" w:sz="4"/>
            </w:tcBorders>
            <w:shd w:val="clear" w:color="auto" w:fill="BCD6ED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BCD6ED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Project 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BCD6ED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Project Title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BCD6ED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Actual EOD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BCD6ED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Actual NTE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BCD6ED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Total Budget</w:t>
            </w:r>
          </w:p>
        </w:tc>
      </w:tr>
      <w:tr>
        <w:trPr>
          <w:trHeight w:val="50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TCP/HON/3702/C2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TCPF: Fortalecimiento del Marco de Gobernanza para la Competitividad del Sector Ganadero de Honduras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18-08-2019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17-08-2021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$75,000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TCP/HON/3703/C3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ICPF: Mejoramiento de la Seguridad Ocupacional y el Empleo Decente en la Pesca con buceo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25-05-2019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24-05-2021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$50,000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TCP/HON/3704/C4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CPF: Apoyo al fortalecimiento del Institute Nacional de Desarrollo y Conservacion Forestal, Areas Protegi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01-09-2019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30-08-2021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$60,000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TCP/HON/3705/C5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ICPF: Apoyo tecnico para la consolidacion de la estrategia del Sistema Nacional de Areas Protegidas (SINAPH) como areas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01-07-2019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30-06-2021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$60,000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TCP/HON/3706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Preparacion Propuesta Fortalecimiento de la resiliencia de las zonas costeras e insulares de Honduras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01-07-2019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30-11-2021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$155,000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TCP/HON/3708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Fortalecimiento institucional para el impulso de la agriculture familiar con enfoque de inclusion productiva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16-12-2019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30-11-2021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$150,000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TCP/HON/3801/C1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Formulacion de una propuesta 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uTf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para el Programa Integral de Desarrollo Rural y Productividad, en el marco del convenio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01-06-2020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31-12-2021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$100,000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TCP/HON/3802/C2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Inclusion economica de la juventud rural en Honduras, en el marco de la Estrategia Hand in Hand.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01-01-2021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31-12-2021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$100,000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TCP/HON/3803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Emergency response and livelihoods early recovery for smallholder farmers affected by Tropical Storms ETA and IOTA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12-01-2021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11-01-2022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$250,000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TCP/HON/3804/C3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Inclusion del Pescado en la Alimentacion Escolar en Honduras.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01-04-2021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31-03-2023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$60,000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TCP/HON/3805/C4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Apoyo a la implementacion del marco regulatorio en los sistemas agroforestales y silvopastoriles de Honduras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01-06-2021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31-03-2022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$60,000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TCP/HON/3806/C5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Apoyo a la formulacion de la propuesta ?Iniciativa Corredor Resiliente al Clima (I-CRC)? para el Fondo Verde del Clima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01-06-2021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31-05-2022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$50,000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TCP/HON/3807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Programa de apoyo en incidencia politica y abordaje descentralizado de la seguridad alimentaria y nutricional (P-SAN)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15-06-2021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14-01-2023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$180,000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OSRO/HON/002/CAN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Promoting recovery from COVID-19 and boosting smallholder resilience through socio-economic empowerment of the most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04-02-2021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31-07-2022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$1,066,173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GCP /SLM/001/MEX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Programa Mesoamerica sin Hambre: marcos institucionales mas efectivos para mejorar la agricultura familiar y la seguridad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01-11-2014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31-12-2022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152,794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UNFA/HON/052/UND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Proteccion forestal en el corredor biologico arido - humedo del sur-occidente de Honduras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15-10-2019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30-12-2022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$1,244,061</w:t>
            </w:r>
          </w:p>
        </w:tc>
      </w:tr>
      <w:tr>
        <w:trPr>
          <w:trHeight w:val="48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GCP/HON/050/GFF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Protecting biodiversity and recovering degraded ecosystems - RECOVER Honduras (FSP)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$1,726,484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GCP/SLM/003/EC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Apoyo al Plan de Desarrollo Integral para Centroamerica en el marco de la respuesta global de la Union Europea al COVID-19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1/1/2021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31-12-2023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$2,351,494</w:t>
            </w:r>
          </w:p>
        </w:tc>
      </w:tr>
      <w:tr>
        <w:trPr>
          <w:trHeight w:val="43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GCP/HON/045/CAN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Empowerment of rural woman for climate action in the forestry se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1/3/2018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17-03-2022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5,204,095</w:t>
            </w:r>
          </w:p>
        </w:tc>
      </w:tr>
    </w:tbl>
    <w:p>
      <w:pPr>
        <w:widowControl w:val="0"/>
        <w:spacing w:after="799" w:line="1" w:lineRule="exact"/>
      </w:pPr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180"/>
        <w:jc w:val="left"/>
      </w:pPr>
      <w:r>
        <w:drawing>
          <wp:anchor distT="139700" distB="0" distL="114300" distR="114300" simplePos="0" relativeHeight="125829380" behindDoc="0" locked="0" layoutInCell="1" allowOverlap="1">
            <wp:simplePos x="0" y="0"/>
            <wp:positionH relativeFrom="page">
              <wp:posOffset>3218815</wp:posOffset>
            </wp:positionH>
            <wp:positionV relativeFrom="paragraph">
              <wp:posOffset>419100</wp:posOffset>
            </wp:positionV>
            <wp:extent cx="1786255" cy="664210"/>
            <wp:wrapTopAndBottom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786255" cy="66421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Sincerely,</w:t>
      </w:r>
      <w:bookmarkEnd w:id="2"/>
    </w:p>
    <w:p>
      <w:pPr>
        <w:pStyle w:val="Style24"/>
        <w:keepNext/>
        <w:keepLines/>
        <w:widowControl w:val="0"/>
        <w:shd w:val="clear" w:color="auto" w:fill="auto"/>
        <w:bidi w:val="0"/>
        <w:spacing w:before="0" w:line="233" w:lineRule="auto"/>
        <w:ind w:left="0" w:right="0" w:firstLine="0"/>
        <w:jc w:val="center"/>
      </w:pPr>
      <w:bookmarkStart w:id="4" w:name="bookmark4"/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Dennis W. Latimer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FAO Representative</w:t>
        <w:br/>
        <w:t>Honduras</w:t>
      </w:r>
      <w:bookmarkEnd w:id="4"/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62" w:right="1095" w:bottom="1609" w:left="941" w:header="834" w:footer="1181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5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1D1D"/>
      <w:sz w:val="16"/>
      <w:szCs w:val="16"/>
      <w:u w:val="none"/>
    </w:rPr>
  </w:style>
  <w:style w:type="character" w:customStyle="1" w:styleId="CharStyle6">
    <w:name w:val="Picture caption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9">
    <w:name w:val="Body text (2)_"/>
    <w:basedOn w:val="DefaultParagraphFont"/>
    <w:link w:val="Style8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12">
    <w:name w:val="Body text (3)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4">
    <w:name w:val="Body text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6">
    <w:name w:val="Body text (4)_"/>
    <w:basedOn w:val="DefaultParagraphFont"/>
    <w:link w:val="Style15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0">
    <w:name w:val="Table caption_"/>
    <w:basedOn w:val="DefaultParagraphFont"/>
    <w:link w:val="Style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22">
    <w:name w:val="Other_"/>
    <w:basedOn w:val="DefaultParagraphFont"/>
    <w:link w:val="Style21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25">
    <w:name w:val="Heading #1_"/>
    <w:basedOn w:val="DefaultParagraphFont"/>
    <w:link w:val="Style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Body text (5)"/>
    <w:basedOn w:val="Normal"/>
    <w:link w:val="CharStyle3"/>
    <w:pPr>
      <w:widowControl w:val="0"/>
      <w:shd w:val="clear" w:color="auto" w:fill="auto"/>
      <w:ind w:firstLine="4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1D1D"/>
      <w:sz w:val="16"/>
      <w:szCs w:val="16"/>
      <w:u w:val="none"/>
    </w:rPr>
  </w:style>
  <w:style w:type="paragraph" w:customStyle="1" w:styleId="Style5">
    <w:name w:val="Picture caption"/>
    <w:basedOn w:val="Normal"/>
    <w:link w:val="CharStyle6"/>
    <w:pPr>
      <w:widowControl w:val="0"/>
      <w:shd w:val="clear" w:color="auto" w:fill="auto"/>
      <w:spacing w:line="350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paragraph" w:customStyle="1" w:styleId="Style8">
    <w:name w:val="Body text (2)"/>
    <w:basedOn w:val="Normal"/>
    <w:link w:val="CharStyle9"/>
    <w:pPr>
      <w:widowControl w:val="0"/>
      <w:shd w:val="clear" w:color="auto" w:fill="auto"/>
      <w:spacing w:line="348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paragraph" w:customStyle="1" w:styleId="Style11">
    <w:name w:val="Body text (3)"/>
    <w:basedOn w:val="Normal"/>
    <w:link w:val="CharStyle12"/>
    <w:pPr>
      <w:widowControl w:val="0"/>
      <w:shd w:val="clear" w:color="auto" w:fill="auto"/>
      <w:spacing w:line="228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styleId="Style13">
    <w:name w:val="Body text"/>
    <w:basedOn w:val="Normal"/>
    <w:link w:val="CharStyle14"/>
    <w:qFormat/>
    <w:pPr>
      <w:widowControl w:val="0"/>
      <w:shd w:val="clear" w:color="auto" w:fill="auto"/>
      <w:spacing w:after="260"/>
      <w:ind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15">
    <w:name w:val="Body text (4)"/>
    <w:basedOn w:val="Normal"/>
    <w:link w:val="CharStyle16"/>
    <w:pPr>
      <w:widowControl w:val="0"/>
      <w:shd w:val="clear" w:color="auto" w:fill="auto"/>
      <w:ind w:firstLine="160"/>
    </w:pPr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19">
    <w:name w:val="Table caption"/>
    <w:basedOn w:val="Normal"/>
    <w:link w:val="CharStyle20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1">
    <w:name w:val="Other"/>
    <w:basedOn w:val="Normal"/>
    <w:link w:val="CharStyle22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4">
    <w:name w:val="Heading #1"/>
    <w:basedOn w:val="Normal"/>
    <w:link w:val="CharStyle25"/>
    <w:pPr>
      <w:widowControl w:val="0"/>
      <w:shd w:val="clear" w:color="auto" w:fill="auto"/>
      <w:spacing w:after="460" w:line="235" w:lineRule="auto"/>
      <w:ind w:firstLine="90"/>
      <w:jc w:val="center"/>
      <w:outlineLvl w:val="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Letterhead</dc:title>
  <dc:subject/>
  <dc:creator>Baldassarre, Vanessa (FAOHN)</dc:creator>
  <cp:keywords/>
</cp:coreProperties>
</file>