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drawing>
          <wp:anchor distT="359410" distB="0" distL="132715" distR="480060" simplePos="0" relativeHeight="125829378" behindDoc="0" locked="0" layoutInCell="1" allowOverlap="1">
            <wp:simplePos x="0" y="0"/>
            <wp:positionH relativeFrom="page">
              <wp:posOffset>668020</wp:posOffset>
            </wp:positionH>
            <wp:positionV relativeFrom="paragraph">
              <wp:posOffset>727710</wp:posOffset>
            </wp:positionV>
            <wp:extent cx="1292225" cy="146050"/>
            <wp:wrapSquare wrapText="bothSides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292225" cy="1460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649605</wp:posOffset>
                </wp:positionH>
                <wp:positionV relativeFrom="paragraph">
                  <wp:posOffset>368300</wp:posOffset>
                </wp:positionV>
                <wp:extent cx="1676400" cy="35052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0" cy="3505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Investing in rural people Investir dans les populations rurales Invertir en la poblacion rural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51.149999999999999pt;margin-top:29.pt;width:132.pt;height:27.60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Investing in rural people Investir dans les populations rurales Invertir en la poblacion rural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JLIFAD </w:t>
      </w:r>
      <w:r>
        <w:rPr>
          <w:color w:val="1C1C1C"/>
          <w:spacing w:val="0"/>
          <w:w w:val="100"/>
          <w:position w:val="0"/>
          <w:shd w:val="clear" w:color="auto" w:fill="auto"/>
          <w:lang w:val="en-US" w:eastAsia="en-US" w:bidi="en-US"/>
        </w:rPr>
        <w:t>FIDA</w:t>
      </w:r>
      <w:bookmarkEnd w:id="0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 septembre 2021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of readiness - International Fund for Agriculture Development (IFAD) role as Supervising Entity for the GAFSP Proposal from the PO COPACO in Democratic Republic of Congo : “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 project for the promotion of agricultural entrepreneurship and food security for local producers’ organizations in the DRC’’</w:t>
      </w:r>
      <w:r>
        <w:rPr>
          <w:b/>
          <w:bCs/>
          <w:i/>
          <w:iCs/>
          <w:color w:val="385623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letter serves to confirm that the attached proposal has been developed by COPACO, a National Farmer Organization of DRC, with technical support from the International Fund for Agriculture Development (IFAD) and that the document went through several rounds of discussion between COPACO and IFAD.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accepts the nomination by the COPACO and confirms its readiness and willingness to serve as Supervising Entity for the proposed project.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would also like to confirm the below additional details: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Preliminary financial structure of the project:</w:t>
      </w:r>
    </w:p>
    <w:tbl>
      <w:tblPr>
        <w:tblOverlap w:val="never"/>
        <w:jc w:val="left"/>
        <w:tblLayout w:type="fixed"/>
      </w:tblPr>
      <w:tblGrid>
        <w:gridCol w:w="3264"/>
        <w:gridCol w:w="2126"/>
        <w:gridCol w:w="1699"/>
        <w:gridCol w:w="1858"/>
      </w:tblGrid>
      <w:tr>
        <w:trPr>
          <w:trHeight w:val="29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GAFSP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COPACO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Component 1 :</w:t>
            </w:r>
            <w:r>
              <w:rPr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Capacity building of POs, public policy and advocacy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375 000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30 000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405 000</w:t>
            </w:r>
          </w:p>
        </w:tc>
      </w:tr>
      <w:tr>
        <w:trPr>
          <w:trHeight w:val="10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>Component 2 :</w:t>
            </w:r>
            <w:r>
              <w:rPr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Support for PO entrepreneurship in the development of cassava and maize value chains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990 000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70 000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1 060 000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Component 3 </w:t>
            </w: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:</w:t>
            </w:r>
            <w:r>
              <w:rPr>
                <w:i w:val="0"/>
                <w:iCs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Project Coordination and M&amp;E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281 000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20 000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301 000</w:t>
            </w:r>
          </w:p>
        </w:tc>
      </w:tr>
      <w:tr>
        <w:trPr>
          <w:trHeight w:val="30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1 646 000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120 000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1 766 000</w:t>
            </w:r>
          </w:p>
        </w:tc>
      </w:tr>
    </w:tbl>
    <w:p>
      <w:pPr>
        <w:widowControl w:val="0"/>
        <w:spacing w:after="51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Indicative Project Milestones: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Approval by IFAD for entry into pipeline: November 2021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Approval of the Grant design document: February 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Grant Agreement signing - project effectiveness: March 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First disbursement (from Supervising Entity to PO): April 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2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end of activity date) - 3 year after project effectiveness date: April 2025</w:t>
      </w:r>
    </w:p>
    <w:p>
      <w:pPr>
        <w:pStyle w:val="Style21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International Fund for Agricultural development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Immeuble Losonia, Boulevard du 30 Juin, Kinshasa Gombe, Republique Democratique du Congo</w:t>
        <w:br/>
        <w:t>Telephone: +243 815553304 (Ext. 1651)</w:t>
        <w:br/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  <w:r>
        <w:br w:type="page"/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investments in DRC:</w:t>
      </w:r>
    </w:p>
    <w:tbl>
      <w:tblPr>
        <w:tblOverlap w:val="never"/>
        <w:jc w:val="center"/>
        <w:tblLayout w:type="fixed"/>
      </w:tblPr>
      <w:tblGrid>
        <w:gridCol w:w="2352"/>
        <w:gridCol w:w="2338"/>
        <w:gridCol w:w="2338"/>
        <w:gridCol w:w="2352"/>
      </w:tblGrid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Project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Value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Implementation Arrangements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Status</w:t>
            </w:r>
          </w:p>
        </w:tc>
      </w:tr>
      <w:tr>
        <w:trPr>
          <w:trHeight w:val="163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PAPAKIN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USD US$ 73,786,507 including US$ 68,382,311 IFAD grant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Implemented by Ministry of Agriculture. The project covers 3 provinces (Kinshasa, Bandundu and Bas- Congo).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Ongoing project: entry into force was 09/11/2012 and completion date is 31/10/2021.</w:t>
            </w:r>
          </w:p>
        </w:tc>
      </w:tr>
      <w:tr>
        <w:trPr>
          <w:trHeight w:val="243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PASA NK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USD 60,952,618 including USD 16,889,000 IFAD grant, USD 16,889,000 IFSD loan, USD 15,000,000 OFID loan and USD 2,696,618 additional IFAD grant under Covid facility (RPSF)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Implemented by Ministry of Agriculture. The project covers the North Kivu province only.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On-going project: entry into force on 12/10/2016 and completion date is 30/06/2025</w:t>
            </w:r>
          </w:p>
        </w:tc>
      </w:tr>
      <w:tr>
        <w:trPr>
          <w:trHeight w:val="191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PADRIR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USD 130,459,000 including USD 26,640,000 IFAD loan;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USD 9,860,000 IFAD grant; USD 25,000,000 OFID loan and</w:t>
            </w:r>
          </w:p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52,000,000 BADEA loan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Implemented by Ministry of Agriculture. Covers 4 provinces (Lomani, Kasai oriental, Kasai Central and Maniema).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pStyle w:val="Style16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Ongoing project: Entered into force on 04 August 2021 and completion date is 30 September 2028..</w:t>
            </w:r>
          </w:p>
        </w:tc>
      </w:tr>
    </w:tbl>
    <w:p>
      <w:pPr>
        <w:widowControl w:val="0"/>
        <w:spacing w:after="419" w:line="1" w:lineRule="exact"/>
      </w:pPr>
    </w:p>
    <w:p>
      <w:pPr>
        <w:pStyle w:val="Style2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Yours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ncerely,</w:t>
      </w:r>
      <w:bookmarkEnd w:id="2"/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402080" cy="469265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402080" cy="469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7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Dr. Valantine Achancho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23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IFAD Country Director, Democratic Republic of the Congo</w:t>
      </w:r>
    </w:p>
    <w:sectPr>
      <w:footnotePr>
        <w:pos w:val="pageBottom"/>
        <w:numFmt w:val="decimal"/>
        <w:numRestart w:val="continuous"/>
      </w:footnotePr>
      <w:pgSz w:w="11900" w:h="16840"/>
      <w:pgMar w:top="538" w:right="1085" w:bottom="448" w:left="1100" w:header="110" w:footer="20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Picture caption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1C1C1C"/>
      <w:sz w:val="16"/>
      <w:szCs w:val="16"/>
      <w:u w:val="none"/>
    </w:rPr>
  </w:style>
  <w:style w:type="character" w:customStyle="1" w:styleId="CharStyle5">
    <w:name w:val="Heading #1_"/>
    <w:basedOn w:val="DefaultParagraphFont"/>
    <w:link w:val="Style4"/>
    <w:rPr>
      <w:rFonts w:ascii="Arial" w:eastAsia="Arial" w:hAnsi="Arial" w:cs="Arial"/>
      <w:b/>
      <w:bCs/>
      <w:i w:val="0"/>
      <w:iCs w:val="0"/>
      <w:smallCaps w:val="0"/>
      <w:strike w:val="0"/>
      <w:color w:val="3F3F3E"/>
      <w:sz w:val="38"/>
      <w:szCs w:val="38"/>
      <w:u w:val="none"/>
    </w:rPr>
  </w:style>
  <w:style w:type="character" w:customStyle="1" w:styleId="CharStyle8">
    <w:name w:val="Body text (3)_"/>
    <w:basedOn w:val="DefaultParagraphFont"/>
    <w:link w:val="Style7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5">
    <w:name w:val="Table caption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7">
    <w:name w:val="Other_"/>
    <w:basedOn w:val="DefaultParagraphFont"/>
    <w:link w:val="Style16"/>
    <w:rPr>
      <w:rFonts w:ascii="Calibri" w:eastAsia="Calibri" w:hAnsi="Calibri" w:cs="Calibri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harStyle22">
    <w:name w:val="Body text (2)_"/>
    <w:basedOn w:val="DefaultParagraphFont"/>
    <w:link w:val="Style2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5">
    <w:name w:val="Heading #2_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C1C1C"/>
      <w:sz w:val="16"/>
      <w:szCs w:val="16"/>
      <w:u w:val="none"/>
    </w:rPr>
  </w:style>
  <w:style w:type="paragraph" w:customStyle="1" w:styleId="Style4">
    <w:name w:val="Heading #1"/>
    <w:basedOn w:val="Normal"/>
    <w:link w:val="CharStyle5"/>
    <w:pPr>
      <w:widowControl w:val="0"/>
      <w:shd w:val="clear" w:color="auto" w:fill="auto"/>
      <w:spacing w:after="80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3F3F3E"/>
      <w:sz w:val="38"/>
      <w:szCs w:val="38"/>
      <w:u w:val="none"/>
    </w:rPr>
  </w:style>
  <w:style w:type="paragraph" w:customStyle="1" w:styleId="Style7">
    <w:name w:val="Body text (3)"/>
    <w:basedOn w:val="Normal"/>
    <w:link w:val="CharStyle8"/>
    <w:pPr>
      <w:widowControl w:val="0"/>
      <w:shd w:val="clear" w:color="auto" w:fill="auto"/>
      <w:spacing w:after="420"/>
      <w:ind w:left="115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  <w:spacing w:after="2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4">
    <w:name w:val="Table caption"/>
    <w:basedOn w:val="Normal"/>
    <w:link w:val="CharStyle1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6">
    <w:name w:val="Other"/>
    <w:basedOn w:val="Normal"/>
    <w:link w:val="CharStyle17"/>
    <w:pPr>
      <w:widowControl w:val="0"/>
      <w:shd w:val="clear" w:color="auto" w:fill="auto"/>
    </w:pPr>
    <w:rPr>
      <w:rFonts w:ascii="Calibri" w:eastAsia="Calibri" w:hAnsi="Calibri" w:cs="Calibri"/>
      <w:b w:val="0"/>
      <w:bCs w:val="0"/>
      <w:i/>
      <w:iCs/>
      <w:smallCaps w:val="0"/>
      <w:strike w:val="0"/>
      <w:sz w:val="22"/>
      <w:szCs w:val="22"/>
      <w:u w:val="none"/>
    </w:rPr>
  </w:style>
  <w:style w:type="paragraph" w:customStyle="1" w:styleId="Style21">
    <w:name w:val="Body text (2)"/>
    <w:basedOn w:val="Normal"/>
    <w:link w:val="CharStyle22"/>
    <w:pPr>
      <w:widowControl w:val="0"/>
      <w:shd w:val="clear" w:color="auto" w:fill="auto"/>
      <w:spacing w:after="260"/>
      <w:jc w:val="center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4">
    <w:name w:val="Heading #2"/>
    <w:basedOn w:val="Normal"/>
    <w:link w:val="CharStyle25"/>
    <w:pPr>
      <w:widowControl w:val="0"/>
      <w:shd w:val="clear" w:color="auto" w:fill="auto"/>
      <w:spacing w:after="480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>27 mars 2008</dc:title>
  <dc:subject/>
  <dc:creator>Piquion, Elsie</dc:creator>
  <cp:keywords/>
</cp:coreProperties>
</file>