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ind w:left="0" w:right="0" w:firstLine="0"/>
        <w:jc w:val="left"/>
      </w:pPr>
      <w:r>
        <w:drawing>
          <wp:anchor distT="0" distB="0" distL="114300" distR="114300" simplePos="0" relativeHeight="125829378" behindDoc="0" locked="0" layoutInCell="1" allowOverlap="1">
            <wp:simplePos x="0" y="0"/>
            <wp:positionH relativeFrom="page">
              <wp:posOffset>410845</wp:posOffset>
            </wp:positionH>
            <wp:positionV relativeFrom="paragraph">
              <wp:posOffset>25400</wp:posOffset>
            </wp:positionV>
            <wp:extent cx="572770" cy="48133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2770" cy="481330"/>
                    </a:xfrm>
                    <a:prstGeom prst="rect"/>
                  </pic:spPr>
                </pic:pic>
              </a:graphicData>
            </a:graphic>
          </wp:anchor>
        </w:drawing>
      </w:r>
      <w:r>
        <mc:AlternateContent>
          <mc:Choice Requires="wps">
            <w:drawing>
              <wp:anchor distT="0" distB="0" distL="114300" distR="114300" simplePos="0" relativeHeight="125829379" behindDoc="0" locked="0" layoutInCell="1" allowOverlap="1">
                <wp:simplePos x="0" y="0"/>
                <wp:positionH relativeFrom="page">
                  <wp:posOffset>5705475</wp:posOffset>
                </wp:positionH>
                <wp:positionV relativeFrom="paragraph">
                  <wp:posOffset>12700</wp:posOffset>
                </wp:positionV>
                <wp:extent cx="624840" cy="509270"/>
                <wp:wrapSquare wrapText="left"/>
                <wp:docPr id="3" name="Shape 3"/>
                <a:graphic xmlns:a="http://schemas.openxmlformats.org/drawingml/2006/main">
                  <a:graphicData uri="http://schemas.microsoft.com/office/word/2010/wordprocessingShape">
                    <wps:wsp>
                      <wps:cNvSpPr txBox="1"/>
                      <wps:spPr>
                        <a:xfrm>
                          <a:ext cx="624840" cy="509270"/>
                        </a:xfrm>
                        <a:prstGeom prst="rect"/>
                        <a:noFill/>
                      </wps:spPr>
                      <wps:txbx>
                        <w:txbxContent>
                          <w:p>
                            <w:pPr>
                              <w:pStyle w:val="Style6"/>
                              <w:keepNext w:val="0"/>
                              <w:keepLines w:val="0"/>
                              <w:widowControl w:val="0"/>
                              <w:shd w:val="clear" w:color="auto" w:fill="auto"/>
                              <w:bidi w:val="0"/>
                              <w:spacing w:before="0" w:after="0" w:line="209" w:lineRule="auto"/>
                              <w:ind w:left="0" w:right="0" w:firstLine="0"/>
                              <w:jc w:val="left"/>
                              <w:rPr>
                                <w:sz w:val="17"/>
                                <w:szCs w:val="17"/>
                              </w:rPr>
                            </w:pPr>
                            <w:r>
                              <w:rPr>
                                <w:b w:val="0"/>
                                <w:bCs w:val="0"/>
                                <w:color w:val="202020"/>
                                <w:spacing w:val="0"/>
                                <w:w w:val="100"/>
                                <w:position w:val="0"/>
                                <w:sz w:val="17"/>
                                <w:szCs w:val="17"/>
                                <w:shd w:val="clear" w:color="auto" w:fill="auto"/>
                                <w:lang w:val="en-US" w:eastAsia="en-US" w:bidi="en-US"/>
                              </w:rPr>
                              <w:t>SAVING</w:t>
                            </w:r>
                          </w:p>
                          <w:p>
                            <w:pPr>
                              <w:pStyle w:val="Style6"/>
                              <w:keepNext w:val="0"/>
                              <w:keepLines w:val="0"/>
                              <w:widowControl w:val="0"/>
                              <w:shd w:val="clear" w:color="auto" w:fill="auto"/>
                              <w:bidi w:val="0"/>
                              <w:spacing w:before="0" w:line="209" w:lineRule="auto"/>
                              <w:ind w:left="0" w:right="0" w:firstLine="0"/>
                              <w:jc w:val="left"/>
                              <w:rPr>
                                <w:sz w:val="17"/>
                                <w:szCs w:val="17"/>
                              </w:rPr>
                            </w:pPr>
                            <w:r>
                              <w:rPr>
                                <w:b w:val="0"/>
                                <w:bCs w:val="0"/>
                                <w:color w:val="202020"/>
                                <w:spacing w:val="0"/>
                                <w:w w:val="100"/>
                                <w:position w:val="0"/>
                                <w:sz w:val="17"/>
                                <w:szCs w:val="17"/>
                                <w:shd w:val="clear" w:color="auto" w:fill="auto"/>
                                <w:lang w:val="en-US" w:eastAsia="en-US" w:bidi="en-US"/>
                              </w:rPr>
                              <w:t>LIVES</w:t>
                            </w:r>
                          </w:p>
                          <w:p>
                            <w:pPr>
                              <w:pStyle w:val="Style6"/>
                              <w:keepNext w:val="0"/>
                              <w:keepLines w:val="0"/>
                              <w:widowControl w:val="0"/>
                              <w:shd w:val="clear" w:color="auto" w:fill="auto"/>
                              <w:bidi w:val="0"/>
                              <w:spacing w:before="0" w:after="0" w:line="209" w:lineRule="auto"/>
                              <w:ind w:left="0" w:right="0" w:firstLine="0"/>
                              <w:jc w:val="left"/>
                              <w:rPr>
                                <w:sz w:val="17"/>
                                <w:szCs w:val="17"/>
                              </w:rPr>
                            </w:pPr>
                            <w:r>
                              <w:rPr>
                                <w:b w:val="0"/>
                                <w:bCs w:val="0"/>
                                <w:color w:val="202020"/>
                                <w:spacing w:val="0"/>
                                <w:w w:val="100"/>
                                <w:position w:val="0"/>
                                <w:sz w:val="17"/>
                                <w:szCs w:val="17"/>
                                <w:shd w:val="clear" w:color="auto" w:fill="auto"/>
                                <w:lang w:val="en-US" w:eastAsia="en-US" w:bidi="en-US"/>
                              </w:rPr>
                              <w:t>CHANGING LIVES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49.25pt;margin-top:1.pt;width:49.200000000000003pt;height:40.100000000000001pt;z-index:-125829374;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09" w:lineRule="auto"/>
                        <w:ind w:left="0" w:right="0" w:firstLine="0"/>
                        <w:jc w:val="left"/>
                        <w:rPr>
                          <w:sz w:val="17"/>
                          <w:szCs w:val="17"/>
                        </w:rPr>
                      </w:pPr>
                      <w:r>
                        <w:rPr>
                          <w:b w:val="0"/>
                          <w:bCs w:val="0"/>
                          <w:color w:val="202020"/>
                          <w:spacing w:val="0"/>
                          <w:w w:val="100"/>
                          <w:position w:val="0"/>
                          <w:sz w:val="17"/>
                          <w:szCs w:val="17"/>
                          <w:shd w:val="clear" w:color="auto" w:fill="auto"/>
                          <w:lang w:val="en-US" w:eastAsia="en-US" w:bidi="en-US"/>
                        </w:rPr>
                        <w:t>SAVING</w:t>
                      </w:r>
                    </w:p>
                    <w:p>
                      <w:pPr>
                        <w:pStyle w:val="Style6"/>
                        <w:keepNext w:val="0"/>
                        <w:keepLines w:val="0"/>
                        <w:widowControl w:val="0"/>
                        <w:shd w:val="clear" w:color="auto" w:fill="auto"/>
                        <w:bidi w:val="0"/>
                        <w:spacing w:before="0" w:line="209" w:lineRule="auto"/>
                        <w:ind w:left="0" w:right="0" w:firstLine="0"/>
                        <w:jc w:val="left"/>
                        <w:rPr>
                          <w:sz w:val="17"/>
                          <w:szCs w:val="17"/>
                        </w:rPr>
                      </w:pPr>
                      <w:r>
                        <w:rPr>
                          <w:b w:val="0"/>
                          <w:bCs w:val="0"/>
                          <w:color w:val="202020"/>
                          <w:spacing w:val="0"/>
                          <w:w w:val="100"/>
                          <w:position w:val="0"/>
                          <w:sz w:val="17"/>
                          <w:szCs w:val="17"/>
                          <w:shd w:val="clear" w:color="auto" w:fill="auto"/>
                          <w:lang w:val="en-US" w:eastAsia="en-US" w:bidi="en-US"/>
                        </w:rPr>
                        <w:t>LIVES</w:t>
                      </w:r>
                    </w:p>
                    <w:p>
                      <w:pPr>
                        <w:pStyle w:val="Style6"/>
                        <w:keepNext w:val="0"/>
                        <w:keepLines w:val="0"/>
                        <w:widowControl w:val="0"/>
                        <w:shd w:val="clear" w:color="auto" w:fill="auto"/>
                        <w:bidi w:val="0"/>
                        <w:spacing w:before="0" w:after="0" w:line="209" w:lineRule="auto"/>
                        <w:ind w:left="0" w:right="0" w:firstLine="0"/>
                        <w:jc w:val="left"/>
                        <w:rPr>
                          <w:sz w:val="17"/>
                          <w:szCs w:val="17"/>
                        </w:rPr>
                      </w:pPr>
                      <w:r>
                        <w:rPr>
                          <w:b w:val="0"/>
                          <w:bCs w:val="0"/>
                          <w:color w:val="202020"/>
                          <w:spacing w:val="0"/>
                          <w:w w:val="100"/>
                          <w:position w:val="0"/>
                          <w:sz w:val="17"/>
                          <w:szCs w:val="17"/>
                          <w:shd w:val="clear" w:color="auto" w:fill="auto"/>
                          <w:lang w:val="en-US" w:eastAsia="en-US" w:bidi="en-US"/>
                        </w:rPr>
                        <w:t>CHANGING LIVES</w:t>
                      </w:r>
                    </w:p>
                  </w:txbxContent>
                </v:textbox>
                <w10:wrap type="square" side="left" anchorx="page"/>
              </v:shape>
            </w:pict>
          </mc:Fallback>
        </mc:AlternateContent>
      </w:r>
      <w:r>
        <w:rPr>
          <w:spacing w:val="0"/>
          <w:w w:val="100"/>
          <w:position w:val="0"/>
          <w:shd w:val="clear" w:color="auto" w:fill="auto"/>
          <w:lang w:val="en-US" w:eastAsia="en-US" w:bidi="en-US"/>
        </w:rPr>
        <w:t>World Food Programme Programme Alimentaire Mondial Programa Mundial de Alimentos</w:t>
      </w:r>
    </w:p>
    <w:p>
      <w:pPr>
        <w:pStyle w:val="Style6"/>
        <w:keepNext w:val="0"/>
        <w:keepLines w:val="0"/>
        <w:widowControl w:val="0"/>
        <w:shd w:val="clear" w:color="auto" w:fill="auto"/>
        <w:bidi w:val="0"/>
        <w:spacing w:before="0" w:after="0" w:line="300" w:lineRule="auto"/>
        <w:ind w:left="0" w:right="0" w:firstLine="0"/>
        <w:jc w:val="right"/>
      </w:pPr>
      <w:r>
        <w:rPr>
          <w:color w:val="000000"/>
          <w:spacing w:val="0"/>
          <w:w w:val="100"/>
          <w:position w:val="0"/>
          <w:shd w:val="clear" w:color="auto" w:fill="auto"/>
          <w:lang w:val="en-US" w:eastAsia="en-US" w:bidi="en-US"/>
        </w:rPr>
        <w:t>7 September 2021</w:t>
      </w:r>
    </w:p>
    <w:p>
      <w:pPr>
        <w:pStyle w:val="Style6"/>
        <w:keepNext w:val="0"/>
        <w:keepLines w:val="0"/>
        <w:widowControl w:val="0"/>
        <w:shd w:val="clear" w:color="auto" w:fill="auto"/>
        <w:bidi w:val="0"/>
        <w:spacing w:before="0" w:after="260" w:line="300" w:lineRule="auto"/>
        <w:ind w:left="0" w:right="0" w:firstLine="0"/>
        <w:jc w:val="right"/>
      </w:pPr>
      <w:r>
        <w:rPr>
          <w:color w:val="000000"/>
          <w:spacing w:val="0"/>
          <w:w w:val="100"/>
          <w:position w:val="0"/>
          <w:shd w:val="clear" w:color="auto" w:fill="auto"/>
          <w:lang w:val="en-US" w:eastAsia="en-US" w:bidi="en-US"/>
        </w:rPr>
        <w:t>Ref: PAM/HAI/PROG/0058/09-2021</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Steering Committee</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Global Agriculture and Food Security Programme (GAFSP)</w:t>
      </w:r>
    </w:p>
    <w:p>
      <w:pPr>
        <w:pStyle w:val="Style14"/>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Washington, DC</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Dear Steering Committee Members,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with great pleasure that we submit the attached documents for the GAFSP Call for Proposal 2021 to contribute to Haiti’s medium- to long-term COVID-19 response efforts for a more sustainable, inclusive, and resilient recovery of the agriculture sector and food systems in a changing climate - in short, to support Haiti to Build Back Better.</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 behalf of the World Food Programme (WFP) and the Reseau des organisations de producteurs-trices agricoles de la. Grand'Anse (ROPAGA) and its partner Action Aid Haiti (AAH), please find attached the proposal on </w:t>
      </w:r>
      <w:r>
        <w:rPr>
          <w:i/>
          <w:iCs/>
          <w:color w:val="000000"/>
          <w:spacing w:val="0"/>
          <w:w w:val="100"/>
          <w:position w:val="0"/>
          <w:shd w:val="clear" w:color="auto" w:fill="auto"/>
          <w:lang w:val="en-US" w:eastAsia="en-US" w:bidi="en-US"/>
        </w:rPr>
        <w:t>“Promotion of Resilient Agroforestry in Grand'Anse- scaling up and professionalizing current small-scale initiatives'.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requested budget for this proposal is USD $2,999,703.79.</w:t>
      </w:r>
    </w:p>
    <w:p>
      <w:pPr>
        <w:pStyle w:val="Style14"/>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This proposal has been extensively discussed and agreed between the WFP and the ROPAGA and AAH, and we are honoured to have the opportunity to serve as Supervising Entity in this submission.</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project will be a stand-alone project with the following milestones:</w:t>
      </w:r>
    </w:p>
    <w:p>
      <w:pPr>
        <w:pStyle w:val="Style14"/>
        <w:keepNext w:val="0"/>
        <w:keepLines w:val="0"/>
        <w:widowControl w:val="0"/>
        <w:shd w:val="clear" w:color="auto" w:fill="auto"/>
        <w:bidi w:val="0"/>
        <w:spacing w:before="0" w:line="269" w:lineRule="auto"/>
        <w:ind w:left="0" w:right="0" w:firstLine="0"/>
        <w:jc w:val="both"/>
      </w:pPr>
      <w:r>
        <w:rPr>
          <w:color w:val="000000"/>
          <w:spacing w:val="0"/>
          <w:w w:val="100"/>
          <w:position w:val="0"/>
          <w:u w:val="single"/>
          <w:shd w:val="clear" w:color="auto" w:fill="auto"/>
          <w:lang w:val="en-US" w:eastAsia="en-US" w:bidi="en-US"/>
        </w:rPr>
        <w:t>Objective</w:t>
      </w:r>
      <w:r>
        <w:rPr>
          <w:color w:val="000000"/>
          <w:spacing w:val="0"/>
          <w:w w:val="100"/>
          <w:position w:val="0"/>
          <w:shd w:val="clear" w:color="auto" w:fill="auto"/>
          <w:lang w:val="en-US" w:eastAsia="en-US" w:bidi="en-US"/>
        </w:rPr>
        <w:t>: To increase smallholder farmers’ productivity and revenue in a sustainable manner in the Grand’Anse department through the promotion of inclusive, climate resilient production, agroforestry, and product transformation.</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will be driven by technical assistance, innovative access to finance and markets, built on lessons learned from current and past experiences.</w:t>
      </w:r>
    </w:p>
    <w:p>
      <w:pPr>
        <w:pStyle w:val="Style14"/>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Proposed components and activities</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Component 1: Improving Food Security and Resilience to Climate Shocks and Natural Disasters</w:t>
      </w:r>
    </w:p>
    <w:p>
      <w:pPr>
        <w:pStyle w:val="Style14"/>
        <w:keepNext w:val="0"/>
        <w:keepLines w:val="0"/>
        <w:widowControl w:val="0"/>
        <w:numPr>
          <w:ilvl w:val="0"/>
          <w:numId w:val="1"/>
        </w:numPr>
        <w:shd w:val="clear" w:color="auto" w:fill="auto"/>
        <w:tabs>
          <w:tab w:pos="748" w:val="left"/>
        </w:tabs>
        <w:bidi w:val="0"/>
        <w:spacing w:before="0" w:after="0"/>
        <w:ind w:left="0" w:right="0" w:firstLine="400"/>
        <w:jc w:val="both"/>
      </w:pPr>
      <w:r>
        <w:rPr>
          <w:color w:val="000000"/>
          <w:spacing w:val="0"/>
          <w:w w:val="100"/>
          <w:position w:val="0"/>
          <w:shd w:val="clear" w:color="auto" w:fill="auto"/>
          <w:lang w:val="en-US" w:eastAsia="en-US" w:bidi="en-US"/>
        </w:rPr>
        <w:t>Activity 1: Propagation and Planting of Agroforestry Trees</w:t>
      </w:r>
    </w:p>
    <w:p>
      <w:pPr>
        <w:pStyle w:val="Style14"/>
        <w:keepNext w:val="0"/>
        <w:keepLines w:val="0"/>
        <w:widowControl w:val="0"/>
        <w:numPr>
          <w:ilvl w:val="0"/>
          <w:numId w:val="1"/>
        </w:numPr>
        <w:shd w:val="clear" w:color="auto" w:fill="auto"/>
        <w:tabs>
          <w:tab w:pos="748" w:val="left"/>
          <w:tab w:pos="750" w:val="left"/>
        </w:tabs>
        <w:bidi w:val="0"/>
        <w:spacing w:before="0" w:after="0" w:line="300" w:lineRule="auto"/>
        <w:ind w:left="0" w:right="0" w:firstLine="400"/>
        <w:jc w:val="both"/>
      </w:pPr>
      <w:r>
        <w:rPr>
          <w:color w:val="000000"/>
          <w:spacing w:val="0"/>
          <w:w w:val="100"/>
          <w:position w:val="0"/>
          <w:shd w:val="clear" w:color="auto" w:fill="auto"/>
          <w:lang w:val="en-US" w:eastAsia="en-US" w:bidi="en-US"/>
        </w:rPr>
        <w:t>Activity 2: Livestock improvement</w:t>
      </w:r>
    </w:p>
    <w:p>
      <w:pPr>
        <w:pStyle w:val="Style14"/>
        <w:keepNext w:val="0"/>
        <w:keepLines w:val="0"/>
        <w:widowControl w:val="0"/>
        <w:numPr>
          <w:ilvl w:val="0"/>
          <w:numId w:val="1"/>
        </w:numPr>
        <w:shd w:val="clear" w:color="auto" w:fill="auto"/>
        <w:tabs>
          <w:tab w:pos="748" w:val="left"/>
          <w:tab w:pos="750" w:val="left"/>
        </w:tabs>
        <w:bidi w:val="0"/>
        <w:spacing w:before="0" w:after="260" w:line="300" w:lineRule="auto"/>
        <w:ind w:left="0" w:right="0" w:firstLine="400"/>
        <w:jc w:val="both"/>
      </w:pPr>
      <w:r>
        <w:rPr>
          <w:color w:val="000000"/>
          <w:spacing w:val="0"/>
          <w:w w:val="100"/>
          <w:position w:val="0"/>
          <w:shd w:val="clear" w:color="auto" w:fill="auto"/>
          <w:lang w:val="en-US" w:eastAsia="en-US" w:bidi="en-US"/>
        </w:rPr>
        <w:t>Activity 3: Cultivating Women’s Gardens</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Component 2: Improving access to markets for agricultural products</w:t>
      </w:r>
    </w:p>
    <w:p>
      <w:pPr>
        <w:pStyle w:val="Style14"/>
        <w:keepNext w:val="0"/>
        <w:keepLines w:val="0"/>
        <w:widowControl w:val="0"/>
        <w:numPr>
          <w:ilvl w:val="0"/>
          <w:numId w:val="1"/>
        </w:numPr>
        <w:shd w:val="clear" w:color="auto" w:fill="auto"/>
        <w:tabs>
          <w:tab w:pos="748" w:val="left"/>
        </w:tabs>
        <w:bidi w:val="0"/>
        <w:spacing w:before="0" w:after="0"/>
        <w:ind w:left="0" w:right="0" w:firstLine="400"/>
        <w:jc w:val="both"/>
      </w:pPr>
      <w:r>
        <w:rPr>
          <w:color w:val="000000"/>
          <w:spacing w:val="0"/>
          <w:w w:val="100"/>
          <w:position w:val="0"/>
          <w:shd w:val="clear" w:color="auto" w:fill="auto"/>
          <w:lang w:val="en-US" w:eastAsia="en-US" w:bidi="en-US"/>
        </w:rPr>
        <w:t>Activity 1: Establishing farm-to-market transportation routes</w:t>
      </w:r>
    </w:p>
    <w:p>
      <w:pPr>
        <w:pStyle w:val="Style14"/>
        <w:keepNext w:val="0"/>
        <w:keepLines w:val="0"/>
        <w:widowControl w:val="0"/>
        <w:numPr>
          <w:ilvl w:val="0"/>
          <w:numId w:val="1"/>
        </w:numPr>
        <w:shd w:val="clear" w:color="auto" w:fill="auto"/>
        <w:tabs>
          <w:tab w:pos="748" w:val="left"/>
        </w:tabs>
        <w:bidi w:val="0"/>
        <w:spacing w:before="0" w:after="0" w:line="300" w:lineRule="auto"/>
        <w:ind w:left="0" w:right="0" w:firstLine="400"/>
        <w:jc w:val="both"/>
      </w:pPr>
      <w:r>
        <w:rPr>
          <w:color w:val="000000"/>
          <w:spacing w:val="0"/>
          <w:w w:val="100"/>
          <w:position w:val="0"/>
          <w:shd w:val="clear" w:color="auto" w:fill="auto"/>
          <w:lang w:val="en-US" w:eastAsia="en-US" w:bidi="en-US"/>
        </w:rPr>
        <w:t>Activity 2: Branding and Marketing Support</w:t>
      </w:r>
    </w:p>
    <w:p>
      <w:pPr>
        <w:pStyle w:val="Style14"/>
        <w:keepNext w:val="0"/>
        <w:keepLines w:val="0"/>
        <w:widowControl w:val="0"/>
        <w:numPr>
          <w:ilvl w:val="0"/>
          <w:numId w:val="1"/>
        </w:numPr>
        <w:shd w:val="clear" w:color="auto" w:fill="auto"/>
        <w:tabs>
          <w:tab w:pos="748" w:val="left"/>
        </w:tabs>
        <w:bidi w:val="0"/>
        <w:spacing w:before="0" w:after="260"/>
        <w:ind w:left="0" w:right="0" w:firstLine="400"/>
        <w:jc w:val="both"/>
      </w:pPr>
      <w:r>
        <w:rPr>
          <w:color w:val="000000"/>
          <w:spacing w:val="0"/>
          <w:w w:val="100"/>
          <w:position w:val="0"/>
          <w:shd w:val="clear" w:color="auto" w:fill="auto"/>
          <w:lang w:val="en-US" w:eastAsia="en-US" w:bidi="en-US"/>
        </w:rPr>
        <w:t>Activity 3: Developing small-scale transformation capacities</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Component 3: Improving Access to Agricultural Finance</w:t>
      </w:r>
    </w:p>
    <w:p>
      <w:pPr>
        <w:pStyle w:val="Style14"/>
        <w:keepNext w:val="0"/>
        <w:keepLines w:val="0"/>
        <w:widowControl w:val="0"/>
        <w:numPr>
          <w:ilvl w:val="0"/>
          <w:numId w:val="1"/>
        </w:numPr>
        <w:shd w:val="clear" w:color="auto" w:fill="auto"/>
        <w:tabs>
          <w:tab w:pos="748" w:val="left"/>
        </w:tabs>
        <w:bidi w:val="0"/>
        <w:spacing w:before="0" w:after="0" w:line="300" w:lineRule="auto"/>
        <w:ind w:left="0" w:right="0" w:firstLine="400"/>
        <w:jc w:val="both"/>
      </w:pPr>
      <w:r>
        <w:rPr>
          <w:color w:val="000000"/>
          <w:spacing w:val="0"/>
          <w:w w:val="100"/>
          <w:position w:val="0"/>
          <w:shd w:val="clear" w:color="auto" w:fill="auto"/>
          <w:lang w:val="en-US" w:eastAsia="en-US" w:bidi="en-US"/>
        </w:rPr>
        <w:t>Activity 1: Expansion of MUSO/AVEC groups</w:t>
      </w:r>
    </w:p>
    <w:p>
      <w:pPr>
        <w:pStyle w:val="Style14"/>
        <w:keepNext w:val="0"/>
        <w:keepLines w:val="0"/>
        <w:widowControl w:val="0"/>
        <w:numPr>
          <w:ilvl w:val="0"/>
          <w:numId w:val="1"/>
        </w:numPr>
        <w:shd w:val="clear" w:color="auto" w:fill="auto"/>
        <w:tabs>
          <w:tab w:pos="748" w:val="left"/>
        </w:tabs>
        <w:bidi w:val="0"/>
        <w:spacing w:before="0" w:after="260"/>
        <w:ind w:left="0" w:right="0" w:firstLine="400"/>
        <w:jc w:val="both"/>
      </w:pPr>
      <w:r>
        <w:rPr>
          <w:color w:val="000000"/>
          <w:spacing w:val="0"/>
          <w:w w:val="100"/>
          <w:position w:val="0"/>
          <w:shd w:val="clear" w:color="auto" w:fill="auto"/>
          <w:lang w:val="en-US" w:eastAsia="en-US" w:bidi="en-US"/>
        </w:rPr>
        <w:t>Activity 2: Revolving Credit Fund for Post- Harvest Processing Equipment</w:t>
      </w:r>
    </w:p>
    <w:p>
      <w:pPr>
        <w:pStyle w:val="Style14"/>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Component 4: Institutional strengthening of ROPAGA as a leading organization in sustainable agriculture development in the Grand’Anse department.</w:t>
      </w:r>
    </w:p>
    <w:p>
      <w:pPr>
        <w:pStyle w:val="Style9"/>
        <w:keepNext w:val="0"/>
        <w:keepLines w:val="0"/>
        <w:widowControl w:val="0"/>
        <w:shd w:val="clear" w:color="auto" w:fill="auto"/>
        <w:bidi w:val="0"/>
        <w:spacing w:before="0" w:after="100" w:line="240" w:lineRule="auto"/>
        <w:ind w:left="0" w:right="0" w:firstLine="0"/>
        <w:jc w:val="both"/>
        <w:rPr>
          <w:sz w:val="15"/>
          <w:szCs w:val="15"/>
        </w:rPr>
      </w:pPr>
      <w:r>
        <w:rPr>
          <w:b w:val="0"/>
          <w:bCs w:val="0"/>
          <w:color w:val="000000"/>
          <w:spacing w:val="0"/>
          <w:w w:val="100"/>
          <w:position w:val="0"/>
          <w:sz w:val="15"/>
          <w:szCs w:val="15"/>
          <w:shd w:val="clear" w:color="auto" w:fill="auto"/>
          <w:lang w:val="en-US" w:eastAsia="en-US" w:bidi="en-US"/>
        </w:rPr>
        <w:t>World Food Programme</w:t>
      </w:r>
      <w:r>
        <w:br w:type="page"/>
      </w:r>
    </w:p>
    <w:p>
      <w:pPr>
        <w:pStyle w:val="Style14"/>
        <w:keepNext w:val="0"/>
        <w:keepLines w:val="0"/>
        <w:widowControl w:val="0"/>
        <w:shd w:val="clear" w:color="auto" w:fill="auto"/>
        <w:bidi w:val="0"/>
        <w:spacing w:before="0"/>
        <w:ind w:left="0" w:right="0" w:firstLine="0"/>
        <w:jc w:val="both"/>
      </w:pPr>
      <w:r>
        <w:drawing>
          <wp:anchor distT="0" distB="0" distL="114300" distR="114300" simplePos="0" relativeHeight="125829381" behindDoc="0" locked="0" layoutInCell="1" allowOverlap="1">
            <wp:simplePos x="0" y="0"/>
            <wp:positionH relativeFrom="page">
              <wp:posOffset>442595</wp:posOffset>
            </wp:positionH>
            <wp:positionV relativeFrom="margin">
              <wp:posOffset>-62230</wp:posOffset>
            </wp:positionV>
            <wp:extent cx="585470" cy="49403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85470" cy="494030"/>
                    </a:xfrm>
                    <a:prstGeom prst="rect"/>
                  </pic:spPr>
                </pic:pic>
              </a:graphicData>
            </a:graphic>
          </wp:anchor>
        </w:drawing>
      </w:r>
      <w:r>
        <w:rPr>
          <w:color w:val="000000"/>
          <w:spacing w:val="0"/>
          <w:w w:val="100"/>
          <w:position w:val="0"/>
          <w:shd w:val="clear" w:color="auto" w:fill="auto"/>
          <w:lang w:val="en-US" w:eastAsia="en-US" w:bidi="en-US"/>
        </w:rPr>
        <w:t>The project aims to be signed by February 2022, so as to begin the first disbursement by March 2022. According to the current work plan, the expected end of activity will be in April 2025.</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WFP will leverage its ongoing efforts to create synergies where possible and enhance the effectiveness, efficiency, and, most importantly, the impact of this project vis-a-vis other initiatives and investments. In particular, WFP will ensure synergies with other GAFSP activities, ongoing or planned in Haiti.</w:t>
      </w:r>
    </w:p>
    <w:p>
      <w:pPr>
        <w:pStyle w:val="Style14"/>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WFP Haiti implements activities and programmes according to its Country Strategic Plan (2019</w:t>
        <w:softHyphen/>
        <w:t>2023) in all the departments of the country. The overall WFP CSP (2019-2023) budget is USD 459,877,890 and the funding level to date is USD 246,589,576.02 USD (of which $164,505,466 in confirmed contributions from January 2020). A substantial portion of WFP activities align and complement with the efforts under this proposal, contributing to smallholder market access, sustainable food systems and overall resilience building. In particular, the below are the planned scope of activities, based on needs and expected resources:</w:t>
      </w:r>
    </w:p>
    <w:tbl>
      <w:tblPr>
        <w:tblOverlap w:val="never"/>
        <w:jc w:val="center"/>
        <w:tblLayout w:type="fixed"/>
      </w:tblPr>
      <w:tblGrid>
        <w:gridCol w:w="4544"/>
        <w:gridCol w:w="1529"/>
        <w:gridCol w:w="1534"/>
        <w:gridCol w:w="1274"/>
      </w:tblGrid>
      <w:tr>
        <w:trPr>
          <w:trHeight w:val="1192" w:hRule="exact"/>
        </w:trPr>
        <w:tc>
          <w:tcPr>
            <w:tcBorders>
              <w:top w:val="single" w:sz="4"/>
              <w:left w:val="single" w:sz="4"/>
            </w:tcBorders>
            <w:shd w:val="clear" w:color="auto" w:fill="9BC1E6"/>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Country Activity</w:t>
            </w:r>
          </w:p>
        </w:tc>
        <w:tc>
          <w:tcPr>
            <w:tcBorders>
              <w:top w:val="single" w:sz="4"/>
              <w:left w:val="single" w:sz="4"/>
            </w:tcBorders>
            <w:shd w:val="clear" w:color="auto" w:fill="9BC1E6"/>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Needs-Based Plan</w:t>
            </w:r>
          </w:p>
        </w:tc>
        <w:tc>
          <w:tcPr>
            <w:tcBorders>
              <w:top w:val="single" w:sz="4"/>
              <w:left w:val="single" w:sz="4"/>
            </w:tcBorders>
            <w:shd w:val="clear" w:color="auto" w:fill="9BC1E6"/>
            <w:vAlign w:val="center"/>
          </w:tcPr>
          <w:p>
            <w:pPr>
              <w:pStyle w:val="Style20"/>
              <w:keepNext w:val="0"/>
              <w:keepLines w:val="0"/>
              <w:widowControl w:val="0"/>
              <w:shd w:val="clear" w:color="auto" w:fill="auto"/>
              <w:bidi w:val="0"/>
              <w:spacing w:before="0" w:after="0" w:line="240" w:lineRule="auto"/>
              <w:ind w:left="0" w:right="0" w:firstLine="0"/>
              <w:jc w:val="center"/>
              <w:rPr>
                <w:sz w:val="28"/>
                <w:szCs w:val="28"/>
              </w:rPr>
            </w:pPr>
            <w:r>
              <w:rPr>
                <w:rFonts w:ascii="Calibri" w:eastAsia="Calibri" w:hAnsi="Calibri" w:cs="Calibri"/>
                <w:b/>
                <w:bCs/>
                <w:color w:val="000000"/>
                <w:spacing w:val="0"/>
                <w:w w:val="100"/>
                <w:position w:val="0"/>
                <w:sz w:val="24"/>
                <w:szCs w:val="24"/>
                <w:shd w:val="clear" w:color="auto" w:fill="auto"/>
                <w:lang w:val="en-US" w:eastAsia="en-US" w:bidi="en-US"/>
              </w:rPr>
              <w:t>Current Budget (USD)</w:t>
            </w:r>
            <w:r>
              <w:rPr>
                <w:rFonts w:ascii="Times New Roman" w:eastAsia="Times New Roman" w:hAnsi="Times New Roman" w:cs="Times New Roman"/>
                <w:b/>
                <w:bCs/>
                <w:color w:val="000000"/>
                <w:spacing w:val="0"/>
                <w:w w:val="100"/>
                <w:position w:val="0"/>
                <w:sz w:val="28"/>
                <w:szCs w:val="28"/>
                <w:shd w:val="clear" w:color="auto" w:fill="auto"/>
                <w:vertAlign w:val="superscript"/>
                <w:lang w:val="en-US" w:eastAsia="en-US" w:bidi="en-US"/>
              </w:rPr>
              <w:footnoteReference w:id="2"/>
            </w:r>
          </w:p>
        </w:tc>
        <w:tc>
          <w:tcPr>
            <w:tcBorders>
              <w:top w:val="single" w:sz="4"/>
              <w:left w:val="single" w:sz="4"/>
              <w:right w:val="single" w:sz="4"/>
            </w:tcBorders>
            <w:shd w:val="clear" w:color="auto" w:fill="9BC1E6"/>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70C0"/>
                <w:spacing w:val="0"/>
                <w:w w:val="100"/>
                <w:position w:val="0"/>
                <w:sz w:val="24"/>
                <w:szCs w:val="24"/>
                <w:shd w:val="clear" w:color="auto" w:fill="auto"/>
                <w:lang w:val="en-US" w:eastAsia="en-US" w:bidi="en-US"/>
              </w:rPr>
              <w:t>%</w:t>
            </w:r>
          </w:p>
          <w:p>
            <w:pPr>
              <w:pStyle w:val="Style20"/>
              <w:keepNext w:val="0"/>
              <w:keepLines w:val="0"/>
              <w:widowControl w:val="0"/>
              <w:shd w:val="clear" w:color="auto" w:fill="auto"/>
              <w:bidi w:val="0"/>
              <w:spacing w:before="0" w:after="0" w:line="233" w:lineRule="auto"/>
              <w:ind w:left="0" w:right="0" w:firstLine="0"/>
              <w:jc w:val="center"/>
              <w:rPr>
                <w:sz w:val="24"/>
                <w:szCs w:val="24"/>
              </w:rPr>
            </w:pPr>
            <w:r>
              <w:rPr>
                <w:rFonts w:ascii="Calibri" w:eastAsia="Calibri" w:hAnsi="Calibri" w:cs="Calibri"/>
                <w:b/>
                <w:bCs/>
                <w:color w:val="0070C0"/>
                <w:spacing w:val="0"/>
                <w:w w:val="100"/>
                <w:position w:val="0"/>
                <w:sz w:val="24"/>
                <w:szCs w:val="24"/>
                <w:shd w:val="clear" w:color="auto" w:fill="auto"/>
                <w:lang w:val="en-US" w:eastAsia="en-US" w:bidi="en-US"/>
              </w:rPr>
              <w:t>Resourced</w:t>
            </w:r>
          </w:p>
        </w:tc>
      </w:tr>
      <w:tr>
        <w:trPr>
          <w:trHeight w:val="27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SMS1 - 04 Improved Smallholder Market Access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1,979,830.05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601,255.00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70C0"/>
                <w:spacing w:val="0"/>
                <w:w w:val="100"/>
                <w:position w:val="0"/>
                <w:shd w:val="clear" w:color="auto" w:fill="auto"/>
                <w:lang w:val="en-US" w:eastAsia="en-US" w:bidi="en-US"/>
              </w:rPr>
              <w:t>30%</w:t>
            </w:r>
          </w:p>
        </w:tc>
      </w:tr>
      <w:tr>
        <w:trPr>
          <w:trHeight w:val="27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SMP1 - 05 Home Grown School Feeding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14,406,363.21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13,816,101.88</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70C0"/>
                <w:spacing w:val="0"/>
                <w:w w:val="100"/>
                <w:position w:val="0"/>
                <w:shd w:val="clear" w:color="auto" w:fill="auto"/>
                <w:lang w:val="en-US" w:eastAsia="en-US" w:bidi="en-US"/>
              </w:rPr>
              <w:t>96%</w:t>
            </w:r>
          </w:p>
        </w:tc>
      </w:tr>
      <w:tr>
        <w:trPr>
          <w:trHeight w:val="285"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ACL1 - 06 FFA for Resilience</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53,736,241.02</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15,748,546.00</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70C0"/>
                <w:spacing w:val="0"/>
                <w:w w:val="100"/>
                <w:position w:val="0"/>
                <w:shd w:val="clear" w:color="auto" w:fill="auto"/>
                <w:lang w:val="en-US" w:eastAsia="en-US" w:bidi="en-US"/>
              </w:rPr>
              <w:t>29%</w:t>
            </w:r>
          </w:p>
        </w:tc>
      </w:tr>
    </w:tbl>
    <w:p>
      <w:pPr>
        <w:widowControl w:val="0"/>
        <w:spacing w:after="379" w:line="1" w:lineRule="exact"/>
      </w:pP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proposal is the result of extensive collaboration among the project partners, each of whom brings unique expertise and experience to the challenges of climate-related stressors, the impact of COVID-19, and violence in the region. We are pleased to be able to present this proposal to you jointly, and we appreciate your consideration.</w:t>
      </w:r>
    </w:p>
    <w:p>
      <w:pPr>
        <w:pStyle w:val="Style14"/>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We look forward to your feedback.</w:t>
      </w:r>
    </w:p>
    <w:p>
      <w:pPr>
        <w:pStyle w:val="Style14"/>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Sincerely,</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Marcandre Prost</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Deputy Country Director</w:t>
      </w:r>
    </w:p>
    <w:p>
      <w:pPr>
        <w:pStyle w:val="Style14"/>
        <w:keepNext w:val="0"/>
        <w:keepLines w:val="0"/>
        <w:widowControl w:val="0"/>
        <w:shd w:val="clear" w:color="auto" w:fill="auto"/>
        <w:bidi w:val="0"/>
        <w:spacing w:before="0" w:after="300" w:line="240" w:lineRule="auto"/>
        <w:ind w:left="0" w:right="0" w:firstLine="0"/>
        <w:jc w:val="both"/>
      </w:pPr>
      <w:r>
        <w:drawing>
          <wp:anchor distT="0" distB="0" distL="114300" distR="114300" simplePos="0" relativeHeight="125829382" behindDoc="0" locked="0" layoutInCell="1" allowOverlap="1">
            <wp:simplePos x="0" y="0"/>
            <wp:positionH relativeFrom="page">
              <wp:posOffset>3159760</wp:posOffset>
            </wp:positionH>
            <wp:positionV relativeFrom="margin">
              <wp:posOffset>6591300</wp:posOffset>
            </wp:positionV>
            <wp:extent cx="1536065" cy="579120"/>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536065" cy="579120"/>
                    </a:xfrm>
                    <a:prstGeom prst="rect"/>
                  </pic:spPr>
                </pic:pic>
              </a:graphicData>
            </a:graphic>
          </wp:anchor>
        </w:drawing>
      </w:r>
      <w:r>
        <w:rPr>
          <w:color w:val="000000"/>
          <w:spacing w:val="0"/>
          <w:w w:val="100"/>
          <w:position w:val="0"/>
          <w:shd w:val="clear" w:color="auto" w:fill="auto"/>
          <w:lang w:val="en-US" w:eastAsia="en-US" w:bidi="en-US"/>
        </w:rPr>
        <w:t>United Nations World Food Programme</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CC:</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ROPAGA</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Wisly Bejamin, Executive Coordinator</w:t>
      </w:r>
    </w:p>
    <w:p>
      <w:pPr>
        <w:pStyle w:val="Style6"/>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Email:</w:t>
      </w:r>
      <w:r>
        <w:fldChar w:fldCharType="begin"/>
      </w:r>
      <w:r>
        <w:rPr/>
        <w:instrText> HYPERLINK "mailto:wislyj@gmail.com"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wislyj@gmail.com</w:t>
      </w:r>
      <w:r>
        <w:fldChar w:fldCharType="end"/>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ActionAid Haiti (AAH)</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Angeline Annesteus, Interim Country Director</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Email :</w:t>
      </w:r>
      <w:r>
        <w:fldChar w:fldCharType="begin"/>
      </w:r>
      <w:r>
        <w:rPr/>
        <w:instrText> HYPERLINK "mailto:angeline.annesteus@actionaid.org"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angeline.annesteus@actionaid.org</w:t>
      </w:r>
      <w:r>
        <w:fldChar w:fldCharType="end"/>
      </w:r>
    </w:p>
    <w:sectPr>
      <w:headerReference w:type="default" r:id="rId11"/>
      <w:footnotePr>
        <w:pos w:val="pageBottom"/>
        <w:numFmt w:val="upperRoman"/>
        <w:numStart w:val="1"/>
        <w:numRestart w:val="continuous"/>
        <w15:footnoteColumns w:val="1"/>
      </w:footnotePr>
      <w:pgSz w:w="11900" w:h="16840"/>
      <w:pgMar w:top="1187" w:right="793" w:bottom="432" w:left="2197" w:header="0" w:footer="4"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This budget doesn’t include support costs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5"/>
          <w:szCs w:val="15"/>
          <w:shd w:val="clear" w:color="auto" w:fill="auto"/>
          <w:lang w:val="en-US" w:eastAsia="en-US" w:bidi="en-US"/>
        </w:rPr>
        <w:t>Page 2 of 2</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584835</wp:posOffset>
              </wp:positionH>
              <wp:positionV relativeFrom="page">
                <wp:posOffset>607695</wp:posOffset>
              </wp:positionV>
              <wp:extent cx="225425" cy="79375"/>
              <wp:wrapNone/>
              <wp:docPr id="9" name="Shape 9"/>
              <a:graphic xmlns:a="http://schemas.openxmlformats.org/drawingml/2006/main">
                <a:graphicData uri="http://schemas.microsoft.com/office/word/2010/wordprocessingShape">
                  <wps:wsp>
                    <wps:cNvSpPr txBox="1"/>
                    <wps:spPr>
                      <a:xfrm>
                        <a:ext cx="22542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b/>
                              <w:bCs/>
                              <w:color w:val="000000"/>
                              <w:spacing w:val="0"/>
                              <w:w w:val="100"/>
                              <w:position w:val="0"/>
                              <w:sz w:val="16"/>
                              <w:szCs w:val="16"/>
                              <w:shd w:val="clear" w:color="auto" w:fill="auto"/>
                              <w:lang w:val="en-US" w:eastAsia="en-US" w:bidi="en-US"/>
                            </w:rPr>
                            <w:t>WFP</w:t>
                          </w:r>
                        </w:p>
                      </w:txbxContent>
                    </wps:txbx>
                    <wps:bodyPr wrap="none" lIns="0" tIns="0" rIns="0" bIns="0">
                      <a:spAutoFit/>
                    </wps:bodyPr>
                  </wps:wsp>
                </a:graphicData>
              </a:graphic>
            </wp:anchor>
          </w:drawing>
        </mc:Choice>
        <mc:Fallback>
          <w:pict>
            <v:shape id="_x0000_s1035" type="#_x0000_t202" style="position:absolute;margin-left:46.050000000000004pt;margin-top:47.850000000000001pt;width:17.75pt;height:6.25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b/>
                        <w:bCs/>
                        <w:color w:val="000000"/>
                        <w:spacing w:val="0"/>
                        <w:w w:val="100"/>
                        <w:position w:val="0"/>
                        <w:sz w:val="16"/>
                        <w:szCs w:val="16"/>
                        <w:shd w:val="clear" w:color="auto" w:fill="auto"/>
                        <w:lang w:val="en-US" w:eastAsia="en-US" w:bidi="en-US"/>
                      </w:rPr>
                      <w:t>WFP</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ahoma" w:eastAsia="Tahoma" w:hAnsi="Tahoma" w:cs="Tahoma"/>
      <w:b/>
      <w:bCs/>
      <w:i w:val="0"/>
      <w:iCs w:val="0"/>
      <w:smallCaps w:val="0"/>
      <w:strike w:val="0"/>
      <w:sz w:val="18"/>
      <w:szCs w:val="18"/>
      <w:u w:val="none"/>
    </w:rPr>
  </w:style>
  <w:style w:type="character" w:customStyle="1" w:styleId="CharStyle10">
    <w:name w:val="Body text (3)_"/>
    <w:basedOn w:val="DefaultParagraphFont"/>
    <w:link w:val="Style9"/>
    <w:rPr>
      <w:rFonts w:ascii="Tahoma" w:eastAsia="Tahoma" w:hAnsi="Tahoma" w:cs="Tahoma"/>
      <w:b/>
      <w:bCs/>
      <w:i w:val="0"/>
      <w:iCs w:val="0"/>
      <w:smallCaps w:val="0"/>
      <w:strike w:val="0"/>
      <w:color w:val="202020"/>
      <w:sz w:val="14"/>
      <w:szCs w:val="14"/>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Body text_"/>
    <w:basedOn w:val="DefaultParagraphFont"/>
    <w:link w:val="Style14"/>
    <w:rPr>
      <w:rFonts w:ascii="Tahoma" w:eastAsia="Tahoma" w:hAnsi="Tahoma" w:cs="Tahoma"/>
      <w:b w:val="0"/>
      <w:bCs w:val="0"/>
      <w:i w:val="0"/>
      <w:iCs w:val="0"/>
      <w:smallCaps w:val="0"/>
      <w:strike w:val="0"/>
      <w:sz w:val="20"/>
      <w:szCs w:val="20"/>
      <w:u w:val="none"/>
    </w:rPr>
  </w:style>
  <w:style w:type="character" w:customStyle="1" w:styleId="CharStyle21">
    <w:name w:val="Other_"/>
    <w:basedOn w:val="DefaultParagraphFont"/>
    <w:link w:val="Style20"/>
    <w:rPr>
      <w:rFonts w:ascii="Tahoma" w:eastAsia="Tahoma" w:hAnsi="Tahoma" w:cs="Tahoma"/>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spacing w:after="8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auto"/>
      <w:spacing w:after="40"/>
    </w:pPr>
    <w:rPr>
      <w:rFonts w:ascii="Tahoma" w:eastAsia="Tahoma" w:hAnsi="Tahoma" w:cs="Tahoma"/>
      <w:b/>
      <w:bCs/>
      <w:i w:val="0"/>
      <w:iCs w:val="0"/>
      <w:smallCaps w:val="0"/>
      <w:strike w:val="0"/>
      <w:sz w:val="18"/>
      <w:szCs w:val="18"/>
      <w:u w:val="none"/>
    </w:rPr>
  </w:style>
  <w:style w:type="paragraph" w:customStyle="1" w:styleId="Style9">
    <w:name w:val="Body text (3)"/>
    <w:basedOn w:val="Normal"/>
    <w:link w:val="CharStyle10"/>
    <w:pPr>
      <w:widowControl w:val="0"/>
      <w:shd w:val="clear" w:color="auto" w:fill="auto"/>
      <w:spacing w:after="1140" w:line="259" w:lineRule="auto"/>
    </w:pPr>
    <w:rPr>
      <w:rFonts w:ascii="Tahoma" w:eastAsia="Tahoma" w:hAnsi="Tahoma" w:cs="Tahoma"/>
      <w:b/>
      <w:bCs/>
      <w:i w:val="0"/>
      <w:iCs w:val="0"/>
      <w:smallCaps w:val="0"/>
      <w:strike w:val="0"/>
      <w:color w:val="202020"/>
      <w:sz w:val="14"/>
      <w:szCs w:val="14"/>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4">
    <w:name w:val="Body text"/>
    <w:basedOn w:val="Normal"/>
    <w:link w:val="CharStyle15"/>
    <w:qFormat/>
    <w:pPr>
      <w:widowControl w:val="0"/>
      <w:shd w:val="clear" w:color="auto" w:fill="auto"/>
      <w:spacing w:after="100" w:line="271" w:lineRule="auto"/>
    </w:pPr>
    <w:rPr>
      <w:rFonts w:ascii="Tahoma" w:eastAsia="Tahoma" w:hAnsi="Tahoma" w:cs="Tahoma"/>
      <w:b w:val="0"/>
      <w:bCs w:val="0"/>
      <w:i w:val="0"/>
      <w:iCs w:val="0"/>
      <w:smallCaps w:val="0"/>
      <w:strike w:val="0"/>
      <w:sz w:val="20"/>
      <w:szCs w:val="20"/>
      <w:u w:val="none"/>
    </w:rPr>
  </w:style>
  <w:style w:type="paragraph" w:customStyle="1" w:styleId="Style20">
    <w:name w:val="Other"/>
    <w:basedOn w:val="Normal"/>
    <w:link w:val="CharStyle21"/>
    <w:pPr>
      <w:widowControl w:val="0"/>
      <w:shd w:val="clear" w:color="auto" w:fill="auto"/>
      <w:spacing w:after="100" w:line="271"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s>
</file>

<file path=docProps/core.xml><?xml version="1.0" encoding="utf-8"?>
<cp:coreProperties xmlns:cp="http://schemas.openxmlformats.org/package/2006/metadata/core-properties" xmlns:dc="http://purl.org/dc/elements/1.1/">
  <dc:title/>
  <dc:subject/>
  <dc:creator>Utente di Microsoft Office</dc:creator>
  <cp:keywords/>
</cp:coreProperties>
</file>