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5"/>
        <w:keepNext w:val="0"/>
        <w:keepLines w:val="0"/>
        <w:widowControl w:val="0"/>
        <w:shd w:val="clear" w:color="auto" w:fill="auto"/>
        <w:bidi w:val="0"/>
        <w:spacing w:before="0" w:after="120" w:line="240" w:lineRule="auto"/>
        <w:ind w:left="0" w:right="0" w:firstLine="0"/>
        <w:jc w:val="center"/>
        <w:rPr>
          <w:sz w:val="24"/>
          <w:szCs w:val="24"/>
        </w:rPr>
      </w:pPr>
      <w:r>
        <w:rPr>
          <w:b/>
          <w:bCs/>
          <w:color w:val="000000"/>
          <w:spacing w:val="0"/>
          <w:w w:val="100"/>
          <w:position w:val="0"/>
          <w:sz w:val="24"/>
          <w:szCs w:val="24"/>
          <w:shd w:val="clear" w:color="auto" w:fill="auto"/>
          <w:lang w:val="en-US" w:eastAsia="en-US" w:bidi="en-US"/>
        </w:rPr>
        <w:t>THE UNITED REPUBLIC OF TANZANIA</w:t>
      </w:r>
    </w:p>
    <w:p>
      <w:pPr>
        <w:pStyle w:val="Style5"/>
        <w:keepNext w:val="0"/>
        <w:keepLines w:val="0"/>
        <w:widowControl w:val="0"/>
        <w:shd w:val="clear" w:color="auto" w:fill="auto"/>
        <w:bidi w:val="0"/>
        <w:spacing w:before="0" w:after="200" w:line="240" w:lineRule="auto"/>
        <w:ind w:left="0" w:right="0" w:firstLine="0"/>
        <w:jc w:val="center"/>
      </w:pPr>
      <w:r>
        <w:rPr>
          <w:b/>
          <w:bCs/>
          <w:color w:val="000000"/>
          <w:spacing w:val="0"/>
          <w:w w:val="100"/>
          <w:position w:val="0"/>
          <w:sz w:val="22"/>
          <w:szCs w:val="22"/>
          <w:shd w:val="clear" w:color="auto" w:fill="auto"/>
          <w:lang w:val="en-US" w:eastAsia="en-US" w:bidi="en-US"/>
        </w:rPr>
        <w:t>MINISTRY OF AGRICULTURE LIVESTOCK AND FISHERIES</w:t>
      </w:r>
    </w:p>
    <w:p>
      <w:pPr>
        <w:pStyle w:val="Style5"/>
        <w:keepNext w:val="0"/>
        <w:keepLines w:val="0"/>
        <w:widowControl w:val="0"/>
        <w:shd w:val="clear" w:color="auto" w:fill="auto"/>
        <w:bidi w:val="0"/>
        <w:spacing w:before="0" w:line="252" w:lineRule="auto"/>
        <w:ind w:left="0" w:right="0" w:firstLine="0"/>
        <w:jc w:val="left"/>
      </w:pPr>
      <w:r>
        <w:drawing>
          <wp:anchor distT="54610" distB="60960" distL="114300" distR="2119630" simplePos="0" relativeHeight="125829378" behindDoc="0" locked="0" layoutInCell="1" allowOverlap="1">
            <wp:simplePos x="0" y="0"/>
            <wp:positionH relativeFrom="page">
              <wp:posOffset>3608070</wp:posOffset>
            </wp:positionH>
            <wp:positionV relativeFrom="paragraph">
              <wp:posOffset>67310</wp:posOffset>
            </wp:positionV>
            <wp:extent cx="938530" cy="938530"/>
            <wp:wrapSquare wrapText="left"/>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938530" cy="938530"/>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4662805</wp:posOffset>
                </wp:positionH>
                <wp:positionV relativeFrom="paragraph">
                  <wp:posOffset>12700</wp:posOffset>
                </wp:positionV>
                <wp:extent cx="1889760" cy="1051560"/>
                <wp:wrapNone/>
                <wp:docPr id="3" name="Shape 3"/>
                <a:graphic xmlns:a="http://schemas.openxmlformats.org/drawingml/2006/main">
                  <a:graphicData uri="http://schemas.microsoft.com/office/word/2010/wordprocessingShape">
                    <wps:wsp>
                      <wps:cNvSpPr txBox="1"/>
                      <wps:spPr>
                        <a:xfrm>
                          <a:ext cx="1889760" cy="105156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Administration, KILIMO Complex, 1 Kilimo Street,</w:t>
                            </w:r>
                          </w:p>
                          <w:p>
                            <w:pPr>
                              <w:pStyle w:val="Style2"/>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2"/>
                                <w:szCs w:val="22"/>
                                <w:shd w:val="clear" w:color="auto" w:fill="auto"/>
                                <w:lang w:val="en-US" w:eastAsia="en-US" w:bidi="en-US"/>
                              </w:rPr>
                              <w:t>15471 DAR ES SALAAM.</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6</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January, 2017.</w:t>
                            </w:r>
                          </w:p>
                        </w:txbxContent>
                      </wps:txbx>
                      <wps:bodyPr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367.15000000000003pt;margin-top:1.pt;width:148.80000000000001pt;height:82.799999999999997pt;z-index:251657729;mso-wrap-distance-left:0;mso-wrap-distance-right:0;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Department of Administration, KILIMO Complex, 1 Kilimo Street,</w:t>
                      </w:r>
                    </w:p>
                    <w:p>
                      <w:pPr>
                        <w:pStyle w:val="Style2"/>
                        <w:keepNext w:val="0"/>
                        <w:keepLines w:val="0"/>
                        <w:widowControl w:val="0"/>
                        <w:shd w:val="clear" w:color="auto" w:fill="auto"/>
                        <w:bidi w:val="0"/>
                        <w:spacing w:before="0" w:after="260" w:line="240" w:lineRule="auto"/>
                        <w:ind w:left="0" w:right="0" w:firstLine="0"/>
                        <w:jc w:val="left"/>
                      </w:pPr>
                      <w:r>
                        <w:rPr>
                          <w:b/>
                          <w:bCs/>
                          <w:color w:val="000000"/>
                          <w:spacing w:val="0"/>
                          <w:w w:val="100"/>
                          <w:position w:val="0"/>
                          <w:sz w:val="22"/>
                          <w:szCs w:val="22"/>
                          <w:shd w:val="clear" w:color="auto" w:fill="auto"/>
                          <w:lang w:val="en-US" w:eastAsia="en-US" w:bidi="en-US"/>
                        </w:rPr>
                        <w:t>15471 DAR ES SALAAM.</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shd w:val="clear" w:color="auto" w:fill="auto"/>
                          <w:lang w:val="en-US" w:eastAsia="en-US" w:bidi="en-US"/>
                        </w:rPr>
                        <w:t>6</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January, 2017.</w:t>
                      </w:r>
                    </w:p>
                  </w:txbxContent>
                </v:textbox>
                <w10:wrap anchorx="page"/>
              </v:shape>
            </w:pict>
          </mc:Fallback>
        </mc:AlternateContent>
      </w:r>
      <w:r>
        <w:rPr>
          <w:b/>
          <w:bCs/>
          <w:color w:val="000000"/>
          <w:spacing w:val="0"/>
          <w:w w:val="100"/>
          <w:position w:val="0"/>
          <w:sz w:val="22"/>
          <w:szCs w:val="22"/>
          <w:shd w:val="clear" w:color="auto" w:fill="auto"/>
          <w:lang w:val="en-US" w:eastAsia="en-US" w:bidi="en-US"/>
        </w:rPr>
        <w:t xml:space="preserve">Address: </w:t>
      </w:r>
      <w:r>
        <w:rPr>
          <w:color w:val="000000"/>
          <w:spacing w:val="0"/>
          <w:w w:val="100"/>
          <w:position w:val="0"/>
          <w:shd w:val="clear" w:color="auto" w:fill="auto"/>
          <w:lang w:val="en-US" w:eastAsia="en-US" w:bidi="en-US"/>
        </w:rPr>
        <w:t>KILIMO DAR ES SALAAM Telephone Number: 022-2865950</w:t>
      </w:r>
    </w:p>
    <w:p>
      <w:pPr>
        <w:pStyle w:val="Style5"/>
        <w:keepNext w:val="0"/>
        <w:keepLines w:val="0"/>
        <w:widowControl w:val="0"/>
        <w:shd w:val="clear" w:color="auto" w:fill="auto"/>
        <w:bidi w:val="0"/>
        <w:spacing w:before="0" w:after="0" w:line="252" w:lineRule="auto"/>
        <w:ind w:left="0" w:right="0" w:firstLine="0"/>
        <w:jc w:val="left"/>
      </w:pPr>
      <w:r>
        <w:rPr>
          <w:b/>
          <w:bCs/>
          <w:color w:val="000000"/>
          <w:spacing w:val="0"/>
          <w:w w:val="100"/>
          <w:position w:val="0"/>
          <w:sz w:val="22"/>
          <w:szCs w:val="22"/>
          <w:shd w:val="clear" w:color="auto" w:fill="auto"/>
          <w:lang w:val="en-US" w:eastAsia="en-US" w:bidi="en-US"/>
        </w:rPr>
        <w:t xml:space="preserve">Fax Number: </w:t>
      </w:r>
      <w:r>
        <w:rPr>
          <w:color w:val="000000"/>
          <w:spacing w:val="0"/>
          <w:w w:val="100"/>
          <w:position w:val="0"/>
          <w:shd w:val="clear" w:color="auto" w:fill="auto"/>
          <w:lang w:val="en-US" w:eastAsia="en-US" w:bidi="en-US"/>
        </w:rPr>
        <w:t>022-2865951</w:t>
      </w:r>
    </w:p>
    <w:p>
      <w:pPr>
        <w:pStyle w:val="Style5"/>
        <w:keepNext w:val="0"/>
        <w:keepLines w:val="0"/>
        <w:widowControl w:val="0"/>
        <w:shd w:val="clear" w:color="auto" w:fill="auto"/>
        <w:bidi w:val="0"/>
        <w:spacing w:before="0" w:line="252" w:lineRule="auto"/>
        <w:ind w:left="0" w:right="0" w:firstLine="0"/>
        <w:jc w:val="left"/>
      </w:pPr>
      <w:r>
        <w:rPr>
          <w:b/>
          <w:bCs/>
          <w:color w:val="000000"/>
          <w:spacing w:val="0"/>
          <w:w w:val="100"/>
          <w:position w:val="0"/>
          <w:sz w:val="22"/>
          <w:szCs w:val="22"/>
          <w:shd w:val="clear" w:color="auto" w:fill="auto"/>
          <w:lang w:val="en-US" w:eastAsia="en-US" w:bidi="en-US"/>
        </w:rPr>
        <w:t xml:space="preserve">E-mail: </w:t>
      </w:r>
      <w:r>
        <w:fldChar w:fldCharType="begin"/>
      </w:r>
      <w:r>
        <w:rPr/>
        <w:instrText> HYPERLINK "mailto:ps@kilimo.go.tz" </w:instrText>
      </w:r>
      <w:r>
        <w:fldChar w:fldCharType="separate"/>
      </w:r>
      <w:r>
        <w:rPr>
          <w:color w:val="000000"/>
          <w:spacing w:val="0"/>
          <w:w w:val="100"/>
          <w:position w:val="0"/>
          <w:shd w:val="clear" w:color="auto" w:fill="auto"/>
          <w:lang w:val="en-US" w:eastAsia="en-US" w:bidi="en-US"/>
        </w:rPr>
        <w:t>ps@kilimo.go.tz</w:t>
      </w:r>
      <w:r>
        <w:fldChar w:fldCharType="end"/>
      </w:r>
    </w:p>
    <w:p>
      <w:pPr>
        <w:pStyle w:val="Style5"/>
        <w:keepNext w:val="0"/>
        <w:keepLines w:val="0"/>
        <w:widowControl w:val="0"/>
        <w:shd w:val="clear" w:color="auto" w:fill="auto"/>
        <w:bidi w:val="0"/>
        <w:spacing w:before="0" w:line="252" w:lineRule="auto"/>
        <w:ind w:left="0" w:right="0" w:firstLine="0"/>
        <w:jc w:val="left"/>
      </w:pPr>
      <w:r>
        <w:rPr>
          <w:b/>
          <w:bCs/>
          <w:color w:val="000000"/>
          <w:spacing w:val="0"/>
          <w:w w:val="100"/>
          <w:position w:val="0"/>
          <w:sz w:val="22"/>
          <w:szCs w:val="22"/>
          <w:shd w:val="clear" w:color="auto" w:fill="auto"/>
          <w:lang w:val="en-US" w:eastAsia="en-US" w:bidi="en-US"/>
        </w:rPr>
        <w:t xml:space="preserve">Ref. No. </w:t>
      </w:r>
      <w:r>
        <w:rPr>
          <w:color w:val="000000"/>
          <w:spacing w:val="0"/>
          <w:w w:val="100"/>
          <w:position w:val="0"/>
          <w:shd w:val="clear" w:color="auto" w:fill="auto"/>
          <w:lang w:val="en-US" w:eastAsia="en-US" w:bidi="en-US"/>
        </w:rPr>
        <w:t>FB 411/468/01/2016/06</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 xml:space="preserve">GAFSP Coordination Team, MSN MC5-510, The World Bank Group, 3301 Pennsy Drive, </w:t>
      </w:r>
      <w:r>
        <w:rPr>
          <w:b/>
          <w:bCs/>
          <w:color w:val="000000"/>
          <w:spacing w:val="0"/>
          <w:w w:val="100"/>
          <w:position w:val="0"/>
          <w:sz w:val="22"/>
          <w:szCs w:val="22"/>
          <w:shd w:val="clear" w:color="auto" w:fill="auto"/>
          <w:lang w:val="en-US" w:eastAsia="en-US" w:bidi="en-US"/>
        </w:rPr>
        <w:t>Landover, MD 20785 USA.</w:t>
      </w:r>
    </w:p>
    <w:p>
      <w:pPr>
        <w:pStyle w:val="Style5"/>
        <w:keepNext w:val="0"/>
        <w:keepLines w:val="0"/>
        <w:widowControl w:val="0"/>
        <w:shd w:val="clear" w:color="auto" w:fill="auto"/>
        <w:bidi w:val="0"/>
        <w:spacing w:before="0" w:line="240" w:lineRule="auto"/>
        <w:ind w:left="0" w:right="0" w:firstLine="0"/>
        <w:jc w:val="center"/>
      </w:pPr>
      <w:r>
        <w:rPr>
          <w:b/>
          <w:bCs/>
          <w:color w:val="000000"/>
          <w:spacing w:val="0"/>
          <w:w w:val="100"/>
          <w:position w:val="0"/>
          <w:sz w:val="22"/>
          <w:szCs w:val="22"/>
          <w:shd w:val="clear" w:color="auto" w:fill="auto"/>
          <w:lang w:val="en-US" w:eastAsia="en-US" w:bidi="en-US"/>
        </w:rPr>
        <w:t>REF: SUBMISSION OF TANIPAC PROJECT PROPOSAL TO GAFSP</w:t>
        <w:br/>
        <w:t>APPLICANT: THE GOVERNMENT OF THE UNITED REPUBLIC OF TANZANIA</w:t>
      </w:r>
    </w:p>
    <w:p>
      <w:pPr>
        <w:pStyle w:val="Style5"/>
        <w:keepNext w:val="0"/>
        <w:keepLines w:val="0"/>
        <w:widowControl w:val="0"/>
        <w:shd w:val="clear" w:color="auto" w:fill="auto"/>
        <w:bidi w:val="0"/>
        <w:spacing w:before="0" w:after="200" w:line="240" w:lineRule="auto"/>
        <w:ind w:left="0" w:right="0" w:firstLine="0"/>
        <w:jc w:val="left"/>
      </w:pPr>
      <w:r>
        <w:rPr>
          <w:color w:val="000000"/>
          <w:spacing w:val="0"/>
          <w:w w:val="100"/>
          <w:position w:val="0"/>
          <w:shd w:val="clear" w:color="auto" w:fill="auto"/>
          <w:lang w:val="en-US" w:eastAsia="en-US" w:bidi="en-US"/>
        </w:rPr>
        <w:t>The Tanzania Vision 2025 is the main instrumental document that guides the economical, social, political and cultural development of the Nation by 2025. The agriculture sector development program remained to be the sector wide instrument to transform the sector that has been considered to be the life blood of the economy of the country and a source of livelihood for the majority of Tanzanians. In realising the impact of food security on both civil and national security, Tanzania as a Country is committed in the fight against all elements including aflatoxin contaminations that can implicate food insecurity, hunger, malnutrition, diseases and poverty.</w:t>
      </w:r>
    </w:p>
    <w:p>
      <w:pPr>
        <w:pStyle w:val="Style5"/>
        <w:keepNext w:val="0"/>
        <w:keepLines w:val="0"/>
        <w:widowControl w:val="0"/>
        <w:shd w:val="clear" w:color="auto" w:fill="auto"/>
        <w:bidi w:val="0"/>
        <w:spacing w:before="0" w:after="520" w:line="240" w:lineRule="auto"/>
        <w:ind w:left="0" w:right="0" w:firstLine="0"/>
        <w:jc w:val="left"/>
      </w:pPr>
      <w:r>
        <w:rPr>
          <w:color w:val="000000"/>
          <w:spacing w:val="0"/>
          <w:w w:val="100"/>
          <w:position w:val="0"/>
          <w:shd w:val="clear" w:color="auto" w:fill="auto"/>
          <w:lang w:val="en-US" w:eastAsia="en-US" w:bidi="en-US"/>
        </w:rPr>
        <w:t>The Government of Tanzania is determined to ensure food and nutrition security of all people at all level and at any given time is maintained. However, the aflatoxin contamination in food staples may cause economical and food security concerns. Therefore, an initiative to address the aflatoxin challenges is of paramount importance which has been considered as the vehicle for implementing the Agricultural initiatives in a sustainable manner. Towards this end, the Government has continuously increased resource allocation to the agriculture sector with special intention of commercializing the agriculture Sector.</w:t>
      </w:r>
    </w:p>
    <w:p>
      <w:pPr>
        <w:pStyle w:val="Style5"/>
        <w:keepNext w:val="0"/>
        <w:keepLines w:val="0"/>
        <w:widowControl w:val="0"/>
        <w:shd w:val="clear" w:color="auto" w:fill="auto"/>
        <w:bidi w:val="0"/>
        <w:spacing w:before="0" w:line="240" w:lineRule="auto"/>
        <w:ind w:left="0" w:right="0" w:firstLine="0"/>
        <w:jc w:val="left"/>
      </w:pPr>
      <w:r>
        <w:rPr>
          <w:color w:val="000000"/>
          <w:spacing w:val="0"/>
          <w:w w:val="100"/>
          <w:position w:val="0"/>
          <w:shd w:val="clear" w:color="auto" w:fill="auto"/>
          <w:lang w:val="en-US" w:eastAsia="en-US" w:bidi="en-US"/>
        </w:rPr>
        <w:t>Tanzania is the signatory to the Declaration of the African Union, which is the core of the Comprehensive Africa Agricultural Development Program (CAADP). The Government of Tanzania signed the CAADP compact on 8th July, 2010. Since then, the agriculture sector has been given priority during budgetary allocations to unlock barriers that could limit attainment of CAADP goals.</w:t>
      </w:r>
    </w:p>
    <w:p>
      <w:pPr>
        <w:pStyle w:val="Style5"/>
        <w:keepNext w:val="0"/>
        <w:keepLines w:val="0"/>
        <w:widowControl w:val="0"/>
        <w:shd w:val="clear" w:color="auto" w:fill="auto"/>
        <w:bidi w:val="0"/>
        <w:spacing w:before="0" w:line="240" w:lineRule="auto"/>
        <w:ind w:left="0" w:right="0" w:firstLine="0"/>
        <w:jc w:val="left"/>
        <w:sectPr>
          <w:footnotePr>
            <w:pos w:val="pageBottom"/>
            <w:numFmt w:val="decimal"/>
            <w:numRestart w:val="continuous"/>
          </w:footnotePr>
          <w:pgSz w:w="11900" w:h="16840"/>
          <w:pgMar w:top="782" w:right="832" w:bottom="782" w:left="1607" w:header="354" w:footer="354" w:gutter="0"/>
          <w:pgNumType w:start="1"/>
          <w:cols w:space="720"/>
          <w:noEndnote/>
          <w:rtlGutter w:val="0"/>
          <w:docGrid w:linePitch="360"/>
        </w:sectPr>
      </w:pPr>
      <w:r>
        <w:rPr>
          <w:color w:val="000000"/>
          <w:spacing w:val="0"/>
          <w:w w:val="100"/>
          <w:position w:val="0"/>
          <w:shd w:val="clear" w:color="auto" w:fill="auto"/>
          <w:lang w:val="en-US" w:eastAsia="en-US" w:bidi="en-US"/>
        </w:rPr>
        <w:t>In the cause of CAADP implementation through Agriculture Sector Development Program Phase II (ASDP II), the government has developed a project proposal on aflatoxin prevention measures-TANIPAC. Under the project, various novel interventions will be implemented with view of addressing major challenges in food security, health sector and trade.</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 xml:space="preserve">Therefore, the Ministry of Agriculture Livestock and Fisheries and Ministry of Finance and Planning on behalf of the Government of Tanzania hereby submit the project proposal .titled " </w:t>
      </w:r>
      <w:r>
        <w:rPr>
          <w:b/>
          <w:bCs/>
          <w:color w:val="000000"/>
          <w:spacing w:val="0"/>
          <w:w w:val="100"/>
          <w:position w:val="0"/>
          <w:sz w:val="22"/>
          <w:szCs w:val="22"/>
          <w:shd w:val="clear" w:color="auto" w:fill="auto"/>
          <w:lang w:val="en-US" w:eastAsia="en-US" w:bidi="en-US"/>
        </w:rPr>
        <w:t xml:space="preserve">Tanzania Initiatives for Preventing Aflatoxin Contamination- TANIPAC" </w:t>
      </w:r>
      <w:r>
        <w:rPr>
          <w:color w:val="000000"/>
          <w:spacing w:val="0"/>
          <w:w w:val="100"/>
          <w:position w:val="0"/>
          <w:shd w:val="clear" w:color="auto" w:fill="auto"/>
          <w:lang w:val="en-US" w:eastAsia="en-US" w:bidi="en-US"/>
        </w:rPr>
        <w:t>to be considered for financial support under the public sector window. The proposed project will be implemented in both Tanzania mainland and Zanzibar and will be implemented in 20 Districts. The project will cost about USD 41.27 millions. In compliance with GAFSP guideline, the following documents are also enclosed for your consideration.</w:t>
      </w:r>
    </w:p>
    <w:p>
      <w:pPr>
        <w:pStyle w:val="Style5"/>
        <w:keepNext w:val="0"/>
        <w:keepLines w:val="0"/>
        <w:widowControl w:val="0"/>
        <w:numPr>
          <w:ilvl w:val="0"/>
          <w:numId w:val="1"/>
        </w:numPr>
        <w:shd w:val="clear" w:color="auto" w:fill="auto"/>
        <w:tabs>
          <w:tab w:pos="710" w:val="left"/>
        </w:tabs>
        <w:bidi w:val="0"/>
        <w:spacing w:before="0" w:after="0" w:line="240" w:lineRule="auto"/>
        <w:ind w:left="0" w:right="0" w:firstLine="360"/>
        <w:jc w:val="both"/>
      </w:pPr>
      <w:r>
        <w:rPr>
          <w:color w:val="000000"/>
          <w:spacing w:val="0"/>
          <w:w w:val="100"/>
          <w:position w:val="0"/>
          <w:shd w:val="clear" w:color="auto" w:fill="auto"/>
          <w:lang w:val="en-US" w:eastAsia="en-US" w:bidi="en-US"/>
        </w:rPr>
        <w:t>Document check list</w:t>
      </w:r>
    </w:p>
    <w:p>
      <w:pPr>
        <w:pStyle w:val="Style5"/>
        <w:keepNext w:val="0"/>
        <w:keepLines w:val="0"/>
        <w:widowControl w:val="0"/>
        <w:numPr>
          <w:ilvl w:val="0"/>
          <w:numId w:val="1"/>
        </w:numPr>
        <w:shd w:val="clear" w:color="auto" w:fill="auto"/>
        <w:tabs>
          <w:tab w:pos="718" w:val="left"/>
        </w:tabs>
        <w:bidi w:val="0"/>
        <w:spacing w:before="0" w:after="0" w:line="233" w:lineRule="auto"/>
        <w:ind w:left="0" w:right="0" w:firstLine="360"/>
        <w:jc w:val="left"/>
      </w:pPr>
      <w:r>
        <w:rPr>
          <w:color w:val="000000"/>
          <w:spacing w:val="0"/>
          <w:w w:val="100"/>
          <w:position w:val="0"/>
          <w:shd w:val="clear" w:color="auto" w:fill="auto"/>
          <w:lang w:val="en-US" w:eastAsia="en-US" w:bidi="en-US"/>
        </w:rPr>
        <w:t>Endorsement letter from the in-country Agriculture Sector Working Group (AWG)</w:t>
      </w:r>
    </w:p>
    <w:p>
      <w:pPr>
        <w:pStyle w:val="Style5"/>
        <w:keepNext w:val="0"/>
        <w:keepLines w:val="0"/>
        <w:widowControl w:val="0"/>
        <w:numPr>
          <w:ilvl w:val="0"/>
          <w:numId w:val="1"/>
        </w:numPr>
        <w:shd w:val="clear" w:color="auto" w:fill="auto"/>
        <w:tabs>
          <w:tab w:pos="718" w:val="left"/>
        </w:tabs>
        <w:bidi w:val="0"/>
        <w:spacing w:before="0" w:after="0" w:line="240" w:lineRule="auto"/>
        <w:ind w:left="0" w:right="0" w:firstLine="360"/>
        <w:jc w:val="left"/>
      </w:pPr>
      <w:r>
        <w:rPr>
          <w:color w:val="000000"/>
          <w:spacing w:val="0"/>
          <w:w w:val="100"/>
          <w:position w:val="0"/>
          <w:shd w:val="clear" w:color="auto" w:fill="auto"/>
          <w:lang w:val="en-US" w:eastAsia="en-US" w:bidi="en-US"/>
        </w:rPr>
        <w:t>Statement of readiness from AfDB who is proposed, to be the Supervising Entity</w:t>
      </w:r>
    </w:p>
    <w:p>
      <w:pPr>
        <w:pStyle w:val="Style5"/>
        <w:keepNext w:val="0"/>
        <w:keepLines w:val="0"/>
        <w:widowControl w:val="0"/>
        <w:numPr>
          <w:ilvl w:val="0"/>
          <w:numId w:val="1"/>
        </w:numPr>
        <w:shd w:val="clear" w:color="auto" w:fill="auto"/>
        <w:tabs>
          <w:tab w:pos="718" w:val="left"/>
        </w:tabs>
        <w:bidi w:val="0"/>
        <w:spacing w:before="0" w:after="0" w:line="240" w:lineRule="auto"/>
        <w:ind w:left="0" w:right="0" w:firstLine="360"/>
        <w:jc w:val="left"/>
      </w:pPr>
      <w:r>
        <w:rPr>
          <w:color w:val="000000"/>
          <w:spacing w:val="0"/>
          <w:w w:val="100"/>
          <w:position w:val="0"/>
          <w:shd w:val="clear" w:color="auto" w:fill="auto"/>
          <w:lang w:val="en-US" w:eastAsia="en-US" w:bidi="en-US"/>
        </w:rPr>
        <w:t>GAFSP proposal (part 1 and 2)</w:t>
      </w:r>
    </w:p>
    <w:p>
      <w:pPr>
        <w:pStyle w:val="Style5"/>
        <w:keepNext w:val="0"/>
        <w:keepLines w:val="0"/>
        <w:widowControl w:val="0"/>
        <w:numPr>
          <w:ilvl w:val="0"/>
          <w:numId w:val="1"/>
        </w:numPr>
        <w:shd w:val="clear" w:color="auto" w:fill="auto"/>
        <w:tabs>
          <w:tab w:pos="714" w:val="left"/>
        </w:tabs>
        <w:bidi w:val="0"/>
        <w:spacing w:before="0" w:after="0" w:line="240" w:lineRule="auto"/>
        <w:ind w:left="0" w:right="0" w:firstLine="360"/>
        <w:jc w:val="left"/>
      </w:pPr>
      <w:r>
        <w:rPr>
          <w:color w:val="000000"/>
          <w:spacing w:val="0"/>
          <w:w w:val="100"/>
          <w:position w:val="0"/>
          <w:shd w:val="clear" w:color="auto" w:fill="auto"/>
          <w:lang w:val="en-US" w:eastAsia="en-US" w:bidi="en-US"/>
        </w:rPr>
        <w:t>Agriculture and Food Security Strategy (ASDS)</w:t>
      </w:r>
    </w:p>
    <w:p>
      <w:pPr>
        <w:pStyle w:val="Style5"/>
        <w:keepNext w:val="0"/>
        <w:keepLines w:val="0"/>
        <w:widowControl w:val="0"/>
        <w:numPr>
          <w:ilvl w:val="0"/>
          <w:numId w:val="1"/>
        </w:numPr>
        <w:shd w:val="clear" w:color="auto" w:fill="auto"/>
        <w:tabs>
          <w:tab w:pos="714" w:val="left"/>
        </w:tabs>
        <w:bidi w:val="0"/>
        <w:spacing w:before="0" w:after="0" w:line="240" w:lineRule="auto"/>
        <w:ind w:left="0" w:right="0" w:firstLine="360"/>
        <w:jc w:val="left"/>
      </w:pPr>
      <w:r>
        <w:rPr>
          <w:color w:val="000000"/>
          <w:spacing w:val="0"/>
          <w:w w:val="100"/>
          <w:position w:val="0"/>
          <w:shd w:val="clear" w:color="auto" w:fill="auto"/>
          <w:lang w:val="en-US" w:eastAsia="en-US" w:bidi="en-US"/>
        </w:rPr>
        <w:t>Agriculture and Food Security Investment Plan (TAFSIP)</w:t>
      </w:r>
    </w:p>
    <w:p>
      <w:pPr>
        <w:pStyle w:val="Style5"/>
        <w:keepNext w:val="0"/>
        <w:keepLines w:val="0"/>
        <w:widowControl w:val="0"/>
        <w:numPr>
          <w:ilvl w:val="0"/>
          <w:numId w:val="1"/>
        </w:numPr>
        <w:shd w:val="clear" w:color="auto" w:fill="auto"/>
        <w:tabs>
          <w:tab w:pos="723" w:val="left"/>
        </w:tabs>
        <w:bidi w:val="0"/>
        <w:spacing w:before="0" w:after="0" w:line="240" w:lineRule="auto"/>
        <w:ind w:left="0" w:right="0" w:firstLine="360"/>
        <w:jc w:val="left"/>
      </w:pPr>
      <w:r>
        <w:rPr>
          <w:color w:val="000000"/>
          <w:spacing w:val="0"/>
          <w:w w:val="100"/>
          <w:position w:val="0"/>
          <w:shd w:val="clear" w:color="auto" w:fill="auto"/>
          <w:lang w:val="en-US" w:eastAsia="en-US" w:bidi="en-US"/>
        </w:rPr>
        <w:t>An independent and thorough technical review report of the TAFSIP</w:t>
      </w:r>
    </w:p>
    <w:p>
      <w:pPr>
        <w:pStyle w:val="Style5"/>
        <w:keepNext w:val="0"/>
        <w:keepLines w:val="0"/>
        <w:widowControl w:val="0"/>
        <w:numPr>
          <w:ilvl w:val="0"/>
          <w:numId w:val="1"/>
        </w:numPr>
        <w:shd w:val="clear" w:color="auto" w:fill="auto"/>
        <w:tabs>
          <w:tab w:pos="718" w:val="left"/>
        </w:tabs>
        <w:bidi w:val="0"/>
        <w:spacing w:before="0" w:line="240" w:lineRule="auto"/>
        <w:ind w:left="0" w:right="0" w:firstLine="360"/>
        <w:jc w:val="left"/>
      </w:pPr>
      <w:r>
        <w:rPr>
          <w:color w:val="000000"/>
          <w:spacing w:val="0"/>
          <w:w w:val="100"/>
          <w:position w:val="0"/>
          <w:shd w:val="clear" w:color="auto" w:fill="auto"/>
          <w:lang w:val="en-US" w:eastAsia="en-US" w:bidi="en-US"/>
        </w:rPr>
        <w:t>Country CAADP Compact</w:t>
      </w:r>
    </w:p>
    <w:p>
      <w:pPr>
        <w:pStyle w:val="Style5"/>
        <w:keepNext w:val="0"/>
        <w:keepLines w:val="0"/>
        <w:widowControl w:val="0"/>
        <w:shd w:val="clear" w:color="auto" w:fill="auto"/>
        <w:bidi w:val="0"/>
        <w:spacing w:before="0" w:line="240" w:lineRule="auto"/>
        <w:ind w:left="0" w:right="0" w:firstLine="0"/>
        <w:jc w:val="both"/>
      </w:pPr>
      <w:r>
        <w:rPr>
          <w:color w:val="000000"/>
          <w:spacing w:val="0"/>
          <w:w w:val="100"/>
          <w:position w:val="0"/>
          <w:shd w:val="clear" w:color="auto" w:fill="auto"/>
          <w:lang w:val="en-US" w:eastAsia="en-US" w:bidi="en-US"/>
        </w:rPr>
        <w:t>Yours,</w:t>
      </w:r>
    </w:p>
    <w:p>
      <w:pPr>
        <w:pStyle w:val="Style5"/>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757" w:right="950" w:bottom="7588" w:left="1562" w:header="1329" w:footer="7160" w:gutter="0"/>
          <w:cols w:space="720"/>
          <w:noEndnote/>
          <w:rtlGutter w:val="0"/>
          <w:docGrid w:linePitch="360"/>
        </w:sectPr>
      </w:pPr>
      <w:r>
        <w:rPr>
          <w:color w:val="000000"/>
          <w:spacing w:val="0"/>
          <w:w w:val="100"/>
          <w:position w:val="0"/>
          <w:shd w:val="clear" w:color="auto" w:fill="auto"/>
          <w:lang w:val="en-US" w:eastAsia="en-US" w:bidi="en-US"/>
        </w:rPr>
        <w:t>On behalf of the Government of the United Republic of Tanzania.</w:t>
      </w:r>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1900" w:h="16840"/>
          <w:pgMar w:top="1757" w:right="0" w:bottom="7588" w:left="0" w:header="0" w:footer="3" w:gutter="0"/>
          <w:cols w:space="720"/>
          <w:noEndnote/>
          <w:rtlGutter w:val="0"/>
          <w:docGrid w:linePitch="360"/>
        </w:sectPr>
      </w:pPr>
    </w:p>
    <w:p>
      <w:pPr>
        <w:widowControl w:val="0"/>
        <w:spacing w:line="360" w:lineRule="exact"/>
      </w:pPr>
      <w:r>
        <w:drawing>
          <wp:anchor distT="0" distB="0" distL="0" distR="0" simplePos="0" relativeHeight="62914690" behindDoc="1" locked="0" layoutInCell="1" allowOverlap="1">
            <wp:simplePos x="0" y="0"/>
            <wp:positionH relativeFrom="page">
              <wp:posOffset>1186815</wp:posOffset>
            </wp:positionH>
            <wp:positionV relativeFrom="paragraph">
              <wp:posOffset>12700</wp:posOffset>
            </wp:positionV>
            <wp:extent cx="1256030" cy="475615"/>
            <wp:wrapNone/>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1256030" cy="475615"/>
                    </a:xfrm>
                    <a:prstGeom prst="rect"/>
                  </pic:spPr>
                </pic:pic>
              </a:graphicData>
            </a:graphic>
          </wp:anchor>
        </w:drawing>
      </w:r>
    </w:p>
    <w:p>
      <w:pPr>
        <w:widowControl w:val="0"/>
        <w:spacing w:after="383" w:line="1" w:lineRule="exact"/>
      </w:pPr>
    </w:p>
    <w:p>
      <w:pPr>
        <w:widowControl w:val="0"/>
        <w:spacing w:line="1" w:lineRule="exact"/>
        <w:sectPr>
          <w:footnotePr>
            <w:pos w:val="pageBottom"/>
            <w:numFmt w:val="decimal"/>
            <w:numRestart w:val="continuous"/>
          </w:footnotePr>
          <w:type w:val="continuous"/>
          <w:pgSz w:w="11900" w:h="16840"/>
          <w:pgMar w:top="1757" w:right="950" w:bottom="7588" w:left="1562" w:header="0" w:footer="3" w:gutter="0"/>
          <w:cols w:space="720"/>
          <w:noEndnote/>
          <w:rtlGutter w:val="0"/>
          <w:docGrid w:linePitch="360"/>
        </w:sectPr>
      </w:pPr>
    </w:p>
    <w:p>
      <w:pPr>
        <w:widowControl w:val="0"/>
        <w:spacing w:line="1" w:lineRule="exact"/>
      </w:pPr>
      <w:r>
        <mc:AlternateContent>
          <mc:Choice Requires="wps">
            <w:drawing>
              <wp:anchor distT="0" distB="0" distL="0" distR="0" simplePos="0" relativeHeight="125829379" behindDoc="0" locked="0" layoutInCell="1" allowOverlap="1">
                <wp:simplePos x="0" y="0"/>
                <wp:positionH relativeFrom="page">
                  <wp:posOffset>4576445</wp:posOffset>
                </wp:positionH>
                <wp:positionV relativeFrom="paragraph">
                  <wp:posOffset>12700</wp:posOffset>
                </wp:positionV>
                <wp:extent cx="2368550" cy="359410"/>
                <wp:wrapSquare wrapText="bothSides"/>
                <wp:docPr id="7" name="Shape 7"/>
                <a:graphic xmlns:a="http://schemas.openxmlformats.org/drawingml/2006/main">
                  <a:graphicData uri="http://schemas.microsoft.com/office/word/2010/wordprocessingShape">
                    <wps:wsp>
                      <wps:cNvSpPr txBox="1"/>
                      <wps:spPr>
                        <a:xfrm>
                          <a:ext cx="2368550" cy="359410"/>
                        </a:xfrm>
                        <a:prstGeom prst="rect"/>
                        <a:noFill/>
                      </wps:spPr>
                      <wps:txbx>
                        <w:txbxContent>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Dr. Philip I. Mpango (MP)</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Minister for Finance and Planning</w:t>
                            </w:r>
                          </w:p>
                        </w:txbxContent>
                      </wps:txbx>
                      <wps:bodyPr lIns="0" tIns="0" rIns="0" bIns="0">
                        <a:noAutoFit/>
                      </wps:bodyPr>
                    </wps:wsp>
                  </a:graphicData>
                </a:graphic>
              </wp:anchor>
            </w:drawing>
          </mc:Choice>
          <mc:Fallback>
            <w:pict>
              <v:shape id="_x0000_s1033" type="#_x0000_t202" style="position:absolute;margin-left:360.35000000000002pt;margin-top:1.pt;width:186.5pt;height:28.300000000000001pt;z-index:-125829374;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Dr. Philip I. Mpango (MP)</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Minister for Finance and Planning</w:t>
                      </w:r>
                    </w:p>
                  </w:txbxContent>
                </v:textbox>
                <w10:wrap type="square" anchorx="page"/>
              </v:shape>
            </w:pict>
          </mc:Fallback>
        </mc:AlternateContent>
      </w:r>
    </w:p>
    <w:p>
      <w:pPr>
        <w:pStyle w:val="Style5"/>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Eng. Dr. Charles Tizeba (MP)</w:t>
      </w:r>
    </w:p>
    <w:p>
      <w:pPr>
        <w:pStyle w:val="Style5"/>
        <w:keepNext w:val="0"/>
        <w:keepLines w:val="0"/>
        <w:widowControl w:val="0"/>
        <w:shd w:val="clear" w:color="auto" w:fill="auto"/>
        <w:bidi w:val="0"/>
        <w:spacing w:before="0" w:after="0" w:line="240" w:lineRule="auto"/>
        <w:ind w:left="0" w:right="0" w:firstLine="0"/>
        <w:jc w:val="left"/>
      </w:pPr>
      <w:r>
        <w:rPr>
          <w:b/>
          <w:bCs/>
          <w:color w:val="000000"/>
          <w:spacing w:val="0"/>
          <w:w w:val="100"/>
          <w:position w:val="0"/>
          <w:sz w:val="22"/>
          <w:szCs w:val="22"/>
          <w:shd w:val="clear" w:color="auto" w:fill="auto"/>
          <w:lang w:val="en-US" w:eastAsia="en-US" w:bidi="en-US"/>
        </w:rPr>
        <w:t>Minister for Agriculture Livestock and Fisheries.</w:t>
      </w:r>
    </w:p>
    <w:sectPr>
      <w:footnotePr>
        <w:pos w:val="pageBottom"/>
        <w:numFmt w:val="decimal"/>
        <w:numRestart w:val="continuous"/>
      </w:footnotePr>
      <w:type w:val="continuous"/>
      <w:pgSz w:w="11900" w:h="16840"/>
      <w:pgMar w:top="1757" w:right="4694" w:bottom="1757" w:left="156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ahoma" w:eastAsia="Tahoma" w:hAnsi="Tahoma" w:cs="Tahoma"/>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Picture caption_"/>
    <w:basedOn w:val="DefaultParagraphFont"/>
    <w:link w:val="Style2"/>
    <w:rPr>
      <w:rFonts w:ascii="Tahoma" w:eastAsia="Tahoma" w:hAnsi="Tahoma" w:cs="Tahoma"/>
      <w:b w:val="0"/>
      <w:bCs w:val="0"/>
      <w:i w:val="0"/>
      <w:iCs w:val="0"/>
      <w:smallCaps w:val="0"/>
      <w:strike w:val="0"/>
      <w:sz w:val="22"/>
      <w:szCs w:val="22"/>
      <w:u w:val="none"/>
    </w:rPr>
  </w:style>
  <w:style w:type="character" w:customStyle="1" w:styleId="CharStyle6">
    <w:name w:val="Body text_"/>
    <w:basedOn w:val="DefaultParagraphFont"/>
    <w:link w:val="Style5"/>
    <w:rPr>
      <w:rFonts w:ascii="Tahoma" w:eastAsia="Tahoma" w:hAnsi="Tahoma" w:cs="Tahoma"/>
      <w:b w:val="0"/>
      <w:bCs w:val="0"/>
      <w:i w:val="0"/>
      <w:iCs w:val="0"/>
      <w:smallCaps w:val="0"/>
      <w:strike w:val="0"/>
      <w:sz w:val="22"/>
      <w:szCs w:val="22"/>
      <w:u w:val="none"/>
    </w:rPr>
  </w:style>
  <w:style w:type="paragraph" w:customStyle="1" w:styleId="Style2">
    <w:name w:val="Picture caption"/>
    <w:basedOn w:val="Normal"/>
    <w:link w:val="CharStyle3"/>
    <w:pPr>
      <w:widowControl w:val="0"/>
      <w:shd w:val="clear" w:color="auto" w:fill="auto"/>
      <w:spacing w:after="60"/>
    </w:pPr>
    <w:rPr>
      <w:rFonts w:ascii="Tahoma" w:eastAsia="Tahoma" w:hAnsi="Tahoma" w:cs="Tahoma"/>
      <w:b w:val="0"/>
      <w:bCs w:val="0"/>
      <w:i w:val="0"/>
      <w:iCs w:val="0"/>
      <w:smallCaps w:val="0"/>
      <w:strike w:val="0"/>
      <w:sz w:val="22"/>
      <w:szCs w:val="22"/>
      <w:u w:val="none"/>
    </w:rPr>
  </w:style>
  <w:style w:type="paragraph" w:styleId="Style5">
    <w:name w:val="Body text"/>
    <w:basedOn w:val="Normal"/>
    <w:link w:val="CharStyle6"/>
    <w:qFormat/>
    <w:pPr>
      <w:widowControl w:val="0"/>
      <w:shd w:val="clear" w:color="auto" w:fill="auto"/>
      <w:spacing w:after="260"/>
    </w:pPr>
    <w:rPr>
      <w:rFonts w:ascii="Tahoma" w:eastAsia="Tahoma" w:hAnsi="Tahoma" w:cs="Tahoma"/>
      <w:b w:val="0"/>
      <w:bCs w:val="0"/>
      <w:i w:val="0"/>
      <w:iCs w:val="0"/>
      <w:smallCaps w:val="0"/>
      <w:strike w:val="0"/>
      <w:sz w:val="22"/>
      <w:szCs w:val="2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