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50" w:h="238" w:wrap="none" w:hAnchor="page" w:x="1600" w:y="1"/>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WFP</w:t>
      </w:r>
    </w:p>
    <w:p>
      <w:pPr>
        <w:pStyle w:val="Style5"/>
        <w:keepNext w:val="0"/>
        <w:keepLines w:val="0"/>
        <w:framePr w:w="3452" w:h="608" w:wrap="none" w:hAnchor="page" w:x="2716" w:y="1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World Food Programme</w:t>
      </w:r>
    </w:p>
    <w:p>
      <w:pPr>
        <w:pStyle w:val="Style5"/>
        <w:keepNext w:val="0"/>
        <w:keepLines w:val="0"/>
        <w:framePr w:w="3452" w:h="608" w:wrap="none" w:hAnchor="page" w:x="2716" w:y="1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AYMHe/iyK aabiK-Ty/iYK nporpaMMacbi</w:t>
      </w:r>
    </w:p>
    <w:p>
      <w:pPr>
        <w:pStyle w:val="Style5"/>
        <w:keepNext w:val="0"/>
        <w:keepLines w:val="0"/>
        <w:framePr w:w="3452" w:h="608" w:wrap="none" w:hAnchor="page" w:x="2716" w:y="145"/>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BceMupHaa npoflOBonbCTBeHHan nporpaMMa</w:t>
      </w:r>
    </w:p>
    <w:p>
      <w:pPr>
        <w:pStyle w:val="Style7"/>
        <w:keepNext w:val="0"/>
        <w:keepLines w:val="0"/>
        <w:framePr w:w="900" w:h="871" w:wrap="none" w:hAnchor="page" w:x="10024" w:y="1"/>
        <w:widowControl w:val="0"/>
        <w:shd w:val="clear" w:color="auto" w:fill="auto"/>
        <w:bidi w:val="0"/>
        <w:spacing w:before="0" w:after="0"/>
        <w:ind w:left="0" w:right="0" w:firstLine="0"/>
        <w:jc w:val="left"/>
      </w:pPr>
      <w:r>
        <w:rPr>
          <w:color w:val="000000"/>
          <w:spacing w:val="0"/>
          <w:position w:val="0"/>
          <w:shd w:val="clear" w:color="auto" w:fill="auto"/>
          <w:lang w:val="en-US" w:eastAsia="en-US" w:bidi="en-US"/>
        </w:rPr>
        <w:t>SAVING LIVES CHANGING LIVES</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center"/>
      </w:pPr>
      <w:r>
        <w:rPr>
          <w:b/>
          <w:bCs/>
          <w:i/>
          <w:iCs/>
          <w:color w:val="2962BD"/>
          <w:spacing w:val="0"/>
          <w:w w:val="100"/>
          <w:position w:val="0"/>
          <w:sz w:val="20"/>
          <w:szCs w:val="20"/>
          <w:shd w:val="clear" w:color="auto" w:fill="auto"/>
          <w:lang w:val="en-US" w:eastAsia="en-US" w:bidi="en-US"/>
        </w:rPr>
        <w:t>Hex. NO</w:t>
      </w:r>
    </w:p>
    <w:p>
      <w:pPr>
        <w:pStyle w:val="Style9"/>
        <w:keepNext w:val="0"/>
        <w:keepLines w:val="0"/>
        <w:framePr w:w="6019" w:h="2236" w:wrap="none" w:hAnchor="page" w:x="2878" w:y="1887"/>
        <w:widowControl w:val="0"/>
        <w:shd w:val="clear" w:color="auto" w:fill="auto"/>
        <w:bidi w:val="0"/>
        <w:spacing w:before="0" w:after="140" w:line="240" w:lineRule="auto"/>
        <w:ind w:left="0" w:right="0" w:firstLine="0"/>
        <w:jc w:val="center"/>
      </w:pPr>
      <w:r>
        <w:rPr>
          <w:b/>
          <w:bCs/>
          <w:i/>
          <w:iCs/>
          <w:color w:val="414E91"/>
          <w:spacing w:val="0"/>
          <w:w w:val="100"/>
          <w:position w:val="0"/>
          <w:sz w:val="20"/>
          <w:szCs w:val="20"/>
          <w:u w:val="single"/>
          <w:shd w:val="clear" w:color="auto" w:fill="auto"/>
          <w:lang w:val="en-US" w:eastAsia="en-US" w:bidi="en-US"/>
        </w:rPr>
        <w:t>-Cl* O</w:t>
      </w:r>
      <w:r>
        <w:rPr>
          <w:rFonts w:ascii="Times New Roman" w:eastAsia="Times New Roman" w:hAnsi="Times New Roman" w:cs="Times New Roman"/>
          <w:b/>
          <w:bCs/>
          <w:color w:val="414E91"/>
          <w:spacing w:val="0"/>
          <w:w w:val="100"/>
          <w:position w:val="0"/>
          <w:sz w:val="20"/>
          <w:szCs w:val="20"/>
          <w:u w:val="single"/>
          <w:shd w:val="clear" w:color="auto" w:fill="auto"/>
          <w:lang w:val="en-US" w:eastAsia="en-US" w:bidi="en-US"/>
        </w:rPr>
        <w:t xml:space="preserve"> 9</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Askarbek Djanybekov</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Minister of Agriculture, Water Resources and Regional Development</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96 A Kievskaya Street</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Bishkek</w:t>
      </w:r>
    </w:p>
    <w:p>
      <w:pPr>
        <w:pStyle w:val="Style9"/>
        <w:keepNext w:val="0"/>
        <w:keepLines w:val="0"/>
        <w:framePr w:w="6019" w:h="2236" w:wrap="none" w:hAnchor="page" w:x="2878"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Kyrgyz Republic</w:t>
      </w:r>
    </w:p>
    <w:p>
      <w:pPr>
        <w:pStyle w:val="Style9"/>
        <w:keepNext w:val="0"/>
        <w:keepLines w:val="0"/>
        <w:framePr w:w="1656" w:h="270" w:wrap="none" w:hAnchor="page" w:x="9189" w:y="1812"/>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September 2, 2021</w:t>
      </w:r>
    </w:p>
    <w:p>
      <w:pPr>
        <w:pStyle w:val="Style9"/>
        <w:keepNext w:val="0"/>
        <w:keepLines w:val="0"/>
        <w:framePr w:w="8183" w:h="2819" w:wrap="none" w:hAnchor="page" w:x="2889" w:y="4868"/>
        <w:widowControl w:val="0"/>
        <w:shd w:val="clear" w:color="auto" w:fill="auto"/>
        <w:bidi w:val="0"/>
        <w:spacing w:before="0" w:after="260" w:line="240" w:lineRule="auto"/>
        <w:ind w:left="0" w:right="0" w:firstLine="0"/>
        <w:jc w:val="both"/>
      </w:pPr>
      <w:r>
        <w:rPr>
          <w:b/>
          <w:bCs/>
          <w:i/>
          <w:iCs/>
          <w:color w:val="000000"/>
          <w:spacing w:val="0"/>
          <w:w w:val="100"/>
          <w:position w:val="0"/>
          <w:sz w:val="20"/>
          <w:szCs w:val="20"/>
          <w:shd w:val="clear" w:color="auto" w:fill="auto"/>
          <w:lang w:val="en-US" w:eastAsia="en-US" w:bidi="en-US"/>
        </w:rPr>
        <w:t>Subject: DPCC</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 WG </w:t>
      </w:r>
      <w:r>
        <w:rPr>
          <w:b/>
          <w:bCs/>
          <w:i/>
          <w:iCs/>
          <w:color w:val="000000"/>
          <w:spacing w:val="0"/>
          <w:w w:val="100"/>
          <w:position w:val="0"/>
          <w:sz w:val="20"/>
          <w:szCs w:val="20"/>
          <w:shd w:val="clear" w:color="auto" w:fill="auto"/>
          <w:lang w:val="en-US" w:eastAsia="en-US" w:bidi="en-US"/>
        </w:rPr>
        <w:t>in support of the GAFSP Project Proposal</w:t>
      </w:r>
    </w:p>
    <w:p>
      <w:pPr>
        <w:pStyle w:val="Style9"/>
        <w:keepNext w:val="0"/>
        <w:keepLines w:val="0"/>
        <w:framePr w:w="8183" w:h="2819" w:wrap="none" w:hAnchor="page" w:x="2889" w:y="4868"/>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Dear Mr. Djanybekov,</w:t>
      </w:r>
    </w:p>
    <w:p>
      <w:pPr>
        <w:pStyle w:val="Style9"/>
        <w:keepNext w:val="0"/>
        <w:keepLines w:val="0"/>
        <w:framePr w:w="8183" w:h="2819" w:wrap="none" w:hAnchor="page" w:x="2889" w:y="4868"/>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On behalf of the Development Partners' Working Group on Agriculture, Rural development, Food Security and Nutrition (ARDFSN), I would like to thank you for sharing with us the Kyrgyz Republic's Project Proposal to the Global Agriculture and Food Security Program (GAFSP).</w:t>
      </w:r>
    </w:p>
    <w:p>
      <w:pPr>
        <w:pStyle w:val="Style9"/>
        <w:keepNext w:val="0"/>
        <w:keepLines w:val="0"/>
        <w:framePr w:w="8183" w:h="2819" w:wrap="none" w:hAnchor="page" w:x="2889" w:y="4868"/>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The Proposal was discussed by the ARDFSN working group members on September 2, 2021 following the distribution of the draft proposal a weak earlier among the working group members.</w:t>
      </w:r>
    </w:p>
    <w:p>
      <w:pPr>
        <w:pStyle w:val="Style9"/>
        <w:keepNext w:val="0"/>
        <w:keepLines w:val="0"/>
        <w:framePr w:w="8186" w:h="3064" w:wrap="none" w:hAnchor="page" w:x="2899" w:y="7928"/>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Based on the discussion among the development partners, we confirm that the proposed project is in line with and complementary to the Kyrgyz Republic's National Development Strategy and Food Security and Nutrition Program (2019 - 2023); it bridges a financing gap in supporting small scale producers to strengthen their farm and producer organizations; and it does not duplicate other ongoing government or development partner activities. On the contrary, the proposed project provides a platform for development partners to continue to share lessons-learned and for generating complementary donor support to producer organizations (associations, unions, cooperatives, or self-help groups) and agribusinesses in other than the horticulture and dairy value chains foreseen to receive dedicated support under this proposal, to similarly expand their productive and organizational capacity, improve climate resilience, and to facilitate their participation in emerging agri-food clusters to support the food security objectives under the Ministry of Agriculture's mandate.</w:t>
      </w:r>
    </w:p>
    <w:p>
      <w:pPr>
        <w:pStyle w:val="Style9"/>
        <w:keepNext w:val="0"/>
        <w:keepLines w:val="0"/>
        <w:framePr w:w="8176" w:h="270" w:wrap="none" w:hAnchor="page" w:x="2899" w:y="1123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Therefore, the ARDFSN members support this proposal and wish you the best of success with</w:t>
      </w:r>
    </w:p>
    <w:p>
      <w:pPr>
        <w:pStyle w:val="Style9"/>
        <w:keepNext w:val="0"/>
        <w:keepLines w:val="0"/>
        <w:framePr w:w="1476" w:h="270" w:wrap="none" w:hAnchor="page" w:x="2903" w:y="1150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your application</w:t>
      </w:r>
    </w:p>
    <w:p>
      <w:pPr>
        <w:pStyle w:val="Style9"/>
        <w:keepNext w:val="0"/>
        <w:keepLines w:val="0"/>
        <w:framePr w:w="1066" w:h="457" w:wrap="none" w:hAnchor="page" w:x="2910" w:y="12270"/>
        <w:widowControl w:val="0"/>
        <w:shd w:val="clear" w:color="auto" w:fill="auto"/>
        <w:bidi w:val="0"/>
        <w:spacing w:before="0" w:after="0" w:line="209" w:lineRule="auto"/>
        <w:ind w:left="0" w:right="200" w:firstLine="0"/>
        <w:jc w:val="right"/>
      </w:pPr>
      <w:r>
        <w:rPr>
          <w:color w:val="000000"/>
          <w:spacing w:val="0"/>
          <w:w w:val="100"/>
          <w:position w:val="0"/>
          <w:shd w:val="clear" w:color="auto" w:fill="auto"/>
          <w:lang w:val="en-US" w:eastAsia="en-US" w:bidi="en-US"/>
        </w:rPr>
        <w:t xml:space="preserve">Sincerely, </w:t>
      </w:r>
      <w:r>
        <w:rPr>
          <w:color w:val="4989D7"/>
          <w:spacing w:val="0"/>
          <w:w w:val="100"/>
          <w:position w:val="0"/>
          <w:shd w:val="clear" w:color="auto" w:fill="auto"/>
          <w:lang w:val="en-US" w:eastAsia="en-US" w:bidi="en-US"/>
        </w:rPr>
        <w:t>I</w:t>
      </w:r>
    </w:p>
    <w:p>
      <w:pPr>
        <w:pStyle w:val="Style9"/>
        <w:keepNext w:val="0"/>
        <w:keepLines w:val="0"/>
        <w:framePr w:w="1253" w:h="774" w:wrap="none" w:hAnchor="page" w:x="2907" w:y="13008"/>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Hilke David WFP Deputy ( As Co-Chair o</w:t>
      </w:r>
    </w:p>
    <w:p>
      <w:pPr>
        <w:pStyle w:val="Style17"/>
        <w:keepNext w:val="0"/>
        <w:keepLines w:val="0"/>
        <w:framePr w:w="1476" w:h="526" w:wrap="none" w:hAnchor="page" w:x="5686" w:y="13004"/>
        <w:widowControl w:val="0"/>
        <w:shd w:val="clear" w:color="auto" w:fill="auto"/>
        <w:bidi w:val="0"/>
        <w:spacing w:before="0" w:after="0" w:line="240" w:lineRule="auto"/>
        <w:ind w:left="0" w:right="0" w:firstLine="0"/>
        <w:jc w:val="left"/>
      </w:pPr>
      <w:r>
        <w:rPr>
          <w:spacing w:val="0"/>
          <w:position w:val="0"/>
          <w:shd w:val="clear" w:color="auto" w:fill="auto"/>
          <w:lang w:val="en-US" w:eastAsia="en-US" w:bidi="en-US"/>
        </w:rPr>
        <w:t>SECTOR</w:t>
      </w:r>
    </w:p>
    <w:p>
      <w:pPr>
        <w:pStyle w:val="Style9"/>
        <w:keepNext w:val="0"/>
        <w:keepLines w:val="0"/>
        <w:framePr w:w="1476" w:h="526" w:wrap="none" w:hAnchor="page" w:x="5686" w:y="13004"/>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Officer in Charge,</w:t>
      </w:r>
    </w:p>
    <w:p>
      <w:pPr>
        <w:pStyle w:val="Style2"/>
        <w:keepNext w:val="0"/>
        <w:keepLines w:val="0"/>
        <w:framePr w:w="6516" w:h="220" w:wrap="none" w:hAnchor="page" w:x="2917" w:y="14325"/>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52-54 Orozbekov Str., 720040, Bishkek, Kyrgyz Republic | T +996 312 66 00 33 F +996 312 66 00 37</w:t>
      </w:r>
    </w:p>
    <w:p>
      <w:pPr>
        <w:widowControl w:val="0"/>
        <w:spacing w:line="360" w:lineRule="exact"/>
      </w:pPr>
      <w:r>
        <w:drawing>
          <wp:anchor distT="0" distB="0" distL="0" distR="0" simplePos="0" relativeHeight="62914690" behindDoc="1" locked="0" layoutInCell="1" allowOverlap="1">
            <wp:simplePos x="0" y="0"/>
            <wp:positionH relativeFrom="margin">
              <wp:posOffset>1127125</wp:posOffset>
            </wp:positionH>
            <wp:positionV relativeFrom="margin">
              <wp:posOffset>7447280</wp:posOffset>
            </wp:positionV>
            <wp:extent cx="1835150" cy="138366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835150" cy="138366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pPr>
    </w:p>
    <w:sectPr>
      <w:footnotePr>
        <w:pos w:val="pageBottom"/>
        <w:numFmt w:val="decimal"/>
        <w:numRestart w:val="continuous"/>
      </w:footnotePr>
      <w:pgSz w:w="11900" w:h="16840"/>
      <w:pgMar w:top="1139" w:right="815" w:bottom="958" w:left="1599" w:header="711" w:footer="530"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Calibri" w:eastAsia="Calibri" w:hAnsi="Calibri" w:cs="Calibri"/>
      <w:b w:val="0"/>
      <w:bCs w:val="0"/>
      <w:i w:val="0"/>
      <w:iCs w:val="0"/>
      <w:smallCaps w:val="0"/>
      <w:strike w:val="0"/>
      <w:sz w:val="16"/>
      <w:szCs w:val="16"/>
      <w:u w:val="none"/>
    </w:rPr>
  </w:style>
  <w:style w:type="character" w:customStyle="1" w:styleId="CharStyle6">
    <w:name w:val="Body text (3)_"/>
    <w:basedOn w:val="DefaultParagraphFont"/>
    <w:link w:val="Style5"/>
    <w:rPr>
      <w:rFonts w:ascii="Arial" w:eastAsia="Arial" w:hAnsi="Arial" w:cs="Arial"/>
      <w:b/>
      <w:bCs/>
      <w:i w:val="0"/>
      <w:iCs w:val="0"/>
      <w:smallCaps w:val="0"/>
      <w:strike w:val="0"/>
      <w:sz w:val="15"/>
      <w:szCs w:val="15"/>
      <w:u w:val="none"/>
    </w:rPr>
  </w:style>
  <w:style w:type="character" w:customStyle="1" w:styleId="CharStyle8">
    <w:name w:val="Body text (4)_"/>
    <w:basedOn w:val="DefaultParagraphFont"/>
    <w:link w:val="Style7"/>
    <w:rPr>
      <w:rFonts w:ascii="Segoe UI" w:eastAsia="Segoe UI" w:hAnsi="Segoe UI" w:cs="Segoe UI"/>
      <w:b/>
      <w:bCs/>
      <w:i w:val="0"/>
      <w:iCs w:val="0"/>
      <w:smallCaps w:val="0"/>
      <w:strike w:val="0"/>
      <w:w w:val="100"/>
      <w:sz w:val="15"/>
      <w:szCs w:val="15"/>
      <w:u w:val="none"/>
    </w:rPr>
  </w:style>
  <w:style w:type="character" w:customStyle="1" w:styleId="CharStyle10">
    <w:name w:val="Body text_"/>
    <w:basedOn w:val="DefaultParagraphFont"/>
    <w:link w:val="Style9"/>
    <w:rPr>
      <w:rFonts w:ascii="Calibri" w:eastAsia="Calibri" w:hAnsi="Calibri" w:cs="Calibri"/>
      <w:b w:val="0"/>
      <w:bCs w:val="0"/>
      <w:i w:val="0"/>
      <w:iCs w:val="0"/>
      <w:smallCaps w:val="0"/>
      <w:strike w:val="0"/>
      <w:sz w:val="20"/>
      <w:szCs w:val="20"/>
      <w:u w:val="none"/>
    </w:rPr>
  </w:style>
  <w:style w:type="character" w:customStyle="1" w:styleId="CharStyle18">
    <w:name w:val="Body text (5)_"/>
    <w:basedOn w:val="DefaultParagraphFont"/>
    <w:link w:val="Style17"/>
    <w:rPr>
      <w:rFonts w:ascii="Arial" w:eastAsia="Arial" w:hAnsi="Arial" w:cs="Arial"/>
      <w:b/>
      <w:bCs/>
      <w:i w:val="0"/>
      <w:iCs w:val="0"/>
      <w:smallCaps w:val="0"/>
      <w:strike w:val="0"/>
      <w:color w:val="2962BD"/>
      <w:w w:val="60"/>
      <w:sz w:val="19"/>
      <w:szCs w:val="19"/>
      <w:u w:val="none"/>
    </w:rPr>
  </w:style>
  <w:style w:type="paragraph" w:customStyle="1" w:styleId="Style2">
    <w:name w:val="Body text (2)"/>
    <w:basedOn w:val="Normal"/>
    <w:link w:val="CharStyle3"/>
    <w:pPr>
      <w:widowControl w:val="0"/>
      <w:shd w:val="clear" w:color="auto" w:fill="auto"/>
    </w:pPr>
    <w:rPr>
      <w:rFonts w:ascii="Calibri" w:eastAsia="Calibri" w:hAnsi="Calibri" w:cs="Calibri"/>
      <w:b w:val="0"/>
      <w:bCs w:val="0"/>
      <w:i w:val="0"/>
      <w:iCs w:val="0"/>
      <w:smallCaps w:val="0"/>
      <w:strike w:val="0"/>
      <w:sz w:val="16"/>
      <w:szCs w:val="16"/>
      <w:u w:val="none"/>
    </w:rPr>
  </w:style>
  <w:style w:type="paragraph" w:customStyle="1" w:styleId="Style5">
    <w:name w:val="Body text (3)"/>
    <w:basedOn w:val="Normal"/>
    <w:link w:val="CharStyle6"/>
    <w:pPr>
      <w:widowControl w:val="0"/>
      <w:shd w:val="clear" w:color="auto" w:fill="auto"/>
    </w:pPr>
    <w:rPr>
      <w:rFonts w:ascii="Arial" w:eastAsia="Arial" w:hAnsi="Arial" w:cs="Arial"/>
      <w:b/>
      <w:bCs/>
      <w:i w:val="0"/>
      <w:iCs w:val="0"/>
      <w:smallCaps w:val="0"/>
      <w:strike w:val="0"/>
      <w:sz w:val="15"/>
      <w:szCs w:val="15"/>
      <w:u w:val="none"/>
    </w:rPr>
  </w:style>
  <w:style w:type="paragraph" w:customStyle="1" w:styleId="Style7">
    <w:name w:val="Body text (4)"/>
    <w:basedOn w:val="Normal"/>
    <w:link w:val="CharStyle8"/>
    <w:pPr>
      <w:widowControl w:val="0"/>
      <w:shd w:val="clear" w:color="auto" w:fill="auto"/>
      <w:spacing w:line="257" w:lineRule="auto"/>
    </w:pPr>
    <w:rPr>
      <w:rFonts w:ascii="Segoe UI" w:eastAsia="Segoe UI" w:hAnsi="Segoe UI" w:cs="Segoe UI"/>
      <w:b/>
      <w:bCs/>
      <w:i w:val="0"/>
      <w:iCs w:val="0"/>
      <w:smallCaps w:val="0"/>
      <w:strike w:val="0"/>
      <w:w w:val="100"/>
      <w:sz w:val="15"/>
      <w:szCs w:val="15"/>
      <w:u w:val="none"/>
    </w:rPr>
  </w:style>
  <w:style w:type="paragraph" w:styleId="Style9">
    <w:name w:val="Body text"/>
    <w:basedOn w:val="Normal"/>
    <w:link w:val="CharStyle10"/>
    <w:qFormat/>
    <w:pPr>
      <w:widowControl w:val="0"/>
      <w:shd w:val="clear" w:color="auto" w:fill="auto"/>
    </w:pPr>
    <w:rPr>
      <w:rFonts w:ascii="Calibri" w:eastAsia="Calibri" w:hAnsi="Calibri" w:cs="Calibri"/>
      <w:b w:val="0"/>
      <w:bCs w:val="0"/>
      <w:i w:val="0"/>
      <w:iCs w:val="0"/>
      <w:smallCaps w:val="0"/>
      <w:strike w:val="0"/>
      <w:sz w:val="20"/>
      <w:szCs w:val="20"/>
      <w:u w:val="none"/>
    </w:rPr>
  </w:style>
  <w:style w:type="paragraph" w:customStyle="1" w:styleId="Style17">
    <w:name w:val="Body text (5)"/>
    <w:basedOn w:val="Normal"/>
    <w:link w:val="CharStyle18"/>
    <w:pPr>
      <w:widowControl w:val="0"/>
      <w:shd w:val="clear" w:color="auto" w:fill="auto"/>
    </w:pPr>
    <w:rPr>
      <w:rFonts w:ascii="Arial" w:eastAsia="Arial" w:hAnsi="Arial" w:cs="Arial"/>
      <w:b/>
      <w:bCs/>
      <w:i w:val="0"/>
      <w:iCs w:val="0"/>
      <w:smallCaps w:val="0"/>
      <w:strike w:val="0"/>
      <w:color w:val="2962BD"/>
      <w:w w:val="6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