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22" w:h="727" w:wrap="none" w:hAnchor="page" w:x="1569" w:y="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^IDB</w:t>
      </w:r>
    </w:p>
    <w:p>
      <w:pPr>
        <w:pStyle w:val="Style4"/>
        <w:keepNext w:val="0"/>
        <w:keepLines w:val="0"/>
        <w:framePr w:w="1922" w:h="727" w:wrap="none" w:hAnchor="page" w:x="1569" w:y="1"/>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Intcr-American</w:t>
      </w:r>
    </w:p>
    <w:p>
      <w:pPr>
        <w:pStyle w:val="Style4"/>
        <w:keepNext w:val="0"/>
        <w:keepLines w:val="0"/>
        <w:framePr w:w="1922" w:h="727" w:wrap="none" w:hAnchor="page" w:x="1569" w:y="1"/>
        <w:widowControl w:val="0"/>
        <w:shd w:val="clear" w:color="auto" w:fill="auto"/>
        <w:bidi w:val="0"/>
        <w:spacing w:before="0" w:after="0" w:line="209" w:lineRule="auto"/>
        <w:ind w:left="0" w:right="0" w:firstLine="0"/>
        <w:jc w:val="right"/>
      </w:pPr>
      <w:r>
        <w:rPr>
          <w:color w:val="000000"/>
          <w:spacing w:val="0"/>
          <w:w w:val="100"/>
          <w:position w:val="0"/>
          <w:shd w:val="clear" w:color="auto" w:fill="auto"/>
          <w:lang w:val="en-US" w:eastAsia="en-US" w:bidi="en-US"/>
        </w:rPr>
        <w:t>Development Bank</w:t>
      </w:r>
    </w:p>
    <w:p>
      <w:pPr>
        <w:widowControl w:val="0"/>
        <w:spacing w:line="360" w:lineRule="exact"/>
      </w:pPr>
    </w:p>
    <w:p>
      <w:pPr>
        <w:widowControl w:val="0"/>
        <w:spacing w:after="366" w:line="1" w:lineRule="exact"/>
      </w:pPr>
    </w:p>
    <w:p>
      <w:pPr>
        <w:widowControl w:val="0"/>
        <w:spacing w:line="1" w:lineRule="exact"/>
        <w:sectPr>
          <w:footnotePr>
            <w:pos w:val="pageBottom"/>
            <w:numFmt w:val="decimal"/>
            <w:numRestart w:val="continuous"/>
          </w:footnotePr>
          <w:pgSz w:w="12240" w:h="15840"/>
          <w:pgMar w:top="2491" w:right="1442" w:bottom="1273" w:left="1244" w:header="2063" w:footer="845" w:gutter="0"/>
          <w:pgNumType w:start="1"/>
          <w:cols w:space="720"/>
          <w:noEndnote/>
          <w:rtlGutter w:val="0"/>
          <w:docGrid w:linePitch="360"/>
        </w:sect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491" w:right="0" w:bottom="1273" w:left="0"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5460" w:right="0" w:firstLine="0"/>
        <w:jc w:val="left"/>
      </w:pPr>
      <w:r>
        <w:rPr>
          <w:color w:val="000000"/>
          <w:spacing w:val="0"/>
          <w:w w:val="100"/>
          <w:position w:val="0"/>
          <w:sz w:val="24"/>
          <w:szCs w:val="24"/>
          <w:shd w:val="clear" w:color="auto" w:fill="auto"/>
          <w:lang w:val="en-US" w:eastAsia="en-US" w:bidi="en-US"/>
        </w:rPr>
        <w:t>CID/CHA/880/2019</w:t>
      </w:r>
    </w:p>
    <w:p>
      <w:pPr>
        <w:pStyle w:val="Style6"/>
        <w:keepNext w:val="0"/>
        <w:keepLines w:val="0"/>
        <w:widowControl w:val="0"/>
        <w:shd w:val="clear" w:color="auto" w:fill="auto"/>
        <w:bidi w:val="0"/>
        <w:spacing w:before="0" w:after="860" w:line="240" w:lineRule="auto"/>
        <w:ind w:left="5460" w:right="0" w:firstLine="0"/>
        <w:jc w:val="left"/>
      </w:pPr>
      <w:r>
        <w:rPr>
          <w:color w:val="000000"/>
          <w:spacing w:val="0"/>
          <w:w w:val="100"/>
          <w:position w:val="0"/>
          <w:sz w:val="24"/>
          <w:szCs w:val="24"/>
          <w:shd w:val="clear" w:color="auto" w:fill="auto"/>
          <w:lang w:val="en-US" w:eastAsia="en-US" w:bidi="en-US"/>
        </w:rPr>
        <w:t>Port-au-Prince, August 30, 2019</w:t>
      </w:r>
    </w:p>
    <w:p>
      <w:pPr>
        <w:pStyle w:val="Style6"/>
        <w:keepNext w:val="0"/>
        <w:keepLines w:val="0"/>
        <w:widowControl w:val="0"/>
        <w:shd w:val="clear" w:color="auto" w:fill="auto"/>
        <w:bidi w:val="0"/>
        <w:spacing w:before="0" w:after="1340" w:line="240" w:lineRule="auto"/>
        <w:ind w:left="0" w:right="0" w:firstLine="0"/>
        <w:jc w:val="left"/>
      </w:pPr>
      <w:r>
        <w:rPr>
          <w:color w:val="000000"/>
          <w:spacing w:val="0"/>
          <w:w w:val="100"/>
          <w:position w:val="0"/>
          <w:sz w:val="24"/>
          <w:szCs w:val="24"/>
          <w:shd w:val="clear" w:color="auto" w:fill="auto"/>
          <w:lang w:val="en-US" w:eastAsia="en-US" w:bidi="en-US"/>
        </w:rPr>
        <w:t>Mr. Stefan SCHMITZ Chair of the GAFSP Steering Committee.</w:t>
      </w:r>
    </w:p>
    <w:p>
      <w:pPr>
        <w:pStyle w:val="Style6"/>
        <w:keepNext w:val="0"/>
        <w:keepLines w:val="0"/>
        <w:widowControl w:val="0"/>
        <w:shd w:val="clear" w:color="auto" w:fill="auto"/>
        <w:bidi w:val="0"/>
        <w:spacing w:before="0" w:after="860" w:line="240" w:lineRule="auto"/>
        <w:ind w:left="0" w:right="0" w:firstLine="0"/>
        <w:jc w:val="both"/>
      </w:pPr>
      <w:r>
        <w:rPr>
          <w:color w:val="000000"/>
          <w:spacing w:val="0"/>
          <w:w w:val="100"/>
          <w:position w:val="0"/>
          <w:sz w:val="24"/>
          <w:szCs w:val="24"/>
          <w:shd w:val="clear" w:color="auto" w:fill="auto"/>
          <w:lang w:val="en-US" w:eastAsia="en-US" w:bidi="en-US"/>
        </w:rPr>
        <w:t>Dear Sir:</w:t>
      </w:r>
    </w:p>
    <w:p>
      <w:pPr>
        <w:pStyle w:val="Style6"/>
        <w:keepNext w:val="0"/>
        <w:keepLines w:val="0"/>
        <w:widowControl w:val="0"/>
        <w:shd w:val="clear" w:color="auto" w:fill="auto"/>
        <w:bidi w:val="0"/>
        <w:spacing w:before="0" w:line="360" w:lineRule="auto"/>
        <w:ind w:left="0" w:right="0" w:firstLine="0"/>
        <w:jc w:val="both"/>
      </w:pPr>
      <w:r>
        <w:rPr>
          <w:color w:val="000000"/>
          <w:spacing w:val="0"/>
          <w:w w:val="100"/>
          <w:position w:val="0"/>
          <w:sz w:val="24"/>
          <w:szCs w:val="24"/>
          <w:shd w:val="clear" w:color="auto" w:fill="auto"/>
          <w:lang w:val="en-US" w:eastAsia="en-US" w:bidi="en-US"/>
        </w:rPr>
        <w:t>We confirm our willingness and readiness to serve as Supervising Entity for the program proposed by the Ministry of Agriculture, Natural Resources, and Rural Development of Haiti for the GAFSP Call for Proposal 2019. This possible new GAFSP grant to Haiti would provide additional financing to the existing Agricultural and Agroforestry Technological Innovation Program (PITAG), whose GAFSP financing (USD 10 million) is already supervised by the IDB.</w:t>
      </w:r>
    </w:p>
    <w:p>
      <w:pPr>
        <w:pStyle w:val="Style6"/>
        <w:keepNext w:val="0"/>
        <w:keepLines w:val="0"/>
        <w:widowControl w:val="0"/>
        <w:shd w:val="clear" w:color="auto" w:fill="auto"/>
        <w:bidi w:val="0"/>
        <w:spacing w:before="0" w:after="900" w:line="360" w:lineRule="auto"/>
        <w:ind w:left="0" w:right="0" w:firstLine="0"/>
        <w:jc w:val="both"/>
      </w:pPr>
      <w:r>
        <w:drawing>
          <wp:anchor distT="0" distB="0" distL="114300" distR="114300" simplePos="0" relativeHeight="125829378" behindDoc="0" locked="0" layoutInCell="1" allowOverlap="1">
            <wp:simplePos x="0" y="0"/>
            <wp:positionH relativeFrom="page">
              <wp:posOffset>4625340</wp:posOffset>
            </wp:positionH>
            <wp:positionV relativeFrom="paragraph">
              <wp:posOffset>622300</wp:posOffset>
            </wp:positionV>
            <wp:extent cx="560705" cy="72517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60705" cy="725170"/>
                    </a:xfrm>
                    <a:prstGeom prst="rect"/>
                  </pic:spPr>
                </pic:pic>
              </a:graphicData>
            </a:graphic>
          </wp:anchor>
        </w:drawing>
      </w:r>
      <w:r>
        <w:rPr>
          <w:color w:val="000000"/>
          <w:spacing w:val="0"/>
          <w:w w:val="100"/>
          <w:position w:val="0"/>
          <w:sz w:val="24"/>
          <w:szCs w:val="24"/>
          <w:shd w:val="clear" w:color="auto" w:fill="auto"/>
          <w:lang w:val="en-US" w:eastAsia="en-US" w:bidi="en-US"/>
        </w:rPr>
        <w:t>The status of the current IDB portfolio in Haiti is attached to this letter.</w:t>
      </w:r>
    </w:p>
    <w:p>
      <w:pPr>
        <w:pStyle w:val="Style6"/>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Best regards,</w:t>
      </w:r>
    </w:p>
    <w:p>
      <w:pPr>
        <w:pStyle w:val="Style6"/>
        <w:keepNext w:val="0"/>
        <w:keepLines w:val="0"/>
        <w:widowControl w:val="0"/>
        <w:shd w:val="clear" w:color="auto" w:fill="auto"/>
        <w:bidi w:val="0"/>
        <w:spacing w:before="0" w:after="0" w:line="240" w:lineRule="auto"/>
        <w:ind w:left="5860" w:right="0" w:firstLine="0"/>
        <w:jc w:val="left"/>
      </w:pPr>
      <w:r>
        <w:rPr>
          <w:color w:val="000000"/>
          <w:spacing w:val="0"/>
          <w:w w:val="100"/>
          <w:position w:val="0"/>
          <w:sz w:val="24"/>
          <w:szCs w:val="24"/>
          <w:shd w:val="clear" w:color="auto" w:fill="auto"/>
          <w:lang w:val="en-US" w:eastAsia="en-US" w:bidi="en-US"/>
        </w:rPr>
        <w:t>Caroline SIPP</w:t>
      </w:r>
    </w:p>
    <w:p>
      <w:pPr>
        <w:pStyle w:val="Style6"/>
        <w:keepNext w:val="0"/>
        <w:keepLines w:val="0"/>
        <w:widowControl w:val="0"/>
        <w:shd w:val="clear" w:color="auto" w:fill="auto"/>
        <w:bidi w:val="0"/>
        <w:spacing w:before="0" w:after="0" w:line="240" w:lineRule="auto"/>
        <w:ind w:left="5860" w:right="0" w:firstLine="0"/>
        <w:jc w:val="left"/>
      </w:pPr>
      <w:r>
        <w:rPr>
          <w:color w:val="000000"/>
          <w:spacing w:val="0"/>
          <w:w w:val="100"/>
          <w:position w:val="0"/>
          <w:sz w:val="24"/>
          <w:szCs w:val="24"/>
          <w:shd w:val="clear" w:color="auto" w:fill="auto"/>
          <w:lang w:val="en-US" w:eastAsia="en-US" w:bidi="en-US"/>
        </w:rPr>
        <w:t>Chief of Operations</w:t>
      </w:r>
    </w:p>
    <w:sectPr>
      <w:footnotePr>
        <w:pos w:val="pageBottom"/>
        <w:numFmt w:val="decimal"/>
        <w:numRestart w:val="continuous"/>
      </w:footnotePr>
      <w:type w:val="continuous"/>
      <w:pgSz w:w="12240" w:h="15840"/>
      <w:pgMar w:top="2491" w:right="1442" w:bottom="1273" w:left="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bCs/>
      <w:i w:val="0"/>
      <w:iCs w:val="0"/>
      <w:smallCaps w:val="0"/>
      <w:strike w:val="0"/>
      <w:sz w:val="48"/>
      <w:szCs w:val="48"/>
      <w:u w:val="none"/>
    </w:rPr>
  </w:style>
  <w:style w:type="character" w:customStyle="1" w:styleId="CharStyle5">
    <w:name w:val="Body text (2)_"/>
    <w:basedOn w:val="DefaultParagraphFont"/>
    <w:link w:val="Style4"/>
    <w:rPr>
      <w:rFonts w:ascii="Arial" w:eastAsia="Arial" w:hAnsi="Arial" w:cs="Arial"/>
      <w:b/>
      <w:bCs/>
      <w:i w:val="0"/>
      <w:iCs w:val="0"/>
      <w:smallCaps w:val="0"/>
      <w:strike w:val="0"/>
      <w:sz w:val="9"/>
      <w:szCs w:val="9"/>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u w:val="none"/>
    </w:rPr>
  </w:style>
  <w:style w:type="paragraph" w:customStyle="1" w:styleId="Style2">
    <w:name w:val="Body text (3)"/>
    <w:basedOn w:val="Normal"/>
    <w:link w:val="CharStyle3"/>
    <w:pPr>
      <w:widowControl w:val="0"/>
      <w:shd w:val="clear" w:color="auto" w:fill="auto"/>
      <w:jc w:val="right"/>
    </w:pPr>
    <w:rPr>
      <w:rFonts w:ascii="Arial" w:eastAsia="Arial" w:hAnsi="Arial" w:cs="Arial"/>
      <w:b/>
      <w:bCs/>
      <w:i w:val="0"/>
      <w:iCs w:val="0"/>
      <w:smallCaps w:val="0"/>
      <w:strike w:val="0"/>
      <w:sz w:val="48"/>
      <w:szCs w:val="48"/>
      <w:u w:val="none"/>
    </w:rPr>
  </w:style>
  <w:style w:type="paragraph" w:customStyle="1" w:styleId="Style4">
    <w:name w:val="Body text (2)"/>
    <w:basedOn w:val="Normal"/>
    <w:link w:val="CharStyle5"/>
    <w:pPr>
      <w:widowControl w:val="0"/>
      <w:shd w:val="clear" w:color="auto" w:fill="auto"/>
      <w:spacing w:line="223" w:lineRule="auto"/>
      <w:ind w:firstLine="430"/>
    </w:pPr>
    <w:rPr>
      <w:rFonts w:ascii="Arial" w:eastAsia="Arial" w:hAnsi="Arial" w:cs="Arial"/>
      <w:b/>
      <w:bCs/>
      <w:i w:val="0"/>
      <w:iCs w:val="0"/>
      <w:smallCaps w:val="0"/>
      <w:strike w:val="0"/>
      <w:sz w:val="9"/>
      <w:szCs w:val="9"/>
      <w:u w:val="none"/>
    </w:rPr>
  </w:style>
  <w:style w:type="paragraph" w:styleId="Style6">
    <w:name w:val="Body text"/>
    <w:basedOn w:val="Normal"/>
    <w:link w:val="CharStyle7"/>
    <w:qFormat/>
    <w:pPr>
      <w:widowControl w:val="0"/>
      <w:shd w:val="clear" w:color="auto" w:fill="auto"/>
      <w:spacing w:after="240"/>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