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JLIFAD </w:t>
      </w:r>
      <w:r>
        <w:rPr>
          <w:color w:val="1A1A1A"/>
          <w:spacing w:val="0"/>
          <w:w w:val="100"/>
          <w:position w:val="0"/>
          <w:shd w:val="clear" w:color="auto" w:fill="auto"/>
          <w:lang w:val="en-US" w:eastAsia="en-US" w:bidi="en-US"/>
        </w:rPr>
        <w:t>FIDA</w:t>
      </w:r>
      <w:bookmarkEnd w:id="0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913" w:right="8164" w:bottom="454" w:left="1100" w:header="485" w:footer="26" w:gutter="0"/>
          <w:pgNumType w:start="1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Investing in rural people Investir dans les populations rurales Invertir en la poblacion rural </w:t>
      </w:r>
      <w:r>
        <w:rPr>
          <w:smallCaps/>
          <w:color w:val="40404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lT*</w:t>
      </w:r>
      <w:r>
        <w:rPr>
          <w:color w:val="40404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pl II jl &lt; ■ ■ »»XI</w:t>
      </w:r>
    </w:p>
    <w:p>
      <w:pPr>
        <w:widowControl w:val="0"/>
        <w:spacing w:before="49" w:after="4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13" w:right="0" w:bottom="45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framePr w:w="1613" w:h="269" w:wrap="none" w:vAnchor="text" w:hAnchor="page" w:x="1120" w:y="21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Dear Secretary,</w:t>
      </w:r>
    </w:p>
    <w:p>
      <w:pPr>
        <w:pStyle w:val="Style9"/>
        <w:keepNext w:val="0"/>
        <w:keepLines w:val="0"/>
        <w:framePr w:w="1637" w:h="269" w:wrap="none" w:vAnchor="text" w:hAnchor="page" w:x="8868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 August 2019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3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13" w:right="1396" w:bottom="454" w:left="110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83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13" w:right="0" w:bottom="45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Subject: Global Agriculture Food Security Program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behalf of IFAD, I am pleased to confirm that IFAD stands ready to support the 'Small Islands Food and Water Project' as the investment Supervising Entity.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Yours sincerely,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70560" cy="60325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7056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Tawfiq El-Zabri</w:t>
        <w:br/>
        <w:t>Country Director for Pacific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East Asia and the Pacific Sub Regional Office</w:t>
        <w:br/>
        <w:t>International Fund for Agricultural Development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Honourable Marion Henry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Secretary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Department of Resources and Development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Federated States of Micronesia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Fund for Agricultural Development (IFAD)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 Country Office in Indonesia: Menara Thamrin Building, 5th Floor, Jl. MH Thamrin Kav 3, Jakarta Tel.: +62 21 29802300 Fax: +62 21 2303275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13" w:right="1402" w:bottom="454" w:left="111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 Headquarters: Via Paolo di Dono 44 00142 Rome, Italy Tel.: +39 06 54591 Fax: +39 06 5043463 E-mail:</w:t>
      </w:r>
      <w:r>
        <w:fldChar w:fldCharType="begin"/>
      </w:r>
      <w:r>
        <w:rPr/>
        <w:instrText> HYPERLINK "mailto:ifad@ifad.org"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ifad@ifad.org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Web site: </w:t>
      </w:r>
      <w:r>
        <w:fldChar w:fldCharType="begin"/>
      </w:r>
      <w:r>
        <w:rPr/>
        <w:instrText> HYPERLINK "http://www.ifad.org"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www.ifad.org</w:t>
      </w:r>
      <w:r>
        <w:fldChar w:fldCharType="end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Copy for information: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Marlyter Silbanuz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Program Manager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Department of Resources and Development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Lorin S Robert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Secretary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Department of Foreign Affairs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Sihna Lawrence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Secretary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Department of Finance and Administration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Ivan Cossio Cortez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Sub-regional Director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East Asia and the Pacific Sub Regional Office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Nicolas Syed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Programme Officer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East Asia and the Pacific Sub Regional Office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</w:t>
      </w:r>
    </w:p>
    <w:sectPr>
      <w:footerReference w:type="default" r:id="rId7"/>
      <w:footnotePr>
        <w:pos w:val="pageBottom"/>
        <w:numFmt w:val="decimal"/>
        <w:numRestart w:val="continuous"/>
      </w:footnotePr>
      <w:pgSz w:w="11900" w:h="16840"/>
      <w:pgMar w:top="1815" w:right="1402" w:bottom="1815" w:left="1110" w:header="1387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3655060</wp:posOffset>
              </wp:positionH>
              <wp:positionV relativeFrom="page">
                <wp:posOffset>10140950</wp:posOffset>
              </wp:positionV>
              <wp:extent cx="64135" cy="94615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135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Verdana" w:eastAsia="Verdana" w:hAnsi="Verdana" w:cs="Verdana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n-US" w:eastAsia="en-US" w:bidi="en-US"/>
                            </w:rPr>
                            <w:t>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87.80000000000001pt;margin-top:798.5pt;width:5.0499999999999998pt;height:7.45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Verdana" w:eastAsia="Verdana" w:hAnsi="Verdana" w:cs="Verdana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n-US" w:eastAsia="en-US" w:bidi="en-US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404040"/>
      <w:sz w:val="36"/>
      <w:szCs w:val="36"/>
      <w:u w:val="none"/>
    </w:rPr>
  </w:style>
  <w:style w:type="character" w:customStyle="1" w:styleId="CharStyle6">
    <w:name w:val="Body text (3)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color w:val="1A1A1A"/>
      <w:sz w:val="16"/>
      <w:szCs w:val="16"/>
      <w:u w:val="none"/>
    </w:rPr>
  </w:style>
  <w:style w:type="character" w:customStyle="1" w:styleId="CharStyle10">
    <w:name w:val="Body text_"/>
    <w:basedOn w:val="DefaultParagraphFont"/>
    <w:link w:val="Style9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Picture caption_"/>
    <w:basedOn w:val="DefaultParagraphFont"/>
    <w:link w:val="Style12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Body text (2)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8">
    <w:name w:val="Header or footer (2)_"/>
    <w:basedOn w:val="DefaultParagraphFont"/>
    <w:link w:val="Style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100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404040"/>
      <w:sz w:val="36"/>
      <w:szCs w:val="36"/>
      <w:u w:val="none"/>
    </w:rPr>
  </w:style>
  <w:style w:type="paragraph" w:customStyle="1" w:styleId="Style5">
    <w:name w:val="Body text (3)"/>
    <w:basedOn w:val="Normal"/>
    <w:link w:val="CharStyle6"/>
    <w:pPr>
      <w:widowControl w:val="0"/>
      <w:shd w:val="clear" w:color="auto" w:fill="auto"/>
      <w:spacing w:line="25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A1A1A"/>
      <w:sz w:val="16"/>
      <w:szCs w:val="16"/>
      <w:u w:val="none"/>
    </w:rPr>
  </w:style>
  <w:style w:type="paragraph" w:styleId="Style9">
    <w:name w:val="Body text"/>
    <w:basedOn w:val="Normal"/>
    <w:link w:val="CharStyle10"/>
    <w:qFormat/>
    <w:pPr>
      <w:widowControl w:val="0"/>
      <w:shd w:val="clear" w:color="auto" w:fill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Picture caption"/>
    <w:basedOn w:val="Normal"/>
    <w:link w:val="CharStyle13"/>
    <w:pPr>
      <w:widowControl w:val="0"/>
      <w:shd w:val="clear" w:color="auto" w:fill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Body text (2)"/>
    <w:basedOn w:val="Normal"/>
    <w:link w:val="CharStyle1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7">
    <w:name w:val="Header or footer (2)"/>
    <w:basedOn w:val="Normal"/>
    <w:link w:val="CharStyle18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/Relationships>
</file>

<file path=docProps/core.xml><?xml version="1.0" encoding="utf-8"?>
<cp:coreProperties xmlns:cp="http://schemas.openxmlformats.org/package/2006/metadata/core-properties" xmlns:dc="http://purl.org/dc/elements/1.1/">
  <dc:title>IFAD letterhead</dc:title>
  <dc:subject/>
  <dc:creator>Ciaffardini, Valeria</dc:creator>
  <cp:keywords/>
</cp:coreProperties>
</file>