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315" w:h="763" w:wrap="none" w:hAnchor="page" w:x="8022" w:y="-1064"/>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npoAOBonbCTBeuHann</w:t>
        <w:br/>
        <w:t>cenbCKoxo3RiicTBeHHan</w:t>
        <w:br/>
        <w:t>oprauM3aitufl</w:t>
        <w:br/>
        <w:t>06-beAiiHeHHbixHaunii</w:t>
      </w:r>
    </w:p>
    <w:p>
      <w:pPr>
        <w:widowControl w:val="0"/>
        <w:spacing w:after="0" w:line="1" w:lineRule="exact"/>
      </w:pPr>
    </w:p>
    <w:p>
      <w:pPr>
        <w:widowControl w:val="0"/>
        <w:spacing w:line="1" w:lineRule="exact"/>
        <w:sectPr>
          <w:headerReference w:type="default" r:id="rId5"/>
          <w:footerReference w:type="default" r:id="rId6"/>
          <w:footnotePr>
            <w:pos w:val="pageBottom"/>
            <w:numFmt w:val="decimal"/>
            <w:numRestart w:val="continuous"/>
          </w:footnotePr>
          <w:pgSz w:w="11900" w:h="16840"/>
          <w:pgMar w:top="1862" w:right="1042" w:bottom="1977" w:left="1085" w:header="0" w:footer="3" w:gutter="0"/>
          <w:pgNumType w:start="1"/>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2" w:right="0" w:bottom="1877" w:left="0" w:header="0" w:footer="3" w:gutter="0"/>
          <w:cols w:space="720"/>
          <w:noEndnote/>
          <w:rtlGutter w:val="0"/>
          <w:docGrid w:linePitch="360"/>
        </w:sectPr>
      </w:pPr>
    </w:p>
    <w:p>
      <w:pPr>
        <w:pStyle w:val="Style10"/>
        <w:keepNext w:val="0"/>
        <w:keepLines w:val="0"/>
        <w:widowControl w:val="0"/>
        <w:shd w:val="clear" w:color="auto" w:fill="auto"/>
        <w:bidi w:val="0"/>
        <w:spacing w:before="0" w:after="240" w:line="240" w:lineRule="auto"/>
        <w:ind w:left="0" w:right="0" w:firstLine="140"/>
        <w:jc w:val="both"/>
      </w:pPr>
      <w:r>
        <mc:AlternateContent>
          <mc:Choice Requires="wps">
            <w:drawing>
              <wp:anchor distT="0" distB="0" distL="114300" distR="114300" simplePos="0" relativeHeight="125829378" behindDoc="0" locked="0" layoutInCell="1" allowOverlap="1">
                <wp:simplePos x="0" y="0"/>
                <wp:positionH relativeFrom="page">
                  <wp:posOffset>4730750</wp:posOffset>
                </wp:positionH>
                <wp:positionV relativeFrom="paragraph">
                  <wp:posOffset>12700</wp:posOffset>
                </wp:positionV>
                <wp:extent cx="1463040" cy="167640"/>
                <wp:wrapSquare wrapText="left"/>
                <wp:docPr id="16" name="Shape 16"/>
                <a:graphic xmlns:a="http://schemas.openxmlformats.org/drawingml/2006/main">
                  <a:graphicData uri="http://schemas.microsoft.com/office/word/2010/wordprocessingShape">
                    <wps:wsp>
                      <wps:cNvSpPr txBox="1"/>
                      <wps:spPr>
                        <a:xfrm>
                          <a:ext cx="146304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Dhaka, 07 September 2021</w:t>
                            </w:r>
                          </w:p>
                        </w:txbxContent>
                      </wps:txbx>
                      <wps:bodyPr wrap="none" lIns="0" tIns="0" rIns="0" bIns="0">
                        <a:noAutoFit/>
                      </wps:bodyPr>
                    </wps:wsp>
                  </a:graphicData>
                </a:graphic>
              </wp:anchor>
            </w:drawing>
          </mc:Choice>
          <mc:Fallback>
            <w:pict>
              <v:shape id="_x0000_s1042" type="#_x0000_t202" style="position:absolute;margin-left:372.5pt;margin-top:1.pt;width:115.2pt;height:13.200000000000001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Dhaka, 07 September 2021</w:t>
                      </w:r>
                    </w:p>
                  </w:txbxContent>
                </v:textbox>
                <w10:wrap type="square" side="left" anchorx="page"/>
              </v:shape>
            </w:pict>
          </mc:Fallback>
        </mc:AlternateContent>
      </w:r>
      <w:r>
        <w:rPr>
          <w:color w:val="000000"/>
          <w:spacing w:val="0"/>
          <w:w w:val="100"/>
          <w:position w:val="0"/>
          <w:shd w:val="clear" w:color="auto" w:fill="auto"/>
          <w:lang w:val="en-US" w:eastAsia="en-US" w:bidi="en-US"/>
        </w:rPr>
        <w:t>Ref.: TA 1/1 (GAFSP 2021)</w:t>
      </w:r>
    </w:p>
    <w:p>
      <w:pPr>
        <w:pStyle w:val="Style10"/>
        <w:keepNext w:val="0"/>
        <w:keepLines w:val="0"/>
        <w:widowControl w:val="0"/>
        <w:shd w:val="clear" w:color="auto" w:fill="auto"/>
        <w:bidi w:val="0"/>
        <w:spacing w:before="0" w:line="240" w:lineRule="auto"/>
        <w:ind w:left="0" w:right="0" w:firstLine="140"/>
        <w:jc w:val="both"/>
      </w:pPr>
      <w:r>
        <w:rPr>
          <w:color w:val="000000"/>
          <w:spacing w:val="0"/>
          <w:w w:val="100"/>
          <w:position w:val="0"/>
          <w:shd w:val="clear" w:color="auto" w:fill="auto"/>
          <w:lang w:val="en-US" w:eastAsia="en-US" w:bidi="en-US"/>
        </w:rPr>
        <w:t>Dear Ms. Hayward,</w:t>
      </w:r>
    </w:p>
    <w:p>
      <w:pPr>
        <w:pStyle w:val="Style12"/>
        <w:keepNext/>
        <w:keepLines/>
        <w:widowControl w:val="0"/>
        <w:shd w:val="clear" w:color="auto" w:fill="auto"/>
        <w:bidi w:val="0"/>
        <w:spacing w:before="0" w:after="140" w:line="240" w:lineRule="auto"/>
        <w:ind w:left="0" w:right="0" w:firstLine="940"/>
        <w:jc w:val="left"/>
      </w:pPr>
      <w:bookmarkStart w:id="0" w:name="bookmark0"/>
      <w:r>
        <w:rPr>
          <w:color w:val="000000"/>
          <w:spacing w:val="0"/>
          <w:w w:val="100"/>
          <w:position w:val="0"/>
          <w:shd w:val="clear" w:color="auto" w:fill="auto"/>
          <w:lang w:val="en-US" w:eastAsia="en-US" w:bidi="en-US"/>
        </w:rPr>
        <w:t>Statement of readiness of FAO as supervising entity for GAFSP Country-led proposal</w:t>
      </w:r>
      <w:bookmarkEnd w:id="0"/>
    </w:p>
    <w:p>
      <w:pPr>
        <w:pStyle w:val="Style10"/>
        <w:keepNext w:val="0"/>
        <w:keepLines w:val="0"/>
        <w:widowControl w:val="0"/>
        <w:shd w:val="clear" w:color="auto" w:fill="auto"/>
        <w:bidi w:val="0"/>
        <w:spacing w:before="0" w:line="240" w:lineRule="auto"/>
        <w:ind w:left="0" w:right="0" w:firstLine="140"/>
        <w:jc w:val="left"/>
      </w:pPr>
      <w:r>
        <w:rPr>
          <w:color w:val="000000"/>
          <w:spacing w:val="0"/>
          <w:w w:val="100"/>
          <w:position w:val="0"/>
          <w:shd w:val="clear" w:color="auto" w:fill="auto"/>
          <w:lang w:val="en-US" w:eastAsia="en-US" w:bidi="en-US"/>
        </w:rPr>
        <w:t>Greetings from FAO Bangladesh.</w:t>
      </w:r>
    </w:p>
    <w:p>
      <w:pPr>
        <w:pStyle w:val="Style10"/>
        <w:keepNext w:val="0"/>
        <w:keepLines w:val="0"/>
        <w:widowControl w:val="0"/>
        <w:shd w:val="clear" w:color="auto" w:fill="auto"/>
        <w:bidi w:val="0"/>
        <w:spacing w:before="0" w:line="240" w:lineRule="auto"/>
        <w:ind w:left="140" w:right="0"/>
        <w:jc w:val="both"/>
      </w:pPr>
      <w:r>
        <w:rPr>
          <w:color w:val="000000"/>
          <w:spacing w:val="0"/>
          <w:w w:val="100"/>
          <w:position w:val="0"/>
          <w:shd w:val="clear" w:color="auto" w:fill="auto"/>
          <w:lang w:val="en-US" w:eastAsia="en-US" w:bidi="en-US"/>
        </w:rPr>
        <w:t xml:space="preserve">This letter is to confirm that the Food and Agriculture Organization of the United Nations (FAO) is ready and willing to serve as the Supervising Entity (SE) for technical assistance (TA) of the Bangladesh Country-led proposal: </w:t>
      </w:r>
      <w:r>
        <w:rPr>
          <w:i/>
          <w:iCs/>
          <w:color w:val="000000"/>
          <w:spacing w:val="0"/>
          <w:w w:val="100"/>
          <w:position w:val="0"/>
          <w:shd w:val="clear" w:color="auto" w:fill="auto"/>
          <w:lang w:val="en-US" w:eastAsia="en-US" w:bidi="en-US"/>
        </w:rPr>
        <w:t>Diversified and Resilient Agriculture for Improved Food and Nutrition Security</w:t>
      </w:r>
      <w:r>
        <w:rPr>
          <w:color w:val="000000"/>
          <w:spacing w:val="0"/>
          <w:w w:val="100"/>
          <w:position w:val="0"/>
          <w:shd w:val="clear" w:color="auto" w:fill="auto"/>
          <w:lang w:val="en-US" w:eastAsia="en-US" w:bidi="en-US"/>
        </w:rPr>
        <w:t xml:space="preserve"> proposed for GAFSP financing by the Government of Bangladesh.</w:t>
      </w:r>
    </w:p>
    <w:p>
      <w:pPr>
        <w:pStyle w:val="Style10"/>
        <w:keepNext w:val="0"/>
        <w:keepLines w:val="0"/>
        <w:widowControl w:val="0"/>
        <w:shd w:val="clear" w:color="auto" w:fill="auto"/>
        <w:bidi w:val="0"/>
        <w:spacing w:before="0" w:line="240" w:lineRule="auto"/>
        <w:ind w:left="140" w:right="0"/>
        <w:jc w:val="both"/>
      </w:pPr>
      <w:r>
        <w:rPr>
          <w:color w:val="000000"/>
          <w:spacing w:val="0"/>
          <w:w w:val="100"/>
          <w:position w:val="0"/>
          <w:shd w:val="clear" w:color="auto" w:fill="auto"/>
          <w:lang w:val="en-US" w:eastAsia="en-US" w:bidi="en-US"/>
        </w:rPr>
        <w:t xml:space="preserve">FAO has been thoroughly involved in the preparation of the proposal in close collaboration with the Government and the SE for investment selected by the Government i.e. International Fund for Agricultural Development (IFAD). From the FAO side and along our own procedures, the </w:t>
      </w:r>
      <w:r>
        <w:rPr>
          <w:i/>
          <w:iCs/>
          <w:color w:val="000000"/>
          <w:spacing w:val="0"/>
          <w:w w:val="100"/>
          <w:position w:val="0"/>
          <w:shd w:val="clear" w:color="auto" w:fill="auto"/>
          <w:lang w:val="en-US" w:eastAsia="en-US" w:bidi="en-US"/>
        </w:rPr>
        <w:t>Diversified and Resilient Agriculture for Improved Food and Nutrition Security</w:t>
      </w:r>
      <w:r>
        <w:rPr>
          <w:color w:val="000000"/>
          <w:spacing w:val="0"/>
          <w:w w:val="100"/>
          <w:position w:val="0"/>
          <w:shd w:val="clear" w:color="auto" w:fill="auto"/>
          <w:lang w:val="en-US" w:eastAsia="en-US" w:bidi="en-US"/>
        </w:rPr>
        <w:t xml:space="preserve"> TA project would be a new stand-alone project.</w:t>
      </w:r>
    </w:p>
    <w:p>
      <w:pPr>
        <w:pStyle w:val="Style10"/>
        <w:keepNext w:val="0"/>
        <w:keepLines w:val="0"/>
        <w:widowControl w:val="0"/>
        <w:shd w:val="clear" w:color="auto" w:fill="auto"/>
        <w:bidi w:val="0"/>
        <w:spacing w:before="0" w:line="240" w:lineRule="auto"/>
        <w:ind w:left="140" w:right="0"/>
        <w:jc w:val="both"/>
      </w:pPr>
      <w:r>
        <w:rPr>
          <w:color w:val="000000"/>
          <w:spacing w:val="0"/>
          <w:w w:val="100"/>
          <w:position w:val="0"/>
          <w:shd w:val="clear" w:color="auto" w:fill="auto"/>
          <w:lang w:val="en-US" w:eastAsia="en-US" w:bidi="en-US"/>
        </w:rPr>
        <w:t>In Bangladesh, FAO has a current portfolio of 55 nos. of projects under implementation for a total value of USS 80 million all related to agriculture and food security. FAO does not have a performance rating mechanisms and is implementing a number of range of projects financed from its own resources, Government resources and bilateral and multilateral donors. The projects most relevant to this proposal are the following:</w:t>
      </w:r>
    </w:p>
    <w:tbl>
      <w:tblPr>
        <w:tblOverlap w:val="never"/>
        <w:jc w:val="center"/>
        <w:tblLayout w:type="fixed"/>
      </w:tblPr>
      <w:tblGrid>
        <w:gridCol w:w="3394"/>
        <w:gridCol w:w="1618"/>
        <w:gridCol w:w="1363"/>
        <w:gridCol w:w="1373"/>
        <w:gridCol w:w="1872"/>
      </w:tblGrid>
      <w:tr>
        <w:trPr>
          <w:trHeight w:val="24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Name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Financed by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Duration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Location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Major focus</w:t>
            </w:r>
          </w:p>
        </w:tc>
      </w:tr>
      <w:tr>
        <w:trPr>
          <w:trHeight w:val="109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Assistance to the Smallholder Agricultural Competitiveness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3,000,000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5-Jul-2019 - 4-Jul-2023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Coastal region of Bangladesh</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Producers’ organizations, value chains, market competitiveness for smallholders</w:t>
            </w:r>
          </w:p>
        </w:tc>
      </w:tr>
      <w:tr>
        <w:trPr>
          <w:trHeight w:val="129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Increasing Access to Finance for Farmers Organizations in Bangladesh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GAFSP</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3,701,000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28-Mar-2018 - 27-Mar-2022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4" w:lineRule="auto"/>
              <w:ind w:left="0" w:right="0" w:firstLine="0"/>
              <w:jc w:val="center"/>
              <w:rPr>
                <w:sz w:val="18"/>
                <w:szCs w:val="18"/>
              </w:rPr>
            </w:pPr>
            <w:r>
              <w:rPr>
                <w:color w:val="000000"/>
                <w:spacing w:val="0"/>
                <w:w w:val="100"/>
                <w:position w:val="0"/>
                <w:sz w:val="18"/>
                <w:szCs w:val="18"/>
                <w:shd w:val="clear" w:color="auto" w:fill="auto"/>
                <w:lang w:val="en-US" w:eastAsia="en-US" w:bidi="en-US"/>
              </w:rPr>
              <w:t>Total 16 districts of</w:t>
            </w:r>
          </w:p>
          <w:p>
            <w:pPr>
              <w:pStyle w:val="Style17"/>
              <w:keepNext w:val="0"/>
              <w:keepLines w:val="0"/>
              <w:widowControl w:val="0"/>
              <w:shd w:val="clear" w:color="auto" w:fill="auto"/>
              <w:bidi w:val="0"/>
              <w:spacing w:before="0" w:after="0" w:line="254" w:lineRule="auto"/>
              <w:ind w:left="0" w:right="0" w:firstLine="0"/>
              <w:jc w:val="center"/>
              <w:rPr>
                <w:sz w:val="18"/>
                <w:szCs w:val="18"/>
              </w:rPr>
            </w:pPr>
            <w:r>
              <w:rPr>
                <w:color w:val="000000"/>
                <w:spacing w:val="0"/>
                <w:w w:val="100"/>
                <w:position w:val="0"/>
                <w:sz w:val="18"/>
                <w:szCs w:val="18"/>
                <w:shd w:val="clear" w:color="auto" w:fill="auto"/>
                <w:lang w:val="en-US" w:eastAsia="en-US" w:bidi="en-US"/>
              </w:rPr>
              <w:t>Northern and Southern region of Bangladesh</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Producers’ organizations, value chains, market competitiveness</w:t>
            </w:r>
          </w:p>
        </w:tc>
      </w:tr>
      <w:tr>
        <w:trPr>
          <w:trHeight w:val="86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Strengthening Sustainable Wetland Agriculture for Resilient Farmers’ Livelihoods and Ecosystems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20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w:t>
            </w:r>
          </w:p>
          <w:p>
            <w:pPr>
              <w:pStyle w:val="Style17"/>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USD 245,000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1-Aug-2021 - 31-Jul-2023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Wetland areas of Bangladesh</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Resilient livelihoods</w:t>
            </w:r>
          </w:p>
        </w:tc>
      </w:tr>
      <w:tr>
        <w:trPr>
          <w:trHeight w:val="8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TCPF: Strategic Support for Development of Investment Strategies and Action Plans for the Agro-Processing Sector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100,000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1-Jul-2021 - 30-Sep-2022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Bangladesh</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Actionable policy for agro-industries</w:t>
            </w:r>
          </w:p>
        </w:tc>
      </w:tr>
      <w:tr>
        <w:trPr>
          <w:trHeight w:val="8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Farmers’ Market - Safe Horticultural Crop Production in Peri-urban Areas and Marketing in Dhaka City to Mitigate the Impact of CO VID-19 Crisis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20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w:t>
            </w:r>
          </w:p>
          <w:p>
            <w:pPr>
              <w:pStyle w:val="Style17"/>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USD 265,000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l-Jul-2021 - 31-Dec-2022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Dhaka</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Establishment of farmers’ markets</w:t>
            </w:r>
          </w:p>
        </w:tc>
      </w:tr>
      <w:tr>
        <w:trPr>
          <w:trHeight w:val="110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Community-Based Climate Resilient Fisheries and Aquaculture Development in Bangladesh</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Global Environment Facility</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5,425,114</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160" w:right="0"/>
              <w:jc w:val="left"/>
              <w:rPr>
                <w:sz w:val="18"/>
                <w:szCs w:val="18"/>
              </w:rPr>
            </w:pPr>
            <w:r>
              <w:rPr>
                <w:color w:val="000000"/>
                <w:spacing w:val="0"/>
                <w:w w:val="100"/>
                <w:position w:val="0"/>
                <w:sz w:val="18"/>
                <w:szCs w:val="18"/>
                <w:shd w:val="clear" w:color="auto" w:fill="auto"/>
                <w:lang w:val="en-US" w:eastAsia="en-US" w:bidi="en-US"/>
              </w:rPr>
              <w:t>l-Jan-2019 — 31-Dec-2022</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Fishers community development, adaptation</w:t>
            </w:r>
          </w:p>
        </w:tc>
      </w:tr>
    </w:tbl>
    <w:p>
      <w:pPr>
        <w:pStyle w:val="Style15"/>
        <w:keepNext w:val="0"/>
        <w:keepLines w:val="0"/>
        <w:widowControl w:val="0"/>
        <w:shd w:val="clear" w:color="auto" w:fill="auto"/>
        <w:bidi w:val="0"/>
        <w:spacing w:before="0" w:after="0" w:line="240" w:lineRule="auto"/>
        <w:ind w:left="8390" w:right="0" w:firstLine="0"/>
        <w:jc w:val="left"/>
        <w:sectPr>
          <w:footnotePr>
            <w:pos w:val="pageBottom"/>
            <w:numFmt w:val="decimal"/>
            <w:numRestart w:val="continuous"/>
          </w:footnotePr>
          <w:type w:val="continuous"/>
          <w:pgSz w:w="11900" w:h="16840"/>
          <w:pgMar w:top="1762" w:right="1099" w:bottom="1877" w:left="1181" w:header="0" w:footer="3" w:gutter="0"/>
          <w:cols w:space="720"/>
          <w:noEndnote/>
          <w:rtlGutter w:val="0"/>
          <w:docGrid w:linePitch="360"/>
        </w:sectPr>
      </w:pPr>
      <w:r>
        <w:rPr>
          <w:color w:val="000000"/>
          <w:spacing w:val="0"/>
          <w:w w:val="100"/>
          <w:position w:val="0"/>
          <w:shd w:val="clear" w:color="auto" w:fill="auto"/>
          <w:lang w:val="en-US" w:eastAsia="en-US" w:bidi="en-US"/>
        </w:rPr>
        <w:t>Page 1 of 2</w:t>
      </w:r>
    </w:p>
    <w:p>
      <w:pPr>
        <w:pStyle w:val="Style21"/>
        <w:keepNext w:val="0"/>
        <w:keepLines w:val="0"/>
        <w:widowControl w:val="0"/>
        <w:shd w:val="clear" w:color="auto" w:fill="auto"/>
        <w:bidi w:val="0"/>
        <w:spacing w:before="0" w:after="0" w:line="240" w:lineRule="auto"/>
        <w:ind w:right="0" w:firstLine="0"/>
        <w:jc w:val="left"/>
      </w:pPr>
      <w:r>
        <mc:AlternateContent>
          <mc:Choice Requires="wps">
            <w:drawing>
              <wp:anchor distT="0" distB="0" distL="114300" distR="114300" simplePos="0" relativeHeight="125829380" behindDoc="0" locked="0" layoutInCell="1" allowOverlap="1">
                <wp:simplePos x="0" y="0"/>
                <wp:positionH relativeFrom="page">
                  <wp:posOffset>5086350</wp:posOffset>
                </wp:positionH>
                <wp:positionV relativeFrom="paragraph">
                  <wp:posOffset>25400</wp:posOffset>
                </wp:positionV>
                <wp:extent cx="831850" cy="475615"/>
                <wp:wrapSquare wrapText="left"/>
                <wp:docPr id="18" name="Shape 18"/>
                <a:graphic xmlns:a="http://schemas.openxmlformats.org/drawingml/2006/main">
                  <a:graphicData uri="http://schemas.microsoft.com/office/word/2010/wordprocessingShape">
                    <wps:wsp>
                      <wps:cNvSpPr txBox="1"/>
                      <wps:spPr>
                        <a:xfrm>
                          <a:ext cx="831850" cy="475615"/>
                        </a:xfrm>
                        <a:prstGeom prst="rect"/>
                        <a:noFill/>
                      </wps:spPr>
                      <wps:txbx>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npoAOBonucTBeuHan u</w:t>
                              <w:br/>
                              <w:t>cenbCKOxoaaiicTBeHHafl</w:t>
                              <w:br/>
                              <w:t>opraHuaauua</w:t>
                              <w:br/>
                              <w:t>OdueAUHeHHbix Hauuii</w:t>
                            </w:r>
                          </w:p>
                        </w:txbxContent>
                      </wps:txbx>
                      <wps:bodyPr lIns="0" tIns="0" rIns="0" bIns="0">
                        <a:noAutoFit/>
                      </wps:bodyPr>
                    </wps:wsp>
                  </a:graphicData>
                </a:graphic>
              </wp:anchor>
            </w:drawing>
          </mc:Choice>
          <mc:Fallback>
            <w:pict>
              <v:shape id="_x0000_s1044" type="#_x0000_t202" style="position:absolute;margin-left:400.5pt;margin-top:2.pt;width:65.5pt;height:37.450000000000003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npoAOBonucTBeuHan u</w:t>
                        <w:br/>
                        <w:t>cenbCKOxoaaiicTBeHHafl</w:t>
                        <w:br/>
                        <w:t>opraHuaauua</w:t>
                        <w:br/>
                        <w:t>OdueAUHeHHbix Hauuii</w:t>
                      </w:r>
                    </w:p>
                  </w:txbxContent>
                </v:textbox>
                <w10:wrap type="square" side="left" anchorx="page"/>
              </v:shape>
            </w:pict>
          </mc:Fallback>
        </mc:AlternateContent>
      </w:r>
      <w:r>
        <w:rPr>
          <w:color w:val="000000"/>
          <w:spacing w:val="0"/>
          <w:w w:val="100"/>
          <w:position w:val="0"/>
          <w:shd w:val="clear" w:color="auto" w:fill="auto"/>
          <w:lang w:val="en-US" w:eastAsia="en-US" w:bidi="en-US"/>
        </w:rPr>
        <w:t>s $ a</w:t>
      </w:r>
    </w:p>
    <w:p>
      <w:pPr>
        <w:pStyle w:val="Style21"/>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 ft x</w:t>
      </w:r>
    </w:p>
    <w:p>
      <w:pPr>
        <w:pStyle w:val="Style21"/>
        <w:keepNext w:val="0"/>
        <w:keepLines w:val="0"/>
        <w:widowControl w:val="0"/>
        <w:shd w:val="clear" w:color="auto" w:fill="auto"/>
        <w:bidi w:val="0"/>
        <w:spacing w:before="0" w:after="740" w:line="199" w:lineRule="auto"/>
        <w:ind w:left="1380" w:right="0" w:firstLine="0"/>
        <w:jc w:val="left"/>
      </w:pPr>
      <w:r>
        <w:rPr>
          <w:color w:val="000000"/>
          <w:spacing w:val="0"/>
          <w:w w:val="100"/>
          <w:position w:val="0"/>
          <w:shd w:val="clear" w:color="auto" w:fill="auto"/>
          <w:lang w:val="en-US" w:eastAsia="en-US" w:bidi="en-US"/>
        </w:rPr>
        <w:t>« ik ffl St</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Page 2 of 2</w:t>
      </w:r>
    </w:p>
    <w:tbl>
      <w:tblPr>
        <w:tblOverlap w:val="never"/>
        <w:jc w:val="center"/>
        <w:tblLayout w:type="fixed"/>
      </w:tblPr>
      <w:tblGrid>
        <w:gridCol w:w="3394"/>
        <w:gridCol w:w="1622"/>
        <w:gridCol w:w="1363"/>
        <w:gridCol w:w="1368"/>
        <w:gridCol w:w="1872"/>
      </w:tblGrid>
      <w:tr>
        <w:trPr>
          <w:trHeight w:val="153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Assistance Services on Development of Farmer Field School Curricula, Livestock Extension Manual, Animal Breeding &amp; Artificial Insemination Policy, Livestock Extension Policy, Vaccination Strategy, Hatchery Act &amp; Rules, Sustainability Model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733,600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31-Jan-2021 - 31-Dec-2022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Extension strategies and policies</w:t>
            </w:r>
          </w:p>
        </w:tc>
      </w:tr>
      <w:tr>
        <w:trPr>
          <w:trHeight w:val="66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Services on Farmers/Producers Group Formation and Mobilization for Farm Development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 USD 1,830,800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140" w:right="0"/>
              <w:jc w:val="left"/>
              <w:rPr>
                <w:sz w:val="18"/>
                <w:szCs w:val="18"/>
              </w:rPr>
            </w:pPr>
            <w:r>
              <w:rPr>
                <w:color w:val="000000"/>
                <w:spacing w:val="0"/>
                <w:w w:val="100"/>
                <w:position w:val="0"/>
                <w:sz w:val="18"/>
                <w:szCs w:val="18"/>
                <w:shd w:val="clear" w:color="auto" w:fill="auto"/>
                <w:lang w:val="en-US" w:eastAsia="en-US" w:bidi="en-US"/>
              </w:rPr>
              <w:t>8-Jan-2021 - 30-Sep-2023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Mobilization of livestock POs</w:t>
            </w:r>
          </w:p>
        </w:tc>
      </w:tr>
      <w:tr>
        <w:trPr>
          <w:trHeight w:val="109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Technical Assistance Services on Participatory Mapping of Farmers Groups, Baseline Studies, National Risk Analysis and Management Strategy Development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 of Bangladesh</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428,200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140" w:right="0"/>
              <w:jc w:val="left"/>
              <w:rPr>
                <w:sz w:val="18"/>
                <w:szCs w:val="18"/>
              </w:rPr>
            </w:pPr>
            <w:r>
              <w:rPr>
                <w:color w:val="000000"/>
                <w:spacing w:val="0"/>
                <w:w w:val="100"/>
                <w:position w:val="0"/>
                <w:sz w:val="18"/>
                <w:szCs w:val="18"/>
                <w:shd w:val="clear" w:color="auto" w:fill="auto"/>
                <w:lang w:val="en-US" w:eastAsia="en-US" w:bidi="en-US"/>
              </w:rPr>
              <w:t>6-Dec-2020 - 31-Dec-2021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All over Bangladesh</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Mapping of livestock POs</w:t>
            </w:r>
          </w:p>
        </w:tc>
      </w:tr>
      <w:tr>
        <w:trPr>
          <w:trHeight w:val="667"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54" w:lineRule="auto"/>
              <w:ind w:left="0" w:right="0" w:firstLine="0"/>
              <w:jc w:val="center"/>
              <w:rPr>
                <w:sz w:val="18"/>
                <w:szCs w:val="18"/>
              </w:rPr>
            </w:pPr>
            <w:r>
              <w:rPr>
                <w:color w:val="000000"/>
                <w:spacing w:val="0"/>
                <w:w w:val="100"/>
                <w:position w:val="0"/>
                <w:sz w:val="18"/>
                <w:szCs w:val="18"/>
                <w:shd w:val="clear" w:color="auto" w:fill="auto"/>
                <w:lang w:val="en-US" w:eastAsia="en-US" w:bidi="en-US"/>
              </w:rPr>
              <w:t>Integrated Agricultural Development for Nutrition Improvement in the NW Region of Bangladesh</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FAO-Technical Cooperation USD 355,000</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140" w:right="0"/>
              <w:jc w:val="left"/>
              <w:rPr>
                <w:sz w:val="18"/>
                <w:szCs w:val="18"/>
              </w:rPr>
            </w:pPr>
            <w:r>
              <w:rPr>
                <w:color w:val="000000"/>
                <w:spacing w:val="0"/>
                <w:w w:val="100"/>
                <w:position w:val="0"/>
                <w:sz w:val="18"/>
                <w:szCs w:val="18"/>
                <w:shd w:val="clear" w:color="auto" w:fill="auto"/>
                <w:lang w:val="en-US" w:eastAsia="en-US" w:bidi="en-US"/>
              </w:rPr>
              <w:t>1-Nov-2019- 31-Dec-2021</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Northwest region</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Smallholder farmers, nutrition</w:t>
            </w:r>
          </w:p>
        </w:tc>
      </w:tr>
    </w:tbl>
    <w:p>
      <w:pPr>
        <w:widowControl w:val="0"/>
        <w:spacing w:after="139" w:line="1" w:lineRule="exact"/>
      </w:pPr>
    </w:p>
    <w:p>
      <w:pPr>
        <w:pStyle w:val="Style10"/>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It should be mentioned that the GAFSP supported recently completed Integrated Agricultural Productivity Project (IAPP-TA) and the ongoing MMI approach- both worked well because it focused first on strengthening the organizational capacity of the Government agencies and the Producer Organizations (POs) respectively.</w:t>
      </w:r>
    </w:p>
    <w:p>
      <w:pPr>
        <w:pStyle w:val="Style10"/>
        <w:keepNext w:val="0"/>
        <w:keepLines w:val="0"/>
        <w:widowControl w:val="0"/>
        <w:shd w:val="clear" w:color="auto" w:fill="auto"/>
        <w:bidi w:val="0"/>
        <w:spacing w:before="0" w:line="240" w:lineRule="auto"/>
        <w:ind w:left="160" w:right="0" w:firstLine="0"/>
        <w:jc w:val="both"/>
      </w:pPr>
      <w:r>
        <w:rPr>
          <w:color w:val="000000"/>
          <w:spacing w:val="0"/>
          <w:w w:val="100"/>
          <w:position w:val="0"/>
          <w:shd w:val="clear" w:color="auto" w:fill="auto"/>
          <w:lang w:val="en-US" w:eastAsia="en-US" w:bidi="en-US"/>
        </w:rPr>
        <w:t>Subject to GAFSP’s funding decision by the end of 2021, we expect the following tentative project milestones. Please note however that the schedule for processing of the FAO TA project documentation is also dependent on the processing of the investment components by the Government and its investment supervising entity. The tentative schedule is as follows:</w:t>
      </w:r>
    </w:p>
    <w:p>
      <w:pPr>
        <w:pStyle w:val="Style10"/>
        <w:keepNext w:val="0"/>
        <w:keepLines w:val="0"/>
        <w:widowControl w:val="0"/>
        <w:shd w:val="clear" w:color="auto" w:fill="auto"/>
        <w:bidi w:val="0"/>
        <w:spacing w:before="0" w:line="240" w:lineRule="auto"/>
        <w:ind w:left="820" w:right="0"/>
        <w:jc w:val="both"/>
      </w:pPr>
      <w:r>
        <w:rPr>
          <w:color w:val="000000"/>
          <w:spacing w:val="0"/>
          <w:w w:val="100"/>
          <w:position w:val="0"/>
          <w:shd w:val="clear" w:color="auto" w:fill="auto"/>
          <w:lang w:val="en-US" w:eastAsia="en-US" w:bidi="en-US"/>
        </w:rPr>
        <w:t>By July 2022- the project document would be prepared according to the FAO format and submitted for clearance within FAO and for no objection by the GAFSP steering committee.;</w:t>
      </w:r>
    </w:p>
    <w:p>
      <w:pPr>
        <w:pStyle w:val="Style10"/>
        <w:keepNext w:val="0"/>
        <w:keepLines w:val="0"/>
        <w:widowControl w:val="0"/>
        <w:shd w:val="clear" w:color="auto" w:fill="auto"/>
        <w:bidi w:val="0"/>
        <w:spacing w:before="0" w:line="240" w:lineRule="auto"/>
        <w:ind w:left="820" w:right="0"/>
        <w:jc w:val="both"/>
      </w:pPr>
      <w:r>
        <w:rPr>
          <w:color w:val="000000"/>
          <w:spacing w:val="0"/>
          <w:w w:val="100"/>
          <w:position w:val="0"/>
          <w:shd w:val="clear" w:color="auto" w:fill="auto"/>
          <w:lang w:val="en-US" w:eastAsia="en-US" w:bidi="en-US"/>
        </w:rPr>
        <w:t>By August 2022- the project document would obtain all internal FAO clearances and the document could be signed with the Government;</w:t>
      </w:r>
    </w:p>
    <w:p>
      <w:pPr>
        <w:pStyle w:val="Style10"/>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en-US" w:eastAsia="en-US" w:bidi="en-US"/>
        </w:rPr>
        <w:t>By September 2022- FAO expects that the TA project activities could start implementation.</w:t>
      </w:r>
    </w:p>
    <w:p>
      <w:pPr>
        <w:pStyle w:val="Style10"/>
        <w:keepNext w:val="0"/>
        <w:keepLines w:val="0"/>
        <w:widowControl w:val="0"/>
        <w:shd w:val="clear" w:color="auto" w:fill="auto"/>
        <w:bidi w:val="0"/>
        <w:spacing w:before="0" w:line="240" w:lineRule="auto"/>
        <w:ind w:left="160" w:right="0" w:firstLine="0"/>
        <w:jc w:val="left"/>
      </w:pPr>
      <w:r>
        <w:rPr>
          <w:color w:val="000000"/>
          <w:spacing w:val="0"/>
          <w:w w:val="100"/>
          <w:position w:val="0"/>
          <w:shd w:val="clear" w:color="auto" w:fill="auto"/>
          <w:lang w:val="en-US" w:eastAsia="en-US" w:bidi="en-US"/>
        </w:rPr>
        <w:t>Allow me to again affirm FAO’s commitment to the successful design and implementation of this proposed project, if approved.</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Please do not hesitate to contact me with any questions.</w:t>
      </w:r>
    </w:p>
    <w:p>
      <w:pPr>
        <w:pStyle w:val="Style23"/>
        <w:keepNext w:val="0"/>
        <w:keepLines w:val="0"/>
        <w:widowControl w:val="0"/>
        <w:shd w:val="clear" w:color="auto" w:fill="auto"/>
        <w:bidi w:val="0"/>
        <w:spacing w:before="0" w:after="0" w:line="240" w:lineRule="auto"/>
        <w:ind w:left="341" w:right="0" w:firstLine="0"/>
        <w:jc w:val="left"/>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1871345" cy="40830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pic:blipFill>
                  <pic:spPr>
                    <a:xfrm>
                      <a:ext cx="1871345" cy="408305"/>
                    </a:xfrm>
                    <a:prstGeom prst="rect"/>
                  </pic:spPr>
                </pic:pic>
              </a:graphicData>
            </a:graphic>
          </wp:inline>
        </w:drawing>
      </w:r>
    </w:p>
    <w:p>
      <w:pPr>
        <w:widowControl w:val="0"/>
        <w:spacing w:after="59" w:line="1" w:lineRule="exact"/>
      </w:pPr>
    </w:p>
    <w:p>
      <w:pPr>
        <w:pStyle w:val="Style10"/>
        <w:keepNext w:val="0"/>
        <w:keepLines w:val="0"/>
        <w:widowControl w:val="0"/>
        <w:shd w:val="clear" w:color="auto" w:fill="auto"/>
        <w:bidi w:val="0"/>
        <w:spacing w:before="0" w:after="0" w:line="240" w:lineRule="auto"/>
        <w:ind w:left="5660" w:right="0" w:firstLine="0"/>
        <w:jc w:val="left"/>
      </w:pPr>
      <w:r>
        <w:rPr>
          <w:color w:val="000000"/>
          <w:spacing w:val="0"/>
          <w:w w:val="100"/>
          <w:position w:val="0"/>
          <w:shd w:val="clear" w:color="auto" w:fill="auto"/>
          <w:lang w:val="en-US" w:eastAsia="en-US" w:bidi="en-US"/>
        </w:rPr>
        <w:t>Robert D. Simpson</w:t>
      </w:r>
    </w:p>
    <w:p>
      <w:pPr>
        <w:pStyle w:val="Style10"/>
        <w:keepNext w:val="0"/>
        <w:keepLines w:val="0"/>
        <w:widowControl w:val="0"/>
        <w:shd w:val="clear" w:color="auto" w:fill="auto"/>
        <w:bidi w:val="0"/>
        <w:spacing w:before="0" w:after="0" w:line="240" w:lineRule="auto"/>
        <w:ind w:left="4980" w:right="0" w:firstLine="0"/>
        <w:jc w:val="left"/>
      </w:pPr>
      <w:r>
        <w:rPr>
          <w:color w:val="000000"/>
          <w:spacing w:val="0"/>
          <w:w w:val="100"/>
          <w:position w:val="0"/>
          <w:shd w:val="clear" w:color="auto" w:fill="auto"/>
          <w:lang w:val="en-US" w:eastAsia="en-US" w:bidi="en-US"/>
        </w:rPr>
        <w:t>FAO Representative in Bangladesh</w:t>
      </w:r>
    </w:p>
    <w:p>
      <w:pPr>
        <w:pStyle w:val="Style12"/>
        <w:keepNext/>
        <w:keepLines/>
        <w:widowControl w:val="0"/>
        <w:shd w:val="clear" w:color="auto" w:fill="auto"/>
        <w:bidi w:val="0"/>
        <w:spacing w:before="0" w:after="0" w:line="240" w:lineRule="auto"/>
        <w:ind w:left="0" w:right="0" w:firstLine="160"/>
        <w:jc w:val="left"/>
      </w:pPr>
      <w:bookmarkStart w:id="2" w:name="bookmark2"/>
      <w:r>
        <w:rPr>
          <w:color w:val="000000"/>
          <w:spacing w:val="0"/>
          <w:w w:val="100"/>
          <w:position w:val="0"/>
          <w:shd w:val="clear" w:color="auto" w:fill="auto"/>
          <w:lang w:val="en-US" w:eastAsia="en-US" w:bidi="en-US"/>
        </w:rPr>
        <w:t>Ms. Natasha Hayward</w:t>
      </w:r>
      <w:bookmarkEnd w:id="2"/>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Manager</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Global Agriculture and Food Security Program (GAFSP)</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MSN MC5-510, The World Bank Group</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3301 Penssy Drive</w:t>
      </w:r>
    </w:p>
    <w:p>
      <w:pPr>
        <w:pStyle w:val="Style10"/>
        <w:keepNext w:val="0"/>
        <w:keepLines w:val="0"/>
        <w:widowControl w:val="0"/>
        <w:shd w:val="clear" w:color="auto" w:fill="auto"/>
        <w:bidi w:val="0"/>
        <w:spacing w:before="0" w:line="240" w:lineRule="auto"/>
        <w:ind w:left="0" w:right="0" w:firstLine="160"/>
        <w:jc w:val="left"/>
      </w:pPr>
      <w:r>
        <w:rPr>
          <w:color w:val="000000"/>
          <w:spacing w:val="0"/>
          <w:w w:val="100"/>
          <w:position w:val="0"/>
          <w:shd w:val="clear" w:color="auto" w:fill="auto"/>
          <w:lang w:val="en-US" w:eastAsia="en-US" w:bidi="en-US"/>
        </w:rPr>
        <w:t>Landover, MD 20785, USA</w:t>
      </w:r>
    </w:p>
    <w:sectPr>
      <w:headerReference w:type="default" r:id="rId9"/>
      <w:footerReference w:type="default" r:id="rId10"/>
      <w:footnotePr>
        <w:pos w:val="pageBottom"/>
        <w:numFmt w:val="decimal"/>
        <w:numRestart w:val="continuous"/>
      </w:footnotePr>
      <w:pgSz w:w="11900" w:h="16840"/>
      <w:pgMar w:top="1272" w:right="1096" w:bottom="1686" w:left="118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1039495</wp:posOffset>
              </wp:positionH>
              <wp:positionV relativeFrom="page">
                <wp:posOffset>9500870</wp:posOffset>
              </wp:positionV>
              <wp:extent cx="5483225" cy="283210"/>
              <wp:wrapNone/>
              <wp:docPr id="13" name="Shape 13"/>
              <a:graphic xmlns:a="http://schemas.openxmlformats.org/drawingml/2006/main">
                <a:graphicData uri="http://schemas.microsoft.com/office/word/2010/wordprocessingShape">
                  <wps:wsp>
                    <wps:cNvSpPr txBox="1"/>
                    <wps:spPr>
                      <a:xfrm>
                        <a:ext cx="5483225" cy="2832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FAO Representation in Bangladesh. House 37, Road 8, Dhanmondi R/A, P.O. Box 5039 (New Market), Dhaka-1205, Bangladesh</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Telephone: PABX+88 02 9101202, 9101227, 9101212, 9101217, 9101220, 9101223, 9101210, 9101227, 9126673 (Direct), Fax: +88 02 58152025</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E-mail: </w:t>
                          </w:r>
                          <w:r>
                            <w:rPr>
                              <w:rFonts w:ascii="Arial" w:eastAsia="Arial" w:hAnsi="Arial" w:cs="Arial"/>
                              <w:color w:val="000000"/>
                              <w:spacing w:val="0"/>
                              <w:w w:val="100"/>
                              <w:position w:val="0"/>
                              <w:sz w:val="13"/>
                              <w:szCs w:val="13"/>
                              <w:u w:val="single"/>
                              <w:shd w:val="clear" w:color="auto" w:fill="auto"/>
                              <w:lang w:val="en-US" w:eastAsia="en-US" w:bidi="en-US"/>
                            </w:rPr>
                            <w:t>FAO-BD@fao.org</w:t>
                          </w:r>
                          <w:r>
                            <w:rPr>
                              <w:rFonts w:ascii="Arial" w:eastAsia="Arial" w:hAnsi="Arial" w:cs="Arial"/>
                              <w:color w:val="000000"/>
                              <w:spacing w:val="0"/>
                              <w:w w:val="100"/>
                              <w:position w:val="0"/>
                              <w:sz w:val="13"/>
                              <w:szCs w:val="13"/>
                              <w:shd w:val="clear" w:color="auto" w:fill="auto"/>
                              <w:lang w:val="en-US" w:eastAsia="en-US" w:bidi="en-US"/>
                            </w:rPr>
                            <w:t>: Website: “http://www.fao.org/bangladesh"</w:t>
                          </w:r>
                        </w:p>
                      </w:txbxContent>
                    </wps:txbx>
                    <wps:bodyPr wrap="none" lIns="0" tIns="0" rIns="0" bIns="0">
                      <a:spAutoFit/>
                    </wps:bodyPr>
                  </wps:wsp>
                </a:graphicData>
              </a:graphic>
            </wp:anchor>
          </w:drawing>
        </mc:Choice>
        <mc:Fallback>
          <w:pict>
            <v:shape id="_x0000_s1039" type="#_x0000_t202" style="position:absolute;margin-left:81.850000000000009pt;margin-top:748.10000000000002pt;width:431.75pt;height:22.3000000000000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FAO Representation in Bangladesh. House 37, Road 8, Dhanmondi R/A, P.O. Box 5039 (New Market), Dhaka-1205, Bangladesh</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Telephone: PABX+88 02 9101202, 9101227, 9101212, 9101217, 9101220, 9101223, 9101210, 9101227, 9126673 (Direct), Fax: +88 02 58152025</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E-mail: </w:t>
                    </w:r>
                    <w:r>
                      <w:rPr>
                        <w:rFonts w:ascii="Arial" w:eastAsia="Arial" w:hAnsi="Arial" w:cs="Arial"/>
                        <w:color w:val="000000"/>
                        <w:spacing w:val="0"/>
                        <w:w w:val="100"/>
                        <w:position w:val="0"/>
                        <w:sz w:val="13"/>
                        <w:szCs w:val="13"/>
                        <w:u w:val="single"/>
                        <w:shd w:val="clear" w:color="auto" w:fill="auto"/>
                        <w:lang w:val="en-US" w:eastAsia="en-US" w:bidi="en-US"/>
                      </w:rPr>
                      <w:t>FAO-BD@fao.org</w:t>
                    </w:r>
                    <w:r>
                      <w:rPr>
                        <w:rFonts w:ascii="Arial" w:eastAsia="Arial" w:hAnsi="Arial" w:cs="Arial"/>
                        <w:color w:val="000000"/>
                        <w:spacing w:val="0"/>
                        <w:w w:val="100"/>
                        <w:position w:val="0"/>
                        <w:sz w:val="13"/>
                        <w:szCs w:val="13"/>
                        <w:shd w:val="clear" w:color="auto" w:fill="auto"/>
                        <w:lang w:val="en-US" w:eastAsia="en-US" w:bidi="en-US"/>
                      </w:rPr>
                      <w:t>: Website: “http://www.fao.org/bangladesh"</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841375</wp:posOffset>
              </wp:positionH>
              <wp:positionV relativeFrom="page">
                <wp:posOffset>9474835</wp:posOffset>
              </wp:positionV>
              <wp:extent cx="5891530" cy="0"/>
              <wp:wrapNone/>
              <wp:docPr id="15" name="Shape 15"/>
              <a:graphic xmlns:a="http://schemas.openxmlformats.org/drawingml/2006/main">
                <a:graphicData uri="http://schemas.microsoft.com/office/word/2010/wordprocessingShape">
                  <wps:wsp>
                    <wps:cNvCnPr/>
                    <wps:spPr>
                      <a:xfrm>
                        <a:ext cx="5891530" cy="0"/>
                      </a:xfrm>
                      <a:prstGeom prst="straightConnector1"/>
                      <a:ln w="12700">
                        <a:solidFill/>
                      </a:ln>
                    </wps:spPr>
                    <wps:bodyPr/>
                  </wps:wsp>
                </a:graphicData>
              </a:graphic>
            </wp:anchor>
          </w:drawing>
        </mc:Choice>
        <mc:Fallback>
          <w:pict>
            <v:shape o:spt="32" o:oned="true" path="m,l21600,21600e" style="position:absolute;margin-left:66.25pt;margin-top:746.05000000000007pt;width:463.90000000000003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1047750</wp:posOffset>
              </wp:positionH>
              <wp:positionV relativeFrom="page">
                <wp:posOffset>9622790</wp:posOffset>
              </wp:positionV>
              <wp:extent cx="5483225" cy="274320"/>
              <wp:wrapNone/>
              <wp:docPr id="31" name="Shape 31"/>
              <a:graphic xmlns:a="http://schemas.openxmlformats.org/drawingml/2006/main">
                <a:graphicData uri="http://schemas.microsoft.com/office/word/2010/wordprocessingShape">
                  <wps:wsp>
                    <wps:cNvSpPr txBox="1"/>
                    <wps:spPr>
                      <a:xfrm>
                        <a:ext cx="5483225" cy="2743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FAO Representation in Bangladesh, House 37, Road 8, Dhanmondi R/A, P.O. Box 5039 (New Market), Dhaka- 1205, Bangladesh</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Telephone: PABX +88 02 9101202, 9101227, 9101212, 9101217, 9101220, 9101223, 9101210, 9101227, 9126673 (Direct), Fax: +88 02 58152025</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E-mail: </w:t>
                          </w:r>
                          <w:r>
                            <w:rPr>
                              <w:rFonts w:ascii="Arial" w:eastAsia="Arial" w:hAnsi="Arial" w:cs="Arial"/>
                              <w:color w:val="000000"/>
                              <w:spacing w:val="0"/>
                              <w:w w:val="100"/>
                              <w:position w:val="0"/>
                              <w:sz w:val="13"/>
                              <w:szCs w:val="13"/>
                              <w:u w:val="single"/>
                              <w:shd w:val="clear" w:color="auto" w:fill="auto"/>
                              <w:lang w:val="en-US" w:eastAsia="en-US" w:bidi="en-US"/>
                            </w:rPr>
                            <w:t>FAO-BD@fao.org</w:t>
                          </w:r>
                          <w:r>
                            <w:rPr>
                              <w:rFonts w:ascii="Arial" w:eastAsia="Arial" w:hAnsi="Arial" w:cs="Arial"/>
                              <w:color w:val="000000"/>
                              <w:spacing w:val="0"/>
                              <w:w w:val="100"/>
                              <w:position w:val="0"/>
                              <w:sz w:val="13"/>
                              <w:szCs w:val="13"/>
                              <w:shd w:val="clear" w:color="auto" w:fill="auto"/>
                              <w:lang w:val="en-US" w:eastAsia="en-US" w:bidi="en-US"/>
                            </w:rPr>
                            <w:t>; Website: "http://www.fao.org/bangladesh”</w:t>
                          </w:r>
                        </w:p>
                      </w:txbxContent>
                    </wps:txbx>
                    <wps:bodyPr wrap="none" lIns="0" tIns="0" rIns="0" bIns="0">
                      <a:spAutoFit/>
                    </wps:bodyPr>
                  </wps:wsp>
                </a:graphicData>
              </a:graphic>
            </wp:anchor>
          </w:drawing>
        </mc:Choice>
        <mc:Fallback>
          <w:pict>
            <v:shape id="_x0000_s1057" type="#_x0000_t202" style="position:absolute;margin-left:82.5pt;margin-top:757.70000000000005pt;width:431.75pt;height:21.600000000000001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FAO Representation in Bangladesh, House 37, Road 8, Dhanmondi R/A, P.O. Box 5039 (New Market), Dhaka- 1205, Bangladesh</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Telephone: PABX +88 02 9101202, 9101227, 9101212, 9101217, 9101220, 9101223, 9101210, 9101227, 9126673 (Direct), Fax: +88 02 58152025</w:t>
                    </w:r>
                  </w:p>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E-mail: </w:t>
                    </w:r>
                    <w:r>
                      <w:rPr>
                        <w:rFonts w:ascii="Arial" w:eastAsia="Arial" w:hAnsi="Arial" w:cs="Arial"/>
                        <w:color w:val="000000"/>
                        <w:spacing w:val="0"/>
                        <w:w w:val="100"/>
                        <w:position w:val="0"/>
                        <w:sz w:val="13"/>
                        <w:szCs w:val="13"/>
                        <w:u w:val="single"/>
                        <w:shd w:val="clear" w:color="auto" w:fill="auto"/>
                        <w:lang w:val="en-US" w:eastAsia="en-US" w:bidi="en-US"/>
                      </w:rPr>
                      <w:t>FAO-BD@fao.org</w:t>
                    </w:r>
                    <w:r>
                      <w:rPr>
                        <w:rFonts w:ascii="Arial" w:eastAsia="Arial" w:hAnsi="Arial" w:cs="Arial"/>
                        <w:color w:val="000000"/>
                        <w:spacing w:val="0"/>
                        <w:w w:val="100"/>
                        <w:position w:val="0"/>
                        <w:sz w:val="13"/>
                        <w:szCs w:val="13"/>
                        <w:shd w:val="clear" w:color="auto" w:fill="auto"/>
                        <w:lang w:val="en-US" w:eastAsia="en-US" w:bidi="en-US"/>
                      </w:rPr>
                      <w:t>; Website: "http://www.fao.org/bangladesh”</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849630</wp:posOffset>
              </wp:positionH>
              <wp:positionV relativeFrom="page">
                <wp:posOffset>9571990</wp:posOffset>
              </wp:positionV>
              <wp:extent cx="5888990" cy="0"/>
              <wp:wrapNone/>
              <wp:docPr id="33" name="Shape 33"/>
              <a:graphic xmlns:a="http://schemas.openxmlformats.org/drawingml/2006/main">
                <a:graphicData uri="http://schemas.microsoft.com/office/word/2010/wordprocessingShape">
                  <wps:wsp>
                    <wps:cNvCnPr/>
                    <wps:spPr>
                      <a:xfrm>
                        <a:ext cx="5888990" cy="0"/>
                      </a:xfrm>
                      <a:prstGeom prst="straightConnector1"/>
                      <a:ln w="12700">
                        <a:solidFill/>
                      </a:ln>
                    </wps:spPr>
                    <wps:bodyPr/>
                  </wps:wsp>
                </a:graphicData>
              </a:graphic>
            </wp:anchor>
          </w:drawing>
        </mc:Choice>
        <mc:Fallback>
          <w:pict>
            <v:shape o:spt="32" o:oned="true" path="m,l21600,21600e" style="position:absolute;margin-left:66.900000000000006pt;margin-top:753.70000000000005pt;width:463.69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3413760</wp:posOffset>
              </wp:positionH>
              <wp:positionV relativeFrom="page">
                <wp:posOffset>412115</wp:posOffset>
              </wp:positionV>
              <wp:extent cx="704215" cy="707390"/>
              <wp:wrapNone/>
              <wp:docPr id="1" name="Shape 1"/>
              <a:graphic xmlns:a="http://schemas.openxmlformats.org/drawingml/2006/main">
                <a:graphicData uri="http://schemas.microsoft.com/office/word/2010/wordprocessingShape">
                  <wps:wsp>
                    <wps:cNvSpPr txBox="1"/>
                    <wps:spPr>
                      <a:xfrm>
                        <a:ext cx="704215" cy="707390"/>
                      </a:xfrm>
                      <a:prstGeom prst="rect"/>
                      <a:noFill/>
                    </wps:spPr>
                    <wps:txbx>
                      <w:txbxContent>
                        <w:p>
                          <w:pPr>
                            <w:widowControl w:val="0"/>
                            <w:rPr>
                              <w:sz w:val="2"/>
                              <w:szCs w:val="2"/>
                            </w:rPr>
                          </w:pPr>
                          <w:r>
                            <w:drawing>
                              <wp:inline>
                                <wp:extent cx="707390" cy="7073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707390" cy="707390"/>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68.80000000000001pt;margin-top:32.450000000000003pt;width:55.450000000000003pt;height:55.700000000000003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707390" cy="7073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707390" cy="7073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2502535</wp:posOffset>
              </wp:positionH>
              <wp:positionV relativeFrom="page">
                <wp:posOffset>524510</wp:posOffset>
              </wp:positionV>
              <wp:extent cx="704215" cy="295910"/>
              <wp:wrapNone/>
              <wp:docPr id="5" name="Shape 5"/>
              <a:graphic xmlns:a="http://schemas.openxmlformats.org/drawingml/2006/main">
                <a:graphicData uri="http://schemas.microsoft.com/office/word/2010/wordprocessingShape">
                  <wps:wsp>
                    <wps:cNvSpPr txBox="1"/>
                    <wps:spPr>
                      <a:xfrm>
                        <a:ext cx="704215" cy="2959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Food and Agriculture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Organization of the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United Nations</w:t>
                          </w:r>
                        </w:p>
                      </w:txbxContent>
                    </wps:txbx>
                    <wps:bodyPr wrap="none" lIns="0" tIns="0" rIns="0" bIns="0">
                      <a:spAutoFit/>
                    </wps:bodyPr>
                  </wps:wsp>
                </a:graphicData>
              </a:graphic>
            </wp:anchor>
          </w:drawing>
        </mc:Choice>
        <mc:Fallback>
          <w:pict>
            <v:shape id="_x0000_s1031" type="#_x0000_t202" style="position:absolute;margin-left:197.05000000000001pt;margin-top:41.300000000000004pt;width:55.450000000000003pt;height:23.3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Food and Agriculture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Organization of the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United Nations</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4264660</wp:posOffset>
              </wp:positionH>
              <wp:positionV relativeFrom="page">
                <wp:posOffset>524510</wp:posOffset>
              </wp:positionV>
              <wp:extent cx="640080" cy="426720"/>
              <wp:wrapNone/>
              <wp:docPr id="7" name="Shape 7"/>
              <a:graphic xmlns:a="http://schemas.openxmlformats.org/drawingml/2006/main">
                <a:graphicData uri="http://schemas.microsoft.com/office/word/2010/wordprocessingShape">
                  <wps:wsp>
                    <wps:cNvSpPr txBox="1"/>
                    <wps:spPr>
                      <a:xfrm>
                        <a:ext cx="640080" cy="4267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Organisation des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Nations Unles pour</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■'alimentation et</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l'agriculture</w:t>
                          </w:r>
                        </w:p>
                      </w:txbxContent>
                    </wps:txbx>
                    <wps:bodyPr wrap="none" lIns="0" tIns="0" rIns="0" bIns="0">
                      <a:spAutoFit/>
                    </wps:bodyPr>
                  </wps:wsp>
                </a:graphicData>
              </a:graphic>
            </wp:anchor>
          </w:drawing>
        </mc:Choice>
        <mc:Fallback>
          <w:pict>
            <v:shape id="_x0000_s1033" type="#_x0000_t202" style="position:absolute;margin-left:335.80000000000001pt;margin-top:41.300000000000004pt;width:50.399999999999999pt;height:33.60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Organisation des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Nations Unles pour</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■'alimentation et</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l'agriculture</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6099175</wp:posOffset>
              </wp:positionH>
              <wp:positionV relativeFrom="page">
                <wp:posOffset>524510</wp:posOffset>
              </wp:positionV>
              <wp:extent cx="795655" cy="408305"/>
              <wp:wrapNone/>
              <wp:docPr id="9" name="Shape 9"/>
              <a:graphic xmlns:a="http://schemas.openxmlformats.org/drawingml/2006/main">
                <a:graphicData uri="http://schemas.microsoft.com/office/word/2010/wordprocessingShape">
                  <wps:wsp>
                    <wps:cNvSpPr txBox="1"/>
                    <wps:spPr>
                      <a:xfrm>
                        <a:ext cx="795655" cy="4083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Organization de las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Naciones Unidas para 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Agriculturayla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Alimentacidn</w:t>
                          </w:r>
                        </w:p>
                      </w:txbxContent>
                    </wps:txbx>
                    <wps:bodyPr wrap="none" lIns="0" tIns="0" rIns="0" bIns="0">
                      <a:spAutoFit/>
                    </wps:bodyPr>
                  </wps:wsp>
                </a:graphicData>
              </a:graphic>
            </wp:anchor>
          </w:drawing>
        </mc:Choice>
        <mc:Fallback>
          <w:pict>
            <v:shape id="_x0000_s1035" type="#_x0000_t202" style="position:absolute;margin-left:480.25pt;margin-top:41.300000000000004pt;width:62.649999999999999pt;height:32.14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Organization de las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Naciones Unidas para 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Agriculturayla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Alimentacidn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688975</wp:posOffset>
              </wp:positionH>
              <wp:positionV relativeFrom="page">
                <wp:posOffset>631190</wp:posOffset>
              </wp:positionV>
              <wp:extent cx="597535" cy="243840"/>
              <wp:wrapNone/>
              <wp:docPr id="11" name="Shape 11"/>
              <a:graphic xmlns:a="http://schemas.openxmlformats.org/drawingml/2006/main">
                <a:graphicData uri="http://schemas.microsoft.com/office/word/2010/wordprocessingShape">
                  <wps:wsp>
                    <wps:cNvSpPr txBox="1"/>
                    <wps:spPr>
                      <a:xfrm>
                        <a:ext cx="597535" cy="2438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dxljjJIg djlx^fl</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1"/>
                              <w:szCs w:val="11"/>
                              <w:shd w:val="clear" w:color="auto" w:fill="auto"/>
                              <w:lang w:val="en-US" w:eastAsia="en-US" w:bidi="en-US"/>
                            </w:rPr>
                            <w:t>oaaXLI</w:t>
                          </w:r>
                          <w:r>
                            <w:rPr>
                              <w:rFonts w:ascii="Arial" w:eastAsia="Arial" w:hAnsi="Arial" w:cs="Arial"/>
                              <w:b/>
                              <w:bCs/>
                              <w:color w:val="000000"/>
                              <w:spacing w:val="0"/>
                              <w:w w:val="100"/>
                              <w:position w:val="0"/>
                              <w:sz w:val="10"/>
                              <w:szCs w:val="10"/>
                              <w:shd w:val="clear" w:color="auto" w:fill="auto"/>
                              <w:lang w:val="en-US" w:eastAsia="en-US" w:bidi="en-US"/>
                            </w:rPr>
                            <w:t xml:space="preserve"> /ll</w:t>
                          </w:r>
                        </w:p>
                      </w:txbxContent>
                    </wps:txbx>
                    <wps:bodyPr wrap="none" lIns="0" tIns="0" rIns="0" bIns="0">
                      <a:spAutoFit/>
                    </wps:bodyPr>
                  </wps:wsp>
                </a:graphicData>
              </a:graphic>
            </wp:anchor>
          </w:drawing>
        </mc:Choice>
        <mc:Fallback>
          <w:pict>
            <v:shape id="_x0000_s1037" type="#_x0000_t202" style="position:absolute;margin-left:54.25pt;margin-top:49.700000000000003pt;width:47.050000000000004pt;height:19.19999999999999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dxljjJIg djlx^fl</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1"/>
                        <w:szCs w:val="11"/>
                        <w:shd w:val="clear" w:color="auto" w:fill="auto"/>
                        <w:lang w:val="en-US" w:eastAsia="en-US" w:bidi="en-US"/>
                      </w:rPr>
                      <w:t>oaaXLI</w:t>
                    </w:r>
                    <w:r>
                      <w:rPr>
                        <w:rFonts w:ascii="Arial" w:eastAsia="Arial" w:hAnsi="Arial" w:cs="Arial"/>
                        <w:b/>
                        <w:bCs/>
                        <w:color w:val="000000"/>
                        <w:spacing w:val="0"/>
                        <w:w w:val="100"/>
                        <w:position w:val="0"/>
                        <w:sz w:val="10"/>
                        <w:szCs w:val="10"/>
                        <w:shd w:val="clear" w:color="auto" w:fill="auto"/>
                        <w:lang w:val="en-US" w:eastAsia="en-US" w:bidi="en-US"/>
                      </w:rPr>
                      <w:t xml:space="preserve"> /ll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3394710</wp:posOffset>
              </wp:positionH>
              <wp:positionV relativeFrom="page">
                <wp:posOffset>329565</wp:posOffset>
              </wp:positionV>
              <wp:extent cx="722630" cy="807720"/>
              <wp:wrapNone/>
              <wp:docPr id="21" name="Shape 21"/>
              <a:graphic xmlns:a="http://schemas.openxmlformats.org/drawingml/2006/main">
                <a:graphicData uri="http://schemas.microsoft.com/office/word/2010/wordprocessingShape">
                  <wps:wsp>
                    <wps:cNvSpPr txBox="1"/>
                    <wps:spPr>
                      <a:xfrm>
                        <a:ext cx="722630" cy="807720"/>
                      </a:xfrm>
                      <a:prstGeom prst="rect"/>
                      <a:noFill/>
                    </wps:spPr>
                    <wps:txbx>
                      <w:txbxContent>
                        <w:p>
                          <w:pPr>
                            <w:widowControl w:val="0"/>
                            <w:rPr>
                              <w:sz w:val="2"/>
                              <w:szCs w:val="2"/>
                            </w:rPr>
                          </w:pPr>
                          <w:r>
                            <w:drawing>
                              <wp:inline>
                                <wp:extent cx="725170" cy="81089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725170" cy="810895"/>
                                        </a:xfrm>
                                        <a:prstGeom prst="rect"/>
                                      </pic:spPr>
                                    </pic:pic>
                                  </a:graphicData>
                                </a:graphic>
                              </wp:inline>
                            </w:drawing>
                          </w:r>
                        </w:p>
                      </w:txbxContent>
                    </wps:txbx>
                    <wps:bodyPr lIns="0" tIns="0" rIns="0" bIns="0">
                      <a:noAutoFit/>
                    </wps:bodyPr>
                  </wps:wsp>
                </a:graphicData>
              </a:graphic>
            </wp:anchor>
          </w:drawing>
        </mc:Choice>
        <mc:Fallback>
          <w:pict>
            <v:shape id="_x0000_s1048" type="#_x0000_t202" style="position:absolute;margin-left:267.30000000000001pt;margin-top:25.949999999999999pt;width:56.899999999999999pt;height:63.600000000000001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725170" cy="81089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pic:blipFill>
                                <pic:spPr>
                                  <a:xfrm>
                                    <a:ext cx="725170" cy="8108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2492375</wp:posOffset>
              </wp:positionH>
              <wp:positionV relativeFrom="page">
                <wp:posOffset>536575</wp:posOffset>
              </wp:positionV>
              <wp:extent cx="704215" cy="292735"/>
              <wp:wrapNone/>
              <wp:docPr id="25" name="Shape 25"/>
              <a:graphic xmlns:a="http://schemas.openxmlformats.org/drawingml/2006/main">
                <a:graphicData uri="http://schemas.microsoft.com/office/word/2010/wordprocessingShape">
                  <wps:wsp>
                    <wps:cNvSpPr txBox="1"/>
                    <wps:spPr>
                      <a:xfrm>
                        <a:ext cx="704215" cy="2927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Food and Agriculture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Organization of the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United Nations</w:t>
                          </w:r>
                        </w:p>
                      </w:txbxContent>
                    </wps:txbx>
                    <wps:bodyPr wrap="none" lIns="0" tIns="0" rIns="0" bIns="0">
                      <a:spAutoFit/>
                    </wps:bodyPr>
                  </wps:wsp>
                </a:graphicData>
              </a:graphic>
            </wp:anchor>
          </w:drawing>
        </mc:Choice>
        <mc:Fallback>
          <w:pict>
            <v:shape id="_x0000_s1051" type="#_x0000_t202" style="position:absolute;margin-left:196.25pt;margin-top:42.25pt;width:55.450000000000003pt;height:23.050000000000001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Food and Agriculture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Organization of the</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United Nations</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4257040</wp:posOffset>
              </wp:positionH>
              <wp:positionV relativeFrom="page">
                <wp:posOffset>536575</wp:posOffset>
              </wp:positionV>
              <wp:extent cx="636905" cy="423545"/>
              <wp:wrapNone/>
              <wp:docPr id="27" name="Shape 27"/>
              <a:graphic xmlns:a="http://schemas.openxmlformats.org/drawingml/2006/main">
                <a:graphicData uri="http://schemas.microsoft.com/office/word/2010/wordprocessingShape">
                  <wps:wsp>
                    <wps:cNvSpPr txBox="1"/>
                    <wps:spPr>
                      <a:xfrm>
                        <a:ext cx="636905" cy="4235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Organisation des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Nations Unies pour</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l'alimentation et</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l'agriculture</w:t>
                          </w:r>
                        </w:p>
                      </w:txbxContent>
                    </wps:txbx>
                    <wps:bodyPr wrap="none" lIns="0" tIns="0" rIns="0" bIns="0">
                      <a:spAutoFit/>
                    </wps:bodyPr>
                  </wps:wsp>
                </a:graphicData>
              </a:graphic>
            </wp:anchor>
          </w:drawing>
        </mc:Choice>
        <mc:Fallback>
          <w:pict>
            <v:shape id="_x0000_s1053" type="#_x0000_t202" style="position:absolute;margin-left:335.19999999999999pt;margin-top:42.25pt;width:50.149999999999999pt;height:33.350000000000001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Organisation des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Nations Unies pour</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l'alimentation et</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l'agriculture</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6095365</wp:posOffset>
              </wp:positionH>
              <wp:positionV relativeFrom="page">
                <wp:posOffset>539750</wp:posOffset>
              </wp:positionV>
              <wp:extent cx="789305" cy="399415"/>
              <wp:wrapNone/>
              <wp:docPr id="29" name="Shape 29"/>
              <a:graphic xmlns:a="http://schemas.openxmlformats.org/drawingml/2006/main">
                <a:graphicData uri="http://schemas.microsoft.com/office/word/2010/wordprocessingShape">
                  <wps:wsp>
                    <wps:cNvSpPr txBox="1"/>
                    <wps:spPr>
                      <a:xfrm>
                        <a:ext cx="789305" cy="3994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Organizacidn de las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NacionesUnidaspara 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Agricultura y 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Alinrentacidn</w:t>
                          </w:r>
                        </w:p>
                      </w:txbxContent>
                    </wps:txbx>
                    <wps:bodyPr wrap="none" lIns="0" tIns="0" rIns="0" bIns="0">
                      <a:spAutoFit/>
                    </wps:bodyPr>
                  </wps:wsp>
                </a:graphicData>
              </a:graphic>
            </wp:anchor>
          </w:drawing>
        </mc:Choice>
        <mc:Fallback>
          <w:pict>
            <v:shape id="_x0000_s1055" type="#_x0000_t202" style="position:absolute;margin-left:479.94999999999999pt;margin-top:42.5pt;width:62.149999999999999pt;height:31.449999999999999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Organizacidn de las</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NacionesUnidaspara 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Agricultura y la</w:t>
                    </w:r>
                  </w:p>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Alinrentacidn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bCs/>
      <w:i w:val="0"/>
      <w:iCs w:val="0"/>
      <w:smallCaps w:val="0"/>
      <w:strike w:val="0"/>
      <w:sz w:val="10"/>
      <w:szCs w:val="10"/>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Heading #1_"/>
    <w:basedOn w:val="DefaultParagraphFont"/>
    <w:link w:val="Style12"/>
    <w:rPr>
      <w:rFonts w:ascii="Times New Roman" w:eastAsia="Times New Roman" w:hAnsi="Times New Roman" w:cs="Times New Roman"/>
      <w:b/>
      <w:bCs/>
      <w:i w:val="0"/>
      <w:iCs w:val="0"/>
      <w:smallCaps w:val="0"/>
      <w:strike w:val="0"/>
      <w:sz w:val="20"/>
      <w:szCs w:val="20"/>
      <w:u w:val="none"/>
    </w:rPr>
  </w:style>
  <w:style w:type="character" w:customStyle="1" w:styleId="CharStyle16">
    <w:name w:val="Table caption_"/>
    <w:basedOn w:val="DefaultParagraphFont"/>
    <w:link w:val="Style15"/>
    <w:rPr>
      <w:rFonts w:ascii="Times New Roman" w:eastAsia="Times New Roman" w:hAnsi="Times New Roman" w:cs="Times New Roman"/>
      <w:b/>
      <w:bCs/>
      <w:i w:val="0"/>
      <w:iCs w:val="0"/>
      <w:smallCaps w:val="0"/>
      <w:strike w:val="0"/>
      <w:sz w:val="20"/>
      <w:szCs w:val="20"/>
      <w:u w:val="singl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Body text (3)_"/>
    <w:basedOn w:val="DefaultParagraphFont"/>
    <w:link w:val="Style21"/>
    <w:rPr>
      <w:rFonts w:ascii="Times New Roman" w:eastAsia="Times New Roman" w:hAnsi="Times New Roman" w:cs="Times New Roman"/>
      <w:b w:val="0"/>
      <w:bCs w:val="0"/>
      <w:i w:val="0"/>
      <w:iCs w:val="0"/>
      <w:smallCaps w:val="0"/>
      <w:strike w:val="0"/>
      <w:sz w:val="18"/>
      <w:szCs w:val="18"/>
      <w:u w:val="none"/>
    </w:rPr>
  </w:style>
  <w:style w:type="character" w:customStyle="1" w:styleId="CharStyle24">
    <w:name w:val="Picture caption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spacing w:line="360" w:lineRule="auto"/>
      <w:jc w:val="center"/>
    </w:pPr>
    <w:rPr>
      <w:rFonts w:ascii="Arial" w:eastAsia="Arial" w:hAnsi="Arial" w:cs="Arial"/>
      <w:b/>
      <w:bCs/>
      <w:i w:val="0"/>
      <w:iCs w:val="0"/>
      <w:smallCaps w:val="0"/>
      <w:strike w:val="0"/>
      <w:sz w:val="10"/>
      <w:szCs w:val="10"/>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after="140"/>
      <w:ind w:firstLine="20"/>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Heading #1"/>
    <w:basedOn w:val="Normal"/>
    <w:link w:val="CharStyle13"/>
    <w:pPr>
      <w:widowControl w:val="0"/>
      <w:shd w:val="clear" w:color="auto" w:fill="auto"/>
      <w:spacing w:after="70"/>
      <w:ind w:firstLine="550"/>
      <w:outlineLvl w:val="0"/>
    </w:pPr>
    <w:rPr>
      <w:rFonts w:ascii="Times New Roman" w:eastAsia="Times New Roman" w:hAnsi="Times New Roman" w:cs="Times New Roman"/>
      <w:b/>
      <w:bCs/>
      <w:i w:val="0"/>
      <w:iCs w:val="0"/>
      <w:smallCaps w:val="0"/>
      <w:strike w:val="0"/>
      <w:sz w:val="20"/>
      <w:szCs w:val="20"/>
      <w:u w:val="none"/>
    </w:rPr>
  </w:style>
  <w:style w:type="paragraph" w:customStyle="1" w:styleId="Style15">
    <w:name w:val="Table caption"/>
    <w:basedOn w:val="Normal"/>
    <w:link w:val="CharStyle16"/>
    <w:pPr>
      <w:widowControl w:val="0"/>
      <w:shd w:val="clear" w:color="auto" w:fill="auto"/>
    </w:pPr>
    <w:rPr>
      <w:rFonts w:ascii="Times New Roman" w:eastAsia="Times New Roman" w:hAnsi="Times New Roman" w:cs="Times New Roman"/>
      <w:b/>
      <w:bCs/>
      <w:i w:val="0"/>
      <w:iCs w:val="0"/>
      <w:smallCaps w:val="0"/>
      <w:strike w:val="0"/>
      <w:sz w:val="20"/>
      <w:szCs w:val="20"/>
      <w:u w:val="single"/>
    </w:rPr>
  </w:style>
  <w:style w:type="paragraph" w:customStyle="1" w:styleId="Style17">
    <w:name w:val="Other"/>
    <w:basedOn w:val="Normal"/>
    <w:link w:val="CharStyle18"/>
    <w:pPr>
      <w:widowControl w:val="0"/>
      <w:shd w:val="clear" w:color="auto" w:fill="auto"/>
      <w:spacing w:after="140"/>
      <w:ind w:firstLine="20"/>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Body text (3)"/>
    <w:basedOn w:val="Normal"/>
    <w:link w:val="CharStyle22"/>
    <w:pPr>
      <w:widowControl w:val="0"/>
      <w:shd w:val="clear" w:color="auto" w:fill="auto"/>
      <w:spacing w:after="370" w:line="211" w:lineRule="auto"/>
      <w:ind w:left="1500"/>
    </w:pPr>
    <w:rPr>
      <w:rFonts w:ascii="Times New Roman" w:eastAsia="Times New Roman" w:hAnsi="Times New Roman" w:cs="Times New Roman"/>
      <w:b w:val="0"/>
      <w:bCs w:val="0"/>
      <w:i w:val="0"/>
      <w:iCs w:val="0"/>
      <w:smallCaps w:val="0"/>
      <w:strike w:val="0"/>
      <w:sz w:val="18"/>
      <w:szCs w:val="18"/>
      <w:u w:val="none"/>
    </w:rPr>
  </w:style>
  <w:style w:type="paragraph" w:customStyle="1" w:styleId="Style23">
    <w:name w:val="Picture caption"/>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2.xml"/><Relationship Id="rId10" Type="http://schemas.openxmlformats.org/officeDocument/2006/relationships/footer" Target="footer2.xml"/></Relationships>
</file>

<file path=word/_rels/header1.xml.rels>&#65279;<?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