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1969770" distL="142875" distR="114300" simplePos="0" relativeHeight="125829378" behindDoc="0" locked="0" layoutInCell="1" allowOverlap="1">
            <wp:simplePos x="0" y="0"/>
            <wp:positionH relativeFrom="page">
              <wp:posOffset>1925955</wp:posOffset>
            </wp:positionH>
            <wp:positionV relativeFrom="paragraph">
              <wp:posOffset>1588135</wp:posOffset>
            </wp:positionV>
            <wp:extent cx="1024255" cy="87185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024255" cy="87185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1897380</wp:posOffset>
                </wp:positionH>
                <wp:positionV relativeFrom="paragraph">
                  <wp:posOffset>2462530</wp:posOffset>
                </wp:positionV>
                <wp:extent cx="1005840" cy="166370"/>
                <wp:wrapNone/>
                <wp:docPr id="3" name="Shape 3"/>
                <a:graphic xmlns:a="http://schemas.openxmlformats.org/drawingml/2006/main">
                  <a:graphicData uri="http://schemas.microsoft.com/office/word/2010/wordprocessingShape">
                    <wps:wsp>
                      <wps:cNvSpPr txBox="1"/>
                      <wps:spPr>
                        <a:xfrm>
                          <a:ext cx="1005840" cy="166370"/>
                        </a:xfrm>
                        <a:prstGeom prst="rect"/>
                        <a:noFill/>
                      </wps:spPr>
                      <wps:txbx>
                        <w:txbxContent>
                          <w:p>
                            <w:pPr>
                              <w:pStyle w:val="Style6"/>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DES POLITIQUES SECTORIELLES AGRICOLES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49.40000000000001pt;margin-top:193.90000000000001pt;width:79.200000000000003pt;height:13.1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DES POLITIQUES SECTORIELLES AGRICOLES</w:t>
                      </w:r>
                    </w:p>
                  </w:txbxContent>
                </v:textbox>
                <w10:wrap anchorx="page"/>
              </v:shape>
            </w:pict>
          </mc:Fallback>
        </mc:AlternateContent>
      </w:r>
      <w:r>
        <w:drawing>
          <wp:anchor distT="0" distB="0" distL="0" distR="0" simplePos="0" relativeHeight="125829379" behindDoc="0" locked="0" layoutInCell="1" allowOverlap="1">
            <wp:simplePos x="0" y="0"/>
            <wp:positionH relativeFrom="page">
              <wp:posOffset>4548505</wp:posOffset>
            </wp:positionH>
            <wp:positionV relativeFrom="paragraph">
              <wp:posOffset>31750</wp:posOffset>
            </wp:positionV>
            <wp:extent cx="1871345" cy="174371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871345" cy="1743710"/>
                    </a:xfrm>
                    <a:prstGeom prst="rect"/>
                  </pic:spPr>
                </pic:pic>
              </a:graphicData>
            </a:graphic>
          </wp:anchor>
        </w:drawing>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Ministere de l’Agriculture et des</w:t>
        <w:br/>
        <w:t>Amenagements Hydrauliques</w:t>
        <w:br/>
        <w:t>*****</w:t>
      </w:r>
    </w:p>
    <w:p>
      <w:pPr>
        <w:pStyle w:val="Style8"/>
        <w:keepNext w:val="0"/>
        <w:keepLines w:val="0"/>
        <w:widowControl w:val="0"/>
        <w:shd w:val="clear" w:color="auto" w:fill="auto"/>
        <w:bidi w:val="0"/>
        <w:spacing w:before="0" w:line="240" w:lineRule="auto"/>
        <w:ind w:left="1920" w:right="0" w:firstLine="0"/>
        <w:jc w:val="left"/>
      </w:pPr>
      <w:r>
        <w:rPr>
          <w:color w:val="000000"/>
          <w:spacing w:val="0"/>
          <w:w w:val="100"/>
          <w:position w:val="0"/>
          <w:shd w:val="clear" w:color="auto" w:fill="auto"/>
          <w:lang w:val="en-US" w:eastAsia="en-US" w:bidi="en-US"/>
        </w:rPr>
        <w:t>Cabinet</w:t>
      </w:r>
    </w:p>
    <w:p>
      <w:pPr>
        <w:pStyle w:val="Style8"/>
        <w:keepNext w:val="0"/>
        <w:keepLines w:val="0"/>
        <w:widowControl w:val="0"/>
        <w:shd w:val="clear" w:color="auto" w:fill="auto"/>
        <w:bidi w:val="0"/>
        <w:spacing w:before="0" w:line="240" w:lineRule="auto"/>
        <w:ind w:left="2040" w:right="0" w:firstLine="0"/>
        <w:jc w:val="left"/>
      </w:pPr>
      <w:r>
        <w:rPr>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Secretariat Permanent de la Coordination</w:t>
        <w:br/>
        <w:t>des Politiques Sectorielles Agricoles</w:t>
        <w:br/>
        <w:t>(SP/CPSA)</w:t>
      </w:r>
    </w:p>
    <w:p>
      <w:pPr>
        <w:pStyle w:val="Style10"/>
        <w:keepNext/>
        <w:keepLines/>
        <w:widowControl w:val="0"/>
        <w:pBdr>
          <w:top w:val="single" w:sz="0" w:space="7" w:color="FDEADB"/>
          <w:left w:val="single" w:sz="0" w:space="0" w:color="FDEADB"/>
          <w:bottom w:val="single" w:sz="0" w:space="4" w:color="FDEADB"/>
          <w:right w:val="single" w:sz="0" w:space="0" w:color="FDEADB"/>
        </w:pBdr>
        <w:shd w:val="clear" w:color="auto" w:fill="FDEADB"/>
        <w:bidi w:val="0"/>
        <w:spacing w:before="0" w:line="240" w:lineRule="auto"/>
        <w:ind w:left="0" w:right="0" w:firstLine="0"/>
        <w:jc w:val="right"/>
      </w:pPr>
      <w:bookmarkStart w:id="0" w:name="bookmark0"/>
      <w:r>
        <w:rPr>
          <w:color w:val="000000"/>
          <w:spacing w:val="0"/>
          <w:w w:val="100"/>
          <w:position w:val="0"/>
          <w:shd w:val="clear" w:color="auto" w:fill="auto"/>
          <w:lang w:val="en-US" w:eastAsia="en-US" w:bidi="en-US"/>
        </w:rPr>
        <w:t>Note conceptuelle</w:t>
      </w:r>
      <w:bookmarkEnd w:id="0"/>
    </w:p>
    <w:p>
      <w:pPr>
        <w:pStyle w:val="Style12"/>
        <w:keepNext/>
        <w:keepLines/>
        <w:widowControl w:val="0"/>
        <w:pBdr>
          <w:top w:val="single" w:sz="0" w:space="7" w:color="FDEADB"/>
          <w:left w:val="single" w:sz="0" w:space="0" w:color="FDEADB"/>
          <w:bottom w:val="single" w:sz="0" w:space="4" w:color="FDEADB"/>
          <w:right w:val="single" w:sz="0" w:space="0" w:color="FDEADB"/>
        </w:pBdr>
        <w:shd w:val="clear" w:color="auto" w:fill="FDEADB"/>
        <w:bidi w:val="0"/>
        <w:spacing w:before="0" w:after="0" w:line="240" w:lineRule="auto"/>
        <w:ind w:left="0" w:right="0" w:firstLine="0"/>
        <w:jc w:val="right"/>
        <w:sectPr>
          <w:footnotePr>
            <w:pos w:val="pageBottom"/>
            <w:numFmt w:val="decimal"/>
            <w:numRestart w:val="continuous"/>
          </w:footnotePr>
          <w:pgSz w:w="12240" w:h="15840"/>
          <w:pgMar w:top="1201" w:right="5077" w:bottom="1353" w:left="1408" w:header="773" w:footer="925" w:gutter="0"/>
          <w:pgNumType w:start="1"/>
          <w:cols w:space="720"/>
          <w:noEndnote/>
          <w:rtlGutter w:val="0"/>
          <w:docGrid w:linePitch="360"/>
        </w:sectPr>
      </w:pPr>
      <w:bookmarkStart w:id="2" w:name="bookmark2"/>
      <w:r>
        <w:rPr>
          <w:color w:val="000000"/>
          <w:spacing w:val="0"/>
          <w:w w:val="100"/>
          <w:position w:val="0"/>
          <w:shd w:val="clear" w:color="auto" w:fill="auto"/>
          <w:lang w:val="en-US" w:eastAsia="en-US" w:bidi="en-US"/>
        </w:rPr>
        <w:t>Pour la formulation du PNSR II</w:t>
      </w:r>
      <w:bookmarkEnd w:id="2"/>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201" w:right="0" w:bottom="1201" w:left="0" w:header="0" w:footer="3" w:gutter="0"/>
          <w:cols w:space="720"/>
          <w:noEndnote/>
          <w:rtlGutter w:val="0"/>
          <w:docGrid w:linePitch="360"/>
        </w:sectPr>
      </w:pPr>
    </w:p>
    <w:p>
      <w:pPr>
        <w:pStyle w:val="Style14"/>
        <w:keepNext w:val="0"/>
        <w:keepLines w:val="0"/>
        <w:framePr w:w="979" w:h="271" w:wrap="none" w:vAnchor="text" w:hAnchor="page" w:x="8645" w:y="2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Juin 2016</w:t>
      </w:r>
    </w:p>
    <w:p>
      <w:pPr>
        <w:widowControl w:val="0"/>
        <w:spacing w:after="270" w:line="1" w:lineRule="exact"/>
      </w:pPr>
    </w:p>
    <w:p>
      <w:pPr>
        <w:widowControl w:val="0"/>
        <w:spacing w:line="1" w:lineRule="exact"/>
        <w:sectPr>
          <w:footnotePr>
            <w:pos w:val="pageBottom"/>
            <w:numFmt w:val="decimal"/>
            <w:numRestart w:val="continuous"/>
          </w:footnotePr>
          <w:type w:val="continuous"/>
          <w:pgSz w:w="12240" w:h="15840"/>
          <w:pgMar w:top="1201" w:right="2012" w:bottom="1201" w:left="1407" w:header="0" w:footer="3" w:gutter="0"/>
          <w:cols w:space="720"/>
          <w:noEndnote/>
          <w:rtlGutter w:val="0"/>
          <w:docGrid w:linePitch="360"/>
        </w:sectPr>
      </w:pPr>
    </w:p>
    <w:p>
      <w:pPr>
        <w:pStyle w:val="Style14"/>
        <w:keepNext w:val="0"/>
        <w:keepLines w:val="0"/>
        <w:widowControl w:val="0"/>
        <w:shd w:val="clear" w:color="auto" w:fill="auto"/>
        <w:bidi w:val="0"/>
        <w:spacing w:before="380" w:after="34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Table des matieres</w:t>
      </w:r>
    </w:p>
    <w:p>
      <w:pPr>
        <w:pStyle w:val="Style20"/>
        <w:keepNext w:val="0"/>
        <w:keepLines w:val="0"/>
        <w:widowControl w:val="0"/>
        <w:shd w:val="clear" w:color="auto" w:fill="auto"/>
        <w:tabs>
          <w:tab w:leader="dot" w:pos="8371" w:val="lef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shd w:val="clear" w:color="auto" w:fill="auto"/>
            <w:lang w:val="en-US" w:eastAsia="en-US" w:bidi="en-US"/>
          </w:rPr>
          <w:t xml:space="preserve">Introduction </w:t>
          <w:tab/>
          <w:t xml:space="preserve"> 4</w:t>
        </w:r>
      </w:hyperlink>
    </w:p>
    <w:p>
      <w:pPr>
        <w:pStyle w:val="Style20"/>
        <w:keepNext w:val="0"/>
        <w:keepLines w:val="0"/>
        <w:widowControl w:val="0"/>
        <w:numPr>
          <w:ilvl w:val="0"/>
          <w:numId w:val="1"/>
        </w:numPr>
        <w:shd w:val="clear" w:color="auto" w:fill="auto"/>
        <w:tabs>
          <w:tab w:pos="428" w:val="left"/>
          <w:tab w:pos="451"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Creation des conditions favorables a la formulation du PNSR</w:t>
        <w:tab/>
        <w:t>6</w:t>
      </w:r>
    </w:p>
    <w:p>
      <w:pPr>
        <w:pStyle w:val="Style20"/>
        <w:keepNext w:val="0"/>
        <w:keepLines w:val="0"/>
        <w:widowControl w:val="0"/>
        <w:numPr>
          <w:ilvl w:val="1"/>
          <w:numId w:val="3"/>
        </w:numPr>
        <w:shd w:val="clear" w:color="auto" w:fill="auto"/>
        <w:tabs>
          <w:tab w:pos="432" w:val="left"/>
          <w:tab w:pos="445" w:val="left"/>
          <w:tab w:leader="dot" w:pos="8502" w:val="right"/>
        </w:tabs>
        <w:bidi w:val="0"/>
        <w:spacing w:before="0" w:line="240" w:lineRule="auto"/>
        <w:ind w:left="0" w:right="0" w:firstLine="0"/>
        <w:jc w:val="both"/>
      </w:pPr>
      <w:hyperlink w:anchor="bookmark16" w:tooltip="Current Document">
        <w:r>
          <w:rPr>
            <w:color w:val="000000"/>
            <w:spacing w:val="0"/>
            <w:w w:val="100"/>
            <w:position w:val="0"/>
            <w:shd w:val="clear" w:color="auto" w:fill="auto"/>
            <w:lang w:val="en-US" w:eastAsia="en-US" w:bidi="en-US"/>
          </w:rPr>
          <w:t xml:space="preserve">Objectif </w:t>
          <w:tab/>
          <w:t xml:space="preserve"> 6</w:t>
        </w:r>
      </w:hyperlink>
    </w:p>
    <w:p>
      <w:pPr>
        <w:pStyle w:val="Style20"/>
        <w:keepNext w:val="0"/>
        <w:keepLines w:val="0"/>
        <w:widowControl w:val="0"/>
        <w:numPr>
          <w:ilvl w:val="1"/>
          <w:numId w:val="3"/>
        </w:numPr>
        <w:shd w:val="clear" w:color="auto" w:fill="auto"/>
        <w:tabs>
          <w:tab w:pos="432" w:val="left"/>
          <w:tab w:pos="445"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Description des actions, resultats et activites</w:t>
        <w:tab/>
        <w:t xml:space="preserve"> 6</w:t>
      </w:r>
    </w:p>
    <w:p>
      <w:pPr>
        <w:pStyle w:val="Style20"/>
        <w:keepNext w:val="0"/>
        <w:keepLines w:val="0"/>
        <w:widowControl w:val="0"/>
        <w:numPr>
          <w:ilvl w:val="0"/>
          <w:numId w:val="1"/>
        </w:numPr>
        <w:shd w:val="clear" w:color="auto" w:fill="auto"/>
        <w:tabs>
          <w:tab w:pos="428" w:val="left"/>
          <w:tab w:pos="451"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Amelioration du dialogue et de la participation des acteurs au processus de formulation du PNSR II </w:t>
        <w:tab/>
        <w:t xml:space="preserve"> 8</w:t>
      </w:r>
    </w:p>
    <w:p>
      <w:pPr>
        <w:pStyle w:val="Style20"/>
        <w:keepNext w:val="0"/>
        <w:keepLines w:val="0"/>
        <w:widowControl w:val="0"/>
        <w:numPr>
          <w:ilvl w:val="1"/>
          <w:numId w:val="5"/>
        </w:numPr>
        <w:shd w:val="clear" w:color="auto" w:fill="auto"/>
        <w:tabs>
          <w:tab w:pos="446" w:val="left"/>
          <w:tab w:pos="459" w:val="left"/>
          <w:tab w:leader="dot" w:pos="8502" w:val="right"/>
        </w:tabs>
        <w:bidi w:val="0"/>
        <w:spacing w:before="0" w:line="240" w:lineRule="auto"/>
        <w:ind w:left="0" w:right="0" w:firstLine="0"/>
        <w:jc w:val="both"/>
      </w:pPr>
      <w:hyperlink w:anchor="bookmark12" w:tooltip="Current Document">
        <w:r>
          <w:rPr>
            <w:color w:val="000000"/>
            <w:spacing w:val="0"/>
            <w:w w:val="100"/>
            <w:position w:val="0"/>
            <w:shd w:val="clear" w:color="auto" w:fill="auto"/>
            <w:lang w:val="en-US" w:eastAsia="en-US" w:bidi="en-US"/>
          </w:rPr>
          <w:t xml:space="preserve">Objectifs et resultats </w:t>
          <w:tab/>
          <w:t xml:space="preserve"> 10</w:t>
        </w:r>
      </w:hyperlink>
    </w:p>
    <w:p>
      <w:pPr>
        <w:pStyle w:val="Style20"/>
        <w:keepNext w:val="0"/>
        <w:keepLines w:val="0"/>
        <w:widowControl w:val="0"/>
        <w:numPr>
          <w:ilvl w:val="1"/>
          <w:numId w:val="5"/>
        </w:numPr>
        <w:shd w:val="clear" w:color="auto" w:fill="auto"/>
        <w:tabs>
          <w:tab w:pos="446" w:val="left"/>
          <w:tab w:pos="459" w:val="left"/>
          <w:tab w:leader="dot" w:pos="8502" w:val="right"/>
        </w:tabs>
        <w:bidi w:val="0"/>
        <w:spacing w:before="0" w:line="240" w:lineRule="auto"/>
        <w:ind w:left="0" w:right="0" w:firstLine="0"/>
        <w:jc w:val="both"/>
      </w:pPr>
      <w:hyperlink w:anchor="bookmark14" w:tooltip="Current Document">
        <w:r>
          <w:rPr>
            <w:color w:val="000000"/>
            <w:spacing w:val="0"/>
            <w:w w:val="100"/>
            <w:position w:val="0"/>
            <w:shd w:val="clear" w:color="auto" w:fill="auto"/>
            <w:lang w:val="en-US" w:eastAsia="en-US" w:bidi="en-US"/>
          </w:rPr>
          <w:t xml:space="preserve">Actions identifiees dans cette etape </w:t>
          <w:tab/>
          <w:t xml:space="preserve"> 11</w:t>
        </w:r>
      </w:hyperlink>
    </w:p>
    <w:p>
      <w:pPr>
        <w:pStyle w:val="Style20"/>
        <w:keepNext w:val="0"/>
        <w:keepLines w:val="0"/>
        <w:widowControl w:val="0"/>
        <w:numPr>
          <w:ilvl w:val="0"/>
          <w:numId w:val="1"/>
        </w:numPr>
        <w:shd w:val="clear" w:color="auto" w:fill="auto"/>
        <w:tabs>
          <w:tab w:pos="428" w:val="left"/>
          <w:tab w:pos="451"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Definition des axes strategiques, programmes et sous-programmes du PNSR II </w:t>
        <w:tab/>
        <w:t xml:space="preserve"> 12</w:t>
      </w:r>
    </w:p>
    <w:p>
      <w:pPr>
        <w:pStyle w:val="Style20"/>
        <w:keepNext w:val="0"/>
        <w:keepLines w:val="0"/>
        <w:widowControl w:val="0"/>
        <w:numPr>
          <w:ilvl w:val="1"/>
          <w:numId w:val="7"/>
        </w:numPr>
        <w:shd w:val="clear" w:color="auto" w:fill="auto"/>
        <w:tabs>
          <w:tab w:pos="442" w:val="left"/>
          <w:tab w:pos="454" w:val="left"/>
          <w:tab w:leader="dot" w:pos="8502" w:val="right"/>
        </w:tabs>
        <w:bidi w:val="0"/>
        <w:spacing w:before="0" w:line="240" w:lineRule="auto"/>
        <w:ind w:left="0" w:right="0" w:firstLine="0"/>
        <w:jc w:val="both"/>
      </w:pPr>
      <w:hyperlink w:anchor="bookmark28" w:tooltip="Current Document">
        <w:r>
          <w:rPr>
            <w:color w:val="000000"/>
            <w:spacing w:val="0"/>
            <w:w w:val="100"/>
            <w:position w:val="0"/>
            <w:shd w:val="clear" w:color="auto" w:fill="auto"/>
            <w:lang w:val="en-US" w:eastAsia="en-US" w:bidi="en-US"/>
          </w:rPr>
          <w:t xml:space="preserve">Objectifs </w:t>
          <w:tab/>
          <w:t xml:space="preserve"> 12</w:t>
        </w:r>
      </w:hyperlink>
    </w:p>
    <w:p>
      <w:pPr>
        <w:pStyle w:val="Style20"/>
        <w:keepNext w:val="0"/>
        <w:keepLines w:val="0"/>
        <w:widowControl w:val="0"/>
        <w:numPr>
          <w:ilvl w:val="1"/>
          <w:numId w:val="7"/>
        </w:numPr>
        <w:shd w:val="clear" w:color="auto" w:fill="auto"/>
        <w:tabs>
          <w:tab w:pos="442" w:val="left"/>
          <w:tab w:pos="454" w:val="left"/>
          <w:tab w:leader="dot" w:pos="8502" w:val="right"/>
        </w:tabs>
        <w:bidi w:val="0"/>
        <w:spacing w:before="0" w:line="240" w:lineRule="auto"/>
        <w:ind w:left="0" w:right="0" w:firstLine="0"/>
        <w:jc w:val="both"/>
      </w:pPr>
      <w:hyperlink w:anchor="bookmark18" w:tooltip="Current Document">
        <w:r>
          <w:rPr>
            <w:color w:val="000000"/>
            <w:spacing w:val="0"/>
            <w:w w:val="100"/>
            <w:position w:val="0"/>
            <w:shd w:val="clear" w:color="auto" w:fill="auto"/>
            <w:lang w:val="en-US" w:eastAsia="en-US" w:bidi="en-US"/>
          </w:rPr>
          <w:t xml:space="preserve">Methodologie de definition des axes et des programmes </w:t>
          <w:tab/>
          <w:t xml:space="preserve"> 12</w:t>
        </w:r>
      </w:hyperlink>
    </w:p>
    <w:p>
      <w:pPr>
        <w:pStyle w:val="Style20"/>
        <w:keepNext w:val="0"/>
        <w:keepLines w:val="0"/>
        <w:widowControl w:val="0"/>
        <w:numPr>
          <w:ilvl w:val="1"/>
          <w:numId w:val="7"/>
        </w:numPr>
        <w:shd w:val="clear" w:color="auto" w:fill="auto"/>
        <w:tabs>
          <w:tab w:pos="442" w:val="left"/>
          <w:tab w:pos="454" w:val="left"/>
          <w:tab w:leader="dot" w:pos="8502" w:val="right"/>
        </w:tabs>
        <w:bidi w:val="0"/>
        <w:spacing w:before="0" w:line="240" w:lineRule="auto"/>
        <w:ind w:left="0" w:right="0" w:firstLine="0"/>
        <w:jc w:val="both"/>
      </w:pPr>
      <w:hyperlink w:anchor="bookmark20" w:tooltip="Current Document">
        <w:r>
          <w:rPr>
            <w:color w:val="000000"/>
            <w:spacing w:val="0"/>
            <w:w w:val="100"/>
            <w:position w:val="0"/>
            <w:shd w:val="clear" w:color="auto" w:fill="auto"/>
            <w:lang w:val="en-US" w:eastAsia="en-US" w:bidi="en-US"/>
          </w:rPr>
          <w:t xml:space="preserve">Les actions a mener </w:t>
          <w:tab/>
          <w:t xml:space="preserve"> 13</w:t>
        </w:r>
      </w:hyperlink>
    </w:p>
    <w:p>
      <w:pPr>
        <w:pStyle w:val="Style20"/>
        <w:keepNext w:val="0"/>
        <w:keepLines w:val="0"/>
        <w:widowControl w:val="0"/>
        <w:numPr>
          <w:ilvl w:val="0"/>
          <w:numId w:val="1"/>
        </w:numPr>
        <w:shd w:val="clear" w:color="auto" w:fill="auto"/>
        <w:tabs>
          <w:tab w:pos="428" w:val="left"/>
          <w:tab w:pos="451"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Processus de planification regionale du PNSR II </w:t>
        <w:tab/>
        <w:t xml:space="preserve"> 14</w:t>
      </w:r>
    </w:p>
    <w:p>
      <w:pPr>
        <w:pStyle w:val="Style20"/>
        <w:keepNext w:val="0"/>
        <w:keepLines w:val="0"/>
        <w:widowControl w:val="0"/>
        <w:numPr>
          <w:ilvl w:val="1"/>
          <w:numId w:val="9"/>
        </w:numPr>
        <w:shd w:val="clear" w:color="auto" w:fill="auto"/>
        <w:tabs>
          <w:tab w:pos="451" w:val="left"/>
          <w:tab w:pos="464" w:val="left"/>
          <w:tab w:leader="dot" w:pos="8502" w:val="right"/>
        </w:tabs>
        <w:bidi w:val="0"/>
        <w:spacing w:before="0" w:line="240" w:lineRule="auto"/>
        <w:ind w:left="0" w:right="0" w:firstLine="0"/>
        <w:jc w:val="both"/>
      </w:pPr>
      <w:hyperlink w:anchor="bookmark22" w:tooltip="Current Document">
        <w:r>
          <w:rPr>
            <w:color w:val="000000"/>
            <w:spacing w:val="0"/>
            <w:w w:val="100"/>
            <w:position w:val="0"/>
            <w:shd w:val="clear" w:color="auto" w:fill="auto"/>
            <w:lang w:val="en-US" w:eastAsia="en-US" w:bidi="en-US"/>
          </w:rPr>
          <w:t xml:space="preserve">Objectif de l’etape de la planification regionale du PNSR II </w:t>
          <w:tab/>
          <w:t xml:space="preserve"> 14</w:t>
        </w:r>
      </w:hyperlink>
    </w:p>
    <w:p>
      <w:pPr>
        <w:pStyle w:val="Style20"/>
        <w:keepNext w:val="0"/>
        <w:keepLines w:val="0"/>
        <w:widowControl w:val="0"/>
        <w:numPr>
          <w:ilvl w:val="1"/>
          <w:numId w:val="9"/>
        </w:numPr>
        <w:shd w:val="clear" w:color="auto" w:fill="auto"/>
        <w:tabs>
          <w:tab w:pos="451" w:val="left"/>
          <w:tab w:pos="464" w:val="left"/>
          <w:tab w:leader="dot" w:pos="8502" w:val="right"/>
        </w:tabs>
        <w:bidi w:val="0"/>
        <w:spacing w:before="0" w:line="240" w:lineRule="auto"/>
        <w:ind w:left="0" w:right="0" w:firstLine="0"/>
        <w:jc w:val="both"/>
      </w:pPr>
      <w:hyperlink w:anchor="bookmark24" w:tooltip="Current Document">
        <w:r>
          <w:rPr>
            <w:color w:val="000000"/>
            <w:spacing w:val="0"/>
            <w:w w:val="100"/>
            <w:position w:val="0"/>
            <w:shd w:val="clear" w:color="auto" w:fill="auto"/>
            <w:lang w:val="en-US" w:eastAsia="en-US" w:bidi="en-US"/>
          </w:rPr>
          <w:t>Methodologie</w:t>
          <w:tab/>
          <w:t xml:space="preserve"> 14</w:t>
        </w:r>
      </w:hyperlink>
    </w:p>
    <w:p>
      <w:pPr>
        <w:pStyle w:val="Style20"/>
        <w:keepNext w:val="0"/>
        <w:keepLines w:val="0"/>
        <w:widowControl w:val="0"/>
        <w:numPr>
          <w:ilvl w:val="1"/>
          <w:numId w:val="9"/>
        </w:numPr>
        <w:shd w:val="clear" w:color="auto" w:fill="auto"/>
        <w:tabs>
          <w:tab w:pos="451" w:val="left"/>
          <w:tab w:pos="464" w:val="left"/>
          <w:tab w:leader="dot" w:pos="8502" w:val="right"/>
        </w:tabs>
        <w:bidi w:val="0"/>
        <w:spacing w:before="0" w:line="240" w:lineRule="auto"/>
        <w:ind w:left="0" w:right="0" w:firstLine="0"/>
        <w:jc w:val="both"/>
      </w:pPr>
      <w:hyperlink w:anchor="bookmark26" w:tooltip="Current Document">
        <w:r>
          <w:rPr>
            <w:color w:val="000000"/>
            <w:spacing w:val="0"/>
            <w:w w:val="100"/>
            <w:position w:val="0"/>
            <w:shd w:val="clear" w:color="auto" w:fill="auto"/>
            <w:lang w:val="en-US" w:eastAsia="en-US" w:bidi="en-US"/>
          </w:rPr>
          <w:t>Les actions a developper</w:t>
          <w:tab/>
          <w:t xml:space="preserve"> 14</w:t>
        </w:r>
      </w:hyperlink>
    </w:p>
    <w:p>
      <w:pPr>
        <w:pStyle w:val="Style20"/>
        <w:keepNext w:val="0"/>
        <w:keepLines w:val="0"/>
        <w:widowControl w:val="0"/>
        <w:numPr>
          <w:ilvl w:val="0"/>
          <w:numId w:val="1"/>
        </w:numPr>
        <w:shd w:val="clear" w:color="auto" w:fill="auto"/>
        <w:tabs>
          <w:tab w:pos="428" w:val="left"/>
          <w:tab w:pos="446"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Redaction du PNSR II </w:t>
        <w:tab/>
        <w:t xml:space="preserve"> 15</w:t>
      </w:r>
    </w:p>
    <w:p>
      <w:pPr>
        <w:pStyle w:val="Style20"/>
        <w:keepNext w:val="0"/>
        <w:keepLines w:val="0"/>
        <w:widowControl w:val="0"/>
        <w:numPr>
          <w:ilvl w:val="1"/>
          <w:numId w:val="11"/>
        </w:numPr>
        <w:shd w:val="clear" w:color="auto" w:fill="auto"/>
        <w:tabs>
          <w:tab w:pos="446" w:val="left"/>
          <w:tab w:pos="459" w:val="left"/>
          <w:tab w:leader="dot" w:pos="8502" w:val="right"/>
        </w:tabs>
        <w:bidi w:val="0"/>
        <w:spacing w:before="0" w:line="240" w:lineRule="auto"/>
        <w:ind w:left="0" w:right="0" w:firstLine="0"/>
        <w:jc w:val="both"/>
      </w:pPr>
      <w:hyperlink w:anchor="bookmark32" w:tooltip="Current Document">
        <w:r>
          <w:rPr>
            <w:color w:val="000000"/>
            <w:spacing w:val="0"/>
            <w:w w:val="100"/>
            <w:position w:val="0"/>
            <w:shd w:val="clear" w:color="auto" w:fill="auto"/>
            <w:lang w:val="en-US" w:eastAsia="en-US" w:bidi="en-US"/>
          </w:rPr>
          <w:t xml:space="preserve">Objectifs </w:t>
          <w:tab/>
          <w:t xml:space="preserve"> 15</w:t>
        </w:r>
      </w:hyperlink>
    </w:p>
    <w:p>
      <w:pPr>
        <w:pStyle w:val="Style20"/>
        <w:keepNext w:val="0"/>
        <w:keepLines w:val="0"/>
        <w:widowControl w:val="0"/>
        <w:numPr>
          <w:ilvl w:val="1"/>
          <w:numId w:val="11"/>
        </w:numPr>
        <w:shd w:val="clear" w:color="auto" w:fill="auto"/>
        <w:tabs>
          <w:tab w:pos="446" w:val="left"/>
          <w:tab w:pos="459" w:val="left"/>
          <w:tab w:leader="dot" w:pos="8502" w:val="right"/>
        </w:tabs>
        <w:bidi w:val="0"/>
        <w:spacing w:before="0" w:line="240" w:lineRule="auto"/>
        <w:ind w:left="0" w:right="0" w:firstLine="0"/>
        <w:jc w:val="both"/>
      </w:pPr>
      <w:hyperlink w:anchor="bookmark30" w:tooltip="Current Document">
        <w:r>
          <w:rPr>
            <w:color w:val="000000"/>
            <w:spacing w:val="0"/>
            <w:w w:val="100"/>
            <w:position w:val="0"/>
            <w:shd w:val="clear" w:color="auto" w:fill="auto"/>
            <w:lang w:val="en-US" w:eastAsia="en-US" w:bidi="en-US"/>
          </w:rPr>
          <w:t>Activites a entreprendre</w:t>
          <w:tab/>
          <w:t xml:space="preserve"> 15</w:t>
        </w:r>
      </w:hyperlink>
    </w:p>
    <w:p>
      <w:pPr>
        <w:pStyle w:val="Style20"/>
        <w:keepNext w:val="0"/>
        <w:keepLines w:val="0"/>
        <w:widowControl w:val="0"/>
        <w:numPr>
          <w:ilvl w:val="1"/>
          <w:numId w:val="11"/>
        </w:numPr>
        <w:shd w:val="clear" w:color="auto" w:fill="auto"/>
        <w:tabs>
          <w:tab w:pos="428" w:val="left"/>
          <w:tab w:pos="446"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Restitution, validation et adoption du projet de PNSR II </w:t>
        <w:tab/>
        <w:t xml:space="preserve"> 16</w:t>
      </w:r>
    </w:p>
    <w:p>
      <w:pPr>
        <w:pStyle w:val="Style20"/>
        <w:keepNext w:val="0"/>
        <w:keepLines w:val="0"/>
        <w:widowControl w:val="0"/>
        <w:numPr>
          <w:ilvl w:val="1"/>
          <w:numId w:val="13"/>
        </w:numPr>
        <w:shd w:val="clear" w:color="auto" w:fill="auto"/>
        <w:tabs>
          <w:tab w:pos="442" w:val="left"/>
          <w:tab w:pos="454"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Objectifs </w:t>
        <w:tab/>
        <w:t xml:space="preserve"> 16</w:t>
      </w:r>
    </w:p>
    <w:p>
      <w:pPr>
        <w:pStyle w:val="Style20"/>
        <w:keepNext w:val="0"/>
        <w:keepLines w:val="0"/>
        <w:widowControl w:val="0"/>
        <w:numPr>
          <w:ilvl w:val="1"/>
          <w:numId w:val="13"/>
        </w:numPr>
        <w:shd w:val="clear" w:color="auto" w:fill="auto"/>
        <w:tabs>
          <w:tab w:pos="442" w:val="left"/>
          <w:tab w:pos="454" w:val="left"/>
          <w:tab w:leader="dot" w:pos="8502" w:val="right"/>
        </w:tabs>
        <w:bidi w:val="0"/>
        <w:spacing w:before="0" w:line="240" w:lineRule="auto"/>
        <w:ind w:left="0" w:right="0" w:firstLine="0"/>
        <w:jc w:val="both"/>
      </w:pPr>
      <w:hyperlink w:anchor="bookmark34" w:tooltip="Current Document">
        <w:r>
          <w:rPr>
            <w:color w:val="000000"/>
            <w:spacing w:val="0"/>
            <w:w w:val="100"/>
            <w:position w:val="0"/>
            <w:shd w:val="clear" w:color="auto" w:fill="auto"/>
            <w:lang w:val="en-US" w:eastAsia="en-US" w:bidi="en-US"/>
          </w:rPr>
          <w:t>Actions a entreprendre</w:t>
          <w:tab/>
          <w:t xml:space="preserve"> 16</w:t>
        </w:r>
      </w:hyperlink>
    </w:p>
    <w:p>
      <w:pPr>
        <w:pStyle w:val="Style20"/>
        <w:keepNext w:val="0"/>
        <w:keepLines w:val="0"/>
        <w:widowControl w:val="0"/>
        <w:numPr>
          <w:ilvl w:val="0"/>
          <w:numId w:val="15"/>
        </w:numPr>
        <w:shd w:val="clear" w:color="auto" w:fill="auto"/>
        <w:tabs>
          <w:tab w:pos="446" w:val="left"/>
          <w:tab w:pos="488" w:val="left"/>
          <w:tab w:leader="dot" w:pos="8502" w:val="right"/>
        </w:tabs>
        <w:bidi w:val="0"/>
        <w:spacing w:before="0" w:line="240" w:lineRule="auto"/>
        <w:ind w:left="0" w:right="0" w:firstLine="0"/>
        <w:jc w:val="both"/>
      </w:pPr>
      <w:hyperlink w:anchor="bookmark36" w:tooltip="Current Document">
        <w:r>
          <w:rPr>
            <w:color w:val="000000"/>
            <w:spacing w:val="0"/>
            <w:w w:val="100"/>
            <w:position w:val="0"/>
            <w:shd w:val="clear" w:color="auto" w:fill="auto"/>
            <w:lang w:val="en-US" w:eastAsia="en-US" w:bidi="en-US"/>
          </w:rPr>
          <w:t xml:space="preserve">Gouvernance du processus de formulation du PNSR II </w:t>
          <w:tab/>
          <w:t xml:space="preserve"> 17</w:t>
        </w:r>
      </w:hyperlink>
    </w:p>
    <w:p>
      <w:pPr>
        <w:pStyle w:val="Style20"/>
        <w:keepNext w:val="0"/>
        <w:keepLines w:val="0"/>
        <w:widowControl w:val="0"/>
        <w:numPr>
          <w:ilvl w:val="0"/>
          <w:numId w:val="15"/>
        </w:numPr>
        <w:shd w:val="clear" w:color="auto" w:fill="auto"/>
        <w:tabs>
          <w:tab w:pos="546" w:val="left"/>
          <w:tab w:leader="dot" w:pos="8502"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Plan d’actions de la note conceptuelle </w:t>
        <w:tab/>
        <w:t xml:space="preserve"> 1</w:t>
      </w:r>
    </w:p>
    <w:p>
      <w:pPr>
        <w:pStyle w:val="Style20"/>
        <w:keepNext w:val="0"/>
        <w:keepLines w:val="0"/>
        <w:widowControl w:val="0"/>
        <w:shd w:val="clear" w:color="auto" w:fill="auto"/>
        <w:tabs>
          <w:tab w:leader="dot" w:pos="8371" w:val="left"/>
        </w:tabs>
        <w:bidi w:val="0"/>
        <w:spacing w:before="0" w:line="240" w:lineRule="auto"/>
        <w:ind w:left="0" w:right="0" w:firstLine="0"/>
        <w:jc w:val="both"/>
      </w:pPr>
      <w:r>
        <w:rPr>
          <w:color w:val="000000"/>
          <w:spacing w:val="0"/>
          <w:w w:val="100"/>
          <w:position w:val="0"/>
          <w:shd w:val="clear" w:color="auto" w:fill="auto"/>
          <w:lang w:val="en-US" w:eastAsia="en-US" w:bidi="en-US"/>
        </w:rPr>
        <w:t>Conclusion</w:t>
        <w:tab/>
        <w:t xml:space="preserve"> 1</w:t>
      </w:r>
      <w:r>
        <w:br w:type="page"/>
      </w:r>
      <w:r>
        <w:fldChar w:fldCharType="end"/>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Sigles et abreviations</w:t>
      </w:r>
    </w:p>
    <w:tbl>
      <w:tblPr>
        <w:tblOverlap w:val="never"/>
        <w:jc w:val="center"/>
        <w:tblLayout w:type="fixed"/>
      </w:tblPr>
      <w:tblGrid>
        <w:gridCol w:w="1186"/>
        <w:gridCol w:w="7186"/>
      </w:tblGrid>
      <w:tr>
        <w:trPr>
          <w:trHeight w:val="7838" w:hRule="exact"/>
        </w:trPr>
        <w:tc>
          <w:tcPr>
            <w:tcBorders/>
            <w:shd w:val="clear" w:color="auto" w:fill="auto"/>
            <w:vAlign w:val="top"/>
          </w:tcPr>
          <w:p>
            <w:pPr>
              <w:pStyle w:val="Style25"/>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AE</w:t>
            </w:r>
          </w:p>
          <w:p>
            <w:pPr>
              <w:pStyle w:val="Style25"/>
              <w:keepNext w:val="0"/>
              <w:keepLines w:val="0"/>
              <w:widowControl w:val="0"/>
              <w:shd w:val="clear" w:color="auto" w:fill="auto"/>
              <w:bidi w:val="0"/>
              <w:spacing w:before="0" w:after="0" w:line="305" w:lineRule="auto"/>
              <w:ind w:left="0" w:right="0" w:firstLine="0"/>
              <w:jc w:val="left"/>
            </w:pPr>
            <w:r>
              <w:rPr>
                <w:color w:val="000000"/>
                <w:spacing w:val="0"/>
                <w:w w:val="100"/>
                <w:position w:val="0"/>
                <w:shd w:val="clear" w:color="auto" w:fill="auto"/>
                <w:lang w:val="en-US" w:eastAsia="en-US" w:bidi="en-US"/>
              </w:rPr>
              <w:t>AGIR AIC</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ANE CC/PNSR CM CNA CNPD COP/PNSR CPF CR/CPSA CTI/PNSR DGEP</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ETN/PNSR MAAH MEA MEEVCC MESRSI MINEFID MRAH NASAN ODD OMD ONG OPA</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OSC PAU PDDAA</w:t>
            </w:r>
          </w:p>
        </w:tc>
        <w:tc>
          <w:tcPr>
            <w:tcBorders>
              <w:left w:val="single" w:sz="4"/>
            </w:tcBorders>
            <w:shd w:val="clear" w:color="auto" w:fill="auto"/>
            <w:vAlign w:val="top"/>
          </w:tcPr>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en-US" w:eastAsia="en-US" w:bidi="en-US"/>
              </w:rPr>
              <w:t>Acteurs etatiques</w:t>
            </w:r>
          </w:p>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en-US" w:eastAsia="en-US" w:bidi="en-US"/>
              </w:rPr>
              <w:t>Alliance globale pour 1'initiative resilience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Agriculture intelligente face au climat</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Acteurs non etatiques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Comite de coordination/PNSR</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Conseil des ministres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Chambre nationale d'agriculture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Commission nationale de la planification et du developpement</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Comite d'orientation et de pilotage/PNSR</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Confederation paysanne du Faso</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Comite regional de la coordination des politiques sectorielles agricoles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Comite technique interministeriel/PNSR</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Direction generale de l'economie et de la planification</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Equipe technique nationale/PNSR</w:t>
            </w:r>
          </w:p>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en-US" w:eastAsia="en-US" w:bidi="en-US"/>
              </w:rPr>
              <w:t>Ministere de l'agriculture et des amenagements hydrauliques</w:t>
            </w:r>
          </w:p>
          <w:p>
            <w:pPr>
              <w:pStyle w:val="Style25"/>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en-US" w:eastAsia="en-US" w:bidi="en-US"/>
              </w:rPr>
              <w:t>Ministere de l'eau et de l'assainissement</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Ministere de l'environnement, de l'economie verte et des changements climatiques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Ministere de l'enseignement superieur, de la recherche scientifique et de l'innovation</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Ministere de l'economie, des finances et du developpement</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Ministere des ressources animales et halieutiques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Nouvelle alliance pour la securite alimentaire et nutritionnelle</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 objectifs de developpement durable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Objectifs de millenaire pour le developpement</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Organisations non gouvernementales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Organisations professionnelles agricoles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Organisations de la societe civile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Politique agricole de l'Union</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Programme detaille de developpement de l'agriculture africaine</w:t>
            </w:r>
          </w:p>
        </w:tc>
      </w:tr>
      <w:tr>
        <w:trPr>
          <w:trHeight w:val="4205" w:hRule="exact"/>
        </w:trPr>
        <w:tc>
          <w:tcPr>
            <w:tcBorders/>
            <w:shd w:val="clear" w:color="auto" w:fill="auto"/>
            <w:vAlign w:val="bottom"/>
          </w:tcPr>
          <w:p>
            <w:pPr>
              <w:pStyle w:val="Style25"/>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PFC PM PNDES PNN PNSR PRES PSAN</w:t>
            </w:r>
          </w:p>
          <w:p>
            <w:pPr>
              <w:pStyle w:val="Style25"/>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PTF SCADD SDR SG SGG-CM SP/CPSA SPR TDR</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Protocole de financement commun</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Premier ministere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Plan national de developpement economique et social</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Politique nationale de la nutrition</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Programme national du secteur rural</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Presidence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Politique de securite alimentaire et nutritionnelle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Partenaires techniques et financiers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Strategie de croissance acceleree et de developpement durable</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Strategie de developpement rural</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Secretariat general</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Secretariat general du Gouvernement et du Conseil des ministres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Secretariat permanent de la coordination des politiques sectorielles agricoles</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Secteur prive rural</w:t>
            </w: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 Termes de reference</w:t>
            </w:r>
          </w:p>
        </w:tc>
      </w:tr>
    </w:tbl>
    <w:p>
      <w:pPr>
        <w:sectPr>
          <w:footerReference w:type="default" r:id="rId9"/>
          <w:footnotePr>
            <w:pos w:val="pageBottom"/>
            <w:numFmt w:val="decimal"/>
            <w:numRestart w:val="continuous"/>
          </w:footnotePr>
          <w:pgSz w:w="12240" w:h="15840"/>
          <w:pgMar w:top="1210" w:right="2413" w:bottom="1519" w:left="1259" w:header="782" w:footer="3" w:gutter="0"/>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both"/>
      </w:pPr>
      <w:bookmarkStart w:id="4" w:name="bookmark4"/>
      <w:r>
        <w:rPr>
          <w:spacing w:val="0"/>
          <w:w w:val="100"/>
          <w:position w:val="0"/>
          <w:shd w:val="clear" w:color="auto" w:fill="auto"/>
          <w:lang w:val="en-US" w:eastAsia="en-US" w:bidi="en-US"/>
        </w:rPr>
        <w:t>Introduction</w:t>
      </w:r>
      <w:bookmarkEnd w:id="4"/>
    </w:p>
    <w:p>
      <w:pPr>
        <w:pStyle w:val="Style14"/>
        <w:keepNext w:val="0"/>
        <w:keepLines w:val="0"/>
        <w:widowControl w:val="0"/>
        <w:shd w:val="clear" w:color="auto" w:fill="auto"/>
        <w:bidi w:val="0"/>
        <w:spacing w:before="0" w:after="280"/>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Contexte et justification :</w:t>
      </w:r>
    </w:p>
    <w:p>
      <w:pPr>
        <w:pStyle w:val="Style14"/>
        <w:keepNext w:val="0"/>
        <w:keepLines w:val="0"/>
        <w:widowControl w:val="0"/>
        <w:shd w:val="clear" w:color="auto" w:fill="auto"/>
        <w:bidi w:val="0"/>
        <w:spacing w:before="0" w:after="280"/>
        <w:ind w:left="0" w:right="0" w:firstLine="0"/>
        <w:jc w:val="both"/>
        <w:rPr>
          <w:sz w:val="22"/>
          <w:szCs w:val="22"/>
        </w:rPr>
      </w:pPr>
      <w:r>
        <w:rPr>
          <w:color w:val="000000"/>
          <w:spacing w:val="0"/>
          <w:w w:val="100"/>
          <w:position w:val="0"/>
          <w:sz w:val="22"/>
          <w:szCs w:val="22"/>
          <w:shd w:val="clear" w:color="auto" w:fill="auto"/>
          <w:lang w:val="en-US" w:eastAsia="en-US" w:bidi="en-US"/>
        </w:rPr>
        <w:t>En 2003, le Burkina Faso a adopte la Strategie de developpement rural (SDR) a 1’horizon 2015. Cette strategie a ete mise en reuvre en deux phases : sur la periode 2003-2010 elle a ete operationnalisee aux moyens de projets et programmes sous-sectoriels et sur la periode 2011-2015 par l’elaboration et la mise en reuvre du Programme national du secteur rural (PNSR). Le PNSR constituait par ailleurs le volet rural de la SCADD et une declinaison pays des politiques agricoles africaines (PDDAA), regionale (ECOWAP) et sous regionale (PAU). Il etait en coherence avec les OMD, la declaration de Paris sur l’efficacite de l’aide au developpement et l’ensemble des conventions et traites ratifies par le Burkina Faso a differentes echelles. L’ensemble de ces documents cadre et de planification sont arrives a echeance en fin 2015.</w:t>
      </w:r>
    </w:p>
    <w:p>
      <w:pPr>
        <w:pStyle w:val="Style14"/>
        <w:keepNext w:val="0"/>
        <w:keepLines w:val="0"/>
        <w:widowControl w:val="0"/>
        <w:shd w:val="clear" w:color="auto" w:fill="auto"/>
        <w:bidi w:val="0"/>
        <w:spacing w:before="0" w:after="280"/>
        <w:ind w:left="0" w:right="0" w:firstLine="0"/>
        <w:jc w:val="both"/>
        <w:rPr>
          <w:sz w:val="22"/>
          <w:szCs w:val="22"/>
        </w:rPr>
      </w:pPr>
      <w:r>
        <w:rPr>
          <w:color w:val="000000"/>
          <w:spacing w:val="0"/>
          <w:w w:val="100"/>
          <w:position w:val="0"/>
          <w:sz w:val="22"/>
          <w:szCs w:val="22"/>
          <w:shd w:val="clear" w:color="auto" w:fill="auto"/>
          <w:lang w:val="en-US" w:eastAsia="en-US" w:bidi="en-US"/>
        </w:rPr>
        <w:t>Deja en juin 2014, les Chefs d’Etat et de Gouvernement de l'Union africaine reunis a Malabo (Guinee Equatoriale) ont adopte lors de leur session ordinaire deux (2) declarations qui se rapportent au renouvellement du PDDAA et au programme de transformation agricole et de securite alimentaire de l'Afrique au cours de la decennie 2015-2025. La Declaration de Malabo sur le PDDAA est un engagement a accelerer la croissance et la transformation de l’agriculture en Afrique pour une prosperite partagee et de meilleures conditions de vie. Le sommet a dote ainsi le continent d’un nouveau cycle du PDDAA a l’horizon 2025.</w:t>
      </w:r>
    </w:p>
    <w:p>
      <w:pPr>
        <w:pStyle w:val="Style14"/>
        <w:keepNext w:val="0"/>
        <w:keepLines w:val="0"/>
        <w:widowControl w:val="0"/>
        <w:shd w:val="clear" w:color="auto" w:fill="auto"/>
        <w:bidi w:val="0"/>
        <w:spacing w:before="0" w:after="280"/>
        <w:ind w:left="0" w:right="0" w:firstLine="0"/>
        <w:jc w:val="both"/>
        <w:rPr>
          <w:sz w:val="22"/>
          <w:szCs w:val="22"/>
        </w:rPr>
      </w:pPr>
      <w:r>
        <w:rPr>
          <w:color w:val="000000"/>
          <w:spacing w:val="0"/>
          <w:w w:val="100"/>
          <w:position w:val="0"/>
          <w:sz w:val="22"/>
          <w:szCs w:val="22"/>
          <w:shd w:val="clear" w:color="auto" w:fill="auto"/>
          <w:lang w:val="en-US" w:eastAsia="en-US" w:bidi="en-US"/>
        </w:rPr>
        <w:t>En septembre 2015 et se substituant aux OMD arrives a echeance en fin 2015, les Nations Unies ont adopte les objectifs de developpement durable (ODD) a l’horizon 2030. Les ODD visent le developpement du monde en harmonie avec les ressources et la protection de la planete-terre. Les ODD sont un ensemble de 17 objectifs de developpement dont 8 portent specifiquement sur le secteur rural</w:t>
      </w:r>
      <w:r>
        <w:rPr>
          <w:color w:val="000000"/>
          <w:spacing w:val="0"/>
          <w:w w:val="100"/>
          <w:position w:val="0"/>
          <w:sz w:val="22"/>
          <w:szCs w:val="22"/>
          <w:shd w:val="clear" w:color="auto" w:fill="auto"/>
          <w:vertAlign w:val="superscript"/>
          <w:lang w:val="en-US" w:eastAsia="en-US" w:bidi="en-US"/>
        </w:rPr>
        <w:footnoteReference w:id="2"/>
      </w:r>
      <w:r>
        <w:rPr>
          <w:color w:val="000000"/>
          <w:spacing w:val="0"/>
          <w:w w:val="100"/>
          <w:position w:val="0"/>
          <w:sz w:val="22"/>
          <w:szCs w:val="22"/>
          <w:shd w:val="clear" w:color="auto" w:fill="auto"/>
          <w:lang w:val="en-US" w:eastAsia="en-US" w:bidi="en-US"/>
        </w:rPr>
        <w:t>.</w:t>
      </w:r>
    </w:p>
    <w:p>
      <w:pPr>
        <w:pStyle w:val="Style14"/>
        <w:keepNext w:val="0"/>
        <w:keepLines w:val="0"/>
        <w:widowControl w:val="0"/>
        <w:shd w:val="clear" w:color="auto" w:fill="auto"/>
        <w:bidi w:val="0"/>
        <w:spacing w:before="0" w:after="280"/>
        <w:ind w:left="0" w:right="0" w:firstLine="0"/>
        <w:jc w:val="both"/>
        <w:rPr>
          <w:sz w:val="22"/>
          <w:szCs w:val="22"/>
        </w:rPr>
      </w:pPr>
      <w:r>
        <w:rPr>
          <w:color w:val="000000"/>
          <w:spacing w:val="0"/>
          <w:w w:val="100"/>
          <w:position w:val="0"/>
          <w:sz w:val="22"/>
          <w:szCs w:val="22"/>
          <w:shd w:val="clear" w:color="auto" w:fill="auto"/>
          <w:lang w:val="en-US" w:eastAsia="en-US" w:bidi="en-US"/>
        </w:rPr>
        <w:t>A la suite de la decision de l’elaboration du second cycle de la SCADD en fevrier 2015, le SP/CPSA, structure coordinatrice et de suivi-evaluation de la mise en reuvre du PNSR, a entrepris l’evaluation de ce Programme et la relecture de la SDR afin de doter le secteur rural d’un nouveau cadre strategique et d’un referentiel de planification. Cette evaluation a vise a identifier les acquis et les insuffisances du processus de formulation et de mise en reuvre du PNSR mais aussi de sa gouvernance. Elle a egalement permis d’apprecier les performances enregistrees dans le secteur rural au cours des 5 dernieres annees et de tirer toutes les lemons pour une meilleure formulation et une bonne mise en reuvre du deuxieme cycle du PNSR.</w:t>
      </w:r>
    </w:p>
    <w:p>
      <w:pPr>
        <w:pStyle w:val="Style14"/>
        <w:keepNext w:val="0"/>
        <w:keepLines w:val="0"/>
        <w:widowControl w:val="0"/>
        <w:shd w:val="clear" w:color="auto" w:fill="auto"/>
        <w:bidi w:val="0"/>
        <w:spacing w:before="0" w:after="280"/>
        <w:ind w:left="0" w:right="0" w:firstLine="0"/>
        <w:jc w:val="both"/>
        <w:rPr>
          <w:sz w:val="22"/>
          <w:szCs w:val="22"/>
        </w:rPr>
      </w:pPr>
      <w:r>
        <w:rPr>
          <w:color w:val="000000"/>
          <w:spacing w:val="0"/>
          <w:w w:val="100"/>
          <w:position w:val="0"/>
          <w:sz w:val="22"/>
          <w:szCs w:val="22"/>
          <w:shd w:val="clear" w:color="auto" w:fill="auto"/>
          <w:lang w:val="en-US" w:eastAsia="en-US" w:bidi="en-US"/>
        </w:rPr>
        <w:t>Par ailleurs, le contexte national est marque par l’adoption prochaine du plan national de developpement economique et sociale (PNDES) en qualite de document d’orientation et de politique generale au cours des</w:t>
      </w:r>
    </w:p>
    <w:p>
      <w:pPr>
        <w:pStyle w:val="Style14"/>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shd w:val="clear" w:color="auto" w:fill="auto"/>
          <w:lang w:val="en-US" w:eastAsia="en-US" w:bidi="en-US"/>
        </w:rPr>
        <w:t>5 prochaines annees d’une part, et l’application progressive du budget programme en mode de planification, de budgetisation et d’operationnalisation des actions en faveur du monde rural d’autre part.</w:t>
      </w:r>
    </w:p>
    <w:p>
      <w:pPr>
        <w:pStyle w:val="Style14"/>
        <w:keepNext w:val="0"/>
        <w:keepLines w:val="0"/>
        <w:widowControl w:val="0"/>
        <w:shd w:val="clear" w:color="auto" w:fill="auto"/>
        <w:bidi w:val="0"/>
        <w:spacing w:before="0"/>
        <w:ind w:left="0" w:right="0" w:firstLine="0"/>
        <w:jc w:val="both"/>
        <w:rPr>
          <w:sz w:val="22"/>
          <w:szCs w:val="22"/>
        </w:rPr>
      </w:pPr>
      <w:r>
        <w:rPr>
          <w:color w:val="000000"/>
          <w:spacing w:val="0"/>
          <w:w w:val="100"/>
          <w:position w:val="0"/>
          <w:sz w:val="22"/>
          <w:szCs w:val="22"/>
          <w:shd w:val="clear" w:color="auto" w:fill="auto"/>
          <w:lang w:val="en-US" w:eastAsia="en-US" w:bidi="en-US"/>
        </w:rPr>
        <w:t>Lors de la session ordinaire du CTI/PNSR en juin 2016, les acteurs du secteur rural ont valide la SDR a l’horizon 2025, dotant ainsi le secteur de son cadre strategique pour les 10 prochaines annees.</w:t>
      </w:r>
    </w:p>
    <w:p>
      <w:pPr>
        <w:pStyle w:val="Style14"/>
        <w:keepNext w:val="0"/>
        <w:keepLines w:val="0"/>
        <w:widowControl w:val="0"/>
        <w:shd w:val="clear" w:color="auto" w:fill="auto"/>
        <w:bidi w:val="0"/>
        <w:spacing w:before="0" w:after="180"/>
        <w:ind w:left="0" w:right="0" w:firstLine="0"/>
        <w:jc w:val="both"/>
        <w:rPr>
          <w:sz w:val="22"/>
          <w:szCs w:val="22"/>
        </w:rPr>
      </w:pPr>
      <w:r>
        <w:rPr>
          <w:color w:val="000000"/>
          <w:spacing w:val="0"/>
          <w:w w:val="100"/>
          <w:position w:val="0"/>
          <w:sz w:val="22"/>
          <w:szCs w:val="22"/>
          <w:shd w:val="clear" w:color="auto" w:fill="auto"/>
          <w:lang w:val="en-US" w:eastAsia="en-US" w:bidi="en-US"/>
        </w:rPr>
        <w:t>Des questions emergentes dans le secteur rural doivent avoir des reponses dans les documents cadres de planification et de mise en reuvre des actions publiques. Il s’agit notamment de l’employabilite des jeunes et des femmes dans l’agriculture, la prise en compte de la nutrition dans la recherche de la securite alimentaire, la transformation agroalimentaire, l’adaptation aux changements climatiques et l’attenuation de leurs effets, la resilience des populations vulnerables et de leur moyen de subsistance, la protection sociale des producteurs et l’assurance agricole, etc.</w:t>
      </w:r>
    </w:p>
    <w:p>
      <w:pPr>
        <w:pStyle w:val="Style14"/>
        <w:keepNext w:val="0"/>
        <w:keepLines w:val="0"/>
        <w:widowControl w:val="0"/>
        <w:shd w:val="clear" w:color="auto" w:fill="auto"/>
        <w:bidi w:val="0"/>
        <w:spacing w:before="0"/>
        <w:ind w:left="0" w:right="0" w:firstLine="0"/>
        <w:jc w:val="both"/>
        <w:rPr>
          <w:sz w:val="22"/>
          <w:szCs w:val="22"/>
        </w:rPr>
      </w:pPr>
      <w:r>
        <w:rPr>
          <w:color w:val="000000"/>
          <w:spacing w:val="0"/>
          <w:w w:val="100"/>
          <w:position w:val="0"/>
          <w:sz w:val="22"/>
          <w:szCs w:val="22"/>
          <w:shd w:val="clear" w:color="auto" w:fill="auto"/>
          <w:lang w:val="en-US" w:eastAsia="en-US" w:bidi="en-US"/>
        </w:rPr>
        <w:t>Plusieurs initiatives en cours au niveau national, regional et continental dont l’initiative AGIR, l’AIC, la NASAN, la PSAN et la PNN contribuent au developpement rural et devront etre capitalisees dans le PNSR II.</w:t>
      </w:r>
    </w:p>
    <w:p>
      <w:pPr>
        <w:pStyle w:val="Style14"/>
        <w:keepNext w:val="0"/>
        <w:keepLines w:val="0"/>
        <w:widowControl w:val="0"/>
        <w:shd w:val="clear" w:color="auto" w:fill="auto"/>
        <w:bidi w:val="0"/>
        <w:spacing w:before="0" w:after="300"/>
        <w:ind w:left="0" w:right="0" w:firstLine="0"/>
        <w:jc w:val="both"/>
        <w:rPr>
          <w:sz w:val="22"/>
          <w:szCs w:val="22"/>
        </w:rPr>
      </w:pPr>
      <w:r>
        <w:rPr>
          <w:color w:val="000000"/>
          <w:spacing w:val="0"/>
          <w:w w:val="100"/>
          <w:position w:val="0"/>
          <w:sz w:val="22"/>
          <w:szCs w:val="22"/>
          <w:shd w:val="clear" w:color="auto" w:fill="auto"/>
          <w:lang w:val="en-US" w:eastAsia="en-US" w:bidi="en-US"/>
        </w:rPr>
        <w:t>Le secteur rural de par ses domaines d’interventions et la diversite des acteurs reste complexe. A cet effet, la recherche de coherence et de consensus sur les axes strategiques et prioritaires, la creation de synergie entre les interventions constituent un imperatif dans le processus de planification des actions de developpement du secteur. Ce contexte justifie a necessite l’elaboration d’une note conceptuelle pour eclairer le processus global de formulation du PNSR II.</w:t>
      </w:r>
    </w:p>
    <w:p>
      <w:pPr>
        <w:pStyle w:val="Style14"/>
        <w:keepNext w:val="0"/>
        <w:keepLines w:val="0"/>
        <w:widowControl w:val="0"/>
        <w:shd w:val="clear" w:color="auto" w:fill="auto"/>
        <w:bidi w:val="0"/>
        <w:spacing w:before="0"/>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Objectifs de la note conceptuelle</w:t>
      </w:r>
    </w:p>
    <w:p>
      <w:pPr>
        <w:pStyle w:val="Style14"/>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shd w:val="clear" w:color="auto" w:fill="auto"/>
          <w:lang w:val="en-US" w:eastAsia="en-US" w:bidi="en-US"/>
        </w:rPr>
        <w:t>L’objectif global de la note conceptuelle est de definir le cadre global de formulation du PNSR II. De facon specifique, il s’agit de :</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Mettre en place les organes pilotage et de coordination du processus du PNSR II ;</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Disposer d’une feuille de route pour conduire le processus ;</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Definir les axes strategiques et les prioritaires du secteur rural ;</w:t>
      </w:r>
    </w:p>
    <w:p>
      <w:pPr>
        <w:pStyle w:val="Style14"/>
        <w:keepNext w:val="0"/>
        <w:keepLines w:val="0"/>
        <w:widowControl w:val="0"/>
        <w:numPr>
          <w:ilvl w:val="0"/>
          <w:numId w:val="17"/>
        </w:numPr>
        <w:shd w:val="clear" w:color="auto" w:fill="auto"/>
        <w:tabs>
          <w:tab w:pos="691" w:val="left"/>
        </w:tabs>
        <w:bidi w:val="0"/>
        <w:spacing w:before="0" w:after="0"/>
        <w:ind w:left="700" w:right="0" w:hanging="340"/>
        <w:jc w:val="both"/>
        <w:rPr>
          <w:sz w:val="22"/>
          <w:szCs w:val="22"/>
        </w:rPr>
      </w:pPr>
      <w:r>
        <w:rPr>
          <w:color w:val="000000"/>
          <w:spacing w:val="0"/>
          <w:w w:val="100"/>
          <w:position w:val="0"/>
          <w:sz w:val="22"/>
          <w:szCs w:val="22"/>
          <w:shd w:val="clear" w:color="auto" w:fill="auto"/>
          <w:lang w:val="en-US" w:eastAsia="en-US" w:bidi="en-US"/>
        </w:rPr>
        <w:t>developper la concertation avec l’ensemble des parties prenantes du processus de formulation et de mise en reuvre du PNSR II</w:t>
      </w:r>
    </w:p>
    <w:p>
      <w:pPr>
        <w:pStyle w:val="Style14"/>
        <w:keepNext w:val="0"/>
        <w:keepLines w:val="0"/>
        <w:widowControl w:val="0"/>
        <w:shd w:val="clear" w:color="auto" w:fill="auto"/>
        <w:bidi w:val="0"/>
        <w:spacing w:before="0"/>
        <w:ind w:left="0" w:right="0" w:firstLine="0"/>
        <w:jc w:val="both"/>
        <w:rPr>
          <w:sz w:val="22"/>
          <w:szCs w:val="22"/>
        </w:rPr>
      </w:pPr>
      <w:r>
        <w:rPr>
          <w:color w:val="000000"/>
          <w:spacing w:val="0"/>
          <w:w w:val="100"/>
          <w:position w:val="0"/>
          <w:sz w:val="22"/>
          <w:szCs w:val="22"/>
          <w:shd w:val="clear" w:color="auto" w:fill="auto"/>
          <w:lang w:val="en-US" w:eastAsia="en-US" w:bidi="en-US"/>
        </w:rPr>
        <w:t>La finalite de cette presente note conceptuelle est de disposer d’un projet de programme national du secteur rural sur la periode 2016-2020.</w:t>
      </w:r>
    </w:p>
    <w:p>
      <w:pPr>
        <w:pStyle w:val="Style14"/>
        <w:keepNext w:val="0"/>
        <w:keepLines w:val="0"/>
        <w:widowControl w:val="0"/>
        <w:shd w:val="clear" w:color="auto" w:fill="auto"/>
        <w:bidi w:val="0"/>
        <w:spacing w:before="0"/>
        <w:ind w:left="0" w:right="0" w:firstLine="0"/>
        <w:jc w:val="both"/>
        <w:rPr>
          <w:sz w:val="22"/>
          <w:szCs w:val="22"/>
        </w:rPr>
      </w:pPr>
      <w:r>
        <w:rPr>
          <w:b/>
          <w:bCs/>
          <w:color w:val="000000"/>
          <w:spacing w:val="0"/>
          <w:w w:val="100"/>
          <w:position w:val="0"/>
          <w:sz w:val="22"/>
          <w:szCs w:val="22"/>
          <w:u w:val="single"/>
          <w:shd w:val="clear" w:color="auto" w:fill="auto"/>
          <w:lang w:val="en-US" w:eastAsia="en-US" w:bidi="en-US"/>
        </w:rPr>
        <w:t>Plan de la note conceptuelle</w:t>
      </w:r>
    </w:p>
    <w:p>
      <w:pPr>
        <w:pStyle w:val="Style14"/>
        <w:keepNext w:val="0"/>
        <w:keepLines w:val="0"/>
        <w:widowControl w:val="0"/>
        <w:shd w:val="clear" w:color="auto" w:fill="auto"/>
        <w:bidi w:val="0"/>
        <w:spacing w:before="0" w:after="0"/>
        <w:ind w:left="0" w:right="0" w:firstLine="0"/>
        <w:jc w:val="both"/>
        <w:rPr>
          <w:sz w:val="22"/>
          <w:szCs w:val="22"/>
        </w:rPr>
      </w:pPr>
      <w:r>
        <w:rPr>
          <w:color w:val="000000"/>
          <w:spacing w:val="0"/>
          <w:w w:val="100"/>
          <w:position w:val="0"/>
          <w:sz w:val="22"/>
          <w:szCs w:val="22"/>
          <w:shd w:val="clear" w:color="auto" w:fill="auto"/>
          <w:lang w:val="en-US" w:eastAsia="en-US" w:bidi="en-US"/>
        </w:rPr>
        <w:t>La presente note conceptuelle est structuree comme suit :</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1 : Creation des conditions favorables a la formulation du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2 : Amelioration du dialogue et de la participation des acteurs au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3 : Definition des axes strategique, programmes et sous-programmes du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4 : Regionalisation du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5 : Redaction du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Etape 6 : Restitution, validation et adoption du projet de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Gouvernance du processus de formulation du PNSR II</w:t>
      </w:r>
    </w:p>
    <w:p>
      <w:pPr>
        <w:pStyle w:val="Style14"/>
        <w:keepNext w:val="0"/>
        <w:keepLines w:val="0"/>
        <w:widowControl w:val="0"/>
        <w:numPr>
          <w:ilvl w:val="0"/>
          <w:numId w:val="17"/>
        </w:numPr>
        <w:shd w:val="clear" w:color="auto" w:fill="auto"/>
        <w:tabs>
          <w:tab w:pos="691" w:val="left"/>
        </w:tabs>
        <w:bidi w:val="0"/>
        <w:spacing w:before="0" w:after="0"/>
        <w:ind w:left="0" w:right="0" w:firstLine="360"/>
        <w:jc w:val="both"/>
        <w:rPr>
          <w:sz w:val="22"/>
          <w:szCs w:val="22"/>
        </w:rPr>
      </w:pPr>
      <w:r>
        <w:rPr>
          <w:color w:val="000000"/>
          <w:spacing w:val="0"/>
          <w:w w:val="100"/>
          <w:position w:val="0"/>
          <w:sz w:val="22"/>
          <w:szCs w:val="22"/>
          <w:shd w:val="clear" w:color="auto" w:fill="auto"/>
          <w:lang w:val="en-US" w:eastAsia="en-US" w:bidi="en-US"/>
        </w:rPr>
        <w:t>Feuille de route du processus de formulation du PNSR II</w:t>
      </w:r>
    </w:p>
    <w:p>
      <w:pPr>
        <w:pStyle w:val="Style14"/>
        <w:keepNext w:val="0"/>
        <w:keepLines w:val="0"/>
        <w:widowControl w:val="0"/>
        <w:numPr>
          <w:ilvl w:val="0"/>
          <w:numId w:val="19"/>
        </w:numPr>
        <w:shd w:val="clear" w:color="auto" w:fill="auto"/>
        <w:tabs>
          <w:tab w:pos="564" w:val="left"/>
        </w:tabs>
        <w:bidi w:val="0"/>
        <w:spacing w:before="0" w:after="320" w:line="240" w:lineRule="auto"/>
        <w:ind w:left="0" w:right="0" w:firstLine="220"/>
        <w:jc w:val="both"/>
        <w:rPr>
          <w:sz w:val="22"/>
          <w:szCs w:val="22"/>
        </w:rPr>
      </w:pPr>
      <w:r>
        <w:rPr>
          <w:b/>
          <w:bCs/>
          <w:color w:val="365F91"/>
          <w:spacing w:val="0"/>
          <w:w w:val="100"/>
          <w:position w:val="0"/>
          <w:sz w:val="22"/>
          <w:szCs w:val="22"/>
          <w:shd w:val="clear" w:color="auto" w:fill="auto"/>
          <w:lang w:val="en-US" w:eastAsia="en-US" w:bidi="en-US"/>
        </w:rPr>
        <w:t>Creation des conditions favorables a la formulation du PNSR</w:t>
      </w:r>
    </w:p>
    <w:p>
      <w:pPr>
        <w:pStyle w:val="Style14"/>
        <w:keepNext w:val="0"/>
        <w:keepLines w:val="0"/>
        <w:widowControl w:val="0"/>
        <w:shd w:val="clear" w:color="auto" w:fill="auto"/>
        <w:bidi w:val="0"/>
        <w:spacing w:before="0"/>
        <w:ind w:left="0" w:right="0" w:firstLine="0"/>
        <w:jc w:val="both"/>
        <w:rPr>
          <w:sz w:val="22"/>
          <w:szCs w:val="22"/>
        </w:rPr>
      </w:pPr>
      <w:r>
        <w:rPr>
          <w:color w:val="000000"/>
          <w:spacing w:val="0"/>
          <w:w w:val="100"/>
          <w:position w:val="0"/>
          <w:sz w:val="22"/>
          <w:szCs w:val="22"/>
          <w:shd w:val="clear" w:color="auto" w:fill="auto"/>
          <w:lang w:val="en-US" w:eastAsia="en-US" w:bidi="en-US"/>
        </w:rPr>
        <w:t>La definition des politiques et des strategies a diverses echelles en faveur du developpement rural implique l’elaboration d’un cadre unique et federateur de planification des actions pour creer une plus grande synergie entre les interventions dans le secteur. L’elaboration de ce cadre unique de planification vise la mutualisation des ressources, la mise en coherence des actions, la creation de synergie, la facilitation de la coordination, du suivi et la capitalisation des performances du secteur. Ce qui passe par la mise en reuvre de plusieurs actions organisees en etapes du processus parmi lesquelles, la creation des conditions favorables pour la formulation du PNSR II.</w:t>
      </w:r>
    </w:p>
    <w:p>
      <w:pPr>
        <w:pStyle w:val="Style14"/>
        <w:keepNext w:val="0"/>
        <w:keepLines w:val="0"/>
        <w:widowControl w:val="0"/>
        <w:numPr>
          <w:ilvl w:val="1"/>
          <w:numId w:val="19"/>
        </w:numPr>
        <w:shd w:val="clear" w:color="auto" w:fill="auto"/>
        <w:tabs>
          <w:tab w:pos="1032" w:val="left"/>
        </w:tabs>
        <w:bidi w:val="0"/>
        <w:spacing w:before="0" w:line="271" w:lineRule="auto"/>
        <w:ind w:left="0" w:right="0" w:firstLine="360"/>
        <w:jc w:val="both"/>
      </w:pPr>
      <w:r>
        <w:rPr>
          <w:b/>
          <w:bCs/>
          <w:color w:val="000000"/>
          <w:spacing w:val="0"/>
          <w:w w:val="100"/>
          <w:position w:val="0"/>
          <w:shd w:val="clear" w:color="auto" w:fill="auto"/>
          <w:lang w:val="en-US" w:eastAsia="en-US" w:bidi="en-US"/>
        </w:rPr>
        <w:t>Objectif</w:t>
      </w:r>
    </w:p>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L’objectif general de cette premiere etape est d’assurer le succes de la formulation du PNSR II. De fagon specifique, il s’agit dans ce processus de formulation du PNSR II de:</w:t>
      </w:r>
    </w:p>
    <w:p>
      <w:pPr>
        <w:pStyle w:val="Style14"/>
        <w:keepNext w:val="0"/>
        <w:keepLines w:val="0"/>
        <w:widowControl w:val="0"/>
        <w:numPr>
          <w:ilvl w:val="0"/>
          <w:numId w:val="21"/>
        </w:numPr>
        <w:shd w:val="clear" w:color="auto" w:fill="auto"/>
        <w:tabs>
          <w:tab w:pos="564" w:val="left"/>
        </w:tabs>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susciter l’engagement politique des autorites en charge du secteur rural ;</w:t>
      </w:r>
    </w:p>
    <w:p>
      <w:pPr>
        <w:pStyle w:val="Style14"/>
        <w:keepNext w:val="0"/>
        <w:keepLines w:val="0"/>
        <w:widowControl w:val="0"/>
        <w:numPr>
          <w:ilvl w:val="0"/>
          <w:numId w:val="21"/>
        </w:numPr>
        <w:shd w:val="clear" w:color="auto" w:fill="auto"/>
        <w:tabs>
          <w:tab w:pos="564" w:val="left"/>
        </w:tabs>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mobiliser les ressources financieres necessaires aupres des partenaires au developpement ;</w:t>
      </w:r>
    </w:p>
    <w:p>
      <w:pPr>
        <w:pStyle w:val="Style14"/>
        <w:keepNext w:val="0"/>
        <w:keepLines w:val="0"/>
        <w:widowControl w:val="0"/>
        <w:numPr>
          <w:ilvl w:val="0"/>
          <w:numId w:val="21"/>
        </w:numPr>
        <w:shd w:val="clear" w:color="auto" w:fill="auto"/>
        <w:tabs>
          <w:tab w:pos="564" w:val="left"/>
        </w:tabs>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mettre en place les organes de pilotage et de coordination;</w:t>
      </w:r>
    </w:p>
    <w:p>
      <w:pPr>
        <w:pStyle w:val="Style14"/>
        <w:keepNext w:val="0"/>
        <w:keepLines w:val="0"/>
        <w:widowControl w:val="0"/>
        <w:numPr>
          <w:ilvl w:val="0"/>
          <w:numId w:val="21"/>
        </w:numPr>
        <w:shd w:val="clear" w:color="auto" w:fill="auto"/>
        <w:tabs>
          <w:tab w:pos="564" w:val="left"/>
        </w:tabs>
        <w:bidi w:val="0"/>
        <w:spacing w:before="0" w:after="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mettre en place l’equipe technique nationale de formulation du PNSR II ;</w:t>
      </w:r>
    </w:p>
    <w:p>
      <w:pPr>
        <w:pStyle w:val="Style14"/>
        <w:keepNext w:val="0"/>
        <w:keepLines w:val="0"/>
        <w:widowControl w:val="0"/>
        <w:numPr>
          <w:ilvl w:val="0"/>
          <w:numId w:val="21"/>
        </w:numPr>
        <w:shd w:val="clear" w:color="auto" w:fill="auto"/>
        <w:tabs>
          <w:tab w:pos="564" w:val="left"/>
        </w:tabs>
        <w:bidi w:val="0"/>
        <w:spacing w:before="0" w:line="240" w:lineRule="auto"/>
        <w:ind w:left="0" w:right="0" w:firstLine="280"/>
        <w:jc w:val="both"/>
        <w:rPr>
          <w:sz w:val="22"/>
          <w:szCs w:val="22"/>
        </w:rPr>
      </w:pPr>
      <w:r>
        <w:rPr>
          <w:color w:val="000000"/>
          <w:spacing w:val="0"/>
          <w:w w:val="100"/>
          <w:position w:val="0"/>
          <w:sz w:val="22"/>
          <w:szCs w:val="22"/>
          <w:shd w:val="clear" w:color="auto" w:fill="auto"/>
          <w:lang w:val="en-US" w:eastAsia="en-US" w:bidi="en-US"/>
        </w:rPr>
        <w:t>constituer un pool d’experts pour la facilitation du processus du PNSR II.</w:t>
      </w:r>
    </w:p>
    <w:p>
      <w:pPr>
        <w:pStyle w:val="Style14"/>
        <w:keepNext w:val="0"/>
        <w:keepLines w:val="0"/>
        <w:widowControl w:val="0"/>
        <w:numPr>
          <w:ilvl w:val="1"/>
          <w:numId w:val="19"/>
        </w:numPr>
        <w:shd w:val="clear" w:color="auto" w:fill="auto"/>
        <w:tabs>
          <w:tab w:pos="1032" w:val="left"/>
        </w:tabs>
        <w:bidi w:val="0"/>
        <w:spacing w:before="0" w:after="180" w:line="271" w:lineRule="auto"/>
        <w:ind w:left="0" w:right="0" w:firstLine="360"/>
        <w:jc w:val="both"/>
      </w:pPr>
      <w:r>
        <w:rPr>
          <w:b/>
          <w:bCs/>
          <w:color w:val="000000"/>
          <w:spacing w:val="0"/>
          <w:w w:val="100"/>
          <w:position w:val="0"/>
          <w:shd w:val="clear" w:color="auto" w:fill="auto"/>
          <w:lang w:val="en-US" w:eastAsia="en-US" w:bidi="en-US"/>
        </w:rPr>
        <w:t>Description des actions, resultats et activites</w:t>
      </w:r>
    </w:p>
    <w:p>
      <w:pPr>
        <w:pStyle w:val="Style14"/>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La presente etape est structuree en 4 actions a savoir:</w:t>
      </w:r>
    </w:p>
    <w:p>
      <w:pPr>
        <w:pStyle w:val="Style14"/>
        <w:keepNext w:val="0"/>
        <w:keepLines w:val="0"/>
        <w:widowControl w:val="0"/>
        <w:shd w:val="clear" w:color="auto" w:fill="auto"/>
        <w:bidi w:val="0"/>
        <w:spacing w:before="0" w:after="0" w:line="240" w:lineRule="auto"/>
        <w:ind w:left="280" w:right="0" w:firstLine="0"/>
        <w:jc w:val="both"/>
        <w:rPr>
          <w:sz w:val="22"/>
          <w:szCs w:val="22"/>
        </w:rPr>
      </w:pPr>
      <w:r>
        <w:rPr>
          <w:color w:val="000000"/>
          <w:spacing w:val="0"/>
          <w:w w:val="100"/>
          <w:position w:val="0"/>
          <w:sz w:val="22"/>
          <w:szCs w:val="22"/>
          <w:shd w:val="clear" w:color="auto" w:fill="auto"/>
          <w:lang w:val="en-US" w:eastAsia="en-US" w:bidi="en-US"/>
        </w:rPr>
        <w:t>1. Information/sensibilisation des autorites des ministeres en charge du developpement rural et les PTF 2. constitution d’un panier commun de financement de la feuille de route du PNSR II ;</w:t>
      </w:r>
    </w:p>
    <w:p>
      <w:pPr>
        <w:pStyle w:val="Style14"/>
        <w:keepNext w:val="0"/>
        <w:keepLines w:val="0"/>
        <w:widowControl w:val="0"/>
        <w:numPr>
          <w:ilvl w:val="0"/>
          <w:numId w:val="23"/>
        </w:numPr>
        <w:shd w:val="clear" w:color="auto" w:fill="auto"/>
        <w:tabs>
          <w:tab w:pos="619" w:val="left"/>
        </w:tabs>
        <w:bidi w:val="0"/>
        <w:spacing w:before="0" w:after="0" w:line="240" w:lineRule="auto"/>
        <w:ind w:left="280" w:right="0" w:firstLine="0"/>
        <w:jc w:val="both"/>
        <w:rPr>
          <w:sz w:val="22"/>
          <w:szCs w:val="22"/>
        </w:rPr>
      </w:pPr>
      <w:r>
        <w:rPr>
          <w:color w:val="000000"/>
          <w:spacing w:val="0"/>
          <w:w w:val="100"/>
          <w:position w:val="0"/>
          <w:sz w:val="22"/>
          <w:szCs w:val="22"/>
          <w:shd w:val="clear" w:color="auto" w:fill="auto"/>
          <w:lang w:val="en-US" w:eastAsia="en-US" w:bidi="en-US"/>
        </w:rPr>
        <w:t>mise en place des organes de pilotage, de coordination et de l’ETN/PNSR II</w:t>
      </w:r>
    </w:p>
    <w:p>
      <w:pPr>
        <w:pStyle w:val="Style14"/>
        <w:keepNext w:val="0"/>
        <w:keepLines w:val="0"/>
        <w:widowControl w:val="0"/>
        <w:numPr>
          <w:ilvl w:val="0"/>
          <w:numId w:val="23"/>
        </w:numPr>
        <w:shd w:val="clear" w:color="auto" w:fill="auto"/>
        <w:tabs>
          <w:tab w:pos="629" w:val="left"/>
        </w:tabs>
        <w:bidi w:val="0"/>
        <w:spacing w:before="0" w:line="240" w:lineRule="auto"/>
        <w:ind w:left="280" w:right="0" w:firstLine="0"/>
        <w:jc w:val="both"/>
        <w:rPr>
          <w:sz w:val="22"/>
          <w:szCs w:val="22"/>
        </w:rPr>
      </w:pPr>
      <w:r>
        <w:rPr>
          <w:color w:val="000000"/>
          <w:spacing w:val="0"/>
          <w:w w:val="100"/>
          <w:position w:val="0"/>
          <w:sz w:val="22"/>
          <w:szCs w:val="22"/>
          <w:shd w:val="clear" w:color="auto" w:fill="auto"/>
          <w:lang w:val="en-US" w:eastAsia="en-US" w:bidi="en-US"/>
        </w:rPr>
        <w:t>organisation d’un atelier de demarrage des travaux de formulation du PNSR II.</w:t>
      </w:r>
    </w:p>
    <w:p>
      <w:pPr>
        <w:pStyle w:val="Style14"/>
        <w:keepNext w:val="0"/>
        <w:keepLines w:val="0"/>
        <w:widowControl w:val="0"/>
        <w:shd w:val="clear" w:color="auto" w:fill="auto"/>
        <w:bidi w:val="0"/>
        <w:spacing w:before="0" w:line="286" w:lineRule="auto"/>
        <w:ind w:left="0" w:right="0" w:firstLine="0"/>
        <w:jc w:val="left"/>
      </w:pPr>
      <w:r>
        <w:rPr>
          <w:b/>
          <w:bCs/>
          <w:color w:val="000000"/>
          <w:spacing w:val="0"/>
          <w:w w:val="100"/>
          <w:position w:val="0"/>
          <w:u w:val="single"/>
          <w:shd w:val="clear" w:color="auto" w:fill="auto"/>
          <w:lang w:val="en-US" w:eastAsia="en-US" w:bidi="en-US"/>
        </w:rPr>
        <w:t xml:space="preserve">Action 1 : information/sensibilisation des autorites des ministeres en charge du developpement rural et les </w:t>
      </w:r>
      <w:r>
        <w:rPr>
          <w:b/>
          <w:bCs/>
          <w:color w:val="000000"/>
          <w:spacing w:val="0"/>
          <w:w w:val="100"/>
          <w:position w:val="0"/>
          <w:shd w:val="clear" w:color="auto" w:fill="auto"/>
          <w:lang w:val="en-US" w:eastAsia="en-US" w:bidi="en-US"/>
        </w:rPr>
        <w:t>PTF</w:t>
      </w:r>
    </w:p>
    <w:p>
      <w:pPr>
        <w:pStyle w:val="Style14"/>
        <w:keepNext w:val="0"/>
        <w:keepLines w:val="0"/>
        <w:widowControl w:val="0"/>
        <w:shd w:val="clear" w:color="auto" w:fill="auto"/>
        <w:bidi w:val="0"/>
        <w:spacing w:before="0" w:after="18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Cette action vise trois objectifs specifiques a savoir (i) informer les autorites des ministeres du developpement rural sur la pertinence de l’elaboration et la mise en reuvre d’un nouveau cycle du PNSR, (ii) susciter l’adhesion des PTF au processus, (iii) presenter et recueillir les orientations sur la note de cadrage et la feuille de route et (iv) avoir l’engagement politique et personnel des autorites au processus de PNSR II. Les resultats escomptes sont : (i) l’engagement politique des autorites des ministeres du secteur rural au processus de formulation du PNSR II est effectif, (ii) l’adhesion des PTF, des ANE et des acteurs regionaux du secteur rural au processus de formulation du PNSR II est effective.</w:t>
      </w:r>
    </w:p>
    <w:p>
      <w:pPr>
        <w:pStyle w:val="Style14"/>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Les activites identifiees dans cette action sont declinees dans le tableau ci-apres :</w:t>
      </w:r>
      <w:r>
        <w:br w:type="page"/>
      </w:r>
    </w:p>
    <w:tbl>
      <w:tblPr>
        <w:tblOverlap w:val="never"/>
        <w:jc w:val="center"/>
        <w:tblLayout w:type="fixed"/>
      </w:tblPr>
      <w:tblGrid>
        <w:gridCol w:w="936"/>
        <w:gridCol w:w="2261"/>
        <w:gridCol w:w="6677"/>
      </w:tblGrid>
      <w:tr>
        <w:trPr>
          <w:trHeight w:val="3322" w:hRule="exact"/>
        </w:trPr>
        <w:tc>
          <w:tcPr>
            <w:vMerge w:val="restart"/>
            <w:tcBorders>
              <w:top w:val="single" w:sz="4"/>
              <w:left w:val="single" w:sz="4"/>
            </w:tcBorders>
            <w:shd w:val="clear" w:color="auto" w:fill="auto"/>
            <w:textDirection w:val="btLr"/>
            <w:vAlign w:val="top"/>
          </w:tcPr>
          <w:p>
            <w:pPr>
              <w:pStyle w:val="Style25"/>
              <w:keepNext w:val="0"/>
              <w:keepLines w:val="0"/>
              <w:widowControl w:val="0"/>
              <w:shd w:val="clear" w:color="auto" w:fill="auto"/>
              <w:bidi w:val="0"/>
              <w:spacing w:before="100" w:after="0" w:line="276" w:lineRule="auto"/>
              <w:ind w:left="0" w:right="0" w:firstLine="0"/>
              <w:jc w:val="center"/>
              <w:rPr>
                <w:sz w:val="18"/>
                <w:szCs w:val="18"/>
              </w:rPr>
            </w:pPr>
            <w:r>
              <w:rPr>
                <w:b/>
                <w:bCs/>
                <w:color w:val="000000"/>
                <w:spacing w:val="0"/>
                <w:w w:val="100"/>
                <w:position w:val="0"/>
                <w:sz w:val="18"/>
                <w:szCs w:val="18"/>
                <w:u w:val="single"/>
                <w:shd w:val="clear" w:color="auto" w:fill="auto"/>
                <w:lang w:val="en-US" w:eastAsia="en-US" w:bidi="en-US"/>
              </w:rPr>
              <w:t xml:space="preserve">Action 1 : </w:t>
            </w:r>
            <w:r>
              <w:rPr>
                <w:b/>
                <w:bCs/>
                <w:color w:val="000000"/>
                <w:spacing w:val="0"/>
                <w:w w:val="100"/>
                <w:position w:val="0"/>
                <w:sz w:val="18"/>
                <w:szCs w:val="18"/>
                <w:shd w:val="clear" w:color="auto" w:fill="auto"/>
                <w:lang w:val="en-US" w:eastAsia="en-US" w:bidi="en-US"/>
              </w:rPr>
              <w:t xml:space="preserve">Sensibilisation/ information des autorites des ministeres en charge du </w:t>
            </w:r>
            <w:r>
              <w:rPr>
                <w:b/>
                <w:bCs/>
                <w:color w:val="000000"/>
                <w:spacing w:val="0"/>
                <w:w w:val="100"/>
                <w:position w:val="0"/>
                <w:sz w:val="22"/>
                <w:szCs w:val="22"/>
                <w:shd w:val="clear" w:color="auto" w:fill="auto"/>
                <w:lang w:val="en-US" w:eastAsia="en-US" w:bidi="en-US"/>
              </w:rPr>
              <w:t>d</w:t>
            </w:r>
            <w:r>
              <w:rPr>
                <w:b/>
                <w:bCs/>
                <w:color w:val="000000"/>
                <w:spacing w:val="0"/>
                <w:w w:val="100"/>
                <w:position w:val="0"/>
                <w:sz w:val="18"/>
                <w:szCs w:val="18"/>
                <w:shd w:val="clear" w:color="auto" w:fill="auto"/>
                <w:lang w:val="en-US" w:eastAsia="en-US" w:bidi="en-US"/>
              </w:rPr>
              <w:t>eveloppement rural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1.1 : </w:t>
            </w:r>
            <w:r>
              <w:rPr>
                <w:color w:val="000000"/>
                <w:spacing w:val="0"/>
                <w:w w:val="100"/>
                <w:position w:val="0"/>
                <w:sz w:val="17"/>
                <w:szCs w:val="17"/>
                <w:shd w:val="clear" w:color="auto" w:fill="auto"/>
                <w:lang w:val="en-US" w:eastAsia="en-US" w:bidi="en-US"/>
              </w:rPr>
              <w:t>1’engagement politique des autorites des ministeres du secteur rural au processus de formulation du PNSR II est effectif</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1.1.1.</w:t>
            </w:r>
            <w:r>
              <w:rPr>
                <w:color w:val="000000"/>
                <w:spacing w:val="0"/>
                <w:w w:val="100"/>
                <w:position w:val="0"/>
                <w:sz w:val="17"/>
                <w:szCs w:val="17"/>
                <w:shd w:val="clear" w:color="auto" w:fill="auto"/>
                <w:lang w:val="en-US" w:eastAsia="en-US" w:bidi="en-US"/>
              </w:rPr>
              <w:t xml:space="preserve"> : elaborer une note d’information au profit des autorites du secteur rural </w:t>
            </w:r>
            <w:r>
              <w:rPr>
                <w:color w:val="000000"/>
                <w:spacing w:val="0"/>
                <w:w w:val="100"/>
                <w:position w:val="0"/>
                <w:sz w:val="17"/>
                <w:szCs w:val="17"/>
                <w:u w:val="single"/>
                <w:shd w:val="clear" w:color="auto" w:fill="auto"/>
                <w:lang w:val="en-US" w:eastAsia="en-US" w:bidi="en-US"/>
              </w:rPr>
              <w:t>Activite 1.1.2.</w:t>
            </w:r>
            <w:r>
              <w:rPr>
                <w:color w:val="000000"/>
                <w:spacing w:val="0"/>
                <w:w w:val="100"/>
                <w:position w:val="0"/>
                <w:sz w:val="17"/>
                <w:szCs w:val="17"/>
                <w:shd w:val="clear" w:color="auto" w:fill="auto"/>
                <w:lang w:val="en-US" w:eastAsia="en-US" w:bidi="en-US"/>
              </w:rPr>
              <w:t>: valider a l’interne (au SP/CPSA) la note d’informations</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1.1.3</w:t>
            </w:r>
            <w:r>
              <w:rPr>
                <w:color w:val="000000"/>
                <w:spacing w:val="0"/>
                <w:w w:val="100"/>
                <w:position w:val="0"/>
                <w:sz w:val="17"/>
                <w:szCs w:val="17"/>
                <w:shd w:val="clear" w:color="auto" w:fill="auto"/>
                <w:lang w:val="en-US" w:eastAsia="en-US" w:bidi="en-US"/>
              </w:rPr>
              <w:t xml:space="preserve"> : demander des audiences aupres des ministres du secteur rural et leur envoyer en avance la note d’information;</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1.1.4</w:t>
            </w:r>
            <w:r>
              <w:rPr>
                <w:color w:val="000000"/>
                <w:spacing w:val="0"/>
                <w:w w:val="100"/>
                <w:position w:val="0"/>
                <w:sz w:val="17"/>
                <w:szCs w:val="17"/>
                <w:shd w:val="clear" w:color="auto" w:fill="auto"/>
                <w:lang w:val="en-US" w:eastAsia="en-US" w:bidi="en-US"/>
              </w:rPr>
              <w:t xml:space="preserve"> : honorer les audiences de la presence effective du SP et des chefs de departements</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1.1.5</w:t>
            </w:r>
            <w:r>
              <w:rPr>
                <w:color w:val="000000"/>
                <w:spacing w:val="0"/>
                <w:w w:val="100"/>
                <w:position w:val="0"/>
                <w:sz w:val="17"/>
                <w:szCs w:val="17"/>
                <w:shd w:val="clear" w:color="auto" w:fill="auto"/>
                <w:lang w:val="en-US" w:eastAsia="en-US" w:bidi="en-US"/>
              </w:rPr>
              <w:t xml:space="preserve"> : faire designer un conseiller technique par ministeres pour le suivi du processus </w:t>
            </w:r>
            <w:r>
              <w:rPr>
                <w:color w:val="000000"/>
                <w:spacing w:val="0"/>
                <w:w w:val="100"/>
                <w:position w:val="0"/>
                <w:sz w:val="17"/>
                <w:szCs w:val="17"/>
                <w:u w:val="single"/>
                <w:shd w:val="clear" w:color="auto" w:fill="auto"/>
                <w:lang w:val="en-US" w:eastAsia="en-US" w:bidi="en-US"/>
              </w:rPr>
              <w:t>Activite 1.1.6</w:t>
            </w:r>
            <w:r>
              <w:rPr>
                <w:color w:val="000000"/>
                <w:spacing w:val="0"/>
                <w:w w:val="100"/>
                <w:position w:val="0"/>
                <w:sz w:val="17"/>
                <w:szCs w:val="17"/>
                <w:shd w:val="clear" w:color="auto" w:fill="auto"/>
                <w:lang w:val="en-US" w:eastAsia="en-US" w:bidi="en-US"/>
              </w:rPr>
              <w:t xml:space="preserve"> : presenter le processus aux differents cadres de concertations dont les conseils de cabinet des ministeres en charge du secteur rural ;</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1.1.7</w:t>
            </w:r>
            <w:r>
              <w:rPr>
                <w:color w:val="000000"/>
                <w:spacing w:val="0"/>
                <w:w w:val="100"/>
                <w:position w:val="0"/>
                <w:sz w:val="17"/>
                <w:szCs w:val="17"/>
                <w:shd w:val="clear" w:color="auto" w:fill="auto"/>
                <w:lang w:val="en-US" w:eastAsia="en-US" w:bidi="en-US"/>
              </w:rPr>
              <w:t xml:space="preserve">: developper une strategie de communication et de restitution de la mise en reuvre du processus aux autorites (pour les inciter en a parle chaque fois que le besoin se fera sentir) </w:t>
            </w:r>
            <w:r>
              <w:rPr>
                <w:color w:val="000000"/>
                <w:spacing w:val="0"/>
                <w:w w:val="100"/>
                <w:position w:val="0"/>
                <w:sz w:val="17"/>
                <w:szCs w:val="17"/>
                <w:u w:val="single"/>
                <w:shd w:val="clear" w:color="auto" w:fill="auto"/>
                <w:lang w:val="en-US" w:eastAsia="en-US" w:bidi="en-US"/>
              </w:rPr>
              <w:t>Activite 1.1.8</w:t>
            </w:r>
            <w:r>
              <w:rPr>
                <w:color w:val="000000"/>
                <w:spacing w:val="0"/>
                <w:w w:val="100"/>
                <w:position w:val="0"/>
                <w:sz w:val="17"/>
                <w:szCs w:val="17"/>
                <w:shd w:val="clear" w:color="auto" w:fill="auto"/>
                <w:lang w:val="en-US" w:eastAsia="en-US" w:bidi="en-US"/>
              </w:rPr>
              <w:t xml:space="preserve"> : elaborer une lettre a la signature du ministre en charge de l’agriculture pour la participation du SP/CPSA aux cadres de rencontres (Conseil de cabinet en occurrence) des ministeres de soutien au secteur rural pour une sensibilisation sur le processus du PNSR II. </w:t>
            </w:r>
            <w:r>
              <w:rPr>
                <w:color w:val="000000"/>
                <w:spacing w:val="0"/>
                <w:w w:val="100"/>
                <w:position w:val="0"/>
                <w:sz w:val="17"/>
                <w:szCs w:val="17"/>
                <w:u w:val="single"/>
                <w:shd w:val="clear" w:color="auto" w:fill="auto"/>
                <w:lang w:val="en-US" w:eastAsia="en-US" w:bidi="en-US"/>
              </w:rPr>
              <w:t>Activite 1.1.9</w:t>
            </w:r>
            <w:r>
              <w:rPr>
                <w:color w:val="000000"/>
                <w:spacing w:val="0"/>
                <w:w w:val="100"/>
                <w:position w:val="0"/>
                <w:sz w:val="17"/>
                <w:szCs w:val="17"/>
                <w:shd w:val="clear" w:color="auto" w:fill="auto"/>
                <w:lang w:val="en-US" w:eastAsia="en-US" w:bidi="en-US"/>
              </w:rPr>
              <w:t xml:space="preserve"> : participer effectivement aux cadres de rencontres (Conseil de cabinet en occurrence) des ministeres de soutien au secteur rural pour une sensibilisation sur le processus du PNSR II.</w:t>
            </w:r>
          </w:p>
        </w:tc>
      </w:tr>
      <w:tr>
        <w:trPr>
          <w:trHeight w:val="1181"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1.2 </w:t>
            </w:r>
            <w:r>
              <w:rPr>
                <w:color w:val="000000"/>
                <w:spacing w:val="0"/>
                <w:w w:val="100"/>
                <w:position w:val="0"/>
                <w:sz w:val="17"/>
                <w:szCs w:val="17"/>
                <w:shd w:val="clear" w:color="auto" w:fill="auto"/>
                <w:lang w:val="en-US" w:eastAsia="en-US" w:bidi="en-US"/>
              </w:rPr>
              <w:t>: l’adhesion des PTF et des ANE du secteur rural au processus de formulation du PNSR II est effective</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1.2.1</w:t>
            </w:r>
            <w:r>
              <w:rPr>
                <w:color w:val="000000"/>
                <w:spacing w:val="0"/>
                <w:w w:val="100"/>
                <w:position w:val="0"/>
                <w:sz w:val="17"/>
                <w:szCs w:val="17"/>
                <w:shd w:val="clear" w:color="auto" w:fill="auto"/>
                <w:lang w:val="en-US" w:eastAsia="en-US" w:bidi="en-US"/>
              </w:rPr>
              <w:t xml:space="preserve"> : organiser une rencontre d’information et d’echange des documents de base avec les PTF (mettre a profit leur cadre de concertation et les approches individuelles) </w:t>
            </w:r>
            <w:r>
              <w:rPr>
                <w:color w:val="000000"/>
                <w:spacing w:val="0"/>
                <w:w w:val="100"/>
                <w:position w:val="0"/>
                <w:sz w:val="17"/>
                <w:szCs w:val="17"/>
                <w:u w:val="single"/>
                <w:shd w:val="clear" w:color="auto" w:fill="auto"/>
                <w:lang w:val="en-US" w:eastAsia="en-US" w:bidi="en-US"/>
              </w:rPr>
              <w:t>Activite 1.2.2</w:t>
            </w:r>
            <w:r>
              <w:rPr>
                <w:color w:val="000000"/>
                <w:spacing w:val="0"/>
                <w:w w:val="100"/>
                <w:position w:val="0"/>
                <w:sz w:val="17"/>
                <w:szCs w:val="17"/>
                <w:shd w:val="clear" w:color="auto" w:fill="auto"/>
                <w:lang w:val="en-US" w:eastAsia="en-US" w:bidi="en-US"/>
              </w:rPr>
              <w:t xml:space="preserve"> : organiser une rencontre d’echange et de partage des documents de base avec les ANE sous forme d’atelier</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1.2.3</w:t>
            </w:r>
            <w:r>
              <w:rPr>
                <w:color w:val="000000"/>
                <w:spacing w:val="0"/>
                <w:w w:val="100"/>
                <w:position w:val="0"/>
                <w:sz w:val="17"/>
                <w:szCs w:val="17"/>
                <w:shd w:val="clear" w:color="auto" w:fill="auto"/>
                <w:lang w:val="en-US" w:eastAsia="en-US" w:bidi="en-US"/>
              </w:rPr>
              <w:t xml:space="preserve"> : organiser une rencontre d’echange et de partage des documents de base avec les acteurs regionaux sous forme d’atelier</w:t>
            </w:r>
          </w:p>
        </w:tc>
      </w:tr>
    </w:tbl>
    <w:p>
      <w:pPr>
        <w:widowControl w:val="0"/>
        <w:spacing w:after="259" w:line="1" w:lineRule="exact"/>
      </w:pPr>
    </w:p>
    <w:p>
      <w:pPr>
        <w:pStyle w:val="Style14"/>
        <w:keepNext w:val="0"/>
        <w:keepLines w:val="0"/>
        <w:widowControl w:val="0"/>
        <w:shd w:val="clear" w:color="auto" w:fill="auto"/>
        <w:bidi w:val="0"/>
        <w:spacing w:before="0" w:after="26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NB : L’activite 1.2.3, mentionnee a ce niveau a titre indicatif, sera realisee au debut du processus de planification regionale du PNSR II.</w:t>
      </w:r>
    </w:p>
    <w:p>
      <w:pPr>
        <w:pStyle w:val="Style41"/>
        <w:keepNext/>
        <w:keepLines/>
        <w:widowControl w:val="0"/>
        <w:shd w:val="clear" w:color="auto" w:fill="auto"/>
        <w:bidi w:val="0"/>
        <w:spacing w:before="0" w:after="260" w:line="266" w:lineRule="auto"/>
        <w:ind w:left="0" w:right="0" w:firstLine="140"/>
        <w:jc w:val="both"/>
      </w:pPr>
      <w:bookmarkStart w:id="6" w:name="bookmark6"/>
      <w:r>
        <w:rPr>
          <w:color w:val="000000"/>
          <w:spacing w:val="0"/>
          <w:w w:val="100"/>
          <w:position w:val="0"/>
          <w:u w:val="single"/>
          <w:shd w:val="clear" w:color="auto" w:fill="auto"/>
          <w:lang w:val="en-US" w:eastAsia="en-US" w:bidi="en-US"/>
        </w:rPr>
        <w:t>Action 2 : Constitution d’un panier commun de financement de la feuille de route du PNSR II</w:t>
      </w:r>
      <w:bookmarkEnd w:id="6"/>
    </w:p>
    <w:p>
      <w:pPr>
        <w:pStyle w:val="Style14"/>
        <w:keepNext w:val="0"/>
        <w:keepLines w:val="0"/>
        <w:widowControl w:val="0"/>
        <w:shd w:val="clear" w:color="auto" w:fill="auto"/>
        <w:bidi w:val="0"/>
        <w:spacing w:before="0" w:after="260" w:line="240" w:lineRule="auto"/>
        <w:ind w:left="140" w:right="0" w:firstLine="0"/>
        <w:jc w:val="left"/>
        <w:rPr>
          <w:sz w:val="22"/>
          <w:szCs w:val="22"/>
        </w:rPr>
      </w:pPr>
      <w:r>
        <w:rPr>
          <w:color w:val="000000"/>
          <w:spacing w:val="0"/>
          <w:w w:val="100"/>
          <w:position w:val="0"/>
          <w:sz w:val="22"/>
          <w:szCs w:val="22"/>
          <w:shd w:val="clear" w:color="auto" w:fill="auto"/>
          <w:lang w:val="en-US" w:eastAsia="en-US" w:bidi="en-US"/>
        </w:rPr>
        <w:t>Cette action a pour objectif de mobiliser les ressources necessaires pour financer la feuille de route du processus de formulation du PNSR II par la creation d’un PFC. Les resultats attendus dans cette action sont : (i) le protocole de financement commun et le manuel de procedures administratives et comptables pour la gestion du PFC sont elabores, (ii) le protocole de financement commun est signe par les contributeurs et le manuel est valide, (iii) le panier commun est effectivement alimente par les contributeurs.</w:t>
      </w:r>
    </w:p>
    <w:p>
      <w:pPr>
        <w:pStyle w:val="Style14"/>
        <w:keepNext w:val="0"/>
        <w:keepLines w:val="0"/>
        <w:widowControl w:val="0"/>
        <w:shd w:val="clear" w:color="auto" w:fill="auto"/>
        <w:bidi w:val="0"/>
        <w:spacing w:before="0" w:after="26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Les activites prevues pour cette action sont consignees</w:t>
      </w:r>
    </w:p>
    <w:tbl>
      <w:tblPr>
        <w:tblOverlap w:val="never"/>
        <w:jc w:val="center"/>
        <w:tblLayout w:type="fixed"/>
      </w:tblPr>
      <w:tblGrid>
        <w:gridCol w:w="1066"/>
        <w:gridCol w:w="2131"/>
        <w:gridCol w:w="6538"/>
      </w:tblGrid>
      <w:tr>
        <w:trPr>
          <w:trHeight w:val="1570" w:hRule="exact"/>
        </w:trPr>
        <w:tc>
          <w:tcPr>
            <w:vMerge w:val="restart"/>
            <w:tcBorders>
              <w:top w:val="single" w:sz="4"/>
              <w:left w:val="single" w:sz="4"/>
            </w:tcBorders>
            <w:shd w:val="clear" w:color="auto" w:fill="auto"/>
            <w:textDirection w:val="btLr"/>
            <w:vAlign w:val="top"/>
          </w:tcPr>
          <w:p>
            <w:pPr>
              <w:pStyle w:val="Style25"/>
              <w:keepNext w:val="0"/>
              <w:keepLines w:val="0"/>
              <w:widowControl w:val="0"/>
              <w:shd w:val="clear" w:color="auto" w:fill="auto"/>
              <w:bidi w:val="0"/>
              <w:spacing w:before="100" w:after="0" w:line="257" w:lineRule="auto"/>
              <w:ind w:left="0" w:right="0" w:firstLine="0"/>
              <w:jc w:val="center"/>
              <w:rPr>
                <w:sz w:val="18"/>
                <w:szCs w:val="18"/>
              </w:rPr>
            </w:pPr>
            <w:r>
              <w:rPr>
                <w:b/>
                <w:bCs/>
                <w:color w:val="000000"/>
                <w:spacing w:val="0"/>
                <w:w w:val="100"/>
                <w:position w:val="0"/>
                <w:sz w:val="18"/>
                <w:szCs w:val="18"/>
                <w:u w:val="single"/>
                <w:shd w:val="clear" w:color="auto" w:fill="auto"/>
                <w:lang w:val="en-US" w:eastAsia="en-US" w:bidi="en-US"/>
              </w:rPr>
              <w:t xml:space="preserve">Action 2 : </w:t>
            </w:r>
            <w:r>
              <w:rPr>
                <w:b/>
                <w:bCs/>
                <w:color w:val="000000"/>
                <w:spacing w:val="0"/>
                <w:w w:val="100"/>
                <w:position w:val="0"/>
                <w:sz w:val="18"/>
                <w:szCs w:val="18"/>
                <w:shd w:val="clear" w:color="auto" w:fill="auto"/>
                <w:lang w:val="en-US" w:eastAsia="en-US" w:bidi="en-US"/>
              </w:rPr>
              <w:t>Constitution d’un panier commun de financement de la feuille de route du</w:t>
            </w:r>
            <w:r>
              <w:rPr>
                <w:b/>
                <w:bCs/>
                <w:color w:val="000000"/>
                <w:spacing w:val="0"/>
                <w:w w:val="100"/>
                <w:position w:val="0"/>
                <w:sz w:val="22"/>
                <w:szCs w:val="22"/>
                <w:shd w:val="clear" w:color="auto" w:fill="auto"/>
                <w:lang w:val="en-US" w:eastAsia="en-US" w:bidi="en-US"/>
              </w:rPr>
              <w:t>_</w:t>
            </w:r>
            <w:r>
              <w:rPr>
                <w:b/>
                <w:bCs/>
                <w:color w:val="000000"/>
                <w:spacing w:val="0"/>
                <w:w w:val="100"/>
                <w:position w:val="0"/>
                <w:sz w:val="18"/>
                <w:szCs w:val="18"/>
                <w:shd w:val="clear" w:color="auto" w:fill="auto"/>
                <w:lang w:val="en-US" w:eastAsia="en-US" w:bidi="en-US"/>
              </w:rPr>
              <w:t>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2.1 </w:t>
            </w:r>
            <w:r>
              <w:rPr>
                <w:color w:val="000000"/>
                <w:spacing w:val="0"/>
                <w:w w:val="100"/>
                <w:position w:val="0"/>
                <w:sz w:val="17"/>
                <w:szCs w:val="17"/>
                <w:shd w:val="clear" w:color="auto" w:fill="auto"/>
                <w:lang w:val="en-US" w:eastAsia="en-US" w:bidi="en-US"/>
              </w:rPr>
              <w:t>: le protocole de financement commun et le manuel de procedures administratives et comptables pour la gestion du PFC sont elabores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2.1.1</w:t>
            </w:r>
            <w:r>
              <w:rPr>
                <w:color w:val="000000"/>
                <w:spacing w:val="0"/>
                <w:w w:val="100"/>
                <w:position w:val="0"/>
                <w:sz w:val="17"/>
                <w:szCs w:val="17"/>
                <w:shd w:val="clear" w:color="auto" w:fill="auto"/>
                <w:lang w:val="en-US" w:eastAsia="en-US" w:bidi="en-US"/>
              </w:rPr>
              <w:t xml:space="preserve"> : faire le plaidoyer et le lobbying pour l’adhesion des PTF au PFC en sensibilisant au mieux le chef de file</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2.1.2</w:t>
            </w:r>
            <w:r>
              <w:rPr>
                <w:color w:val="000000"/>
                <w:spacing w:val="0"/>
                <w:w w:val="100"/>
                <w:position w:val="0"/>
                <w:sz w:val="17"/>
                <w:szCs w:val="17"/>
                <w:shd w:val="clear" w:color="auto" w:fill="auto"/>
                <w:lang w:val="en-US" w:eastAsia="en-US" w:bidi="en-US"/>
              </w:rPr>
              <w:t xml:space="preserve"> : elaborer le protocole de financement commun et le manuel de procedures administratives et comptables du PNSR 2011-2015 en l’adaptant au contexte actuel</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2.1.3.</w:t>
            </w:r>
            <w:r>
              <w:rPr>
                <w:color w:val="000000"/>
                <w:spacing w:val="0"/>
                <w:w w:val="100"/>
                <w:position w:val="0"/>
                <w:sz w:val="17"/>
                <w:szCs w:val="17"/>
                <w:shd w:val="clear" w:color="auto" w:fill="auto"/>
                <w:lang w:val="en-US" w:eastAsia="en-US" w:bidi="en-US"/>
              </w:rPr>
              <w:t>: valider a l’interne (au sein du SP/CPSA) ces deux documents ;</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2.1.4</w:t>
            </w:r>
            <w:r>
              <w:rPr>
                <w:color w:val="000000"/>
                <w:spacing w:val="0"/>
                <w:w w:val="100"/>
                <w:position w:val="0"/>
                <w:sz w:val="17"/>
                <w:szCs w:val="17"/>
                <w:shd w:val="clear" w:color="auto" w:fill="auto"/>
                <w:lang w:val="en-US" w:eastAsia="en-US" w:bidi="en-US"/>
              </w:rPr>
              <w:t xml:space="preserve"> : partager ces documents avec les autorites des ministeres et des contributeurs identifies</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Activite 2.1.5 : elaborer au besoin des requetes de financement a l’endroit des PTF specifiques</w:t>
            </w:r>
          </w:p>
        </w:tc>
      </w:tr>
      <w:tr>
        <w:trPr>
          <w:trHeight w:val="1762" w:hRule="exact"/>
        </w:trPr>
        <w:tc>
          <w:tcPr>
            <w:vMerge/>
            <w:tcBorders>
              <w:left w:val="single" w:sz="4"/>
            </w:tcBorders>
            <w:shd w:val="clear" w:color="auto" w:fill="auto"/>
            <w:textDirection w:val="btLr"/>
            <w:vAlign w:val="top"/>
          </w:tcPr>
          <w:p>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2.2 : </w:t>
            </w:r>
            <w:r>
              <w:rPr>
                <w:color w:val="000000"/>
                <w:spacing w:val="0"/>
                <w:w w:val="100"/>
                <w:position w:val="0"/>
                <w:sz w:val="17"/>
                <w:szCs w:val="17"/>
                <w:shd w:val="clear" w:color="auto" w:fill="auto"/>
                <w:lang w:val="en-US" w:eastAsia="en-US" w:bidi="en-US"/>
              </w:rPr>
              <w:t>le protocole de financement commun est signe par les contributeurs et le manuel est valide</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2.2.1</w:t>
            </w:r>
            <w:r>
              <w:rPr>
                <w:color w:val="000000"/>
                <w:spacing w:val="0"/>
                <w:w w:val="100"/>
                <w:position w:val="0"/>
                <w:sz w:val="17"/>
                <w:szCs w:val="17"/>
                <w:shd w:val="clear" w:color="auto" w:fill="auto"/>
                <w:lang w:val="en-US" w:eastAsia="en-US" w:bidi="en-US"/>
              </w:rPr>
              <w:t xml:space="preserve"> : organiser une seance de travail entre les autorites et les PTF cles pour la negotiation du panier commun de financement de la feuille de route du PNSR</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II (identification des contributeurs au PFC);</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2.2.2</w:t>
            </w:r>
            <w:r>
              <w:rPr>
                <w:color w:val="000000"/>
                <w:spacing w:val="0"/>
                <w:w w:val="100"/>
                <w:position w:val="0"/>
                <w:sz w:val="17"/>
                <w:szCs w:val="17"/>
                <w:shd w:val="clear" w:color="auto" w:fill="auto"/>
                <w:lang w:val="en-US" w:eastAsia="en-US" w:bidi="en-US"/>
              </w:rPr>
              <w:t xml:space="preserve"> : faire le plaidoyer aupres du ministre en charge de finances pour la mobilisation de la contrepartie nationale du PFC ;</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2.2.3</w:t>
            </w:r>
            <w:r>
              <w:rPr>
                <w:color w:val="000000"/>
                <w:spacing w:val="0"/>
                <w:w w:val="100"/>
                <w:position w:val="0"/>
                <w:sz w:val="17"/>
                <w:szCs w:val="17"/>
                <w:shd w:val="clear" w:color="auto" w:fill="auto"/>
                <w:lang w:val="en-US" w:eastAsia="en-US" w:bidi="en-US"/>
              </w:rPr>
              <w:t xml:space="preserve"> : organiser une rencontre de validation et de signature du PFC y compris le manuel de procedures entre les autorites des ministeres du secteur rural et les PTF</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Activite 2.2.4 : mettre en place un comite conjoint de suivi de la mise en reuvre du protocole ;</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Activite 2.2.5 : suivre la mise en reuvre du protocole</w:t>
            </w:r>
          </w:p>
        </w:tc>
      </w:tr>
      <w:tr>
        <w:trPr>
          <w:trHeight w:val="989"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tabs>
                <w:tab w:pos="1046" w:val="left"/>
                <w:tab w:pos="1728" w:val="left"/>
              </w:tabs>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2.3 </w:t>
            </w:r>
            <w:r>
              <w:rPr>
                <w:color w:val="000000"/>
                <w:spacing w:val="0"/>
                <w:w w:val="100"/>
                <w:position w:val="0"/>
                <w:sz w:val="17"/>
                <w:szCs w:val="17"/>
                <w:shd w:val="clear" w:color="auto" w:fill="auto"/>
                <w:lang w:val="en-US" w:eastAsia="en-US" w:bidi="en-US"/>
              </w:rPr>
              <w:t>: le panier commun est effectivement alimente</w:t>
              <w:tab/>
              <w:t>par</w:t>
              <w:tab/>
              <w:t>les</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contributeurs</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2.3.1</w:t>
            </w:r>
            <w:r>
              <w:rPr>
                <w:color w:val="000000"/>
                <w:spacing w:val="0"/>
                <w:w w:val="100"/>
                <w:position w:val="0"/>
                <w:sz w:val="17"/>
                <w:szCs w:val="17"/>
                <w:shd w:val="clear" w:color="auto" w:fill="auto"/>
                <w:lang w:val="en-US" w:eastAsia="en-US" w:bidi="en-US"/>
              </w:rPr>
              <w:t xml:space="preserve"> : mettre a niveau la comptabilite du SP/CPSA sur le manuel de procedures</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2.3.2</w:t>
            </w:r>
            <w:r>
              <w:rPr>
                <w:color w:val="000000"/>
                <w:spacing w:val="0"/>
                <w:w w:val="100"/>
                <w:position w:val="0"/>
                <w:sz w:val="17"/>
                <w:szCs w:val="17"/>
                <w:shd w:val="clear" w:color="auto" w:fill="auto"/>
                <w:lang w:val="en-US" w:eastAsia="en-US" w:bidi="en-US"/>
              </w:rPr>
              <w:t xml:space="preserve"> : renforcer le plaidoyer pour une dotation consequente du panier par les contributeurs y compris l’Etat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2.3.3</w:t>
            </w:r>
            <w:r>
              <w:rPr>
                <w:color w:val="000000"/>
                <w:spacing w:val="0"/>
                <w:w w:val="100"/>
                <w:position w:val="0"/>
                <w:sz w:val="17"/>
                <w:szCs w:val="17"/>
                <w:shd w:val="clear" w:color="auto" w:fill="auto"/>
                <w:lang w:val="en-US" w:eastAsia="en-US" w:bidi="en-US"/>
              </w:rPr>
              <w:t xml:space="preserve"> : elaborer et mettre un plan de passation des marches de la feuille de route</w:t>
            </w:r>
          </w:p>
        </w:tc>
      </w:tr>
    </w:tbl>
    <w:p>
      <w:pPr>
        <w:widowControl w:val="0"/>
        <w:spacing w:after="519" w:line="1" w:lineRule="exact"/>
      </w:pPr>
    </w:p>
    <w:p>
      <w:pPr>
        <w:pStyle w:val="Style14"/>
        <w:keepNext w:val="0"/>
        <w:keepLines w:val="0"/>
        <w:widowControl w:val="0"/>
        <w:shd w:val="clear" w:color="auto" w:fill="auto"/>
        <w:bidi w:val="0"/>
        <w:spacing w:before="0" w:after="260" w:line="240" w:lineRule="auto"/>
        <w:ind w:left="0" w:right="0" w:firstLine="140"/>
        <w:jc w:val="both"/>
      </w:pPr>
      <w:r>
        <w:rPr>
          <w:b/>
          <w:bCs/>
          <w:color w:val="000000"/>
          <w:spacing w:val="0"/>
          <w:w w:val="100"/>
          <w:position w:val="0"/>
          <w:u w:val="single"/>
          <w:shd w:val="clear" w:color="auto" w:fill="auto"/>
          <w:lang w:val="en-US" w:eastAsia="en-US" w:bidi="en-US"/>
        </w:rPr>
        <w:t>Action 3 : Mise en place des organes de pilotage, de coordination, de 1’ETN/PNSR II et du pool d’experts</w:t>
      </w:r>
    </w:p>
    <w:p>
      <w:pPr>
        <w:pStyle w:val="Style14"/>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Cette action a pour objectif la mise en place des organes et des instances pour la formulation et la mise en reuvre du PNSR II</w:t>
      </w:r>
      <w:r>
        <w:rPr>
          <w:color w:val="000000"/>
          <w:spacing w:val="0"/>
          <w:w w:val="100"/>
          <w:position w:val="0"/>
          <w:sz w:val="22"/>
          <w:szCs w:val="22"/>
          <w:shd w:val="clear" w:color="auto" w:fill="auto"/>
          <w:vertAlign w:val="superscript"/>
          <w:lang w:val="en-US" w:eastAsia="en-US" w:bidi="en-US"/>
        </w:rPr>
        <w:footnoteReference w:id="3"/>
      </w:r>
      <w:r>
        <w:rPr>
          <w:color w:val="000000"/>
          <w:spacing w:val="0"/>
          <w:w w:val="100"/>
          <w:position w:val="0"/>
          <w:sz w:val="22"/>
          <w:szCs w:val="22"/>
          <w:shd w:val="clear" w:color="auto" w:fill="auto"/>
          <w:lang w:val="en-US" w:eastAsia="en-US" w:bidi="en-US"/>
        </w:rPr>
        <w:t>. Il s’agira de prendre les actes administratifs necessaries pour definir le cadrage global du processus de formulation et de mise en reuvre du PNSR II. Elle vise egalement a mobiliser des expertises pour appuyer l’ETN/PNSR II, a apporter des reponses aux questions specifiques sous-sectorielles et a ameliorer la qualite de la participation des ANE et des regionaux au processus de formulation du PNSR II. Les resultats vises par cette action sont (i) les organes de pilotage et de coordination du PNSR II sont mis en place, (ii) une ETN/PNSR II et un pool d’experts sont constitues.</w:t>
      </w:r>
    </w:p>
    <w:p>
      <w:pPr>
        <w:pStyle w:val="Style14"/>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Les activites definies dans cette action sont consignee dans :</w:t>
      </w:r>
    </w:p>
    <w:tbl>
      <w:tblPr>
        <w:tblOverlap w:val="never"/>
        <w:jc w:val="center"/>
        <w:tblLayout w:type="fixed"/>
      </w:tblPr>
      <w:tblGrid>
        <w:gridCol w:w="1469"/>
        <w:gridCol w:w="1997"/>
        <w:gridCol w:w="6168"/>
      </w:tblGrid>
      <w:tr>
        <w:trPr>
          <w:trHeight w:val="989" w:hRule="exact"/>
        </w:trPr>
        <w:tc>
          <w:tcPr>
            <w:vMerge w:val="restart"/>
            <w:tcBorders>
              <w:top w:val="single" w:sz="4"/>
              <w:left w:val="single" w:sz="4"/>
            </w:tcBorders>
            <w:shd w:val="clear" w:color="auto" w:fill="auto"/>
            <w:textDirection w:val="btLr"/>
            <w:vAlign w:val="top"/>
          </w:tcPr>
          <w:p>
            <w:pPr>
              <w:pStyle w:val="Style25"/>
              <w:keepNext w:val="0"/>
              <w:keepLines w:val="0"/>
              <w:widowControl w:val="0"/>
              <w:shd w:val="clear" w:color="auto" w:fill="auto"/>
              <w:bidi w:val="0"/>
              <w:spacing w:before="180" w:after="0" w:line="259"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Action 3 : Mise en place des organes de pilotage, de coordination, de l’ETN/PNSR II et du pool</w:t>
            </w:r>
          </w:p>
          <w:p>
            <w:pPr>
              <w:pStyle w:val="Style25"/>
              <w:keepNext w:val="0"/>
              <w:keepLines w:val="0"/>
              <w:widowControl w:val="0"/>
              <w:shd w:val="clear" w:color="auto" w:fill="auto"/>
              <w:bidi w:val="0"/>
              <w:spacing w:before="0" w:after="0" w:line="259"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d’experts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62"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3.1 : </w:t>
            </w:r>
            <w:r>
              <w:rPr>
                <w:color w:val="000000"/>
                <w:spacing w:val="0"/>
                <w:w w:val="100"/>
                <w:position w:val="0"/>
                <w:sz w:val="17"/>
                <w:szCs w:val="17"/>
                <w:shd w:val="clear" w:color="auto" w:fill="auto"/>
                <w:lang w:val="en-US" w:eastAsia="en-US" w:bidi="en-US"/>
              </w:rPr>
              <w:t>les organes de pilotage et de coordination du processus sont mis en place</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3.1.1.</w:t>
            </w:r>
            <w:r>
              <w:rPr>
                <w:color w:val="000000"/>
                <w:spacing w:val="0"/>
                <w:w w:val="100"/>
                <w:position w:val="0"/>
                <w:sz w:val="17"/>
                <w:szCs w:val="17"/>
                <w:shd w:val="clear" w:color="auto" w:fill="auto"/>
                <w:lang w:val="en-US" w:eastAsia="en-US" w:bidi="en-US"/>
              </w:rPr>
              <w:t xml:space="preserve"> : Prendre des decrets/arretes pour la mise en place des organes de pilotage et de coordination du PNSR II (Se referer aux anciens organes : COP/PNSR, du CTI/PNSR et du CC/PNSR),</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3.1.2</w:t>
            </w:r>
            <w:r>
              <w:rPr>
                <w:color w:val="000000"/>
                <w:spacing w:val="0"/>
                <w:w w:val="100"/>
                <w:position w:val="0"/>
                <w:sz w:val="17"/>
                <w:szCs w:val="17"/>
                <w:shd w:val="clear" w:color="auto" w:fill="auto"/>
                <w:lang w:val="en-US" w:eastAsia="en-US" w:bidi="en-US"/>
              </w:rPr>
              <w:t xml:space="preserve"> : valider a l’interne (au sein du SP/CPSA) les textes relus sur les organes ;</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shd w:val="clear" w:color="auto" w:fill="auto"/>
                <w:lang w:val="en-US" w:eastAsia="en-US" w:bidi="en-US"/>
              </w:rPr>
              <w:t>Activite 3.1.3 : faire signer les nouveaux decrets/arretes par les autorites competentes</w:t>
            </w:r>
          </w:p>
        </w:tc>
      </w:tr>
      <w:tr>
        <w:trPr>
          <w:trHeight w:val="1771"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3.2 : </w:t>
            </w:r>
            <w:r>
              <w:rPr>
                <w:color w:val="000000"/>
                <w:spacing w:val="0"/>
                <w:w w:val="100"/>
                <w:position w:val="0"/>
                <w:sz w:val="17"/>
                <w:szCs w:val="17"/>
                <w:shd w:val="clear" w:color="auto" w:fill="auto"/>
                <w:lang w:val="en-US" w:eastAsia="en-US" w:bidi="en-US"/>
              </w:rPr>
              <w:t>une</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ETN/PNSR II et un pool d’expert sont mis en place</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3.2.1</w:t>
            </w:r>
            <w:r>
              <w:rPr>
                <w:color w:val="000000"/>
                <w:spacing w:val="0"/>
                <w:w w:val="100"/>
                <w:position w:val="0"/>
                <w:sz w:val="17"/>
                <w:szCs w:val="17"/>
                <w:shd w:val="clear" w:color="auto" w:fill="auto"/>
                <w:lang w:val="en-US" w:eastAsia="en-US" w:bidi="en-US"/>
              </w:rPr>
              <w:t>: elaborer une lettre de designation des representations des structures et organisations membres de l’ETN/PNSR II</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3.2.2:</w:t>
            </w:r>
            <w:r>
              <w:rPr>
                <w:color w:val="000000"/>
                <w:spacing w:val="0"/>
                <w:w w:val="100"/>
                <w:position w:val="0"/>
                <w:sz w:val="17"/>
                <w:szCs w:val="17"/>
                <w:shd w:val="clear" w:color="auto" w:fill="auto"/>
                <w:lang w:val="en-US" w:eastAsia="en-US" w:bidi="en-US"/>
              </w:rPr>
              <w:t xml:space="preserve"> elaborer la note de service du SG-Agriculture et l’arrete conjoint de mise en place de l’ETN/PNSR II</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3.2.3:</w:t>
            </w:r>
            <w:r>
              <w:rPr>
                <w:color w:val="000000"/>
                <w:spacing w:val="0"/>
                <w:w w:val="100"/>
                <w:position w:val="0"/>
                <w:sz w:val="17"/>
                <w:szCs w:val="17"/>
                <w:shd w:val="clear" w:color="auto" w:fill="auto"/>
                <w:lang w:val="en-US" w:eastAsia="en-US" w:bidi="en-US"/>
              </w:rPr>
              <w:t xml:space="preserve"> faire signer l’arrete conjoint de mise en place de l’ETN/PNSR II par les ministres du secteur rural</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3.2.4:</w:t>
            </w:r>
            <w:r>
              <w:rPr>
                <w:color w:val="000000"/>
                <w:spacing w:val="0"/>
                <w:w w:val="100"/>
                <w:position w:val="0"/>
                <w:sz w:val="17"/>
                <w:szCs w:val="17"/>
                <w:shd w:val="clear" w:color="auto" w:fill="auto"/>
                <w:lang w:val="en-US" w:eastAsia="en-US" w:bidi="en-US"/>
              </w:rPr>
              <w:t xml:space="preserve"> recruter un pool d'experts pour la facilitation du processus du PNSR II et l'accompagnement des ANE et des acteurs regionaux dont un facilitateur general de la regionalisation et des facilitateurs regionaux</w:t>
            </w:r>
          </w:p>
        </w:tc>
      </w:tr>
    </w:tbl>
    <w:p>
      <w:pPr>
        <w:widowControl w:val="0"/>
        <w:spacing w:after="259" w:line="1" w:lineRule="exact"/>
      </w:pPr>
    </w:p>
    <w:p>
      <w:pPr>
        <w:pStyle w:val="Style41"/>
        <w:keepNext/>
        <w:keepLines/>
        <w:widowControl w:val="0"/>
        <w:shd w:val="clear" w:color="auto" w:fill="auto"/>
        <w:bidi w:val="0"/>
        <w:spacing w:before="0" w:after="260" w:line="240" w:lineRule="auto"/>
        <w:ind w:left="0" w:right="0" w:firstLine="0"/>
        <w:jc w:val="both"/>
      </w:pPr>
      <w:bookmarkStart w:id="8" w:name="bookmark8"/>
      <w:r>
        <w:rPr>
          <w:color w:val="000000"/>
          <w:spacing w:val="0"/>
          <w:w w:val="100"/>
          <w:position w:val="0"/>
          <w:u w:val="single"/>
          <w:shd w:val="clear" w:color="auto" w:fill="auto"/>
          <w:lang w:val="en-US" w:eastAsia="en-US" w:bidi="en-US"/>
        </w:rPr>
        <w:t>Action 4 : Organisation de l’atelier de demarrage des travaux de formulation du PNSR II</w:t>
      </w:r>
      <w:bookmarkEnd w:id="8"/>
    </w:p>
    <w:p>
      <w:pPr>
        <w:pStyle w:val="Style14"/>
        <w:keepNext w:val="0"/>
        <w:keepLines w:val="0"/>
        <w:widowControl w:val="0"/>
        <w:shd w:val="clear" w:color="auto" w:fill="auto"/>
        <w:bidi w:val="0"/>
        <w:spacing w:before="0" w:after="26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Cette action est la concretisation de l’engagement des autorites des ministeres en charge du secteur rural, l’adhesion des PTF, des ANE et des acteurs regionaux au processus de formulation du PNSR II. En outre, elle vient couronner cette premiere etape du processus et vise a officialiser le processus de formulation. La mise en reuvre de l’action 4 devrait permettre d’atteindre les deux resultats suivants (i) le Conseil des Ministres est informe sur le processus de formulation du PNSR II ; (ii) un atelier de demarrage des travaux de formulation du PNSR II est organise. Les activites de cette action sont inscrites dans le tableau suivant :</w:t>
      </w:r>
    </w:p>
    <w:tbl>
      <w:tblPr>
        <w:tblOverlap w:val="never"/>
        <w:jc w:val="center"/>
        <w:tblLayout w:type="fixed"/>
      </w:tblPr>
      <w:tblGrid>
        <w:gridCol w:w="1205"/>
        <w:gridCol w:w="1997"/>
        <w:gridCol w:w="6274"/>
      </w:tblGrid>
      <w:tr>
        <w:trPr>
          <w:trHeight w:val="1334" w:hRule="exact"/>
        </w:trPr>
        <w:tc>
          <w:tcPr>
            <w:vMerge w:val="restart"/>
            <w:tcBorders>
              <w:top w:val="single" w:sz="4"/>
              <w:left w:val="single" w:sz="4"/>
            </w:tcBorders>
            <w:shd w:val="clear" w:color="auto" w:fill="auto"/>
            <w:textDirection w:val="btLr"/>
            <w:vAlign w:val="top"/>
          </w:tcPr>
          <w:p>
            <w:pPr>
              <w:pStyle w:val="Style25"/>
              <w:keepNext w:val="0"/>
              <w:keepLines w:val="0"/>
              <w:widowControl w:val="0"/>
              <w:shd w:val="clear" w:color="auto" w:fill="auto"/>
              <w:bidi w:val="0"/>
              <w:spacing w:before="10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Action 4 : Organisation de l’atelier de demarrage des travaux de formulation du 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3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 xml:space="preserve">Resultat 4.1 </w:t>
            </w:r>
            <w:r>
              <w:rPr>
                <w:b/>
                <w:bCs/>
                <w:color w:val="000000"/>
                <w:spacing w:val="0"/>
                <w:w w:val="100"/>
                <w:position w:val="0"/>
                <w:sz w:val="22"/>
                <w:szCs w:val="2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le Conseil des Ministres est informe sur le processus de formulation du PNSR II</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4.1.1:</w:t>
            </w:r>
            <w:r>
              <w:rPr>
                <w:color w:val="000000"/>
                <w:spacing w:val="0"/>
                <w:w w:val="100"/>
                <w:position w:val="0"/>
                <w:sz w:val="17"/>
                <w:szCs w:val="17"/>
                <w:shd w:val="clear" w:color="auto" w:fill="auto"/>
                <w:lang w:val="en-US" w:eastAsia="en-US" w:bidi="en-US"/>
              </w:rPr>
              <w:t xml:space="preserve"> elaborer une communication orale en Conseil des Ministres pour l’informer du processus d’elaboration du PNSR II</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4.1.2 :</w:t>
            </w:r>
            <w:r>
              <w:rPr>
                <w:color w:val="000000"/>
                <w:spacing w:val="0"/>
                <w:w w:val="100"/>
                <w:position w:val="0"/>
                <w:sz w:val="17"/>
                <w:szCs w:val="17"/>
                <w:shd w:val="clear" w:color="auto" w:fill="auto"/>
                <w:lang w:val="en-US" w:eastAsia="en-US" w:bidi="en-US"/>
              </w:rPr>
              <w:t xml:space="preserve"> demander une audience aupres du ministre de l’agriculture pour porter la communication orale</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4.1.3</w:t>
            </w:r>
            <w:r>
              <w:rPr>
                <w:color w:val="000000"/>
                <w:spacing w:val="0"/>
                <w:w w:val="100"/>
                <w:position w:val="0"/>
                <w:sz w:val="17"/>
                <w:szCs w:val="17"/>
                <w:shd w:val="clear" w:color="auto" w:fill="auto"/>
                <w:lang w:val="en-US" w:eastAsia="en-US" w:bidi="en-US"/>
              </w:rPr>
              <w:t xml:space="preserve"> : elaborer et faire signer une lettre pour la transmission des TDR et outils de planification et d’echanges pour les concertations a venir avec les ministeres de soutien</w:t>
            </w:r>
          </w:p>
        </w:tc>
      </w:tr>
      <w:tr>
        <w:trPr>
          <w:trHeight w:val="1186" w:hRule="exact"/>
        </w:trPr>
        <w:tc>
          <w:tcPr>
            <w:vMerge/>
            <w:tcBorders>
              <w:left w:val="single" w:sz="4"/>
              <w:bottom w:val="single" w:sz="4"/>
            </w:tcBorders>
            <w:shd w:val="clear" w:color="auto" w:fill="auto"/>
            <w:textDirection w:val="btLr"/>
            <w:vAlign w:val="top"/>
          </w:tcPr>
          <w:p>
            <w:pP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 xml:space="preserve">Resultat 4.2 : </w:t>
            </w:r>
            <w:r>
              <w:rPr>
                <w:color w:val="000000"/>
                <w:spacing w:val="0"/>
                <w:w w:val="100"/>
                <w:position w:val="0"/>
                <w:sz w:val="17"/>
                <w:szCs w:val="17"/>
                <w:shd w:val="clear" w:color="auto" w:fill="auto"/>
                <w:lang w:val="en-US" w:eastAsia="en-US" w:bidi="en-US"/>
              </w:rPr>
              <w:t>un atelier de demarrage des travaux de formulation du PNSR II est organise</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shd w:val="clear" w:color="auto" w:fill="auto"/>
                <w:lang w:val="en-US" w:eastAsia="en-US" w:bidi="en-US"/>
              </w:rPr>
              <w:t>Activite 4.2.1:</w:t>
            </w:r>
            <w:r>
              <w:rPr>
                <w:color w:val="000000"/>
                <w:spacing w:val="0"/>
                <w:w w:val="100"/>
                <w:position w:val="0"/>
                <w:sz w:val="17"/>
                <w:szCs w:val="17"/>
                <w:shd w:val="clear" w:color="auto" w:fill="auto"/>
                <w:lang w:val="en-US" w:eastAsia="en-US" w:bidi="en-US"/>
              </w:rPr>
              <w:t xml:space="preserve"> elaborer les TDR et les lettres d’invitation de l’atelier de demarrage</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4.2.2 :</w:t>
            </w:r>
            <w:r>
              <w:rPr>
                <w:color w:val="000000"/>
                <w:spacing w:val="0"/>
                <w:w w:val="100"/>
                <w:position w:val="0"/>
                <w:sz w:val="17"/>
                <w:szCs w:val="17"/>
                <w:shd w:val="clear" w:color="auto" w:fill="auto"/>
                <w:lang w:val="en-US" w:eastAsia="en-US" w:bidi="en-US"/>
              </w:rPr>
              <w:t xml:space="preserve"> demander une audience aupres du ministre de l’agriculture pour la programmation de l’atelier et l’invitation des autres ministres et des PFT</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u w:val="single"/>
                <w:shd w:val="clear" w:color="auto" w:fill="auto"/>
                <w:lang w:val="en-US" w:eastAsia="en-US" w:bidi="en-US"/>
              </w:rPr>
              <w:t>Activite 4.2.3</w:t>
            </w:r>
            <w:r>
              <w:rPr>
                <w:color w:val="000000"/>
                <w:spacing w:val="0"/>
                <w:w w:val="100"/>
                <w:position w:val="0"/>
                <w:sz w:val="17"/>
                <w:szCs w:val="17"/>
                <w:shd w:val="clear" w:color="auto" w:fill="auto"/>
                <w:lang w:val="en-US" w:eastAsia="en-US" w:bidi="en-US"/>
              </w:rPr>
              <w:t xml:space="preserve"> : organiser un atelier de lancement officiel</w:t>
            </w:r>
          </w:p>
        </w:tc>
      </w:tr>
    </w:tbl>
    <w:p>
      <w:pPr>
        <w:widowControl w:val="0"/>
        <w:spacing w:after="479" w:line="1" w:lineRule="exact"/>
      </w:pPr>
    </w:p>
    <w:p>
      <w:pPr>
        <w:pStyle w:val="Style14"/>
        <w:keepNext w:val="0"/>
        <w:keepLines w:val="0"/>
        <w:widowControl w:val="0"/>
        <w:shd w:val="clear" w:color="auto" w:fill="auto"/>
        <w:bidi w:val="0"/>
        <w:spacing w:before="0" w:after="260"/>
        <w:ind w:left="700" w:right="0" w:hanging="700"/>
        <w:jc w:val="left"/>
        <w:rPr>
          <w:sz w:val="22"/>
          <w:szCs w:val="22"/>
        </w:rPr>
      </w:pPr>
      <w:r>
        <w:rPr>
          <w:b/>
          <w:bCs/>
          <w:color w:val="365F91"/>
          <w:spacing w:val="0"/>
          <w:w w:val="100"/>
          <w:position w:val="0"/>
          <w:sz w:val="22"/>
          <w:szCs w:val="22"/>
          <w:shd w:val="clear" w:color="auto" w:fill="auto"/>
          <w:lang w:val="en-US" w:eastAsia="en-US" w:bidi="en-US"/>
        </w:rPr>
        <w:t>II. Amelioration du dialogue et de la participation des acteurs au processus de formulation du PNSR II</w:t>
      </w:r>
    </w:p>
    <w:p>
      <w:pPr>
        <w:pStyle w:val="Style14"/>
        <w:keepNext w:val="0"/>
        <w:keepLines w:val="0"/>
        <w:widowControl w:val="0"/>
        <w:shd w:val="clear" w:color="auto" w:fill="auto"/>
        <w:bidi w:val="0"/>
        <w:spacing w:before="0" w:after="0" w:line="286" w:lineRule="auto"/>
        <w:ind w:left="0" w:right="0" w:firstLine="0"/>
        <w:jc w:val="both"/>
        <w:sectPr>
          <w:footnotePr>
            <w:pos w:val="pageBottom"/>
            <w:numFmt w:val="decimal"/>
            <w:numStart w:val="1"/>
            <w:numRestart w:val="continuous"/>
            <w15:footnoteColumns w:val="1"/>
          </w:footnotePr>
          <w:pgSz w:w="12240" w:h="15840"/>
          <w:pgMar w:top="1152" w:right="1186" w:bottom="1212" w:left="1180" w:header="724" w:footer="3" w:gutter="0"/>
          <w:cols w:space="720"/>
          <w:noEndnote/>
          <w:rtlGutter w:val="0"/>
          <w:docGrid w:linePitch="360"/>
        </w:sectPr>
      </w:pPr>
      <w:r>
        <w:rPr>
          <w:color w:val="000000"/>
          <w:spacing w:val="0"/>
          <w:w w:val="100"/>
          <w:position w:val="0"/>
          <w:shd w:val="clear" w:color="auto" w:fill="auto"/>
          <w:lang w:val="en-US" w:eastAsia="en-US" w:bidi="en-US"/>
        </w:rPr>
        <w:t xml:space="preserve">Plusieurs groupes d’acteurs interviennent dans le secteur rural parmi lesquels des acteurs directs etatiques (MAAH, MRAH, MEEVCC, MEA, MESRSI), non etatiques (secteurs prives rural, OSC, OPA) et les collectivites territoriales </w:t>
      </w:r>
      <w:r>
        <w:rPr>
          <w:color w:val="000000"/>
          <w:spacing w:val="0"/>
          <w:w w:val="100"/>
          <w:position w:val="0"/>
          <w:shd w:val="clear" w:color="auto" w:fill="auto"/>
          <w:lang w:val="en-US" w:eastAsia="en-US" w:bidi="en-US"/>
        </w:rPr>
        <w:t>(Conseils municipaux et conseils regionaux). Les acteurs indirects sont constitues principalement des ministeres de soutien au developpement du secteur rural (Cf. encadre 1).</w:t>
      </w:r>
    </w:p>
    <w:p>
      <w:pPr>
        <w:pStyle w:val="Style41"/>
        <w:keepNext/>
        <w:keepLines/>
        <w:widowControl w:val="0"/>
        <w:shd w:val="clear" w:color="auto" w:fill="auto"/>
        <w:bidi w:val="0"/>
        <w:spacing w:before="0" w:after="360" w:line="240" w:lineRule="auto"/>
        <w:ind w:left="0" w:right="0" w:firstLine="0"/>
        <w:jc w:val="left"/>
      </w:pPr>
      <w:bookmarkStart w:id="10" w:name="bookmark10"/>
      <w:r>
        <w:rPr>
          <w:color w:val="000000"/>
          <w:spacing w:val="0"/>
          <w:w w:val="100"/>
          <w:position w:val="0"/>
          <w:shd w:val="clear" w:color="auto" w:fill="auto"/>
          <w:lang w:val="en-US" w:eastAsia="en-US" w:bidi="en-US"/>
        </w:rPr>
        <w:t>Encadre1</w:t>
      </w:r>
      <w:bookmarkEnd w:id="10"/>
    </w:p>
    <w:p>
      <w:pPr>
        <w:pStyle w:val="Style14"/>
        <w:keepNext w:val="0"/>
        <w:keepLines w:val="0"/>
        <w:widowControl w:val="0"/>
        <w:shd w:val="clear" w:color="auto" w:fill="auto"/>
        <w:bidi w:val="0"/>
        <w:spacing w:before="0" w:after="0" w:line="288" w:lineRule="auto"/>
        <w:ind w:left="0" w:right="0" w:firstLine="360"/>
        <w:jc w:val="left"/>
      </w:pPr>
      <w:r>
        <w:rPr>
          <w:color w:val="000000"/>
          <w:spacing w:val="0"/>
          <w:w w:val="100"/>
          <w:position w:val="0"/>
          <w:shd w:val="clear" w:color="auto" w:fill="auto"/>
          <w:lang w:val="en-US" w:eastAsia="en-US" w:bidi="en-US"/>
        </w:rPr>
        <w:t>Les Ministeres cibles sont :</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Ministere de l’economie, des finances et du developpement pour le financement public du PNSR, la planification et l’amenagement au profit du secteur rural;</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Ministere des infrastructures pour le desenclavement des zones de production et le developpement des transports ruraux de meme que la communication;</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Ministere du commerce, de l’industrie et de l’artisanat pour soutenir la transformation et la recherche de deboucher pour les produits agricoles;</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Ministere de la jeunesse, de la formation et de l’insertion professionnelle pour renforcer la qualite des ressources humaines et creer des opportunites d’emplois a travers la formation et la professionnalisation des acteurs des differents maillons des filieres agro sylvo pastorale halieutique et faunique</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Ministere de la femme, de la solidarite nationale et de la famille pour garantir l’equite dans la mise en reuvre du programme via une meilleure prise en compte du genre dans la planification et la mise en reuvre des actions ;</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000000"/>
          <w:spacing w:val="0"/>
          <w:w w:val="100"/>
          <w:position w:val="0"/>
          <w:shd w:val="clear" w:color="auto" w:fill="auto"/>
          <w:lang w:val="en-US" w:eastAsia="en-US" w:bidi="en-US"/>
        </w:rPr>
        <w:t xml:space="preserve">Ministre de </w:t>
      </w:r>
      <w:r>
        <w:rPr>
          <w:color w:val="333333"/>
          <w:spacing w:val="0"/>
          <w:w w:val="100"/>
          <w:position w:val="0"/>
          <w:shd w:val="clear" w:color="auto" w:fill="auto"/>
          <w:lang w:val="en-US" w:eastAsia="en-US" w:bidi="en-US"/>
        </w:rPr>
        <w:t>l’Energie, des Mines et des Carrieres pour soutenir le developpement des unites modernes de transformation a travers un meilleur acces a l’energie;</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333333"/>
          <w:spacing w:val="0"/>
          <w:w w:val="100"/>
          <w:position w:val="0"/>
          <w:shd w:val="clear" w:color="auto" w:fill="auto"/>
          <w:lang w:val="en-US" w:eastAsia="en-US" w:bidi="en-US"/>
        </w:rPr>
        <w:t>Le Ministere de la sante pour la prise en compte des aspects de nutrition dans l’atteinte de la securite alimentaire ;</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333333"/>
          <w:spacing w:val="0"/>
          <w:w w:val="100"/>
          <w:position w:val="0"/>
          <w:shd w:val="clear" w:color="auto" w:fill="auto"/>
          <w:lang w:val="en-US" w:eastAsia="en-US" w:bidi="en-US"/>
        </w:rPr>
        <w:t>Le Ministere de l’administration territoriale, de la decentralisation et de la securite interieure pour une meilleure mise en reuvre de la politique nationale de securisation fonciere en milieu rural et la securite des personnes et des biens</w:t>
      </w:r>
    </w:p>
    <w:p>
      <w:pPr>
        <w:pStyle w:val="Style14"/>
        <w:keepNext w:val="0"/>
        <w:keepLines w:val="0"/>
        <w:widowControl w:val="0"/>
        <w:numPr>
          <w:ilvl w:val="0"/>
          <w:numId w:val="25"/>
        </w:numPr>
        <w:shd w:val="clear" w:color="auto" w:fill="auto"/>
        <w:tabs>
          <w:tab w:pos="1032" w:val="left"/>
        </w:tabs>
        <w:bidi w:val="0"/>
        <w:spacing w:before="0" w:after="0" w:line="288" w:lineRule="auto"/>
        <w:ind w:left="1040" w:right="0" w:hanging="340"/>
        <w:jc w:val="both"/>
      </w:pPr>
      <w:r>
        <w:rPr>
          <w:color w:val="333333"/>
          <w:spacing w:val="0"/>
          <w:w w:val="100"/>
          <w:position w:val="0"/>
          <w:shd w:val="clear" w:color="auto" w:fill="auto"/>
          <w:lang w:val="en-US" w:eastAsia="en-US" w:bidi="en-US"/>
        </w:rPr>
        <w:t>Ministere de l’education nationale et de l’alphabetisation pour le developpement de l’alphabetisation fonctionnelle au profit des producteurs;</w:t>
      </w:r>
    </w:p>
    <w:p>
      <w:pPr>
        <w:pStyle w:val="Style14"/>
        <w:keepNext w:val="0"/>
        <w:keepLines w:val="0"/>
        <w:widowControl w:val="0"/>
        <w:numPr>
          <w:ilvl w:val="0"/>
          <w:numId w:val="25"/>
        </w:numPr>
        <w:shd w:val="clear" w:color="auto" w:fill="auto"/>
        <w:tabs>
          <w:tab w:pos="1032" w:val="left"/>
        </w:tabs>
        <w:bidi w:val="0"/>
        <w:spacing w:before="0" w:after="440" w:line="288" w:lineRule="auto"/>
        <w:ind w:left="1040" w:right="0" w:hanging="340"/>
        <w:jc w:val="both"/>
      </w:pPr>
      <w:r>
        <w:rPr>
          <w:color w:val="333333"/>
          <w:spacing w:val="0"/>
          <w:w w:val="100"/>
          <w:position w:val="0"/>
          <w:shd w:val="clear" w:color="auto" w:fill="auto"/>
          <w:lang w:val="en-US" w:eastAsia="en-US" w:bidi="en-US"/>
        </w:rPr>
        <w:t>Ministere de la communication et des relations avec le parlement pour la vulgarisation des outils de production et un meilleur acces aux marches.</w:t>
      </w:r>
    </w:p>
    <w:p>
      <w:pPr>
        <w:pStyle w:val="Style14"/>
        <w:keepNext w:val="0"/>
        <w:keepLines w:val="0"/>
        <w:widowControl w:val="0"/>
        <w:shd w:val="clear" w:color="auto" w:fill="auto"/>
        <w:bidi w:val="0"/>
        <w:spacing w:before="0" w:after="300" w:line="286" w:lineRule="auto"/>
        <w:ind w:left="0" w:right="0" w:firstLine="0"/>
        <w:jc w:val="both"/>
      </w:pPr>
      <w:r>
        <w:rPr>
          <w:color w:val="000000"/>
          <w:spacing w:val="0"/>
          <w:w w:val="100"/>
          <w:position w:val="0"/>
          <w:shd w:val="clear" w:color="auto" w:fill="auto"/>
          <w:lang w:val="en-US" w:eastAsia="en-US" w:bidi="en-US"/>
        </w:rPr>
        <w:t>L’etude d’identification du role des acteurs non etatiques dans la formulation et la mise en reuvre du PNSR montre que ces derniers devraient intervenir dans (i) le dialogue politique, (ii) le pilotage du PNSR, (iii) la coordination de la mise en reuvre et (iii) le suivi evaluation et controle. L’evaluation du mecanisme de gouvernance du PNSR en 2015 a fait ressortir certaines insuffisances en matiere de participation des acteurs au processus en termes de qualite de la representation des ANE et de contribution au processus. Pour lever ces contraintes et ameliorer le dialogue et la participation des ANE, le processus de PNSR II prevoit la creation de cadres de concertation au sein de ces groupes d’acteurs</w:t>
      </w:r>
    </w:p>
    <w:p>
      <w:pPr>
        <w:pStyle w:val="Style14"/>
        <w:keepNext w:val="0"/>
        <w:keepLines w:val="0"/>
        <w:widowControl w:val="0"/>
        <w:shd w:val="clear" w:color="auto" w:fill="auto"/>
        <w:bidi w:val="0"/>
        <w:spacing w:before="0" w:after="300" w:line="286" w:lineRule="auto"/>
        <w:ind w:left="0" w:right="0" w:firstLine="0"/>
        <w:jc w:val="both"/>
      </w:pPr>
      <w:r>
        <w:rPr>
          <w:color w:val="000000"/>
          <w:spacing w:val="0"/>
          <w:w w:val="100"/>
          <w:position w:val="0"/>
          <w:shd w:val="clear" w:color="auto" w:fill="auto"/>
          <w:lang w:val="en-US" w:eastAsia="en-US" w:bidi="en-US"/>
        </w:rPr>
        <w:t>Cette meme evaluation a releve un deficit de collaboration avec les ministeres de soutien au secteur rural. Pour assurer une meilleure contribution de ces ministeres a l’atteinte des objectifs du developpement rural, le processus d’elaboration du PNSR II prevoit une dynamique de concertation soutenue avec ces derniers.</w:t>
      </w:r>
    </w:p>
    <w:p>
      <w:pPr>
        <w:pStyle w:val="Style41"/>
        <w:keepNext/>
        <w:keepLines/>
        <w:widowControl w:val="0"/>
        <w:numPr>
          <w:ilvl w:val="1"/>
          <w:numId w:val="27"/>
        </w:numPr>
        <w:shd w:val="clear" w:color="auto" w:fill="auto"/>
        <w:tabs>
          <w:tab w:pos="1032" w:val="left"/>
        </w:tabs>
        <w:bidi w:val="0"/>
        <w:spacing w:before="0" w:after="220" w:line="286" w:lineRule="auto"/>
        <w:ind w:left="0" w:right="0"/>
        <w:jc w:val="both"/>
      </w:pPr>
      <w:bookmarkStart w:id="12" w:name="bookmark12"/>
      <w:r>
        <w:rPr>
          <w:color w:val="000000"/>
          <w:spacing w:val="0"/>
          <w:w w:val="100"/>
          <w:position w:val="0"/>
          <w:shd w:val="clear" w:color="auto" w:fill="auto"/>
          <w:lang w:val="en-US" w:eastAsia="en-US" w:bidi="en-US"/>
        </w:rPr>
        <w:t>Objectifs et resultats</w:t>
      </w:r>
      <w:bookmarkEnd w:id="12"/>
    </w:p>
    <w:p>
      <w:pPr>
        <w:pStyle w:val="Style14"/>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L’objectif global est d’assurer une synergie d’actions et une coherence des interventions par l’amelioration de la concertation avec les differents acteurs (ANE, ministeres de soutien).</w:t>
      </w:r>
    </w:p>
    <w:p>
      <w:pPr>
        <w:pStyle w:val="Style14"/>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Il s’agit plus specifiquement :</w:t>
      </w:r>
    </w:p>
    <w:p>
      <w:pPr>
        <w:pStyle w:val="Style14"/>
        <w:keepNext w:val="0"/>
        <w:keepLines w:val="0"/>
        <w:widowControl w:val="0"/>
        <w:numPr>
          <w:ilvl w:val="0"/>
          <w:numId w:val="29"/>
        </w:numPr>
        <w:shd w:val="clear" w:color="auto" w:fill="auto"/>
        <w:tabs>
          <w:tab w:pos="696" w:val="left"/>
        </w:tabs>
        <w:bidi w:val="0"/>
        <w:spacing w:before="0" w:after="320" w:line="286" w:lineRule="auto"/>
        <w:ind w:left="0" w:right="0" w:firstLine="360"/>
        <w:jc w:val="left"/>
      </w:pPr>
      <w:r>
        <w:rPr>
          <w:color w:val="000000"/>
          <w:spacing w:val="0"/>
          <w:w w:val="100"/>
          <w:position w:val="0"/>
          <w:shd w:val="clear" w:color="auto" w:fill="auto"/>
          <w:lang w:val="en-US" w:eastAsia="en-US" w:bidi="en-US"/>
        </w:rPr>
        <w:t>Ameliorer la qualite de la participation et de la representation des ANE dans le processus ;</w:t>
      </w:r>
    </w:p>
    <w:p>
      <w:pPr>
        <w:pStyle w:val="Style14"/>
        <w:keepNext w:val="0"/>
        <w:keepLines w:val="0"/>
        <w:widowControl w:val="0"/>
        <w:numPr>
          <w:ilvl w:val="0"/>
          <w:numId w:val="29"/>
        </w:numPr>
        <w:shd w:val="clear" w:color="auto" w:fill="auto"/>
        <w:tabs>
          <w:tab w:pos="696" w:val="left"/>
        </w:tabs>
        <w:bidi w:val="0"/>
        <w:spacing w:before="0" w:after="0" w:line="286" w:lineRule="auto"/>
        <w:ind w:left="700" w:right="0" w:hanging="340"/>
        <w:jc w:val="left"/>
      </w:pPr>
      <w:r>
        <w:rPr>
          <w:color w:val="000000"/>
          <w:spacing w:val="0"/>
          <w:w w:val="100"/>
          <w:position w:val="0"/>
          <w:shd w:val="clear" w:color="auto" w:fill="auto"/>
          <w:lang w:val="en-US" w:eastAsia="en-US" w:bidi="en-US"/>
        </w:rPr>
        <w:t>Renforcer la collaboration avec les ministeres de soutien au secteur rural pour faciliter l’atteinte des objectifs de developpement rural</w:t>
      </w:r>
    </w:p>
    <w:p>
      <w:pPr>
        <w:pStyle w:val="Style14"/>
        <w:keepNext w:val="0"/>
        <w:keepLines w:val="0"/>
        <w:widowControl w:val="0"/>
        <w:numPr>
          <w:ilvl w:val="0"/>
          <w:numId w:val="29"/>
        </w:numPr>
        <w:shd w:val="clear" w:color="auto" w:fill="auto"/>
        <w:tabs>
          <w:tab w:pos="696" w:val="left"/>
        </w:tabs>
        <w:bidi w:val="0"/>
        <w:spacing w:before="0" w:after="0" w:line="286" w:lineRule="auto"/>
        <w:ind w:left="0" w:right="0" w:firstLine="360"/>
        <w:jc w:val="left"/>
      </w:pPr>
      <w:r>
        <w:rPr>
          <w:color w:val="000000"/>
          <w:spacing w:val="0"/>
          <w:w w:val="100"/>
          <w:position w:val="0"/>
          <w:shd w:val="clear" w:color="auto" w:fill="auto"/>
          <w:lang w:val="en-US" w:eastAsia="en-US" w:bidi="en-US"/>
        </w:rPr>
        <w:t>Creer une plus grande synergie dans les interventions publiques en faveur du secteur rural</w:t>
      </w:r>
    </w:p>
    <w:p>
      <w:pPr>
        <w:pStyle w:val="Style14"/>
        <w:keepNext w:val="0"/>
        <w:keepLines w:val="0"/>
        <w:widowControl w:val="0"/>
        <w:shd w:val="clear" w:color="auto" w:fill="auto"/>
        <w:bidi w:val="0"/>
        <w:spacing w:before="0" w:after="260" w:line="286" w:lineRule="auto"/>
        <w:ind w:left="0" w:right="0" w:firstLine="0"/>
        <w:jc w:val="left"/>
      </w:pPr>
      <w:r>
        <w:rPr>
          <w:color w:val="000000"/>
          <w:spacing w:val="0"/>
          <w:w w:val="100"/>
          <w:position w:val="0"/>
          <w:shd w:val="clear" w:color="auto" w:fill="auto"/>
          <w:lang w:val="en-US" w:eastAsia="en-US" w:bidi="en-US"/>
        </w:rPr>
        <w:t>En somme, ces concertations devront permettre d’une part de s’assurer que les politiques et programmes des secteurs de soutien prennent en compte les attentes du secteur rural et le cas echeant les corriger et d’autre part prendre en compte les besoins des secteurs de soutien dans le PNSR. En outre, elles devront permettre d’ameliorer le dialogue interne aux groupes d’acteurs et ameliorer leurs contributions au processus.</w:t>
      </w:r>
    </w:p>
    <w:p>
      <w:pPr>
        <w:pStyle w:val="Style41"/>
        <w:keepNext/>
        <w:keepLines/>
        <w:widowControl w:val="0"/>
        <w:numPr>
          <w:ilvl w:val="1"/>
          <w:numId w:val="27"/>
        </w:numPr>
        <w:shd w:val="clear" w:color="auto" w:fill="auto"/>
        <w:tabs>
          <w:tab w:pos="1042" w:val="left"/>
        </w:tabs>
        <w:bidi w:val="0"/>
        <w:spacing w:before="0" w:after="220" w:line="286" w:lineRule="auto"/>
        <w:ind w:left="0" w:right="0"/>
        <w:jc w:val="left"/>
      </w:pPr>
      <w:bookmarkStart w:id="14" w:name="bookmark14"/>
      <w:r>
        <w:rPr>
          <w:color w:val="000000"/>
          <w:spacing w:val="0"/>
          <w:w w:val="100"/>
          <w:position w:val="0"/>
          <w:shd w:val="clear" w:color="auto" w:fill="auto"/>
          <w:lang w:val="en-US" w:eastAsia="en-US" w:bidi="en-US"/>
        </w:rPr>
        <w:t>Actions identifiees dans cette etape</w:t>
      </w:r>
      <w:bookmarkEnd w:id="14"/>
    </w:p>
    <w:p>
      <w:pPr>
        <w:pStyle w:val="Style14"/>
        <w:keepNext w:val="0"/>
        <w:keepLines w:val="0"/>
        <w:widowControl w:val="0"/>
        <w:shd w:val="clear" w:color="auto" w:fill="auto"/>
        <w:bidi w:val="0"/>
        <w:spacing w:before="0" w:after="260" w:line="286" w:lineRule="auto"/>
        <w:ind w:left="0" w:right="0" w:firstLine="0"/>
        <w:jc w:val="left"/>
      </w:pPr>
      <w:r>
        <w:rPr>
          <w:color w:val="000000"/>
          <w:spacing w:val="0"/>
          <w:w w:val="100"/>
          <w:position w:val="0"/>
          <w:shd w:val="clear" w:color="auto" w:fill="auto"/>
          <w:lang w:val="en-US" w:eastAsia="en-US" w:bidi="en-US"/>
        </w:rPr>
        <w:t>Deux principales actions seront developpees dans cette etape a savoir (i) l’amelioration du dialogue et de la participation des ANE et (i) la creation de synergie avec les ministeres de soutien au secteur rural.</w:t>
      </w:r>
    </w:p>
    <w:p>
      <w:pPr>
        <w:pStyle w:val="Style14"/>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La mise en reuvre de l’action visant l’amelioration du dialogue et de la participation des ANE devrait permettre d’atteindre trois principaux resultats :</w:t>
      </w:r>
    </w:p>
    <w:p>
      <w:pPr>
        <w:pStyle w:val="Style14"/>
        <w:keepNext w:val="0"/>
        <w:keepLines w:val="0"/>
        <w:widowControl w:val="0"/>
        <w:numPr>
          <w:ilvl w:val="0"/>
          <w:numId w:val="31"/>
        </w:numPr>
        <w:shd w:val="clear" w:color="auto" w:fill="auto"/>
        <w:tabs>
          <w:tab w:pos="696" w:val="left"/>
        </w:tabs>
        <w:bidi w:val="0"/>
        <w:spacing w:before="0" w:after="0" w:line="276" w:lineRule="auto"/>
        <w:ind w:left="0" w:right="0" w:firstLine="360"/>
        <w:jc w:val="left"/>
      </w:pPr>
      <w:r>
        <w:rPr>
          <w:color w:val="000000"/>
          <w:spacing w:val="0"/>
          <w:w w:val="100"/>
          <w:position w:val="0"/>
          <w:shd w:val="clear" w:color="auto" w:fill="auto"/>
          <w:lang w:val="en-US" w:eastAsia="en-US" w:bidi="en-US"/>
        </w:rPr>
        <w:t>Des representants des differents groupes d’acteurs sont designes de fagon consensuelle ;</w:t>
      </w:r>
    </w:p>
    <w:p>
      <w:pPr>
        <w:pStyle w:val="Style14"/>
        <w:keepNext w:val="0"/>
        <w:keepLines w:val="0"/>
        <w:widowControl w:val="0"/>
        <w:numPr>
          <w:ilvl w:val="0"/>
          <w:numId w:val="31"/>
        </w:numPr>
        <w:shd w:val="clear" w:color="auto" w:fill="auto"/>
        <w:tabs>
          <w:tab w:pos="696" w:val="left"/>
        </w:tabs>
        <w:bidi w:val="0"/>
        <w:spacing w:before="0" w:after="0" w:line="276" w:lineRule="auto"/>
        <w:ind w:left="0" w:right="0" w:firstLine="360"/>
        <w:jc w:val="left"/>
      </w:pPr>
      <w:r>
        <w:rPr>
          <w:color w:val="000000"/>
          <w:spacing w:val="0"/>
          <w:w w:val="100"/>
          <w:position w:val="0"/>
          <w:shd w:val="clear" w:color="auto" w:fill="auto"/>
          <w:lang w:val="en-US" w:eastAsia="en-US" w:bidi="en-US"/>
        </w:rPr>
        <w:t>La contribution des representants au processus est amelioree ;</w:t>
      </w:r>
    </w:p>
    <w:p>
      <w:pPr>
        <w:pStyle w:val="Style14"/>
        <w:keepNext w:val="0"/>
        <w:keepLines w:val="0"/>
        <w:widowControl w:val="0"/>
        <w:numPr>
          <w:ilvl w:val="0"/>
          <w:numId w:val="31"/>
        </w:numPr>
        <w:shd w:val="clear" w:color="auto" w:fill="auto"/>
        <w:tabs>
          <w:tab w:pos="696" w:val="left"/>
        </w:tabs>
        <w:bidi w:val="0"/>
        <w:spacing w:before="0" w:after="180" w:line="276" w:lineRule="auto"/>
        <w:ind w:left="0" w:right="0" w:firstLine="360"/>
        <w:jc w:val="left"/>
      </w:pPr>
      <w:r>
        <w:rPr>
          <w:color w:val="000000"/>
          <w:spacing w:val="0"/>
          <w:w w:val="100"/>
          <w:position w:val="0"/>
          <w:shd w:val="clear" w:color="auto" w:fill="auto"/>
          <w:lang w:val="en-US" w:eastAsia="en-US" w:bidi="en-US"/>
        </w:rPr>
        <w:t>La concertation au sein des differents groupes d’acteurs sont developpes</w:t>
      </w:r>
    </w:p>
    <w:p>
      <w:pPr>
        <w:pStyle w:val="Style14"/>
        <w:keepNext w:val="0"/>
        <w:keepLines w:val="0"/>
        <w:widowControl w:val="0"/>
        <w:shd w:val="clear" w:color="auto" w:fill="auto"/>
        <w:bidi w:val="0"/>
        <w:spacing w:before="0" w:after="180" w:line="288" w:lineRule="auto"/>
        <w:ind w:left="0" w:right="0" w:firstLine="0"/>
        <w:jc w:val="left"/>
      </w:pPr>
      <w:r>
        <w:rPr>
          <w:color w:val="000000"/>
          <w:spacing w:val="0"/>
          <w:w w:val="100"/>
          <w:position w:val="0"/>
          <w:shd w:val="clear" w:color="auto" w:fill="auto"/>
          <w:lang w:val="en-US" w:eastAsia="en-US" w:bidi="en-US"/>
        </w:rPr>
        <w:t>La creation de synergie avec les ministeres de soutien au secteur rural vise une meilleure connaissance mutuelle des attentes et de leur prise en compte dans les planifications sectorielles. Il s’agira d’identifier, d’articuler, de capitaliser les actions specifiques des ministeres de soutien au secteur rural.</w:t>
      </w:r>
    </w:p>
    <w:p>
      <w:pPr>
        <w:pStyle w:val="Style22"/>
        <w:keepNext w:val="0"/>
        <w:keepLines w:val="0"/>
        <w:widowControl w:val="0"/>
        <w:shd w:val="clear" w:color="auto" w:fill="auto"/>
        <w:bidi w:val="0"/>
        <w:spacing w:before="0" w:after="0" w:line="240" w:lineRule="auto"/>
        <w:ind w:left="29" w:right="0" w:firstLine="0"/>
        <w:jc w:val="left"/>
        <w:rPr>
          <w:sz w:val="20"/>
          <w:szCs w:val="20"/>
        </w:rPr>
      </w:pPr>
      <w:r>
        <w:rPr>
          <w:b w:val="0"/>
          <w:bCs w:val="0"/>
          <w:color w:val="000000"/>
          <w:spacing w:val="0"/>
          <w:w w:val="100"/>
          <w:position w:val="0"/>
          <w:sz w:val="20"/>
          <w:szCs w:val="20"/>
          <w:shd w:val="clear" w:color="auto" w:fill="auto"/>
          <w:lang w:val="en-US" w:eastAsia="en-US" w:bidi="en-US"/>
        </w:rPr>
        <w:t>Le processus verra la realisation de plusieurs actions/activites qui sont consignees dans le tableau ci-apres :</w:t>
      </w:r>
    </w:p>
    <w:tbl>
      <w:tblPr>
        <w:tblOverlap w:val="never"/>
        <w:jc w:val="center"/>
        <w:tblLayout w:type="fixed"/>
      </w:tblPr>
      <w:tblGrid>
        <w:gridCol w:w="1334"/>
        <w:gridCol w:w="2266"/>
        <w:gridCol w:w="6403"/>
      </w:tblGrid>
      <w:tr>
        <w:trPr>
          <w:trHeight w:val="288" w:hRule="exact"/>
        </w:trPr>
        <w:tc>
          <w:tcPr>
            <w:tcBorders>
              <w:top w:val="single" w:sz="4"/>
              <w:lef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Activites</w:t>
            </w:r>
          </w:p>
        </w:tc>
      </w:tr>
      <w:tr>
        <w:trPr>
          <w:trHeight w:val="557"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1080" w:after="0" w:line="288" w:lineRule="auto"/>
              <w:ind w:left="0" w:right="0" w:firstLine="0"/>
              <w:jc w:val="left"/>
            </w:pPr>
            <w:r>
              <w:rPr>
                <w:b/>
                <w:bCs/>
                <w:color w:val="000000"/>
                <w:spacing w:val="0"/>
                <w:w w:val="100"/>
                <w:position w:val="0"/>
                <w:shd w:val="clear" w:color="auto" w:fill="auto"/>
                <w:lang w:val="en-US" w:eastAsia="en-US" w:bidi="en-US"/>
              </w:rPr>
              <w:t xml:space="preserve">Action 1 </w:t>
            </w:r>
            <w:r>
              <w:rPr>
                <w:color w:val="000000"/>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Amelioration du dialogue et de la participation des ANE</w:t>
            </w: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u w:val="single"/>
                <w:shd w:val="clear" w:color="auto" w:fill="auto"/>
                <w:lang w:val="en-US" w:eastAsia="en-US" w:bidi="en-US"/>
              </w:rPr>
              <w:t>Resultat 1:</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Des representants des differents groupes d’acteurs sont designes de fagon consensuelle</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1.1 :</w:t>
            </w:r>
            <w:r>
              <w:rPr>
                <w:color w:val="000000"/>
                <w:spacing w:val="0"/>
                <w:w w:val="100"/>
                <w:position w:val="0"/>
                <w:shd w:val="clear" w:color="auto" w:fill="auto"/>
                <w:lang w:val="en-US" w:eastAsia="en-US" w:bidi="en-US"/>
              </w:rPr>
              <w:t xml:space="preserve"> Elaborer des termes de references definissant les conditions de representation des acteurs dans le processus</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76" w:lineRule="auto"/>
              <w:ind w:left="0" w:right="0" w:firstLine="0"/>
              <w:jc w:val="both"/>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Identifier l’ensemble des groupes acteurs (OPA, SPR, ONG et Associations)</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1.3 :</w:t>
            </w:r>
            <w:r>
              <w:rPr>
                <w:color w:val="000000"/>
                <w:spacing w:val="0"/>
                <w:w w:val="100"/>
                <w:position w:val="0"/>
                <w:shd w:val="clear" w:color="auto" w:fill="auto"/>
                <w:lang w:val="en-US" w:eastAsia="en-US" w:bidi="en-US"/>
              </w:rPr>
              <w:t xml:space="preserve"> Organiser une rencontre par groupe d’acteurs pour la designation des representants</w:t>
            </w:r>
          </w:p>
        </w:tc>
      </w:tr>
      <w:tr>
        <w:trPr>
          <w:trHeight w:val="55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88" w:lineRule="auto"/>
              <w:ind w:left="0" w:right="0" w:firstLine="0"/>
              <w:jc w:val="left"/>
            </w:pPr>
            <w:r>
              <w:rPr>
                <w:b/>
                <w:bCs/>
                <w:color w:val="000000"/>
                <w:spacing w:val="0"/>
                <w:w w:val="100"/>
                <w:position w:val="0"/>
                <w:u w:val="single"/>
                <w:shd w:val="clear" w:color="auto" w:fill="auto"/>
                <w:lang w:val="en-US" w:eastAsia="en-US" w:bidi="en-US"/>
              </w:rPr>
              <w:t>Resultat 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La contribution des representants au processus est amelioree</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2.1 :</w:t>
            </w:r>
            <w:r>
              <w:rPr>
                <w:color w:val="000000"/>
                <w:spacing w:val="0"/>
                <w:w w:val="100"/>
                <w:position w:val="0"/>
                <w:shd w:val="clear" w:color="auto" w:fill="auto"/>
                <w:lang w:val="en-US" w:eastAsia="en-US" w:bidi="en-US"/>
              </w:rPr>
              <w:t xml:space="preserve"> Recruter des facilitateurs pour accompagner chaque groupe d’acteurs</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2.2 :</w:t>
            </w:r>
            <w:r>
              <w:rPr>
                <w:color w:val="000000"/>
                <w:spacing w:val="0"/>
                <w:w w:val="100"/>
                <w:position w:val="0"/>
                <w:shd w:val="clear" w:color="auto" w:fill="auto"/>
                <w:lang w:val="en-US" w:eastAsia="en-US" w:bidi="en-US"/>
              </w:rPr>
              <w:t xml:space="preserve"> Actualiser les textes des organes du PNSR pour augmenter et harmoniser le nombre de representants par college d’acteurs</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2.3 :</w:t>
            </w:r>
            <w:r>
              <w:rPr>
                <w:color w:val="000000"/>
                <w:spacing w:val="0"/>
                <w:w w:val="100"/>
                <w:position w:val="0"/>
                <w:shd w:val="clear" w:color="auto" w:fill="auto"/>
                <w:lang w:val="en-US" w:eastAsia="en-US" w:bidi="en-US"/>
              </w:rPr>
              <w:t xml:space="preserve"> Organiser quatre (04) ateliers internes de deux (02) jours pour l’identification des priorites de chaque college (CPF, OSC, SPR, CNA)</w:t>
            </w:r>
          </w:p>
        </w:tc>
      </w:tr>
      <w:tr>
        <w:trPr>
          <w:trHeight w:val="576" w:hRule="exact"/>
        </w:trPr>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2.4 :</w:t>
            </w:r>
            <w:r>
              <w:rPr>
                <w:color w:val="000000"/>
                <w:spacing w:val="0"/>
                <w:w w:val="100"/>
                <w:position w:val="0"/>
                <w:shd w:val="clear" w:color="auto" w:fill="auto"/>
                <w:lang w:val="en-US" w:eastAsia="en-US" w:bidi="en-US"/>
              </w:rPr>
              <w:t xml:space="preserve"> Appuyer la tenue de deux rencontres de concertation en prelude des sessions d’examens des draft du PNSR II et pour chaque college</w:t>
            </w:r>
          </w:p>
        </w:tc>
      </w:tr>
      <w:tr>
        <w:trPr>
          <w:trHeight w:val="55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bottom"/>
          </w:tcPr>
          <w:p>
            <w:pPr>
              <w:pStyle w:val="Style25"/>
              <w:keepNext w:val="0"/>
              <w:keepLines w:val="0"/>
              <w:widowControl w:val="0"/>
              <w:shd w:val="clear" w:color="auto" w:fill="auto"/>
              <w:tabs>
                <w:tab w:pos="1195" w:val="left"/>
                <w:tab w:pos="1838" w:val="left"/>
              </w:tabs>
              <w:bidi w:val="0"/>
              <w:spacing w:before="0" w:after="0" w:line="290" w:lineRule="auto"/>
              <w:ind w:left="0" w:right="0" w:firstLine="0"/>
              <w:jc w:val="left"/>
            </w:pPr>
            <w:r>
              <w:rPr>
                <w:b/>
                <w:bCs/>
                <w:color w:val="000000"/>
                <w:spacing w:val="0"/>
                <w:w w:val="100"/>
                <w:position w:val="0"/>
                <w:u w:val="single"/>
                <w:shd w:val="clear" w:color="auto" w:fill="auto"/>
                <w:lang w:val="en-US" w:eastAsia="en-US" w:bidi="en-US"/>
              </w:rPr>
              <w:t>Resultat</w:t>
              <w:tab/>
              <w:t>3:</w:t>
            </w:r>
            <w:r>
              <w:rPr>
                <w:b/>
                <w:b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La</w:t>
            </w:r>
          </w:p>
          <w:p>
            <w:pPr>
              <w:pStyle w:val="Style25"/>
              <w:keepNext w:val="0"/>
              <w:keepLines w:val="0"/>
              <w:widowControl w:val="0"/>
              <w:shd w:val="clear" w:color="auto" w:fill="auto"/>
              <w:tabs>
                <w:tab w:pos="1402" w:val="left"/>
              </w:tabs>
              <w:bidi w:val="0"/>
              <w:spacing w:before="0" w:after="0" w:line="290" w:lineRule="auto"/>
              <w:ind w:left="0" w:right="0" w:firstLine="0"/>
              <w:jc w:val="left"/>
            </w:pPr>
            <w:r>
              <w:rPr>
                <w:color w:val="000000"/>
                <w:spacing w:val="0"/>
                <w:w w:val="100"/>
                <w:position w:val="0"/>
                <w:shd w:val="clear" w:color="auto" w:fill="auto"/>
                <w:lang w:val="en-US" w:eastAsia="en-US" w:bidi="en-US"/>
              </w:rPr>
              <w:t>concertation au sein des differents</w:t>
              <w:tab/>
              <w:t>groupes</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d’acteurs est developpee</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3.1 :</w:t>
            </w:r>
            <w:r>
              <w:rPr>
                <w:color w:val="000000"/>
                <w:spacing w:val="0"/>
                <w:w w:val="100"/>
                <w:position w:val="0"/>
                <w:shd w:val="clear" w:color="auto" w:fill="auto"/>
                <w:lang w:val="en-US" w:eastAsia="en-US" w:bidi="en-US"/>
              </w:rPr>
              <w:t xml:space="preserve"> Appuyer la mise en place et l’operationnalisation d’un cadre de concertation entre les differents colleges constituant les ANE</w:t>
            </w:r>
          </w:p>
        </w:tc>
      </w:tr>
      <w:tr>
        <w:trPr>
          <w:trHeight w:val="600" w:hRule="exact"/>
        </w:trPr>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3.2 :</w:t>
            </w:r>
            <w:r>
              <w:rPr>
                <w:color w:val="000000"/>
                <w:spacing w:val="0"/>
                <w:w w:val="100"/>
                <w:position w:val="0"/>
                <w:shd w:val="clear" w:color="auto" w:fill="auto"/>
                <w:lang w:val="en-US" w:eastAsia="en-US" w:bidi="en-US"/>
              </w:rPr>
              <w:t xml:space="preserve"> rediger et diffuser regulierement une fiche technique d’information sur le processus d’elaboration du PNSR</w:t>
            </w:r>
          </w:p>
        </w:tc>
      </w:tr>
      <w:tr>
        <w:trPr>
          <w:trHeight w:val="346"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90" w:lineRule="auto"/>
              <w:ind w:left="0" w:right="0" w:firstLine="0"/>
              <w:jc w:val="left"/>
            </w:pPr>
            <w:r>
              <w:rPr>
                <w:b/>
                <w:bCs/>
                <w:color w:val="000000"/>
                <w:spacing w:val="0"/>
                <w:w w:val="100"/>
                <w:position w:val="0"/>
                <w:shd w:val="clear" w:color="auto" w:fill="auto"/>
                <w:lang w:val="en-US" w:eastAsia="en-US" w:bidi="en-US"/>
              </w:rPr>
              <w:t>Action 2 :</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Creation de synergie</w:t>
            </w: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u w:val="single"/>
                <w:shd w:val="clear" w:color="auto" w:fill="auto"/>
                <w:lang w:val="en-US" w:eastAsia="en-US" w:bidi="en-US"/>
              </w:rPr>
              <w:t>Resultat 1:</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une</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meilleure connaissance mutuelle des attentes et</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shd w:val="clear" w:color="auto" w:fill="auto"/>
                <w:lang w:val="en-US" w:eastAsia="en-US" w:bidi="en-US"/>
              </w:rPr>
              <w:t>Activite 1.1 :</w:t>
            </w:r>
            <w:r>
              <w:rPr>
                <w:color w:val="000000"/>
                <w:spacing w:val="0"/>
                <w:w w:val="100"/>
                <w:position w:val="0"/>
                <w:shd w:val="clear" w:color="auto" w:fill="auto"/>
                <w:lang w:val="en-US" w:eastAsia="en-US" w:bidi="en-US"/>
              </w:rPr>
              <w:t xml:space="preserve"> Elaborer les TDR et les outils d’expressions des attentes</w:t>
            </w:r>
          </w:p>
        </w:tc>
      </w:tr>
      <w:tr>
        <w:trPr>
          <w:trHeight w:val="566"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organiser des rencontres bilaterales de concertation avec chaque ministere de soutien</w:t>
            </w:r>
          </w:p>
        </w:tc>
      </w:tr>
    </w:tbl>
    <w:tbl>
      <w:tblPr>
        <w:tblOverlap w:val="never"/>
        <w:jc w:val="center"/>
        <w:tblLayout w:type="fixed"/>
      </w:tblPr>
      <w:tblGrid>
        <w:gridCol w:w="1334"/>
        <w:gridCol w:w="2266"/>
        <w:gridCol w:w="6403"/>
      </w:tblGrid>
      <w:tr>
        <w:trPr>
          <w:trHeight w:val="1114"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avec les ministeres de soutien au secteur rural</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de leur prise en compte dans les planifications sectorielles</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1.3 :</w:t>
            </w:r>
            <w:r>
              <w:rPr>
                <w:color w:val="000000"/>
                <w:spacing w:val="0"/>
                <w:w w:val="100"/>
                <w:position w:val="0"/>
                <w:shd w:val="clear" w:color="auto" w:fill="auto"/>
                <w:lang w:val="en-US" w:eastAsia="en-US" w:bidi="en-US"/>
              </w:rPr>
              <w:t xml:space="preserve"> organiser un atelier synthese de concertation avec les ministeres de soutien</w:t>
            </w:r>
          </w:p>
        </w:tc>
      </w:tr>
    </w:tbl>
    <w:p>
      <w:pPr>
        <w:pStyle w:val="Style2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III. Definition des axes strategiques, programmes et sous-programmes du PNSR II</w:t>
      </w:r>
    </w:p>
    <w:p>
      <w:pPr>
        <w:widowControl w:val="0"/>
        <w:spacing w:after="2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Au cours des dix dernieres annees, plusieurs initiatives ont ete developpees par 1’Etat et ses partenaires au developpement en faveur de l’amelioration des conditions de vie et de travail des populations rurales. Des resultats demeurent mitiges et les defis a relever pour le developpement du secteur sont enormes. Dans le but de centrer les efforts sur les questions urgentes et structurelles pour un developpement du secteur rural en harmonie avec la gestion durable des ressources naturelles, la definition des axes strategiques s’avere necessaire. Cette definition implique une bonne methodologie de planification strategique et operationnelle pour une meilleure contribution du secteur a l’implementation de strategies « gagnantes ».</w:t>
      </w:r>
    </w:p>
    <w:p>
      <w:pPr>
        <w:pStyle w:val="Style41"/>
        <w:keepNext/>
        <w:keepLines/>
        <w:widowControl w:val="0"/>
        <w:numPr>
          <w:ilvl w:val="1"/>
          <w:numId w:val="33"/>
        </w:numPr>
        <w:shd w:val="clear" w:color="auto" w:fill="auto"/>
        <w:tabs>
          <w:tab w:pos="1042" w:val="left"/>
        </w:tabs>
        <w:bidi w:val="0"/>
        <w:spacing w:before="0" w:line="240" w:lineRule="auto"/>
        <w:ind w:left="0" w:right="0"/>
        <w:jc w:val="left"/>
      </w:pPr>
      <w:bookmarkStart w:id="16" w:name="bookmark16"/>
      <w:r>
        <w:rPr>
          <w:color w:val="000000"/>
          <w:spacing w:val="0"/>
          <w:w w:val="100"/>
          <w:position w:val="0"/>
          <w:shd w:val="clear" w:color="auto" w:fill="auto"/>
          <w:lang w:val="en-US" w:eastAsia="en-US" w:bidi="en-US"/>
        </w:rPr>
        <w:t>Objectifs</w:t>
      </w:r>
      <w:bookmarkEnd w:id="1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L’objectif global de cette etape est de definir les axes strategiques d’intervention d’une nouvelle phase du PNSR ainsi que les programmes ministeriels a deployer dans le domaine en tenant compte des defis et enjeux lies au developpement rural. Ces axes strategiques et programmes ministeriels serviront de plateforme de developpement des actions a conduire dans le cadre de la nouvelle phase du PNSR.</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Specifiquement, il s’agit de :</w:t>
      </w:r>
    </w:p>
    <w:p>
      <w:pPr>
        <w:pStyle w:val="Style14"/>
        <w:keepNext w:val="0"/>
        <w:keepLines w:val="0"/>
        <w:widowControl w:val="0"/>
        <w:numPr>
          <w:ilvl w:val="0"/>
          <w:numId w:val="35"/>
        </w:numPr>
        <w:shd w:val="clear" w:color="auto" w:fill="auto"/>
        <w:tabs>
          <w:tab w:pos="696" w:val="left"/>
        </w:tabs>
        <w:bidi w:val="0"/>
        <w:spacing w:before="0" w:after="0" w:line="286" w:lineRule="auto"/>
        <w:ind w:left="0" w:right="0" w:firstLine="360"/>
        <w:jc w:val="left"/>
      </w:pPr>
      <w:r>
        <w:rPr>
          <w:color w:val="000000"/>
          <w:spacing w:val="0"/>
          <w:w w:val="100"/>
          <w:position w:val="0"/>
          <w:shd w:val="clear" w:color="auto" w:fill="auto"/>
          <w:lang w:val="en-US" w:eastAsia="en-US" w:bidi="en-US"/>
        </w:rPr>
        <w:t>Faire un diagnostic approfondi participatif du secteur rural ;</w:t>
      </w:r>
    </w:p>
    <w:p>
      <w:pPr>
        <w:pStyle w:val="Style14"/>
        <w:keepNext w:val="0"/>
        <w:keepLines w:val="0"/>
        <w:widowControl w:val="0"/>
        <w:numPr>
          <w:ilvl w:val="0"/>
          <w:numId w:val="35"/>
        </w:numPr>
        <w:shd w:val="clear" w:color="auto" w:fill="auto"/>
        <w:tabs>
          <w:tab w:pos="696" w:val="left"/>
        </w:tabs>
        <w:bidi w:val="0"/>
        <w:spacing w:before="0" w:after="0" w:line="286" w:lineRule="auto"/>
        <w:ind w:left="0" w:right="0" w:firstLine="360"/>
        <w:jc w:val="left"/>
      </w:pPr>
      <w:r>
        <w:rPr>
          <w:color w:val="000000"/>
          <w:spacing w:val="0"/>
          <w:w w:val="100"/>
          <w:position w:val="0"/>
          <w:shd w:val="clear" w:color="auto" w:fill="auto"/>
          <w:lang w:val="en-US" w:eastAsia="en-US" w:bidi="en-US"/>
        </w:rPr>
        <w:t>Degager les contraintes majeures qui limitent les performances du secteur ;</w:t>
      </w:r>
    </w:p>
    <w:p>
      <w:pPr>
        <w:pStyle w:val="Style14"/>
        <w:keepNext w:val="0"/>
        <w:keepLines w:val="0"/>
        <w:widowControl w:val="0"/>
        <w:numPr>
          <w:ilvl w:val="0"/>
          <w:numId w:val="35"/>
        </w:numPr>
        <w:shd w:val="clear" w:color="auto" w:fill="auto"/>
        <w:tabs>
          <w:tab w:pos="696" w:val="left"/>
        </w:tabs>
        <w:bidi w:val="0"/>
        <w:spacing w:before="0" w:after="0" w:line="286" w:lineRule="auto"/>
        <w:ind w:left="700" w:right="0" w:hanging="340"/>
        <w:jc w:val="both"/>
      </w:pPr>
      <w:r>
        <w:rPr>
          <w:color w:val="000000"/>
          <w:spacing w:val="0"/>
          <w:w w:val="100"/>
          <w:position w:val="0"/>
          <w:shd w:val="clear" w:color="auto" w:fill="auto"/>
          <w:lang w:val="en-US" w:eastAsia="en-US" w:bidi="en-US"/>
        </w:rPr>
        <w:t>Fixer des orientations prioritaires, en termes d’axes strategiques de developpement, pour la formulation d’une nouvelle phase du PNSR ;</w:t>
      </w:r>
    </w:p>
    <w:p>
      <w:pPr>
        <w:pStyle w:val="Style14"/>
        <w:keepNext w:val="0"/>
        <w:keepLines w:val="0"/>
        <w:widowControl w:val="0"/>
        <w:numPr>
          <w:ilvl w:val="0"/>
          <w:numId w:val="35"/>
        </w:numPr>
        <w:shd w:val="clear" w:color="auto" w:fill="auto"/>
        <w:tabs>
          <w:tab w:pos="696" w:val="left"/>
        </w:tabs>
        <w:bidi w:val="0"/>
        <w:spacing w:before="0" w:line="286" w:lineRule="auto"/>
        <w:ind w:left="0" w:right="0" w:firstLine="360"/>
        <w:jc w:val="left"/>
      </w:pPr>
      <w:r>
        <w:rPr>
          <w:color w:val="000000"/>
          <w:spacing w:val="0"/>
          <w:w w:val="100"/>
          <w:position w:val="0"/>
          <w:shd w:val="clear" w:color="auto" w:fill="auto"/>
          <w:lang w:val="en-US" w:eastAsia="en-US" w:bidi="en-US"/>
        </w:rPr>
        <w:t>Proposer des programmes coherents au niveau ministeriel s’inscrivant dans les axes strategiques definis.</w:t>
      </w:r>
    </w:p>
    <w:p>
      <w:pPr>
        <w:pStyle w:val="Style41"/>
        <w:keepNext/>
        <w:keepLines/>
        <w:widowControl w:val="0"/>
        <w:numPr>
          <w:ilvl w:val="1"/>
          <w:numId w:val="33"/>
        </w:numPr>
        <w:shd w:val="clear" w:color="auto" w:fill="auto"/>
        <w:tabs>
          <w:tab w:pos="1042" w:val="left"/>
        </w:tabs>
        <w:bidi w:val="0"/>
        <w:spacing w:before="0" w:line="240" w:lineRule="auto"/>
        <w:ind w:left="0" w:right="0"/>
        <w:jc w:val="left"/>
      </w:pPr>
      <w:bookmarkStart w:id="18" w:name="bookmark18"/>
      <w:r>
        <w:rPr>
          <w:color w:val="000000"/>
          <w:spacing w:val="0"/>
          <w:w w:val="100"/>
          <w:position w:val="0"/>
          <w:shd w:val="clear" w:color="auto" w:fill="auto"/>
          <w:lang w:val="en-US" w:eastAsia="en-US" w:bidi="en-US"/>
        </w:rPr>
        <w:t>Methodologie de definition des axes et des programmes</w:t>
      </w:r>
      <w:bookmarkEnd w:id="18"/>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L’identification des axes strategiques et des programmes ministeriels du PNSR II respectera les etapes cruciales de la demarche de planification strategique. La planification strategique entrant dans le cadre de la nouvelle phase du PNSR tiendra compte du passe, des facteurs internes et externes et fera des projections en prenant en compte ce qui a deja ete accompli dans le cadre de la mise en reuvre de la premiere phase du PNSR. La fixation des axes strategiques a mettre en reuvre tiendra compte de la mission du secteur, de sa vision, de ses objectifs et des resultats recherches.</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 axes strategiques du PNSR II seront definis lors de la revue du secteur rural. Cette revue definira les axes d’orientation du PNSR II pour les cinq prochaines annees, sur la base du diagnostic etabli. Elle devrait instaurer un dialogue entre les representants des groupes d’acteurs du secteur rural en vue d’un consensus sur les priorites et les orientations du developpement du secteur rural d’une part et formuler des mesures d’accompagnement pour le succes de l’elaboration et la mise en reuvre du PNSR II d’autre part. Les axes strategiques a definir devront s’inscrire completement dans les objectifs du Programme national de developpement economique et social (PNDES), dont ils devront concourir a la realisation de l’objectif specifique relatif au domaine du secteur rural.</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Quant a la definition des programmes au niveau ministeriel, elle devra epouser parfaitement le champ d’intervention des ministeres du secteur rural tout en permettant d’analyser la coherence generale des actions qui les composent et d’apprecier le rattachement des services administratifs aux programmes et actions definis. Les programmes ministeriels a definir devront ainsi couvrir totalement les missions devolues a chaque departement ministeriel du secteur rural, conformement au decret n°2016-006 /PRES/PM/SGG-CM du 08 fevrier 2016 portant attributions des membres du gouvernement. L’ensemble des programmes ministeriels devront concourir a l’atteinte de l’objectif global du PNSR.</w:t>
      </w:r>
      <w:r>
        <w:br w:type="page"/>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La definition des programmes au niveau ministeriel se basera sur les resultats des revues de programmes realisees en debut 2016 dans le cadre de la mise en reuvre du processus d’implantation du budget programme au Burkina Faso. Elle se fera au niveau de chaque ministere, sur la base du rapport de definition des axes strategiques lors de la revue sectorielle. Les ministeres veilleront a indiquer l’axe strategique de rattachement des programmes qu’ils definiront avec une identification precise des actions par programme defini ainsi que le rattachement des differentes directions. Les travaux d’identification des programmes des ministeres seront ensuite transmis au SP/CPSA, qui organisera une rencontre de travail pour la validation des programmes proposes apres leur compilation.</w:t>
      </w:r>
    </w:p>
    <w:p>
      <w:pPr>
        <w:pStyle w:val="Style41"/>
        <w:keepNext/>
        <w:keepLines/>
        <w:widowControl w:val="0"/>
        <w:numPr>
          <w:ilvl w:val="1"/>
          <w:numId w:val="33"/>
        </w:numPr>
        <w:shd w:val="clear" w:color="auto" w:fill="auto"/>
        <w:tabs>
          <w:tab w:pos="1042" w:val="left"/>
        </w:tabs>
        <w:bidi w:val="0"/>
        <w:spacing w:before="0" w:after="280" w:line="240" w:lineRule="auto"/>
        <w:ind w:left="0" w:right="0"/>
        <w:jc w:val="both"/>
      </w:pPr>
      <w:bookmarkStart w:id="20" w:name="bookmark20"/>
      <w:r>
        <w:rPr>
          <w:color w:val="000000"/>
          <w:spacing w:val="0"/>
          <w:w w:val="100"/>
          <w:position w:val="0"/>
          <w:shd w:val="clear" w:color="auto" w:fill="auto"/>
          <w:lang w:val="en-US" w:eastAsia="en-US" w:bidi="en-US"/>
        </w:rPr>
        <w:t>Les actions a mener</w:t>
      </w:r>
      <w:bookmarkEnd w:id="20"/>
    </w:p>
    <w:p>
      <w:pPr>
        <w:pStyle w:val="Style14"/>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Les principales actions a mener pour la definition des axes strategiques et des programmes ministeriels vont consister aux points ci-apres indiques dans le tableau suivant :</w:t>
      </w:r>
    </w:p>
    <w:tbl>
      <w:tblPr>
        <w:tblOverlap w:val="never"/>
        <w:jc w:val="center"/>
        <w:tblLayout w:type="fixed"/>
      </w:tblPr>
      <w:tblGrid>
        <w:gridCol w:w="1886"/>
        <w:gridCol w:w="2246"/>
        <w:gridCol w:w="5467"/>
      </w:tblGrid>
      <w:tr>
        <w:trPr>
          <w:trHeight w:val="365" w:hRule="exact"/>
        </w:trPr>
        <w:tc>
          <w:tcPr>
            <w:tcBorders>
              <w:top w:val="single" w:sz="4"/>
              <w:lef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D9D9D9"/>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Activites</w:t>
            </w:r>
          </w:p>
        </w:tc>
      </w:tr>
      <w:tr>
        <w:trPr>
          <w:trHeight w:val="301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260"/>
              <w:ind w:left="0" w:right="0" w:firstLine="0"/>
              <w:jc w:val="left"/>
            </w:pPr>
            <w:r>
              <w:rPr>
                <w:b/>
                <w:bCs/>
                <w:color w:val="000000"/>
                <w:spacing w:val="0"/>
                <w:w w:val="100"/>
                <w:position w:val="0"/>
                <w:shd w:val="clear" w:color="auto" w:fill="auto"/>
                <w:lang w:val="en-US" w:eastAsia="en-US" w:bidi="en-US"/>
              </w:rPr>
              <w:t>Action 1 :</w:t>
            </w:r>
          </w:p>
          <w:p>
            <w:pPr>
              <w:pStyle w:val="Style25"/>
              <w:keepNext w:val="0"/>
              <w:keepLines w:val="0"/>
              <w:widowControl w:val="0"/>
              <w:shd w:val="clear" w:color="auto" w:fill="auto"/>
              <w:tabs>
                <w:tab w:pos="1402" w:val="left"/>
              </w:tabs>
              <w:bidi w:val="0"/>
              <w:spacing w:before="0" w:after="0"/>
              <w:ind w:left="0" w:right="0" w:firstLine="0"/>
              <w:jc w:val="left"/>
            </w:pPr>
            <w:r>
              <w:rPr>
                <w:color w:val="000000"/>
                <w:spacing w:val="0"/>
                <w:w w:val="100"/>
                <w:position w:val="0"/>
                <w:shd w:val="clear" w:color="auto" w:fill="auto"/>
                <w:lang w:val="en-US" w:eastAsia="en-US" w:bidi="en-US"/>
              </w:rPr>
              <w:t>Elaboration</w:t>
              <w:tab/>
              <w:t>des</w:t>
            </w:r>
          </w:p>
          <w:p>
            <w:pPr>
              <w:pStyle w:val="Style25"/>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documents preparatoires de la revue sectorielle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260" w:line="288" w:lineRule="auto"/>
              <w:ind w:left="0" w:right="0" w:firstLine="0"/>
              <w:jc w:val="left"/>
            </w:pPr>
            <w:r>
              <w:rPr>
                <w:b/>
                <w:bCs/>
                <w:color w:val="000000"/>
                <w:spacing w:val="0"/>
                <w:w w:val="100"/>
                <w:position w:val="0"/>
                <w:shd w:val="clear" w:color="auto" w:fill="auto"/>
                <w:lang w:val="en-US" w:eastAsia="en-US" w:bidi="en-US"/>
              </w:rPr>
              <w:t>Resultat 1 :</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Projets de documents de la revue sectorielle finalises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u w:val="single"/>
                <w:shd w:val="clear" w:color="auto" w:fill="auto"/>
                <w:lang w:val="en-US" w:eastAsia="en-US" w:bidi="en-US"/>
              </w:rPr>
              <w:t>Activite 1.1 :</w:t>
            </w:r>
            <w:r>
              <w:rPr>
                <w:color w:val="000000"/>
                <w:spacing w:val="0"/>
                <w:w w:val="100"/>
                <w:position w:val="0"/>
                <w:shd w:val="clear" w:color="auto" w:fill="auto"/>
                <w:lang w:val="en-US" w:eastAsia="en-US" w:bidi="en-US"/>
              </w:rPr>
              <w:t xml:space="preserve"> faire un diagnostic participatif du secteur rural</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faire le point du niveau de mise en reuvre des mesures et indicateurs du PNSR</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u w:val="single"/>
                <w:shd w:val="clear" w:color="auto" w:fill="auto"/>
                <w:lang w:val="en-US" w:eastAsia="en-US" w:bidi="en-US"/>
              </w:rPr>
              <w:t>Activite 1.3 :</w:t>
            </w:r>
            <w:r>
              <w:rPr>
                <w:color w:val="000000"/>
                <w:spacing w:val="0"/>
                <w:w w:val="100"/>
                <w:position w:val="0"/>
                <w:shd w:val="clear" w:color="auto" w:fill="auto"/>
                <w:lang w:val="en-US" w:eastAsia="en-US" w:bidi="en-US"/>
              </w:rPr>
              <w:t xml:space="preserve"> Elaborer une note technique des defis et enjeux du secteur rural</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u w:val="single"/>
                <w:shd w:val="clear" w:color="auto" w:fill="auto"/>
                <w:lang w:val="en-US" w:eastAsia="en-US" w:bidi="en-US"/>
              </w:rPr>
              <w:t>Activite 1.4 : E</w:t>
            </w:r>
            <w:r>
              <w:rPr>
                <w:color w:val="000000"/>
                <w:spacing w:val="0"/>
                <w:w w:val="100"/>
                <w:position w:val="0"/>
                <w:shd w:val="clear" w:color="auto" w:fill="auto"/>
                <w:lang w:val="en-US" w:eastAsia="en-US" w:bidi="en-US"/>
              </w:rPr>
              <w:t>laborer un document synthese des perspectives et initiatives nationales, regionales et internationales dans le domaine du secteur rural</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u w:val="single"/>
                <w:shd w:val="clear" w:color="auto" w:fill="auto"/>
                <w:lang w:val="en-US" w:eastAsia="en-US" w:bidi="en-US"/>
              </w:rPr>
              <w:t>Activite 1.5 :</w:t>
            </w:r>
            <w:r>
              <w:rPr>
                <w:color w:val="000000"/>
                <w:spacing w:val="0"/>
                <w:w w:val="100"/>
                <w:position w:val="0"/>
                <w:shd w:val="clear" w:color="auto" w:fill="auto"/>
                <w:lang w:val="en-US" w:eastAsia="en-US" w:bidi="en-US"/>
              </w:rPr>
              <w:t xml:space="preserve"> elaborer un projet de document des axes strategiques et des programmes de developpement du secteur rural</w:t>
            </w:r>
          </w:p>
        </w:tc>
      </w:tr>
      <w:tr>
        <w:trPr>
          <w:trHeight w:val="137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260" w:line="290" w:lineRule="auto"/>
              <w:ind w:left="0" w:right="0" w:firstLine="0"/>
              <w:jc w:val="left"/>
            </w:pPr>
            <w:r>
              <w:rPr>
                <w:b/>
                <w:bCs/>
                <w:color w:val="000000"/>
                <w:spacing w:val="0"/>
                <w:w w:val="100"/>
                <w:position w:val="0"/>
                <w:shd w:val="clear" w:color="auto" w:fill="auto"/>
                <w:lang w:val="en-US" w:eastAsia="en-US" w:bidi="en-US"/>
              </w:rPr>
              <w:t>Action 2 :</w:t>
            </w:r>
          </w:p>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Organisation de la revue sectorielle</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260" w:line="286" w:lineRule="auto"/>
              <w:ind w:left="0" w:right="0" w:firstLine="0"/>
              <w:jc w:val="both"/>
            </w:pPr>
            <w:r>
              <w:rPr>
                <w:b/>
                <w:bCs/>
                <w:color w:val="000000"/>
                <w:spacing w:val="0"/>
                <w:w w:val="100"/>
                <w:position w:val="0"/>
                <w:shd w:val="clear" w:color="auto" w:fill="auto"/>
                <w:lang w:val="en-US" w:eastAsia="en-US" w:bidi="en-US"/>
              </w:rPr>
              <w:t>Resultat 2 :</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Axes strategiques du</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PNSR II clairement identifies et valides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2.1 :</w:t>
            </w:r>
            <w:r>
              <w:rPr>
                <w:color w:val="000000"/>
                <w:spacing w:val="0"/>
                <w:w w:val="100"/>
                <w:position w:val="0"/>
                <w:shd w:val="clear" w:color="auto" w:fill="auto"/>
                <w:lang w:val="en-US" w:eastAsia="en-US" w:bidi="en-US"/>
              </w:rPr>
              <w:t xml:space="preserve"> Identifier les principaux acteurs de la revue</w:t>
            </w:r>
          </w:p>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2.2 :</w:t>
            </w:r>
            <w:r>
              <w:rPr>
                <w:color w:val="000000"/>
                <w:spacing w:val="0"/>
                <w:w w:val="100"/>
                <w:position w:val="0"/>
                <w:shd w:val="clear" w:color="auto" w:fill="auto"/>
                <w:lang w:val="en-US" w:eastAsia="en-US" w:bidi="en-US"/>
              </w:rPr>
              <w:t xml:space="preserve"> Elaborer les termes de references pour la revue</w:t>
            </w:r>
          </w:p>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2.3 :</w:t>
            </w:r>
            <w:r>
              <w:rPr>
                <w:color w:val="000000"/>
                <w:spacing w:val="0"/>
                <w:w w:val="100"/>
                <w:position w:val="0"/>
                <w:shd w:val="clear" w:color="auto" w:fill="auto"/>
                <w:lang w:val="en-US" w:eastAsia="en-US" w:bidi="en-US"/>
              </w:rPr>
              <w:t xml:space="preserve"> Tenir la revue du secteur rural</w:t>
            </w:r>
          </w:p>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2.4 :</w:t>
            </w:r>
            <w:r>
              <w:rPr>
                <w:color w:val="000000"/>
                <w:spacing w:val="0"/>
                <w:w w:val="100"/>
                <w:position w:val="0"/>
                <w:shd w:val="clear" w:color="auto" w:fill="auto"/>
                <w:lang w:val="en-US" w:eastAsia="en-US" w:bidi="en-US"/>
              </w:rPr>
              <w:t xml:space="preserve"> elaborer et valider le rapport de synthese de la revue</w:t>
            </w:r>
          </w:p>
        </w:tc>
      </w:tr>
      <w:tr>
        <w:trPr>
          <w:trHeight w:val="1920"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260" w:line="288" w:lineRule="auto"/>
              <w:ind w:left="0" w:right="0" w:firstLine="0"/>
              <w:jc w:val="left"/>
            </w:pPr>
            <w:r>
              <w:rPr>
                <w:b/>
                <w:bCs/>
                <w:color w:val="000000"/>
                <w:spacing w:val="0"/>
                <w:w w:val="100"/>
                <w:position w:val="0"/>
                <w:shd w:val="clear" w:color="auto" w:fill="auto"/>
                <w:lang w:val="en-US" w:eastAsia="en-US" w:bidi="en-US"/>
              </w:rPr>
              <w:t>Action 3 :</w:t>
            </w:r>
          </w:p>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Organisation d’ateliers ministeriels d’identification des programmes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both"/>
            </w:pPr>
            <w:r>
              <w:rPr>
                <w:b/>
                <w:bCs/>
                <w:color w:val="000000"/>
                <w:spacing w:val="0"/>
                <w:w w:val="100"/>
                <w:position w:val="0"/>
                <w:shd w:val="clear" w:color="auto" w:fill="auto"/>
                <w:lang w:val="en-US" w:eastAsia="en-US" w:bidi="en-US"/>
              </w:rPr>
              <w:t>Resultat 3 :</w:t>
            </w:r>
          </w:p>
          <w:p>
            <w:pPr>
              <w:pStyle w:val="Style25"/>
              <w:keepNext w:val="0"/>
              <w:keepLines w:val="0"/>
              <w:widowControl w:val="0"/>
              <w:shd w:val="clear" w:color="auto" w:fill="auto"/>
              <w:tabs>
                <w:tab w:pos="998" w:val="left"/>
              </w:tabs>
              <w:bidi w:val="0"/>
              <w:spacing w:before="0" w:after="0" w:line="288" w:lineRule="auto"/>
              <w:ind w:left="0" w:right="0" w:firstLine="0"/>
              <w:jc w:val="both"/>
            </w:pPr>
            <w:r>
              <w:rPr>
                <w:color w:val="000000"/>
                <w:spacing w:val="0"/>
                <w:w w:val="100"/>
                <w:position w:val="0"/>
                <w:shd w:val="clear" w:color="auto" w:fill="auto"/>
                <w:lang w:val="en-US" w:eastAsia="en-US" w:bidi="en-US"/>
              </w:rPr>
              <w:t>les</w:t>
              <w:tab/>
              <w:t>programmes</w:t>
            </w:r>
          </w:p>
          <w:p>
            <w:pPr>
              <w:pStyle w:val="Style25"/>
              <w:keepNext w:val="0"/>
              <w:keepLines w:val="0"/>
              <w:widowControl w:val="0"/>
              <w:shd w:val="clear" w:color="auto" w:fill="auto"/>
              <w:tabs>
                <w:tab w:pos="1699" w:val="left"/>
              </w:tabs>
              <w:bidi w:val="0"/>
              <w:spacing w:before="0" w:after="0" w:line="288" w:lineRule="auto"/>
              <w:ind w:left="0" w:right="0" w:firstLine="0"/>
              <w:jc w:val="both"/>
            </w:pPr>
            <w:r>
              <w:rPr>
                <w:color w:val="000000"/>
                <w:spacing w:val="0"/>
                <w:w w:val="100"/>
                <w:position w:val="0"/>
                <w:shd w:val="clear" w:color="auto" w:fill="auto"/>
                <w:lang w:val="en-US" w:eastAsia="en-US" w:bidi="en-US"/>
              </w:rPr>
              <w:t>ministeriels</w:t>
              <w:tab/>
              <w:t>sont</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clairement definis en coherence avec les axes strategiques retenus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3.1 :</w:t>
            </w:r>
            <w:r>
              <w:rPr>
                <w:color w:val="000000"/>
                <w:spacing w:val="0"/>
                <w:w w:val="100"/>
                <w:position w:val="0"/>
                <w:shd w:val="clear" w:color="auto" w:fill="auto"/>
                <w:lang w:val="en-US" w:eastAsia="en-US" w:bidi="en-US"/>
              </w:rPr>
              <w:t xml:space="preserve"> elaborer des TDR type pour la conduite des travaux au niveau des ministeres</w:t>
            </w:r>
          </w:p>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3.2 :</w:t>
            </w:r>
            <w:r>
              <w:rPr>
                <w:color w:val="000000"/>
                <w:spacing w:val="0"/>
                <w:w w:val="100"/>
                <w:position w:val="0"/>
                <w:shd w:val="clear" w:color="auto" w:fill="auto"/>
                <w:lang w:val="en-US" w:eastAsia="en-US" w:bidi="en-US"/>
              </w:rPr>
              <w:t xml:space="preserve"> Tenir les ateliers ministeriels</w:t>
            </w:r>
          </w:p>
          <w:p>
            <w:pPr>
              <w:pStyle w:val="Style25"/>
              <w:keepNext w:val="0"/>
              <w:keepLines w:val="0"/>
              <w:widowControl w:val="0"/>
              <w:shd w:val="clear" w:color="auto" w:fill="auto"/>
              <w:bidi w:val="0"/>
              <w:spacing w:before="0" w:after="0" w:line="290" w:lineRule="auto"/>
              <w:ind w:left="0" w:right="0" w:firstLine="0"/>
              <w:jc w:val="both"/>
            </w:pPr>
            <w:r>
              <w:rPr>
                <w:color w:val="000000"/>
                <w:spacing w:val="0"/>
                <w:w w:val="100"/>
                <w:position w:val="0"/>
                <w:u w:val="single"/>
                <w:shd w:val="clear" w:color="auto" w:fill="auto"/>
                <w:lang w:val="en-US" w:eastAsia="en-US" w:bidi="en-US"/>
              </w:rPr>
              <w:t>Activite 3.3 : r</w:t>
            </w:r>
            <w:r>
              <w:rPr>
                <w:color w:val="000000"/>
                <w:spacing w:val="0"/>
                <w:w w:val="100"/>
                <w:position w:val="0"/>
                <w:shd w:val="clear" w:color="auto" w:fill="auto"/>
                <w:lang w:val="en-US" w:eastAsia="en-US" w:bidi="en-US"/>
              </w:rPr>
              <w:t>ediger un document synthese des programmes retenus au niveau ministeriel</w:t>
            </w:r>
          </w:p>
        </w:tc>
      </w:tr>
      <w:tr>
        <w:trPr>
          <w:trHeight w:val="1930"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260" w:line="288" w:lineRule="auto"/>
              <w:ind w:left="0" w:right="0" w:firstLine="0"/>
              <w:jc w:val="left"/>
            </w:pPr>
            <w:r>
              <w:rPr>
                <w:b/>
                <w:bCs/>
                <w:color w:val="000000"/>
                <w:spacing w:val="0"/>
                <w:w w:val="100"/>
                <w:position w:val="0"/>
                <w:shd w:val="clear" w:color="auto" w:fill="auto"/>
                <w:lang w:val="en-US" w:eastAsia="en-US" w:bidi="en-US"/>
              </w:rPr>
              <w:t>Action 4 :</w:t>
            </w:r>
          </w:p>
          <w:p>
            <w:pPr>
              <w:pStyle w:val="Style25"/>
              <w:keepNext w:val="0"/>
              <w:keepLines w:val="0"/>
              <w:widowControl w:val="0"/>
              <w:shd w:val="clear" w:color="auto" w:fill="auto"/>
              <w:tabs>
                <w:tab w:pos="1464" w:val="left"/>
              </w:tabs>
              <w:bidi w:val="0"/>
              <w:spacing w:before="0" w:after="0" w:line="288" w:lineRule="auto"/>
              <w:ind w:left="0" w:right="0" w:firstLine="0"/>
              <w:jc w:val="left"/>
            </w:pPr>
            <w:r>
              <w:rPr>
                <w:color w:val="000000"/>
                <w:spacing w:val="0"/>
                <w:w w:val="100"/>
                <w:position w:val="0"/>
                <w:shd w:val="clear" w:color="auto" w:fill="auto"/>
                <w:lang w:val="en-US" w:eastAsia="en-US" w:bidi="en-US"/>
              </w:rPr>
              <w:t>Preparation de la maquette globale des programmes ministeriels</w:t>
              <w:tab/>
              <w:t>du</w:t>
            </w:r>
          </w:p>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secteur rural</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260" w:line="286" w:lineRule="auto"/>
              <w:ind w:left="0" w:right="0" w:firstLine="0"/>
              <w:jc w:val="left"/>
            </w:pPr>
            <w:r>
              <w:rPr>
                <w:b/>
                <w:bCs/>
                <w:color w:val="000000"/>
                <w:spacing w:val="0"/>
                <w:w w:val="100"/>
                <w:position w:val="0"/>
                <w:shd w:val="clear" w:color="auto" w:fill="auto"/>
                <w:lang w:val="en-US" w:eastAsia="en-US" w:bidi="en-US"/>
              </w:rPr>
              <w:t>Resultat 4 :</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Projet de maquette globale des programmes ministeriels du secteur rural elabore</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4.1 :</w:t>
            </w:r>
            <w:r>
              <w:rPr>
                <w:color w:val="000000"/>
                <w:spacing w:val="0"/>
                <w:w w:val="100"/>
                <w:position w:val="0"/>
                <w:shd w:val="clear" w:color="auto" w:fill="auto"/>
                <w:lang w:val="en-US" w:eastAsia="en-US" w:bidi="en-US"/>
              </w:rPr>
              <w:t xml:space="preserve"> Compiler et analyser les differents programmes proposes par les ministeres</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4.2 : E</w:t>
            </w:r>
            <w:r>
              <w:rPr>
                <w:color w:val="000000"/>
                <w:spacing w:val="0"/>
                <w:w w:val="100"/>
                <w:position w:val="0"/>
                <w:shd w:val="clear" w:color="auto" w:fill="auto"/>
                <w:lang w:val="en-US" w:eastAsia="en-US" w:bidi="en-US"/>
              </w:rPr>
              <w:t>laborer la maquette globale des programmes ministeriels du secteur rural</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4.3:</w:t>
            </w:r>
            <w:r>
              <w:rPr>
                <w:color w:val="000000"/>
                <w:spacing w:val="0"/>
                <w:w w:val="100"/>
                <w:position w:val="0"/>
                <w:shd w:val="clear" w:color="auto" w:fill="auto"/>
                <w:lang w:val="en-US" w:eastAsia="en-US" w:bidi="en-US"/>
              </w:rPr>
              <w:t xml:space="preserve"> tenir une rencontre de validation de la maquette globale des programmes du secteur rural</w:t>
            </w:r>
          </w:p>
        </w:tc>
      </w:tr>
    </w:tbl>
    <w:p>
      <w:pPr>
        <w:pStyle w:val="Style14"/>
        <w:keepNext w:val="0"/>
        <w:keepLines w:val="0"/>
        <w:widowControl w:val="0"/>
        <w:shd w:val="clear" w:color="auto" w:fill="auto"/>
        <w:bidi w:val="0"/>
        <w:spacing w:before="0" w:after="300" w:line="259" w:lineRule="auto"/>
        <w:ind w:left="0" w:right="0" w:firstLine="0"/>
        <w:jc w:val="left"/>
        <w:rPr>
          <w:sz w:val="22"/>
          <w:szCs w:val="22"/>
        </w:rPr>
      </w:pPr>
      <w:r>
        <w:rPr>
          <w:b/>
          <w:bCs/>
          <w:color w:val="365F91"/>
          <w:spacing w:val="0"/>
          <w:w w:val="100"/>
          <w:position w:val="0"/>
          <w:sz w:val="22"/>
          <w:szCs w:val="22"/>
          <w:shd w:val="clear" w:color="auto" w:fill="auto"/>
          <w:lang w:val="en-US" w:eastAsia="en-US" w:bidi="en-US"/>
        </w:rPr>
        <w:t>IV. Processus de planification regionale du PNSR II</w:t>
      </w:r>
    </w:p>
    <w:p>
      <w:pPr>
        <w:pStyle w:val="Style14"/>
        <w:keepNext w:val="0"/>
        <w:keepLines w:val="0"/>
        <w:widowControl w:val="0"/>
        <w:shd w:val="clear" w:color="auto" w:fill="auto"/>
        <w:bidi w:val="0"/>
        <w:spacing w:before="0" w:line="288" w:lineRule="auto"/>
        <w:ind w:left="0" w:right="0" w:firstLine="0"/>
        <w:jc w:val="both"/>
      </w:pPr>
      <w:r>
        <w:rPr>
          <w:color w:val="000000"/>
          <w:spacing w:val="0"/>
          <w:w w:val="100"/>
          <w:position w:val="0"/>
          <w:sz w:val="22"/>
          <w:szCs w:val="22"/>
          <w:shd w:val="clear" w:color="auto" w:fill="auto"/>
          <w:lang w:val="en-US" w:eastAsia="en-US" w:bidi="en-US"/>
        </w:rPr>
        <w:t xml:space="preserve">Le PNSR 2011-2015, bati sur </w:t>
      </w:r>
      <w:r>
        <w:rPr>
          <w:color w:val="000000"/>
          <w:spacing w:val="0"/>
          <w:w w:val="100"/>
          <w:position w:val="0"/>
          <w:shd w:val="clear" w:color="auto" w:fill="auto"/>
          <w:lang w:val="en-US" w:eastAsia="en-US" w:bidi="en-US"/>
        </w:rPr>
        <w:t>les missions et attributions des Ministeres en charge du secteur rural</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 ete formule a partir du niveau central avant d’etre presente au niveau regional pour solliciter l</w:t>
      </w:r>
      <w:r>
        <w:rPr>
          <w:color w:val="000000"/>
          <w:spacing w:val="0"/>
          <w:w w:val="100"/>
          <w:position w:val="0"/>
          <w:sz w:val="22"/>
          <w:szCs w:val="22"/>
          <w:shd w:val="clear" w:color="auto" w:fill="auto"/>
          <w:lang w:val="en-US" w:eastAsia="en-US" w:bidi="en-US"/>
        </w:rPr>
        <w:t xml:space="preserve">a </w:t>
      </w:r>
      <w:r>
        <w:rPr>
          <w:color w:val="000000"/>
          <w:spacing w:val="0"/>
          <w:w w:val="100"/>
          <w:position w:val="0"/>
          <w:shd w:val="clear" w:color="auto" w:fill="auto"/>
          <w:lang w:val="en-US" w:eastAsia="en-US" w:bidi="en-US"/>
        </w:rPr>
        <w:t xml:space="preserve">contribution </w:t>
      </w:r>
      <w:r>
        <w:rPr>
          <w:color w:val="000000"/>
          <w:spacing w:val="0"/>
          <w:w w:val="100"/>
          <w:position w:val="0"/>
          <w:sz w:val="22"/>
          <w:szCs w:val="22"/>
          <w:shd w:val="clear" w:color="auto" w:fill="auto"/>
          <w:lang w:val="en-US" w:eastAsia="en-US" w:bidi="en-US"/>
        </w:rPr>
        <w:t xml:space="preserve">des </w:t>
      </w:r>
      <w:r>
        <w:rPr>
          <w:color w:val="000000"/>
          <w:spacing w:val="0"/>
          <w:w w:val="100"/>
          <w:position w:val="0"/>
          <w:shd w:val="clear" w:color="auto" w:fill="auto"/>
          <w:lang w:val="en-US" w:eastAsia="en-US" w:bidi="en-US"/>
        </w:rPr>
        <w:t>acteurs. L’une des insuffisances du PNSR a ete le manque de desagregation des resultats par type d’acteurs et par zone d’execution (region, province, etc.). Cette situation a ete exacerbee par une faible appropriation du PNSR par les acteurs regionaux. Toutes choses qui n’ont pas permis une lisibilite des efforts de realisation des differents groupes d’acteurs dans la mise en reuvre du PNSR.</w:t>
      </w:r>
    </w:p>
    <w:p>
      <w:pPr>
        <w:pStyle w:val="Style14"/>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Le processus de decentralisation entame depuis une dizaine d’annees ainsi que la necessite pour chaque region de valoriser ses potentialites de developpement rural commandent une promotion des filieres ASPHF dans le sens de la specialisation regionale. Si fait, le PNSR II fera de la planification regionale du PNSR II un principe et une etape importante dans son processus de formulation. Ce processus de planification regionale du PNSR II devrait responsabiliser et renforcer l’implication des acteurs regionaux dans l’operationnalisation du PNSR II.</w:t>
      </w:r>
    </w:p>
    <w:p>
      <w:pPr>
        <w:pStyle w:val="Style41"/>
        <w:keepNext/>
        <w:keepLines/>
        <w:widowControl w:val="0"/>
        <w:numPr>
          <w:ilvl w:val="1"/>
          <w:numId w:val="37"/>
        </w:numPr>
        <w:shd w:val="clear" w:color="auto" w:fill="auto"/>
        <w:tabs>
          <w:tab w:pos="1042" w:val="left"/>
        </w:tabs>
        <w:bidi w:val="0"/>
        <w:spacing w:before="0" w:line="286" w:lineRule="auto"/>
        <w:ind w:left="0" w:right="0"/>
        <w:jc w:val="left"/>
      </w:pPr>
      <w:bookmarkStart w:id="22" w:name="bookmark22"/>
      <w:r>
        <w:rPr>
          <w:color w:val="000000"/>
          <w:spacing w:val="0"/>
          <w:w w:val="100"/>
          <w:position w:val="0"/>
          <w:shd w:val="clear" w:color="auto" w:fill="auto"/>
          <w:lang w:val="en-US" w:eastAsia="en-US" w:bidi="en-US"/>
        </w:rPr>
        <w:t>Objectif de l’etape de la planification regionale du PNSR II</w:t>
      </w:r>
      <w:bookmarkEnd w:id="22"/>
    </w:p>
    <w:p>
      <w:pPr>
        <w:pStyle w:val="Style14"/>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L’objectif general de cette etape est de doter chaque region d’un plan operationnel entrant dans le cadre du PNSR II. Les objectifs specifiques sont :</w:t>
      </w:r>
    </w:p>
    <w:p>
      <w:pPr>
        <w:pStyle w:val="Style14"/>
        <w:keepNext w:val="0"/>
        <w:keepLines w:val="0"/>
        <w:widowControl w:val="0"/>
        <w:numPr>
          <w:ilvl w:val="0"/>
          <w:numId w:val="39"/>
        </w:numPr>
        <w:shd w:val="clear" w:color="auto" w:fill="auto"/>
        <w:tabs>
          <w:tab w:pos="691" w:val="left"/>
        </w:tabs>
        <w:bidi w:val="0"/>
        <w:spacing w:before="0" w:after="0" w:line="286" w:lineRule="auto"/>
        <w:ind w:left="0" w:right="0" w:firstLine="360"/>
        <w:jc w:val="left"/>
      </w:pPr>
      <w:r>
        <w:rPr>
          <w:color w:val="000000"/>
          <w:spacing w:val="0"/>
          <w:w w:val="100"/>
          <w:position w:val="0"/>
          <w:shd w:val="clear" w:color="auto" w:fill="auto"/>
          <w:lang w:val="en-US" w:eastAsia="en-US" w:bidi="en-US"/>
        </w:rPr>
        <w:t>ameliorer la participation des groupes d’acteurs dans la formulation du PNSR II ;</w:t>
      </w:r>
    </w:p>
    <w:p>
      <w:pPr>
        <w:pStyle w:val="Style14"/>
        <w:keepNext w:val="0"/>
        <w:keepLines w:val="0"/>
        <w:widowControl w:val="0"/>
        <w:numPr>
          <w:ilvl w:val="0"/>
          <w:numId w:val="39"/>
        </w:numPr>
        <w:shd w:val="clear" w:color="auto" w:fill="auto"/>
        <w:tabs>
          <w:tab w:pos="691" w:val="left"/>
        </w:tabs>
        <w:bidi w:val="0"/>
        <w:spacing w:before="0" w:after="0" w:line="286" w:lineRule="auto"/>
        <w:ind w:left="0" w:right="0" w:firstLine="360"/>
        <w:jc w:val="left"/>
      </w:pPr>
      <w:r>
        <w:rPr>
          <w:color w:val="000000"/>
          <w:spacing w:val="0"/>
          <w:w w:val="100"/>
          <w:position w:val="0"/>
          <w:shd w:val="clear" w:color="auto" w:fill="auto"/>
          <w:lang w:val="en-US" w:eastAsia="en-US" w:bidi="en-US"/>
        </w:rPr>
        <w:t>assurer la prise en compte des priorites des regions dans le PNSR II ;</w:t>
      </w:r>
    </w:p>
    <w:p>
      <w:pPr>
        <w:pStyle w:val="Style14"/>
        <w:keepNext w:val="0"/>
        <w:keepLines w:val="0"/>
        <w:widowControl w:val="0"/>
        <w:numPr>
          <w:ilvl w:val="0"/>
          <w:numId w:val="39"/>
        </w:numPr>
        <w:shd w:val="clear" w:color="auto" w:fill="auto"/>
        <w:tabs>
          <w:tab w:pos="691" w:val="left"/>
        </w:tabs>
        <w:bidi w:val="0"/>
        <w:spacing w:before="0" w:after="0" w:line="286" w:lineRule="auto"/>
        <w:ind w:left="700" w:right="0" w:hanging="340"/>
        <w:jc w:val="left"/>
      </w:pPr>
      <w:r>
        <w:rPr>
          <w:color w:val="000000"/>
          <w:spacing w:val="0"/>
          <w:w w:val="100"/>
          <w:position w:val="0"/>
          <w:shd w:val="clear" w:color="auto" w:fill="auto"/>
          <w:lang w:val="en-US" w:eastAsia="en-US" w:bidi="en-US"/>
        </w:rPr>
        <w:t>assurer la coherence et l’harmonisation des interventions en matiere de developpement rural dans les regions ;</w:t>
      </w:r>
    </w:p>
    <w:p>
      <w:pPr>
        <w:pStyle w:val="Style14"/>
        <w:keepNext w:val="0"/>
        <w:keepLines w:val="0"/>
        <w:widowControl w:val="0"/>
        <w:numPr>
          <w:ilvl w:val="0"/>
          <w:numId w:val="39"/>
        </w:numPr>
        <w:shd w:val="clear" w:color="auto" w:fill="auto"/>
        <w:tabs>
          <w:tab w:pos="691" w:val="left"/>
        </w:tabs>
        <w:bidi w:val="0"/>
        <w:spacing w:before="0" w:line="286" w:lineRule="auto"/>
        <w:ind w:left="0" w:right="0" w:firstLine="360"/>
        <w:jc w:val="left"/>
      </w:pPr>
      <w:r>
        <w:rPr>
          <w:color w:val="000000"/>
          <w:spacing w:val="0"/>
          <w:w w:val="100"/>
          <w:position w:val="0"/>
          <w:shd w:val="clear" w:color="auto" w:fill="auto"/>
          <w:lang w:val="en-US" w:eastAsia="en-US" w:bidi="en-US"/>
        </w:rPr>
        <w:t>ameliorer la planification et le suivi evaluation des interventions dans le secteur rural au niveau regional.</w:t>
      </w:r>
    </w:p>
    <w:p>
      <w:pPr>
        <w:pStyle w:val="Style1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Le principal resultat attendu de cette etape est de disposer de plans regionaux operationnels du PNSR II en prenant en compte les interventions des autres acteurs de developpement (identifier, articuler, capitaliser les actions specifiques des ONG et associations ainsi que des projets et programmes de developpement).</w:t>
      </w:r>
    </w:p>
    <w:p>
      <w:pPr>
        <w:pStyle w:val="Style41"/>
        <w:keepNext/>
        <w:keepLines/>
        <w:widowControl w:val="0"/>
        <w:numPr>
          <w:ilvl w:val="1"/>
          <w:numId w:val="37"/>
        </w:numPr>
        <w:shd w:val="clear" w:color="auto" w:fill="auto"/>
        <w:tabs>
          <w:tab w:pos="1042" w:val="left"/>
        </w:tabs>
        <w:bidi w:val="0"/>
        <w:spacing w:before="0" w:line="286" w:lineRule="auto"/>
        <w:ind w:left="0" w:right="0"/>
        <w:jc w:val="left"/>
      </w:pPr>
      <w:bookmarkStart w:id="24" w:name="bookmark24"/>
      <w:r>
        <w:rPr>
          <w:color w:val="000000"/>
          <w:spacing w:val="0"/>
          <w:w w:val="100"/>
          <w:position w:val="0"/>
          <w:shd w:val="clear" w:color="auto" w:fill="auto"/>
          <w:lang w:val="en-US" w:eastAsia="en-US" w:bidi="en-US"/>
        </w:rPr>
        <w:t>Methodologie</w:t>
      </w:r>
      <w:bookmarkEnd w:id="24"/>
    </w:p>
    <w:p>
      <w:pPr>
        <w:pStyle w:val="Style14"/>
        <w:keepNext w:val="0"/>
        <w:keepLines w:val="0"/>
        <w:widowControl w:val="0"/>
        <w:shd w:val="clear" w:color="auto" w:fill="auto"/>
        <w:bidi w:val="0"/>
        <w:spacing w:before="0" w:line="288" w:lineRule="auto"/>
        <w:ind w:left="0" w:right="0" w:firstLine="0"/>
        <w:jc w:val="both"/>
      </w:pPr>
      <w:r>
        <w:rPr>
          <w:color w:val="000000"/>
          <w:spacing w:val="0"/>
          <w:w w:val="100"/>
          <w:position w:val="0"/>
          <w:shd w:val="clear" w:color="auto" w:fill="auto"/>
          <w:lang w:val="en-US" w:eastAsia="en-US" w:bidi="en-US"/>
        </w:rPr>
        <w:t>La prise en compte de la planification regionale dans le processus de formulation du PNSR II etant une nouvelle approche, elle necessite la mise en place d’outils de planification et de programmation devant etre testes et valides. Pour ce faire, trois regions a savoir l’Est, le Nord et le Sahel ont ete identifiees pour tester les outils et eventuellement anticiper sur les contraintes.</w:t>
      </w:r>
    </w:p>
    <w:p>
      <w:pPr>
        <w:pStyle w:val="Style14"/>
        <w:keepNext w:val="0"/>
        <w:keepLines w:val="0"/>
        <w:widowControl w:val="0"/>
        <w:shd w:val="clear" w:color="auto" w:fill="auto"/>
        <w:bidi w:val="0"/>
        <w:spacing w:before="0" w:after="300" w:line="286" w:lineRule="auto"/>
        <w:ind w:left="0" w:right="0" w:firstLine="0"/>
        <w:jc w:val="both"/>
      </w:pPr>
      <w:r>
        <w:rPr>
          <w:color w:val="000000"/>
          <w:spacing w:val="0"/>
          <w:w w:val="100"/>
          <w:position w:val="0"/>
          <w:shd w:val="clear" w:color="auto" w:fill="auto"/>
          <w:lang w:val="en-US" w:eastAsia="en-US" w:bidi="en-US"/>
        </w:rPr>
        <w:t>Dans l’exercice de la planification regionale effective du PNSR, un consultant sera recrute pour servir de facilitateur et de veille pour le processus d’elaboration des plans regionaux operationnels. Ce dernier viendra en appui a treize (13) facilitateurs regionaux charges d’accompagner les acteurs regionaux pour leurs planifications.</w:t>
      </w:r>
    </w:p>
    <w:p>
      <w:pPr>
        <w:pStyle w:val="Style14"/>
        <w:keepNext w:val="0"/>
        <w:keepLines w:val="0"/>
        <w:widowControl w:val="0"/>
        <w:shd w:val="clear" w:color="auto" w:fill="auto"/>
        <w:bidi w:val="0"/>
        <w:spacing w:before="0" w:after="300" w:line="286" w:lineRule="auto"/>
        <w:ind w:left="0" w:right="0" w:firstLine="0"/>
        <w:jc w:val="both"/>
      </w:pPr>
      <w:r>
        <w:rPr>
          <w:color w:val="000000"/>
          <w:spacing w:val="0"/>
          <w:w w:val="100"/>
          <w:position w:val="0"/>
          <w:shd w:val="clear" w:color="auto" w:fill="auto"/>
          <w:lang w:val="en-US" w:eastAsia="en-US" w:bidi="en-US"/>
        </w:rPr>
        <w:t>Les axes strategiques issus de la revue du secteur rural constitueront les bases d’identification des actions au niveau regional. Les actions identifiees au niveau regional seront consolidees au niveau des planifications ministerielles dans les programmes qui conviennent. A l’issue des planifications sectorielles, les propositions d’actions retenues ou ajustees au niveau central seront restituees aux regions pour constituer le plan regional operationnel du PNSR II.</w:t>
      </w:r>
    </w:p>
    <w:p>
      <w:pPr>
        <w:pStyle w:val="Style41"/>
        <w:keepNext/>
        <w:keepLines/>
        <w:widowControl w:val="0"/>
        <w:numPr>
          <w:ilvl w:val="1"/>
          <w:numId w:val="37"/>
        </w:numPr>
        <w:shd w:val="clear" w:color="auto" w:fill="auto"/>
        <w:tabs>
          <w:tab w:pos="1042" w:val="left"/>
        </w:tabs>
        <w:bidi w:val="0"/>
        <w:spacing w:before="0" w:line="286" w:lineRule="auto"/>
        <w:ind w:left="0" w:right="0"/>
        <w:jc w:val="left"/>
      </w:pPr>
      <w:bookmarkStart w:id="26" w:name="bookmark26"/>
      <w:r>
        <w:rPr>
          <w:color w:val="000000"/>
          <w:spacing w:val="0"/>
          <w:w w:val="100"/>
          <w:position w:val="0"/>
          <w:shd w:val="clear" w:color="auto" w:fill="auto"/>
          <w:lang w:val="en-US" w:eastAsia="en-US" w:bidi="en-US"/>
        </w:rPr>
        <w:t>Les actions a developper</w:t>
      </w:r>
      <w:bookmarkEnd w:id="26"/>
    </w:p>
    <w:p>
      <w:pPr>
        <w:pStyle w:val="Style14"/>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La planification regionale du PNSR II se fera suivant les etapes consignees dans le tableau ci-dessous :</w:t>
      </w:r>
    </w:p>
    <w:tbl>
      <w:tblPr>
        <w:tblOverlap w:val="never"/>
        <w:jc w:val="center"/>
        <w:tblLayout w:type="fixed"/>
      </w:tblPr>
      <w:tblGrid>
        <w:gridCol w:w="2534"/>
        <w:gridCol w:w="1862"/>
        <w:gridCol w:w="5203"/>
      </w:tblGrid>
      <w:tr>
        <w:trPr>
          <w:trHeight w:val="28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Activites</w:t>
            </w:r>
          </w:p>
        </w:tc>
      </w:tr>
      <w:tr>
        <w:trPr>
          <w:trHeight w:val="557"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Action 1 :</w:t>
            </w:r>
          </w:p>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Sensibilisation des acteurs regionaux au processus d’elaboration des plans operationnels du PNSR II</w:t>
            </w: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en-US" w:eastAsia="en-US" w:bidi="en-US"/>
              </w:rPr>
              <w:t>Resultat :</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Les groupes d’acteurs regionaux se sont approprie le processus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u w:val="single"/>
                <w:shd w:val="clear" w:color="auto" w:fill="auto"/>
                <w:lang w:val="en-US" w:eastAsia="en-US" w:bidi="en-US"/>
              </w:rPr>
              <w:t>Activite 1.1 :</w:t>
            </w:r>
            <w:r>
              <w:rPr>
                <w:color w:val="000000"/>
                <w:spacing w:val="0"/>
                <w:w w:val="100"/>
                <w:position w:val="0"/>
                <w:shd w:val="clear" w:color="auto" w:fill="auto"/>
                <w:lang w:val="en-US" w:eastAsia="en-US" w:bidi="en-US"/>
              </w:rPr>
              <w:t xml:space="preserve"> Elaborer les termes de reference pour le recrutement des facilitateurs (principal et regionaux)</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Recruter le facilitateur principal et facilitateurs regionaux</w:t>
            </w:r>
          </w:p>
        </w:tc>
      </w:tr>
      <w:tr>
        <w:trPr>
          <w:trHeight w:val="56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1.3:</w:t>
            </w:r>
            <w:r>
              <w:rPr>
                <w:color w:val="000000"/>
                <w:spacing w:val="0"/>
                <w:w w:val="100"/>
                <w:position w:val="0"/>
                <w:shd w:val="clear" w:color="auto" w:fill="auto"/>
                <w:lang w:val="en-US" w:eastAsia="en-US" w:bidi="en-US"/>
              </w:rPr>
              <w:t xml:space="preserve"> Tenir un atelier d’information sur le processus dans chaque region</w:t>
            </w:r>
          </w:p>
        </w:tc>
      </w:tr>
      <w:tr>
        <w:trPr>
          <w:trHeight w:val="1930"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Action 2 :</w:t>
            </w:r>
          </w:p>
          <w:p>
            <w:pPr>
              <w:pStyle w:val="Style25"/>
              <w:keepNext w:val="0"/>
              <w:keepLines w:val="0"/>
              <w:widowControl w:val="0"/>
              <w:shd w:val="clear" w:color="auto" w:fill="auto"/>
              <w:bidi w:val="0"/>
              <w:spacing w:before="0" w:after="0" w:line="288" w:lineRule="auto"/>
              <w:ind w:left="0" w:right="0" w:firstLine="0"/>
              <w:jc w:val="left"/>
            </w:pPr>
            <w:r>
              <w:rPr>
                <w:color w:val="000000"/>
                <w:spacing w:val="0"/>
                <w:w w:val="100"/>
                <w:position w:val="0"/>
                <w:shd w:val="clear" w:color="auto" w:fill="auto"/>
                <w:lang w:val="en-US" w:eastAsia="en-US" w:bidi="en-US"/>
              </w:rPr>
              <w:t>Planification, programmation au niveau regional</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en-US" w:eastAsia="en-US" w:bidi="en-US"/>
              </w:rPr>
              <w:t>Resultat :</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Les plans regionaux operationnels sont realises valides</w:t>
            </w:r>
          </w:p>
        </w:tc>
        <w:tc>
          <w:tcPr>
            <w:tcBorders>
              <w:top w:val="single" w:sz="4"/>
              <w:left w:val="single" w:sz="4"/>
              <w:bottom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1.1:</w:t>
            </w:r>
            <w:r>
              <w:rPr>
                <w:color w:val="000000"/>
                <w:spacing w:val="0"/>
                <w:w w:val="100"/>
                <w:position w:val="0"/>
                <w:shd w:val="clear" w:color="auto" w:fill="auto"/>
                <w:lang w:val="en-US" w:eastAsia="en-US" w:bidi="en-US"/>
              </w:rPr>
              <w:t xml:space="preserve"> elaborer les outils tests d’elaboration des plans</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u w:val="single"/>
                <w:shd w:val="clear" w:color="auto" w:fill="auto"/>
                <w:lang w:val="en-US" w:eastAsia="en-US" w:bidi="en-US"/>
              </w:rPr>
              <w:t>Activite 1.2:</w:t>
            </w:r>
            <w:r>
              <w:rPr>
                <w:color w:val="000000"/>
                <w:spacing w:val="0"/>
                <w:w w:val="100"/>
                <w:position w:val="0"/>
                <w:shd w:val="clear" w:color="auto" w:fill="auto"/>
                <w:lang w:val="en-US" w:eastAsia="en-US" w:bidi="en-US"/>
              </w:rPr>
              <w:t xml:space="preserve"> organiser un atelier de planification/ programmation dans les 3 regions tests</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1.3:</w:t>
            </w:r>
            <w:r>
              <w:rPr>
                <w:color w:val="000000"/>
                <w:spacing w:val="0"/>
                <w:w w:val="100"/>
                <w:position w:val="0"/>
                <w:shd w:val="clear" w:color="auto" w:fill="auto"/>
                <w:lang w:val="en-US" w:eastAsia="en-US" w:bidi="en-US"/>
              </w:rPr>
              <w:t xml:space="preserve"> Evaluer et valider les outils tests</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1.4:</w:t>
            </w:r>
            <w:r>
              <w:rPr>
                <w:color w:val="000000"/>
                <w:spacing w:val="0"/>
                <w:w w:val="100"/>
                <w:position w:val="0"/>
                <w:shd w:val="clear" w:color="auto" w:fill="auto"/>
                <w:lang w:val="en-US" w:eastAsia="en-US" w:bidi="en-US"/>
              </w:rPr>
              <w:t xml:space="preserve"> organiser un atelier de planification/ programmation dans les 10 autres regions</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1.5:</w:t>
            </w:r>
            <w:r>
              <w:rPr>
                <w:color w:val="000000"/>
                <w:spacing w:val="0"/>
                <w:w w:val="100"/>
                <w:position w:val="0"/>
                <w:shd w:val="clear" w:color="auto" w:fill="auto"/>
                <w:lang w:val="en-US" w:eastAsia="en-US" w:bidi="en-US"/>
              </w:rPr>
              <w:t xml:space="preserve"> Tenir des ateliers de restitution regionale</w:t>
            </w:r>
          </w:p>
        </w:tc>
      </w:tr>
    </w:tbl>
    <w:p>
      <w:pPr>
        <w:pStyle w:val="Style22"/>
        <w:keepNext w:val="0"/>
        <w:keepLines w:val="0"/>
        <w:widowControl w:val="0"/>
        <w:shd w:val="clear" w:color="auto" w:fill="auto"/>
        <w:bidi w:val="0"/>
        <w:spacing w:before="0" w:after="0" w:line="240" w:lineRule="auto"/>
        <w:ind w:left="101" w:right="0" w:firstLine="0"/>
        <w:jc w:val="left"/>
      </w:pPr>
      <w:r>
        <w:rPr>
          <w:spacing w:val="0"/>
          <w:w w:val="100"/>
          <w:position w:val="0"/>
          <w:shd w:val="clear" w:color="auto" w:fill="auto"/>
          <w:lang w:val="en-US" w:eastAsia="en-US" w:bidi="en-US"/>
        </w:rPr>
        <w:t>V. Redaction du PNSR II</w:t>
      </w:r>
    </w:p>
    <w:p>
      <w:pPr>
        <w:widowControl w:val="0"/>
        <w:spacing w:after="279" w:line="1" w:lineRule="exact"/>
      </w:pPr>
    </w:p>
    <w:p>
      <w:pPr>
        <w:pStyle w:val="Style14"/>
        <w:keepNext w:val="0"/>
        <w:keepLines w:val="0"/>
        <w:widowControl w:val="0"/>
        <w:shd w:val="clear" w:color="auto" w:fill="auto"/>
        <w:bidi w:val="0"/>
        <w:spacing w:before="0" w:after="280" w:line="286" w:lineRule="auto"/>
        <w:ind w:left="0" w:right="0" w:firstLine="0"/>
        <w:jc w:val="left"/>
      </w:pPr>
      <w:r>
        <w:rPr>
          <w:color w:val="000000"/>
          <w:spacing w:val="0"/>
          <w:w w:val="100"/>
          <w:position w:val="0"/>
          <w:shd w:val="clear" w:color="auto" w:fill="auto"/>
          <w:lang w:val="en-US" w:eastAsia="en-US" w:bidi="en-US"/>
        </w:rPr>
        <w:t>La redaction du PNSR II se fera suivant un processus participatif et mettra a contribution les differents acteurs du secteur rural. Elle se fera conformement au guide methodologique d’elaboration des politiques sectorielles (DGEP, 2010) et capitalisera l’ensemble des resultats obtenus dans des differentes etapes ci-dessus developpees dans la presente note conceptuelle. L’ETN/PNSR II assurera cette etape avec le concours du facilitateur general du processus PNSR II et l’appui des personnes ressources.</w:t>
      </w:r>
    </w:p>
    <w:p>
      <w:pPr>
        <w:pStyle w:val="Style41"/>
        <w:keepNext/>
        <w:keepLines/>
        <w:widowControl w:val="0"/>
        <w:numPr>
          <w:ilvl w:val="1"/>
          <w:numId w:val="41"/>
        </w:numPr>
        <w:shd w:val="clear" w:color="auto" w:fill="auto"/>
        <w:tabs>
          <w:tab w:pos="1042" w:val="left"/>
        </w:tabs>
        <w:bidi w:val="0"/>
        <w:spacing w:before="0" w:after="220"/>
        <w:ind w:left="0" w:right="0"/>
        <w:jc w:val="left"/>
      </w:pPr>
      <w:bookmarkStart w:id="28" w:name="bookmark28"/>
      <w:r>
        <w:rPr>
          <w:color w:val="000000"/>
          <w:spacing w:val="0"/>
          <w:w w:val="100"/>
          <w:position w:val="0"/>
          <w:shd w:val="clear" w:color="auto" w:fill="auto"/>
          <w:lang w:val="en-US" w:eastAsia="en-US" w:bidi="en-US"/>
        </w:rPr>
        <w:t>Objectifs</w:t>
      </w:r>
      <w:bookmarkEnd w:id="28"/>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L’objectif global de cette etape est de disposer d’un projet de document de PNSR II prenant en compte l’ensemble des priorites de developpement pour la periode 2016-2020. De fagon specifique, il s’agit de concevoir le PNSR II conformement au canevas de formulation des politiques sectorielles avec les resultats des etapes precedentes. Le document fera ressortir les principaux elements suivants :</w:t>
      </w:r>
    </w:p>
    <w:p>
      <w:pPr>
        <w:pStyle w:val="Style14"/>
        <w:keepNext w:val="0"/>
        <w:keepLines w:val="0"/>
        <w:widowControl w:val="0"/>
        <w:numPr>
          <w:ilvl w:val="0"/>
          <w:numId w:val="43"/>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le diagnostic du secteur ;</w:t>
      </w:r>
    </w:p>
    <w:p>
      <w:pPr>
        <w:pStyle w:val="Style14"/>
        <w:keepNext w:val="0"/>
        <w:keepLines w:val="0"/>
        <w:widowControl w:val="0"/>
        <w:numPr>
          <w:ilvl w:val="0"/>
          <w:numId w:val="43"/>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la vision et les objectifs</w:t>
      </w:r>
    </w:p>
    <w:p>
      <w:pPr>
        <w:pStyle w:val="Style14"/>
        <w:keepNext w:val="0"/>
        <w:keepLines w:val="0"/>
        <w:widowControl w:val="0"/>
        <w:numPr>
          <w:ilvl w:val="0"/>
          <w:numId w:val="43"/>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les priorites et les axes strategiques de developpement du secteur rural</w:t>
      </w:r>
    </w:p>
    <w:p>
      <w:pPr>
        <w:pStyle w:val="Style14"/>
        <w:keepNext w:val="0"/>
        <w:keepLines w:val="0"/>
        <w:widowControl w:val="0"/>
        <w:numPr>
          <w:ilvl w:val="0"/>
          <w:numId w:val="43"/>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le plan de financement du PNSR (budget, gap, strategie de financement)</w:t>
      </w:r>
    </w:p>
    <w:p>
      <w:pPr>
        <w:pStyle w:val="Style14"/>
        <w:keepNext w:val="0"/>
        <w:keepLines w:val="0"/>
        <w:widowControl w:val="0"/>
        <w:numPr>
          <w:ilvl w:val="0"/>
          <w:numId w:val="43"/>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les mecanismes de mise en reuvre et de suivi-evaluation du PNSR II;</w:t>
      </w:r>
    </w:p>
    <w:p>
      <w:pPr>
        <w:pStyle w:val="Style14"/>
        <w:keepNext w:val="0"/>
        <w:keepLines w:val="0"/>
        <w:widowControl w:val="0"/>
        <w:numPr>
          <w:ilvl w:val="0"/>
          <w:numId w:val="43"/>
        </w:numPr>
        <w:shd w:val="clear" w:color="auto" w:fill="auto"/>
        <w:tabs>
          <w:tab w:pos="691" w:val="left"/>
        </w:tabs>
        <w:bidi w:val="0"/>
        <w:spacing w:before="0" w:after="280"/>
        <w:ind w:left="0" w:right="0" w:firstLine="360"/>
        <w:jc w:val="left"/>
      </w:pPr>
      <w:r>
        <w:rPr>
          <w:color w:val="000000"/>
          <w:spacing w:val="0"/>
          <w:w w:val="100"/>
          <w:position w:val="0"/>
          <w:shd w:val="clear" w:color="auto" w:fill="auto"/>
          <w:lang w:val="en-US" w:eastAsia="en-US" w:bidi="en-US"/>
        </w:rPr>
        <w:t>l’analyse des facteurs de risques et l’identification des mesures d’attenuation ;</w:t>
      </w:r>
    </w:p>
    <w:p>
      <w:pPr>
        <w:pStyle w:val="Style41"/>
        <w:keepNext/>
        <w:keepLines/>
        <w:widowControl w:val="0"/>
        <w:numPr>
          <w:ilvl w:val="1"/>
          <w:numId w:val="41"/>
        </w:numPr>
        <w:shd w:val="clear" w:color="auto" w:fill="auto"/>
        <w:tabs>
          <w:tab w:pos="1042" w:val="left"/>
        </w:tabs>
        <w:bidi w:val="0"/>
        <w:spacing w:before="0" w:after="220"/>
        <w:ind w:left="0" w:right="0"/>
        <w:jc w:val="left"/>
      </w:pPr>
      <w:bookmarkStart w:id="30" w:name="bookmark30"/>
      <w:r>
        <w:rPr>
          <w:color w:val="000000"/>
          <w:spacing w:val="0"/>
          <w:w w:val="100"/>
          <w:position w:val="0"/>
          <w:shd w:val="clear" w:color="auto" w:fill="auto"/>
          <w:lang w:val="en-US" w:eastAsia="en-US" w:bidi="en-US"/>
        </w:rPr>
        <w:t>Activites a entreprendre</w:t>
      </w:r>
      <w:bookmarkEnd w:id="30"/>
    </w:p>
    <w:p>
      <w:pPr>
        <w:pStyle w:val="Style1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Trois principales activites caracterisent cette etape :</w:t>
      </w:r>
    </w:p>
    <w:p>
      <w:pPr>
        <w:pStyle w:val="Style14"/>
        <w:keepNext w:val="0"/>
        <w:keepLines w:val="0"/>
        <w:widowControl w:val="0"/>
        <w:numPr>
          <w:ilvl w:val="0"/>
          <w:numId w:val="45"/>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Organiser les sessions de travail de l’ETN/PNSR II</w:t>
      </w:r>
    </w:p>
    <w:p>
      <w:pPr>
        <w:pStyle w:val="Style14"/>
        <w:keepNext w:val="0"/>
        <w:keepLines w:val="0"/>
        <w:widowControl w:val="0"/>
        <w:numPr>
          <w:ilvl w:val="0"/>
          <w:numId w:val="45"/>
        </w:numPr>
        <w:shd w:val="clear" w:color="auto" w:fill="auto"/>
        <w:tabs>
          <w:tab w:pos="691" w:val="left"/>
        </w:tabs>
        <w:bidi w:val="0"/>
        <w:spacing w:before="0" w:after="0"/>
        <w:ind w:left="0" w:right="0" w:firstLine="360"/>
        <w:jc w:val="left"/>
      </w:pPr>
      <w:r>
        <w:rPr>
          <w:color w:val="000000"/>
          <w:spacing w:val="0"/>
          <w:w w:val="100"/>
          <w:position w:val="0"/>
          <w:shd w:val="clear" w:color="auto" w:fill="auto"/>
          <w:lang w:val="en-US" w:eastAsia="en-US" w:bidi="en-US"/>
        </w:rPr>
        <w:t>Organiser les sessions de l’organe de validation interne</w:t>
      </w:r>
    </w:p>
    <w:p>
      <w:pPr>
        <w:pStyle w:val="Style14"/>
        <w:keepNext w:val="0"/>
        <w:keepLines w:val="0"/>
        <w:widowControl w:val="0"/>
        <w:numPr>
          <w:ilvl w:val="0"/>
          <w:numId w:val="45"/>
        </w:numPr>
        <w:shd w:val="clear" w:color="auto" w:fill="auto"/>
        <w:tabs>
          <w:tab w:pos="691" w:val="left"/>
        </w:tabs>
        <w:bidi w:val="0"/>
        <w:spacing w:before="0" w:after="280"/>
        <w:ind w:left="0" w:right="0" w:firstLine="360"/>
        <w:jc w:val="left"/>
      </w:pPr>
      <w:r>
        <w:rPr>
          <w:color w:val="000000"/>
          <w:spacing w:val="0"/>
          <w:w w:val="100"/>
          <w:position w:val="0"/>
          <w:shd w:val="clear" w:color="auto" w:fill="auto"/>
          <w:lang w:val="en-US" w:eastAsia="en-US" w:bidi="en-US"/>
        </w:rPr>
        <w:t>produire le projet de document du PNSR II</w:t>
      </w:r>
    </w:p>
    <w:tbl>
      <w:tblPr>
        <w:tblOverlap w:val="never"/>
        <w:jc w:val="center"/>
        <w:tblLayout w:type="fixed"/>
      </w:tblPr>
      <w:tblGrid>
        <w:gridCol w:w="2534"/>
        <w:gridCol w:w="1862"/>
        <w:gridCol w:w="5203"/>
      </w:tblGrid>
      <w:tr>
        <w:trPr>
          <w:trHeight w:val="29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Activites</w:t>
            </w:r>
          </w:p>
        </w:tc>
      </w:tr>
      <w:tr>
        <w:trPr>
          <w:trHeight w:val="288"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 :</w:t>
            </w:r>
          </w:p>
        </w:tc>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 1:</w:t>
            </w: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Activite 1.1 : organiser des sessions de l’ETN/PNSR II</w:t>
            </w:r>
          </w:p>
        </w:tc>
      </w:tr>
    </w:tbl>
    <w:p>
      <w:pPr>
        <w:spacing w:lineRule="exact" w:line="1"/>
        <w:rPr>
          <w:sz w:val="2"/>
          <w:szCs w:val="2"/>
        </w:rPr>
      </w:pPr>
      <w:r>
        <w:br w:type="page"/>
      </w:r>
    </w:p>
    <w:tbl>
      <w:tblPr>
        <w:tblOverlap w:val="never"/>
        <w:jc w:val="center"/>
        <w:tblLayout w:type="fixed"/>
      </w:tblPr>
      <w:tblGrid>
        <w:gridCol w:w="2534"/>
        <w:gridCol w:w="1862"/>
        <w:gridCol w:w="5203"/>
      </w:tblGrid>
      <w:tr>
        <w:trPr>
          <w:trHeight w:val="28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Activites</w:t>
            </w:r>
          </w:p>
        </w:tc>
      </w:tr>
      <w:tr>
        <w:trPr>
          <w:trHeight w:val="557"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Redaction du projet de PNSR II</w:t>
            </w: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Le projet de document du PNSR II est disponible</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organiser des sessions de l’organe de validation interne</w:t>
            </w:r>
          </w:p>
        </w:tc>
      </w:tr>
      <w:tr>
        <w:trPr>
          <w:trHeight w:val="571"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Activite 1.3</w:t>
            </w:r>
            <w:r>
              <w:rPr>
                <w:color w:val="000000"/>
                <w:spacing w:val="0"/>
                <w:w w:val="100"/>
                <w:position w:val="0"/>
                <w:shd w:val="clear" w:color="auto" w:fill="auto"/>
                <w:lang w:val="en-US" w:eastAsia="en-US" w:bidi="en-US"/>
              </w:rPr>
              <w:t>: produire le projet de document du PNSR II</w:t>
            </w:r>
          </w:p>
        </w:tc>
      </w:tr>
    </w:tbl>
    <w:p>
      <w:pPr>
        <w:pStyle w:val="Style22"/>
        <w:keepNext w:val="0"/>
        <w:keepLines w:val="0"/>
        <w:widowControl w:val="0"/>
        <w:shd w:val="clear" w:color="auto" w:fill="auto"/>
        <w:bidi w:val="0"/>
        <w:spacing w:before="0" w:after="0" w:line="240" w:lineRule="auto"/>
        <w:ind w:left="10" w:right="0" w:firstLine="0"/>
        <w:jc w:val="left"/>
      </w:pPr>
      <w:r>
        <w:rPr>
          <w:spacing w:val="0"/>
          <w:w w:val="100"/>
          <w:position w:val="0"/>
          <w:shd w:val="clear" w:color="auto" w:fill="auto"/>
          <w:lang w:val="en-US" w:eastAsia="en-US" w:bidi="en-US"/>
        </w:rPr>
        <w:t>VI. Restitution, validation et adoption du projet de PNSR II</w:t>
      </w:r>
    </w:p>
    <w:p>
      <w:pPr>
        <w:widowControl w:val="0"/>
        <w:spacing w:after="279" w:line="1" w:lineRule="exact"/>
      </w:pPr>
    </w:p>
    <w:p>
      <w:pPr>
        <w:pStyle w:val="Style14"/>
        <w:keepNext w:val="0"/>
        <w:keepLines w:val="0"/>
        <w:widowControl w:val="0"/>
        <w:shd w:val="clear" w:color="auto" w:fill="auto"/>
        <w:bidi w:val="0"/>
        <w:spacing w:before="0" w:after="280" w:line="286" w:lineRule="auto"/>
        <w:ind w:left="0" w:right="0" w:firstLine="0"/>
        <w:jc w:val="left"/>
      </w:pPr>
      <w:r>
        <w:rPr>
          <w:color w:val="000000"/>
          <w:spacing w:val="0"/>
          <w:w w:val="100"/>
          <w:position w:val="0"/>
          <w:shd w:val="clear" w:color="auto" w:fill="auto"/>
          <w:lang w:val="en-US" w:eastAsia="en-US" w:bidi="en-US"/>
        </w:rPr>
        <w:t>Pour conferer au PNSR II son caractere legitime et institutionnel, le document devra faire 1’objet de restitution aux acteurs, de validation par les organes statutaires du PNSR et d’adoption par le Conseil des Ministres.</w:t>
      </w:r>
    </w:p>
    <w:p>
      <w:pPr>
        <w:pStyle w:val="Style41"/>
        <w:keepNext/>
        <w:keepLines/>
        <w:widowControl w:val="0"/>
        <w:numPr>
          <w:ilvl w:val="1"/>
          <w:numId w:val="47"/>
        </w:numPr>
        <w:shd w:val="clear" w:color="auto" w:fill="auto"/>
        <w:tabs>
          <w:tab w:pos="1037" w:val="left"/>
        </w:tabs>
        <w:bidi w:val="0"/>
        <w:spacing w:before="0" w:after="220" w:line="290" w:lineRule="auto"/>
        <w:ind w:left="0" w:right="0"/>
        <w:jc w:val="left"/>
      </w:pPr>
      <w:bookmarkStart w:id="32" w:name="bookmark32"/>
      <w:r>
        <w:rPr>
          <w:color w:val="000000"/>
          <w:spacing w:val="0"/>
          <w:w w:val="100"/>
          <w:position w:val="0"/>
          <w:shd w:val="clear" w:color="auto" w:fill="auto"/>
          <w:lang w:val="en-US" w:eastAsia="en-US" w:bidi="en-US"/>
        </w:rPr>
        <w:t>Objectifs</w:t>
      </w:r>
      <w:bookmarkEnd w:id="32"/>
    </w:p>
    <w:p>
      <w:pPr>
        <w:pStyle w:val="Style14"/>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L’objectif global de cette etape est de disposer d’un document de PNSR. De maniere specifique, il s’agit de:</w:t>
      </w:r>
    </w:p>
    <w:p>
      <w:pPr>
        <w:pStyle w:val="Style14"/>
        <w:keepNext w:val="0"/>
        <w:keepLines w:val="0"/>
        <w:widowControl w:val="0"/>
        <w:numPr>
          <w:ilvl w:val="0"/>
          <w:numId w:val="49"/>
        </w:numPr>
        <w:shd w:val="clear" w:color="auto" w:fill="auto"/>
        <w:tabs>
          <w:tab w:pos="691" w:val="left"/>
        </w:tabs>
        <w:bidi w:val="0"/>
        <w:spacing w:before="0" w:after="0" w:line="290" w:lineRule="auto"/>
        <w:ind w:left="700" w:right="0" w:hanging="340"/>
        <w:jc w:val="left"/>
      </w:pPr>
      <w:r>
        <w:rPr>
          <w:color w:val="000000"/>
          <w:spacing w:val="0"/>
          <w:w w:val="100"/>
          <w:position w:val="0"/>
          <w:shd w:val="clear" w:color="auto" w:fill="auto"/>
          <w:lang w:val="en-US" w:eastAsia="en-US" w:bidi="en-US"/>
        </w:rPr>
        <w:t>proceder a la restitution du projet de PNSR II aupres des acteurs du secteur tant au niveau central qu’au niveau deconcentre</w:t>
      </w:r>
    </w:p>
    <w:p>
      <w:pPr>
        <w:pStyle w:val="Style14"/>
        <w:keepNext w:val="0"/>
        <w:keepLines w:val="0"/>
        <w:widowControl w:val="0"/>
        <w:numPr>
          <w:ilvl w:val="0"/>
          <w:numId w:val="49"/>
        </w:numPr>
        <w:shd w:val="clear" w:color="auto" w:fill="auto"/>
        <w:tabs>
          <w:tab w:pos="691" w:val="left"/>
        </w:tabs>
        <w:bidi w:val="0"/>
        <w:spacing w:before="0" w:after="0" w:line="290" w:lineRule="auto"/>
        <w:ind w:left="700" w:right="0" w:hanging="340"/>
        <w:jc w:val="left"/>
      </w:pPr>
      <w:r>
        <w:rPr>
          <w:color w:val="000000"/>
          <w:spacing w:val="0"/>
          <w:w w:val="100"/>
          <w:position w:val="0"/>
          <w:shd w:val="clear" w:color="auto" w:fill="auto"/>
          <w:lang w:val="en-US" w:eastAsia="en-US" w:bidi="en-US"/>
        </w:rPr>
        <w:t>proceder a la validation du projet de PNSR II par les organes statutaires (organes mis en place dans le cadre du PNSR II)</w:t>
      </w:r>
    </w:p>
    <w:p>
      <w:pPr>
        <w:pStyle w:val="Style14"/>
        <w:keepNext w:val="0"/>
        <w:keepLines w:val="0"/>
        <w:widowControl w:val="0"/>
        <w:numPr>
          <w:ilvl w:val="0"/>
          <w:numId w:val="49"/>
        </w:numPr>
        <w:shd w:val="clear" w:color="auto" w:fill="auto"/>
        <w:tabs>
          <w:tab w:pos="691" w:val="left"/>
        </w:tabs>
        <w:bidi w:val="0"/>
        <w:spacing w:before="0" w:after="280" w:line="290" w:lineRule="auto"/>
        <w:ind w:left="0" w:right="0" w:firstLine="360"/>
        <w:jc w:val="left"/>
      </w:pPr>
      <w:r>
        <w:rPr>
          <w:color w:val="000000"/>
          <w:spacing w:val="0"/>
          <w:w w:val="100"/>
          <w:position w:val="0"/>
          <w:shd w:val="clear" w:color="auto" w:fill="auto"/>
          <w:lang w:val="en-US" w:eastAsia="en-US" w:bidi="en-US"/>
        </w:rPr>
        <w:t>soumettre le document de PNSR II a l’approbation du Conseil de Ministres</w:t>
      </w:r>
    </w:p>
    <w:p>
      <w:pPr>
        <w:pStyle w:val="Style41"/>
        <w:keepNext/>
        <w:keepLines/>
        <w:widowControl w:val="0"/>
        <w:numPr>
          <w:ilvl w:val="1"/>
          <w:numId w:val="47"/>
        </w:numPr>
        <w:shd w:val="clear" w:color="auto" w:fill="auto"/>
        <w:tabs>
          <w:tab w:pos="1037" w:val="left"/>
        </w:tabs>
        <w:bidi w:val="0"/>
        <w:spacing w:before="0" w:after="220" w:line="290" w:lineRule="auto"/>
        <w:ind w:left="0" w:right="0"/>
        <w:jc w:val="left"/>
      </w:pPr>
      <w:bookmarkStart w:id="34" w:name="bookmark34"/>
      <w:r>
        <w:rPr>
          <w:color w:val="000000"/>
          <w:spacing w:val="0"/>
          <w:w w:val="100"/>
          <w:position w:val="0"/>
          <w:shd w:val="clear" w:color="auto" w:fill="auto"/>
          <w:lang w:val="en-US" w:eastAsia="en-US" w:bidi="en-US"/>
        </w:rPr>
        <w:t>Actions a entreprendre</w:t>
      </w:r>
      <w:bookmarkEnd w:id="34"/>
    </w:p>
    <w:p>
      <w:pPr>
        <w:pStyle w:val="Style14"/>
        <w:keepNext w:val="0"/>
        <w:keepLines w:val="0"/>
        <w:widowControl w:val="0"/>
        <w:shd w:val="clear" w:color="auto" w:fill="auto"/>
        <w:bidi w:val="0"/>
        <w:spacing w:before="0" w:after="440" w:line="290" w:lineRule="auto"/>
        <w:ind w:left="0" w:right="0" w:firstLine="0"/>
        <w:jc w:val="left"/>
      </w:pPr>
      <w:r>
        <w:rPr>
          <w:color w:val="000000"/>
          <w:spacing w:val="0"/>
          <w:w w:val="100"/>
          <w:position w:val="0"/>
          <w:shd w:val="clear" w:color="auto" w:fill="auto"/>
          <w:lang w:val="en-US" w:eastAsia="en-US" w:bidi="en-US"/>
        </w:rPr>
        <w:t>Cette derniere etape comporte les actions et activites consignees dans le tableau suivant :</w:t>
      </w:r>
    </w:p>
    <w:tbl>
      <w:tblPr>
        <w:tblOverlap w:val="never"/>
        <w:jc w:val="center"/>
        <w:tblLayout w:type="fixed"/>
      </w:tblPr>
      <w:tblGrid>
        <w:gridCol w:w="2002"/>
        <w:gridCol w:w="1862"/>
        <w:gridCol w:w="5736"/>
      </w:tblGrid>
      <w:tr>
        <w:trPr>
          <w:trHeight w:val="29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Resultats</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Activites</w:t>
            </w:r>
          </w:p>
        </w:tc>
      </w:tr>
      <w:tr>
        <w:trPr>
          <w:trHeight w:val="552"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8" w:lineRule="auto"/>
              <w:ind w:left="0" w:right="0" w:firstLine="0"/>
              <w:jc w:val="left"/>
            </w:pPr>
            <w:r>
              <w:rPr>
                <w:b/>
                <w:bCs/>
                <w:color w:val="000000"/>
                <w:spacing w:val="0"/>
                <w:w w:val="100"/>
                <w:position w:val="0"/>
                <w:shd w:val="clear" w:color="auto" w:fill="auto"/>
                <w:lang w:val="en-US" w:eastAsia="en-US" w:bidi="en-US"/>
              </w:rPr>
              <w:t>Action 1 :</w:t>
            </w:r>
          </w:p>
          <w:p>
            <w:pPr>
              <w:pStyle w:val="Style25"/>
              <w:keepNext w:val="0"/>
              <w:keepLines w:val="0"/>
              <w:widowControl w:val="0"/>
              <w:shd w:val="clear" w:color="auto" w:fill="auto"/>
              <w:tabs>
                <w:tab w:pos="1589" w:val="left"/>
              </w:tabs>
              <w:bidi w:val="0"/>
              <w:spacing w:before="0" w:after="0" w:line="288" w:lineRule="auto"/>
              <w:ind w:left="0" w:right="0" w:firstLine="0"/>
              <w:jc w:val="both"/>
            </w:pPr>
            <w:r>
              <w:rPr>
                <w:color w:val="000000"/>
                <w:spacing w:val="0"/>
                <w:w w:val="100"/>
                <w:position w:val="0"/>
                <w:shd w:val="clear" w:color="auto" w:fill="auto"/>
                <w:lang w:val="en-US" w:eastAsia="en-US" w:bidi="en-US"/>
              </w:rPr>
              <w:t>Processus</w:t>
              <w:tab/>
              <w:t>de</w:t>
            </w:r>
          </w:p>
          <w:p>
            <w:pPr>
              <w:pStyle w:val="Style25"/>
              <w:keepNext w:val="0"/>
              <w:keepLines w:val="0"/>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en-US" w:eastAsia="en-US" w:bidi="en-US"/>
              </w:rPr>
              <w:t>restitution et de validation du projet de PNSR II</w:t>
            </w: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en-US" w:eastAsia="en-US" w:bidi="en-US"/>
              </w:rPr>
              <w:t>Resultat 1:</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Le projet de PNSR II est approprie par les acteurs</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1.1 :</w:t>
            </w:r>
            <w:r>
              <w:rPr>
                <w:color w:val="000000"/>
                <w:spacing w:val="0"/>
                <w:w w:val="100"/>
                <w:position w:val="0"/>
                <w:shd w:val="clear" w:color="auto" w:fill="auto"/>
                <w:lang w:val="en-US" w:eastAsia="en-US" w:bidi="en-US"/>
              </w:rPr>
              <w:t xml:space="preserve"> organiser des ateliers de restitution au niveau central par groupes d’acteurs (AE, ANE, PTF)</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u w:val="single"/>
                <w:shd w:val="clear" w:color="auto" w:fill="auto"/>
                <w:lang w:val="en-US" w:eastAsia="en-US" w:bidi="en-US"/>
              </w:rPr>
              <w:t>Activite 1.2 :</w:t>
            </w:r>
            <w:r>
              <w:rPr>
                <w:color w:val="000000"/>
                <w:spacing w:val="0"/>
                <w:w w:val="100"/>
                <w:position w:val="0"/>
                <w:shd w:val="clear" w:color="auto" w:fill="auto"/>
                <w:lang w:val="en-US" w:eastAsia="en-US" w:bidi="en-US"/>
              </w:rPr>
              <w:t xml:space="preserve"> organiser des ateliers de restitution au niveau regional (sessions du CR/CPSA)</w:t>
            </w:r>
          </w:p>
        </w:tc>
      </w:tr>
      <w:tr>
        <w:trPr>
          <w:trHeight w:val="557"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left"/>
            </w:pPr>
            <w:r>
              <w:rPr>
                <w:b/>
                <w:bCs/>
                <w:color w:val="000000"/>
                <w:spacing w:val="0"/>
                <w:w w:val="100"/>
                <w:position w:val="0"/>
                <w:shd w:val="clear" w:color="auto" w:fill="auto"/>
                <w:lang w:val="en-US" w:eastAsia="en-US" w:bidi="en-US"/>
              </w:rPr>
              <w:t>Resultat 2:</w:t>
            </w:r>
          </w:p>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Le PNSR II est valide</w:t>
            </w: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2.1:</w:t>
            </w:r>
            <w:r>
              <w:rPr>
                <w:color w:val="000000"/>
                <w:spacing w:val="0"/>
                <w:w w:val="100"/>
                <w:position w:val="0"/>
                <w:shd w:val="clear" w:color="auto" w:fill="auto"/>
                <w:lang w:val="en-US" w:eastAsia="en-US" w:bidi="en-US"/>
              </w:rPr>
              <w:t xml:space="preserve"> Prendre en compte les amendements des ateliers de restitution (Projet de PNSR II amende)</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86" w:lineRule="auto"/>
              <w:ind w:left="0" w:right="0" w:firstLine="0"/>
              <w:jc w:val="left"/>
            </w:pPr>
            <w:r>
              <w:rPr>
                <w:color w:val="000000"/>
                <w:spacing w:val="0"/>
                <w:w w:val="100"/>
                <w:position w:val="0"/>
                <w:u w:val="single"/>
                <w:shd w:val="clear" w:color="auto" w:fill="auto"/>
                <w:lang w:val="en-US" w:eastAsia="en-US" w:bidi="en-US"/>
              </w:rPr>
              <w:t>Activite 2.2 :</w:t>
            </w:r>
            <w:r>
              <w:rPr>
                <w:color w:val="000000"/>
                <w:spacing w:val="0"/>
                <w:w w:val="100"/>
                <w:position w:val="0"/>
                <w:shd w:val="clear" w:color="auto" w:fill="auto"/>
                <w:lang w:val="en-US" w:eastAsia="en-US" w:bidi="en-US"/>
              </w:rPr>
              <w:t xml:space="preserve"> organiser des sessions des organes statutaires de validation du projet de PNSR II</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76" w:lineRule="auto"/>
              <w:ind w:left="0" w:right="0" w:firstLine="0"/>
              <w:jc w:val="left"/>
            </w:pPr>
            <w:r>
              <w:rPr>
                <w:color w:val="000000"/>
                <w:spacing w:val="0"/>
                <w:w w:val="100"/>
                <w:position w:val="0"/>
                <w:u w:val="single"/>
                <w:shd w:val="clear" w:color="auto" w:fill="auto"/>
                <w:lang w:val="en-US" w:eastAsia="en-US" w:bidi="en-US"/>
              </w:rPr>
              <w:t>Activite 2.3:</w:t>
            </w:r>
            <w:r>
              <w:rPr>
                <w:color w:val="000000"/>
                <w:spacing w:val="0"/>
                <w:w w:val="100"/>
                <w:position w:val="0"/>
                <w:shd w:val="clear" w:color="auto" w:fill="auto"/>
                <w:lang w:val="en-US" w:eastAsia="en-US" w:bidi="en-US"/>
              </w:rPr>
              <w:t xml:space="preserve"> Prendre en compte les amendements des organes de validation du PNSR II (PNSR II valide)</w:t>
            </w:r>
          </w:p>
        </w:tc>
      </w:tr>
      <w:tr>
        <w:trPr>
          <w:trHeight w:val="5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bottom"/>
          </w:tcPr>
          <w:p>
            <w:pPr>
              <w:pStyle w:val="Style25"/>
              <w:keepNext w:val="0"/>
              <w:keepLines w:val="0"/>
              <w:widowControl w:val="0"/>
              <w:shd w:val="clear" w:color="auto" w:fill="auto"/>
              <w:bidi w:val="0"/>
              <w:spacing w:before="0" w:after="0" w:line="276" w:lineRule="auto"/>
              <w:ind w:left="0" w:right="0" w:firstLine="0"/>
              <w:jc w:val="left"/>
            </w:pPr>
            <w:r>
              <w:rPr>
                <w:color w:val="000000"/>
                <w:spacing w:val="0"/>
                <w:w w:val="100"/>
                <w:position w:val="0"/>
                <w:u w:val="single"/>
                <w:shd w:val="clear" w:color="auto" w:fill="auto"/>
                <w:lang w:val="en-US" w:eastAsia="en-US" w:bidi="en-US"/>
              </w:rPr>
              <w:t>Activite 2.4 :</w:t>
            </w:r>
            <w:r>
              <w:rPr>
                <w:color w:val="000000"/>
                <w:spacing w:val="0"/>
                <w:w w:val="100"/>
                <w:position w:val="0"/>
                <w:shd w:val="clear" w:color="auto" w:fill="auto"/>
                <w:lang w:val="en-US" w:eastAsia="en-US" w:bidi="en-US"/>
              </w:rPr>
              <w:t xml:space="preserve"> Soumettre le document au visa de la Commission nationale de la planification et du developpement (CNPD)</w:t>
            </w:r>
          </w:p>
        </w:tc>
      </w:tr>
      <w:tr>
        <w:trPr>
          <w:trHeight w:val="336" w:hRule="exact"/>
        </w:trPr>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86" w:lineRule="auto"/>
              <w:ind w:left="0" w:right="0" w:firstLine="0"/>
              <w:jc w:val="both"/>
            </w:pPr>
            <w:r>
              <w:rPr>
                <w:b/>
                <w:bCs/>
                <w:color w:val="000000"/>
                <w:spacing w:val="0"/>
                <w:w w:val="100"/>
                <w:position w:val="0"/>
                <w:shd w:val="clear" w:color="auto" w:fill="auto"/>
                <w:lang w:val="en-US" w:eastAsia="en-US" w:bidi="en-US"/>
              </w:rPr>
              <w:t>Action 2:</w:t>
            </w:r>
          </w:p>
          <w:p>
            <w:pPr>
              <w:pStyle w:val="Style25"/>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en-US" w:eastAsia="en-US" w:bidi="en-US"/>
              </w:rPr>
              <w:t>Processus d’adoption du PNSR II</w:t>
            </w:r>
          </w:p>
        </w:tc>
        <w:tc>
          <w:tcPr>
            <w:vMerge w:val="restart"/>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Resultat 3:</w:t>
            </w:r>
          </w:p>
          <w:p>
            <w:pPr>
              <w:pStyle w:val="Style2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Le PNSR II est adopte</w:t>
            </w:r>
          </w:p>
        </w:tc>
        <w:tc>
          <w:tcPr>
            <w:tcBorders>
              <w:top w:val="single" w:sz="4"/>
              <w:left w:val="single" w:sz="4"/>
              <w:righ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Activite 3.1 :</w:t>
            </w:r>
            <w:r>
              <w:rPr>
                <w:color w:val="000000"/>
                <w:spacing w:val="0"/>
                <w:w w:val="100"/>
                <w:position w:val="0"/>
                <w:shd w:val="clear" w:color="auto" w:fill="auto"/>
                <w:lang w:val="en-US" w:eastAsia="en-US" w:bidi="en-US"/>
              </w:rPr>
              <w:t xml:space="preserve"> elaborer le rapport en conseil de ministre</w:t>
            </w:r>
          </w:p>
        </w:tc>
      </w:tr>
      <w:tr>
        <w:trPr>
          <w:trHeight w:val="562"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right w:val="single" w:sz="4"/>
            </w:tcBorders>
            <w:shd w:val="clear" w:color="auto" w:fill="auto"/>
            <w:vAlign w:val="top"/>
          </w:tcPr>
          <w:p>
            <w:pPr>
              <w:pStyle w:val="Style25"/>
              <w:keepNext w:val="0"/>
              <w:keepLines w:val="0"/>
              <w:widowControl w:val="0"/>
              <w:shd w:val="clear" w:color="auto" w:fill="auto"/>
              <w:bidi w:val="0"/>
              <w:spacing w:before="0" w:after="0" w:line="290" w:lineRule="auto"/>
              <w:ind w:left="0" w:right="0" w:firstLine="0"/>
              <w:jc w:val="left"/>
            </w:pPr>
            <w:r>
              <w:rPr>
                <w:color w:val="000000"/>
                <w:spacing w:val="0"/>
                <w:w w:val="100"/>
                <w:position w:val="0"/>
                <w:u w:val="single"/>
                <w:shd w:val="clear" w:color="auto" w:fill="auto"/>
                <w:lang w:val="en-US" w:eastAsia="en-US" w:bidi="en-US"/>
              </w:rPr>
              <w:t>Activite 3.2 :</w:t>
            </w:r>
            <w:r>
              <w:rPr>
                <w:color w:val="000000"/>
                <w:spacing w:val="0"/>
                <w:w w:val="100"/>
                <w:position w:val="0"/>
                <w:shd w:val="clear" w:color="auto" w:fill="auto"/>
                <w:lang w:val="en-US" w:eastAsia="en-US" w:bidi="en-US"/>
              </w:rPr>
              <w:t xml:space="preserve"> Soumettre le PNSR II a l’approbation du CM (PNSR II adopte)</w:t>
            </w:r>
          </w:p>
        </w:tc>
      </w:tr>
    </w:tbl>
    <w:p>
      <w:pPr>
        <w:pStyle w:val="Style27"/>
        <w:keepNext/>
        <w:keepLines/>
        <w:widowControl w:val="0"/>
        <w:numPr>
          <w:ilvl w:val="0"/>
          <w:numId w:val="51"/>
        </w:numPr>
        <w:shd w:val="clear" w:color="auto" w:fill="auto"/>
        <w:tabs>
          <w:tab w:pos="806" w:val="left"/>
        </w:tabs>
        <w:bidi w:val="0"/>
        <w:spacing w:before="0" w:line="240" w:lineRule="auto"/>
        <w:ind w:left="0" w:right="0" w:firstLine="0"/>
        <w:jc w:val="left"/>
      </w:pPr>
      <w:bookmarkStart w:id="36" w:name="bookmark36"/>
      <w:r>
        <w:rPr>
          <w:spacing w:val="0"/>
          <w:w w:val="100"/>
          <w:position w:val="0"/>
          <w:shd w:val="clear" w:color="auto" w:fill="auto"/>
          <w:lang w:val="en-US" w:eastAsia="en-US" w:bidi="en-US"/>
        </w:rPr>
        <w:t>Gouvernance du processus de formulation du PNSR II</w:t>
      </w:r>
      <w:bookmarkEnd w:id="36"/>
    </w:p>
    <w:p>
      <w:pPr>
        <w:pStyle w:val="Style14"/>
        <w:keepNext w:val="0"/>
        <w:keepLines w:val="0"/>
        <w:widowControl w:val="0"/>
        <w:shd w:val="clear" w:color="auto" w:fill="auto"/>
        <w:bidi w:val="0"/>
        <w:spacing w:before="0" w:after="0"/>
        <w:ind w:left="140" w:right="0" w:firstLine="0"/>
        <w:jc w:val="both"/>
        <w:rPr>
          <w:sz w:val="22"/>
          <w:szCs w:val="22"/>
        </w:rPr>
        <w:sectPr>
          <w:footnotePr>
            <w:pos w:val="pageBottom"/>
            <w:numFmt w:val="decimal"/>
            <w:numStart w:val="1"/>
            <w:numRestart w:val="continuous"/>
            <w15:footnoteColumns w:val="1"/>
          </w:footnotePr>
          <w:pgSz w:w="12240" w:h="15840"/>
          <w:pgMar w:top="1178" w:right="955" w:bottom="1220" w:left="1258" w:header="750" w:footer="3" w:gutter="0"/>
          <w:cols w:space="720"/>
          <w:noEndnote/>
          <w:rtlGutter w:val="0"/>
          <w:docGrid w:linePitch="360"/>
        </w:sectPr>
      </w:pPr>
      <w:r>
        <w:rPr>
          <w:color w:val="000000"/>
          <w:spacing w:val="0"/>
          <w:w w:val="100"/>
          <w:position w:val="0"/>
          <w:sz w:val="22"/>
          <w:szCs w:val="22"/>
          <w:shd w:val="clear" w:color="auto" w:fill="auto"/>
          <w:lang w:val="en-US" w:eastAsia="en-US" w:bidi="en-US"/>
        </w:rPr>
        <w:t>Le processus de formulation du PNSR II se fera sous la coordination et le leadership du Secretaire Permanent de la coordination des politiques sectorielles agricoles. Le processus de formulation met en profil une equipe technique nationale (ETN/PNSR II) compose des acteurs publics (SP/CPSA, ministeres en charge du developpement rural, MINEFID, ministere en charge de la promotion de la femme, ministere en charge de la jeunesse) et d’acteurs non etatiques (OSC, Secteur Prive Rural, OPA). Cette equipe est chargee de la redaction du projet de PNSR II avec l’appui de facilitateurs. Les resultats des differents travaux seront valides par l’organe statutaire de validation du PNSR. Un secretariat technique sera mis en place pour la conception des documents preparatoires des differentes sessions de l’ETN/PNSR et des autres organes statutaires du PNSR.</w:t>
      </w:r>
    </w:p>
    <w:p>
      <w:pPr>
        <w:pStyle w:val="Style14"/>
        <w:keepNext w:val="0"/>
        <w:keepLines w:val="0"/>
        <w:widowControl w:val="0"/>
        <w:numPr>
          <w:ilvl w:val="0"/>
          <w:numId w:val="51"/>
        </w:numPr>
        <w:shd w:val="clear" w:color="auto" w:fill="auto"/>
        <w:tabs>
          <w:tab w:pos="806" w:val="left"/>
        </w:tabs>
        <w:bidi w:val="0"/>
        <w:spacing w:before="300" w:after="320" w:line="240" w:lineRule="auto"/>
        <w:ind w:left="0" w:right="0" w:firstLine="0"/>
        <w:jc w:val="left"/>
        <w:rPr>
          <w:sz w:val="22"/>
          <w:szCs w:val="22"/>
        </w:rPr>
      </w:pPr>
      <w:r>
        <w:rPr>
          <w:b/>
          <w:bCs/>
          <w:color w:val="365F91"/>
          <w:spacing w:val="0"/>
          <w:w w:val="100"/>
          <w:position w:val="0"/>
          <w:sz w:val="22"/>
          <w:szCs w:val="22"/>
          <w:shd w:val="clear" w:color="auto" w:fill="auto"/>
          <w:lang w:val="en-US" w:eastAsia="en-US" w:bidi="en-US"/>
        </w:rPr>
        <w:t>Plan d’actions de la note conceptuelle</w:t>
      </w:r>
    </w:p>
    <w:tbl>
      <w:tblPr>
        <w:tblOverlap w:val="never"/>
        <w:jc w:val="center"/>
        <w:tblLayout w:type="fixed"/>
      </w:tblPr>
      <w:tblGrid>
        <w:gridCol w:w="4666"/>
        <w:gridCol w:w="768"/>
        <w:gridCol w:w="682"/>
        <w:gridCol w:w="965"/>
        <w:gridCol w:w="672"/>
        <w:gridCol w:w="845"/>
        <w:gridCol w:w="173"/>
        <w:gridCol w:w="302"/>
        <w:gridCol w:w="264"/>
        <w:gridCol w:w="274"/>
        <w:gridCol w:w="154"/>
        <w:gridCol w:w="307"/>
        <w:gridCol w:w="187"/>
        <w:gridCol w:w="178"/>
        <w:gridCol w:w="206"/>
        <w:gridCol w:w="206"/>
        <w:gridCol w:w="202"/>
        <w:gridCol w:w="211"/>
        <w:gridCol w:w="178"/>
        <w:gridCol w:w="187"/>
        <w:gridCol w:w="178"/>
        <w:gridCol w:w="187"/>
        <w:gridCol w:w="202"/>
        <w:gridCol w:w="202"/>
        <w:gridCol w:w="202"/>
        <w:gridCol w:w="211"/>
        <w:gridCol w:w="178"/>
        <w:gridCol w:w="230"/>
        <w:gridCol w:w="264"/>
        <w:gridCol w:w="211"/>
      </w:tblGrid>
      <w:tr>
        <w:trPr>
          <w:trHeight w:val="600" w:hRule="exact"/>
        </w:trPr>
        <w:tc>
          <w:tcPr>
            <w:vMerge w:val="restart"/>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Actions/Activites</w:t>
            </w:r>
          </w:p>
        </w:tc>
        <w:tc>
          <w:tcPr>
            <w:vMerge w:val="restart"/>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Couts (en milliers)</w:t>
            </w:r>
          </w:p>
        </w:tc>
        <w:tc>
          <w:tcPr>
            <w:gridSpan w:val="2"/>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Financement (en milliers)</w:t>
            </w:r>
          </w:p>
        </w:tc>
        <w:tc>
          <w:tcPr>
            <w:vMerge w:val="restart"/>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Resp.</w:t>
            </w:r>
          </w:p>
        </w:tc>
        <w:tc>
          <w:tcPr>
            <w:vMerge w:val="restart"/>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b/>
                <w:bCs/>
                <w:color w:val="000000"/>
                <w:spacing w:val="0"/>
                <w:w w:val="100"/>
                <w:position w:val="0"/>
                <w:sz w:val="17"/>
                <w:szCs w:val="17"/>
                <w:shd w:val="clear" w:color="auto" w:fill="auto"/>
                <w:lang w:val="en-US" w:eastAsia="en-US" w:bidi="en-US"/>
              </w:rPr>
              <w:t>Collab.</w:t>
            </w:r>
          </w:p>
        </w:tc>
        <w:tc>
          <w:tcPr>
            <w:gridSpan w:val="4"/>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b/>
                <w:bCs/>
                <w:color w:val="000000"/>
                <w:spacing w:val="0"/>
                <w:w w:val="100"/>
                <w:position w:val="0"/>
                <w:sz w:val="17"/>
                <w:szCs w:val="17"/>
                <w:shd w:val="clear" w:color="auto" w:fill="auto"/>
                <w:lang w:val="en-US" w:eastAsia="en-US" w:bidi="en-US"/>
              </w:rPr>
              <w:t>Juillet</w:t>
            </w:r>
          </w:p>
        </w:tc>
        <w:tc>
          <w:tcPr>
            <w:gridSpan w:val="4"/>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b/>
                <w:bCs/>
                <w:color w:val="000000"/>
                <w:spacing w:val="0"/>
                <w:w w:val="100"/>
                <w:position w:val="0"/>
                <w:sz w:val="17"/>
                <w:szCs w:val="17"/>
                <w:shd w:val="clear" w:color="auto" w:fill="auto"/>
                <w:lang w:val="en-US" w:eastAsia="en-US" w:bidi="en-US"/>
              </w:rPr>
              <w:t>Aout</w:t>
            </w:r>
          </w:p>
        </w:tc>
        <w:tc>
          <w:tcPr>
            <w:gridSpan w:val="4"/>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Septemb re</w:t>
            </w:r>
          </w:p>
        </w:tc>
        <w:tc>
          <w:tcPr>
            <w:gridSpan w:val="4"/>
            <w:tcBorders>
              <w:top w:val="single" w:sz="4"/>
              <w:left w:val="single" w:sz="4"/>
            </w:tcBorders>
            <w:shd w:val="clear" w:color="auto" w:fill="C5BD99"/>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Octobre</w:t>
            </w:r>
          </w:p>
        </w:tc>
        <w:tc>
          <w:tcPr>
            <w:gridSpan w:val="4"/>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Novembr e</w:t>
            </w:r>
          </w:p>
        </w:tc>
        <w:tc>
          <w:tcPr>
            <w:gridSpan w:val="4"/>
            <w:tcBorders>
              <w:top w:val="single" w:sz="4"/>
              <w:left w:val="single" w:sz="4"/>
              <w:right w:val="single" w:sz="4"/>
            </w:tcBorders>
            <w:shd w:val="clear" w:color="auto" w:fill="C5BD99"/>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en-US" w:eastAsia="en-US" w:bidi="en-US"/>
              </w:rPr>
              <w:t>Decembre</w:t>
            </w:r>
          </w:p>
        </w:tc>
      </w:tr>
      <w:tr>
        <w:trPr>
          <w:trHeight w:val="370" w:hRule="exact"/>
        </w:trPr>
        <w:tc>
          <w:tcPr>
            <w:vMerge/>
            <w:tcBorders>
              <w:left w:val="single" w:sz="4"/>
            </w:tcBorders>
            <w:shd w:val="clear" w:color="auto" w:fill="C5BD99"/>
            <w:vAlign w:val="top"/>
          </w:tcPr>
          <w:p>
            <w:pPr/>
          </w:p>
        </w:tc>
        <w:tc>
          <w:tcPr>
            <w:vMerge/>
            <w:tcBorders>
              <w:left w:val="single" w:sz="4"/>
            </w:tcBorders>
            <w:shd w:val="clear" w:color="auto" w:fill="C5BD99"/>
            <w:vAlign w:val="top"/>
          </w:tcPr>
          <w:p>
            <w:pPr/>
          </w:p>
        </w:tc>
        <w:tc>
          <w:tcPr>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Acquis</w:t>
            </w:r>
          </w:p>
        </w:tc>
        <w:tc>
          <w:tcPr>
            <w:tcBorders>
              <w:top w:val="single" w:sz="4"/>
              <w:left w:val="single" w:sz="4"/>
            </w:tcBorders>
            <w:shd w:val="clear" w:color="auto" w:fill="C5BD99"/>
            <w:vAlign w:val="top"/>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Recherche</w:t>
            </w:r>
          </w:p>
        </w:tc>
        <w:tc>
          <w:tcPr>
            <w:vMerge/>
            <w:tcBorders>
              <w:left w:val="single" w:sz="4"/>
            </w:tcBorders>
            <w:shd w:val="clear" w:color="auto" w:fill="C5BD99"/>
            <w:vAlign w:val="top"/>
          </w:tcPr>
          <w:p>
            <w:pPr/>
          </w:p>
        </w:tc>
        <w:tc>
          <w:tcPr>
            <w:vMerge/>
            <w:tcBorders>
              <w:left w:val="single" w:sz="4"/>
            </w:tcBorders>
            <w:shd w:val="clear" w:color="auto" w:fill="C5BD99"/>
            <w:vAlign w:val="top"/>
          </w:tcPr>
          <w:p>
            <w:pP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3</w:t>
            </w:r>
          </w:p>
        </w:tc>
        <w:tc>
          <w:tcPr>
            <w:tcBorders>
              <w:top w:val="single" w:sz="4"/>
              <w:left w:val="single" w:sz="4"/>
              <w:right w:val="single" w:sz="4"/>
            </w:tcBorders>
            <w:shd w:val="clear" w:color="auto" w:fill="C5BD99"/>
            <w:vAlign w:val="bottom"/>
          </w:tcPr>
          <w:p>
            <w:pPr>
              <w:pStyle w:val="Style2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shd w:val="clear" w:color="auto" w:fill="auto"/>
                <w:lang w:val="en-US" w:eastAsia="en-US" w:bidi="en-US"/>
              </w:rPr>
              <w:t>4</w:t>
            </w:r>
          </w:p>
        </w:tc>
      </w:tr>
      <w:tr>
        <w:trPr>
          <w:trHeight w:val="442" w:hRule="exact"/>
        </w:trPr>
        <w:tc>
          <w:tcPr>
            <w:gridSpan w:val="2"/>
            <w:tcBorders>
              <w:top w:val="single" w:sz="4"/>
              <w:left w:val="single" w:sz="4"/>
            </w:tcBorders>
            <w:shd w:val="clear" w:color="auto" w:fill="9BBB58"/>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Etapel: creation des conditions favorables a la formulation du PNSR II</w:t>
            </w:r>
          </w:p>
        </w:tc>
        <w:tc>
          <w:tcPr>
            <w:gridSpan w:val="28"/>
            <w:tcBorders>
              <w:top w:val="single" w:sz="4"/>
            </w:tcBorders>
            <w:shd w:val="clear" w:color="auto" w:fill="9BBB58"/>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Actionl.l.sensibilisation des autorites des ministeres en charge du developpement rural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1.1.1. : elaborer une note d’information au profit des autorites du secteur rural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1.1.2.: valider a 1’interne (au SP/CPSA) la note d’informations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15"/>
                <w:szCs w:val="15"/>
              </w:rPr>
            </w:pPr>
            <w:r>
              <w:rPr>
                <w:b/>
                <w:bCs/>
                <w:color w:val="A6A6A6"/>
                <w:spacing w:val="0"/>
                <w:w w:val="100"/>
                <w:position w:val="0"/>
                <w:sz w:val="15"/>
                <w:szCs w:val="15"/>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1.1.3 : demander des audiences aupres des ministres du secteur rural et leur envoyer en avance la note d’information;</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15"/>
                <w:szCs w:val="15"/>
              </w:rPr>
            </w:pPr>
            <w:r>
              <w:rPr>
                <w:b/>
                <w:bCs/>
                <w:color w:val="A6A6A6"/>
                <w:spacing w:val="0"/>
                <w:w w:val="100"/>
                <w:position w:val="0"/>
                <w:sz w:val="15"/>
                <w:szCs w:val="15"/>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1.1.4 : honorer les audiences de la presence effective du SP et des chefs de departements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15"/>
                <w:szCs w:val="15"/>
              </w:rPr>
            </w:pPr>
            <w:r>
              <w:rPr>
                <w:b/>
                <w:bCs/>
                <w:color w:val="A6A6A6"/>
                <w:spacing w:val="0"/>
                <w:w w:val="100"/>
                <w:position w:val="0"/>
                <w:sz w:val="15"/>
                <w:szCs w:val="15"/>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1.1.5 : faire designer un conseiller technique par ministeres pour le suivi du processus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1.1.6 : presenter le processus aux differents cadres de concertations dont les conseils de cabinet des ministeres en charge du secteur rural ;</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1.1.7: developper une strategie de communication et de restitution de la mise en reuvre du processus aux autorites (pour les inciter en a parle chaque fois que le besoin se fera sentir)</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07" w:hRule="exact"/>
        </w:trPr>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1.1.8 : elaborer une lettre a la signature du ministre en charge de l’agriculture pour la participation du SP/CPSA aux cadres de rencontres (Conseil de cabinet en occurrence) des ministeres de soutien au secteur rural pour une sensibilisation sur le processus du PNSR II.</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sectPr>
          <w:footerReference w:type="default" r:id="rId10"/>
          <w:footnotePr>
            <w:pos w:val="pageBottom"/>
            <w:numFmt w:val="decimal"/>
            <w:numStart w:val="1"/>
            <w:numRestart w:val="continuous"/>
            <w15:footnoteColumns w:val="1"/>
          </w:footnotePr>
          <w:pgSz w:w="15840" w:h="12240" w:orient="landscape"/>
          <w:pgMar w:top="1185" w:right="955" w:bottom="1337" w:left="1195" w:header="757" w:footer="909" w:gutter="0"/>
          <w:cols w:space="720"/>
          <w:noEndnote/>
          <w:rtlGutter w:val="0"/>
          <w:docGrid w:linePitch="360"/>
        </w:sectPr>
      </w:pPr>
    </w:p>
    <w:tbl>
      <w:tblPr>
        <w:tblOverlap w:val="never"/>
        <w:jc w:val="center"/>
        <w:tblLayout w:type="fixed"/>
      </w:tblPr>
      <w:tblGrid>
        <w:gridCol w:w="4666"/>
        <w:gridCol w:w="768"/>
        <w:gridCol w:w="682"/>
        <w:gridCol w:w="965"/>
        <w:gridCol w:w="672"/>
        <w:gridCol w:w="845"/>
        <w:gridCol w:w="182"/>
        <w:gridCol w:w="283"/>
        <w:gridCol w:w="274"/>
        <w:gridCol w:w="274"/>
        <w:gridCol w:w="154"/>
        <w:gridCol w:w="302"/>
        <w:gridCol w:w="192"/>
        <w:gridCol w:w="178"/>
        <w:gridCol w:w="206"/>
        <w:gridCol w:w="206"/>
        <w:gridCol w:w="202"/>
        <w:gridCol w:w="211"/>
        <w:gridCol w:w="178"/>
        <w:gridCol w:w="187"/>
        <w:gridCol w:w="178"/>
        <w:gridCol w:w="187"/>
        <w:gridCol w:w="202"/>
        <w:gridCol w:w="202"/>
        <w:gridCol w:w="202"/>
        <w:gridCol w:w="211"/>
        <w:gridCol w:w="178"/>
        <w:gridCol w:w="230"/>
        <w:gridCol w:w="264"/>
        <w:gridCol w:w="211"/>
      </w:tblGrid>
      <w:tr>
        <w:trPr>
          <w:trHeight w:val="898" w:hRule="exact"/>
        </w:trPr>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Activite 1.1.9 : participer effectivement aux cadres de rencontres (Conseil de cabinet en occurrence) des ministeres de soutien au secteur rural pour une sensibilisation sur le processus du PNSR II.</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310"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1.1.10 : organiser une rencontre d’information et d’echange des documents de base avec les PTF (mettre a profit leur cadre de concertation et les approches individuelles)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1.1.11 : organiser une rencontre d'information et d’echanges et de partage des documents de base avec les ANE sous forme d’atelier</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1.1.12 : organiser une rencontre d’echange et de partage des documents de base avec les acteurs regionaux sous forme d’ atelier</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08"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Action1.2.Constitution d’un panier commun de financement de la feuille de route du PNSR II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2" w:lineRule="auto"/>
              <w:ind w:left="0" w:right="0" w:firstLine="0"/>
              <w:jc w:val="left"/>
              <w:rPr>
                <w:sz w:val="18"/>
                <w:szCs w:val="18"/>
              </w:rPr>
            </w:pPr>
            <w:r>
              <w:rPr>
                <w:color w:val="000000"/>
                <w:spacing w:val="0"/>
                <w:w w:val="100"/>
                <w:position w:val="0"/>
                <w:sz w:val="18"/>
                <w:szCs w:val="18"/>
                <w:shd w:val="clear" w:color="auto" w:fill="auto"/>
                <w:lang w:val="en-US" w:eastAsia="en-US" w:bidi="en-US"/>
              </w:rPr>
              <w:t>Chefs- DEPP +DCCA +DSEP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1.2.1 : faire le plaidoyer et le lobbying pour l’adhesion des PTF au PFC en sensibilisant au mieux le chef de file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2"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1.2.2 : elaborer le protocole de financement commun et le manuel de procedures administratives et comptables du PNSR 2011-2015 en l’adaptant au contexte actuel</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1.2.3: valider a l’interne (au sein du SP/CPSA) ces deux documents ;</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1.2.4 : partager ces documents avec les autorites des ministeres et des contributeurs identifies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1.2.5 : elaborer au besoin des requetes de financement a l’endroit des PTF specifiques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50"/>
                <w:szCs w:val="50"/>
              </w:rPr>
            </w:pPr>
            <w:r>
              <w:rPr>
                <w:color w:val="365F91"/>
                <w:spacing w:val="0"/>
                <w:w w:val="100"/>
                <w:position w:val="0"/>
                <w:sz w:val="50"/>
                <w:szCs w:val="50"/>
                <w:shd w:val="clear" w:color="auto" w:fill="auto"/>
                <w:lang w:val="en-US" w:eastAsia="en-US" w:bidi="en-US"/>
              </w:rPr>
              <w: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13" w:hRule="exact"/>
        </w:trPr>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52"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1.2.6 : organiser une seance de travail entre les autorites et les PTF cles pour la negotiation du panier commun de financement de la feuille de route du PNSR II (identification des contributeurs au PFC);</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6A6A6"/>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768"/>
        <w:gridCol w:w="682"/>
        <w:gridCol w:w="965"/>
        <w:gridCol w:w="672"/>
        <w:gridCol w:w="845"/>
        <w:gridCol w:w="178"/>
        <w:gridCol w:w="293"/>
        <w:gridCol w:w="274"/>
        <w:gridCol w:w="254"/>
        <w:gridCol w:w="168"/>
        <w:gridCol w:w="307"/>
        <w:gridCol w:w="187"/>
        <w:gridCol w:w="173"/>
        <w:gridCol w:w="211"/>
        <w:gridCol w:w="206"/>
        <w:gridCol w:w="202"/>
        <w:gridCol w:w="211"/>
        <w:gridCol w:w="178"/>
        <w:gridCol w:w="192"/>
        <w:gridCol w:w="173"/>
        <w:gridCol w:w="187"/>
        <w:gridCol w:w="202"/>
        <w:gridCol w:w="202"/>
        <w:gridCol w:w="202"/>
        <w:gridCol w:w="211"/>
        <w:gridCol w:w="178"/>
        <w:gridCol w:w="230"/>
        <w:gridCol w:w="264"/>
        <w:gridCol w:w="211"/>
      </w:tblGrid>
      <w:tr>
        <w:trPr>
          <w:trHeight w:val="653" w:hRule="exact"/>
        </w:trPr>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1.2.7 : faire le plaidoyer aupres du ministre en charge de finances pour la mobilisation de la contrepartie nationale du PFC ;</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000000"/>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rPr>
                <w:sz w:val="44"/>
                <w:szCs w:val="44"/>
              </w:rPr>
            </w:pPr>
            <w:r>
              <w:rPr>
                <w:i/>
                <w:iCs/>
                <w:color w:val="A6A6A6"/>
                <w:spacing w:val="0"/>
                <w:w w:val="100"/>
                <w:position w:val="0"/>
                <w:sz w:val="44"/>
                <w:szCs w:val="44"/>
                <w:shd w:val="clear" w:color="auto" w:fill="auto"/>
                <w:lang w:val="en-US" w:eastAsia="en-US" w:bidi="en-US"/>
              </w:rPr>
              <w:t>7</w:t>
            </w:r>
          </w:p>
        </w:tc>
        <w:tc>
          <w:tcPr>
            <w:tcBorders/>
            <w:shd w:val="clear" w:color="auto" w:fill="000000"/>
            <w:vAlign w:val="center"/>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44"/>
                <w:szCs w:val="44"/>
              </w:rPr>
            </w:pPr>
            <w:r>
              <w:rPr>
                <w:i/>
                <w:iCs/>
                <w:color w:val="A6A6A6"/>
                <w:spacing w:val="0"/>
                <w:w w:val="100"/>
                <w:position w:val="0"/>
                <w:sz w:val="44"/>
                <w:szCs w:val="44"/>
                <w:shd w:val="clear" w:color="auto" w:fill="auto"/>
                <w:lang w:val="en-US" w:eastAsia="en-US" w:bidi="en-US"/>
              </w:rPr>
              <w:t>7</w:t>
            </w: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1.2.8: organiser une rencontre de validation et de signature du PFC y compris le manuel de procedures entre les autorites des ministeres du secteur rural et les PTF</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1.2.9 : mettre en place un comite conjoint de suivi de la mise en reuvre du protocole ;</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1.2.10 : suivre la mise en reuvre du protocole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top"/>
          </w:tcPr>
          <w:p>
            <w:pPr>
              <w:widowControl w:val="0"/>
              <w:rPr>
                <w:sz w:val="10"/>
                <w:szCs w:val="10"/>
              </w:rPr>
            </w:pPr>
          </w:p>
        </w:tc>
        <w:tc>
          <w:tcPr>
            <w:gridSpan w:val="7"/>
            <w:vMerge w:val="restart"/>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556B85"/>
                <w:spacing w:val="0"/>
                <w:w w:val="100"/>
                <w:position w:val="0"/>
                <w:sz w:val="18"/>
                <w:szCs w:val="18"/>
                <w:shd w:val="clear" w:color="auto" w:fill="auto"/>
                <w:lang w:val="en-US" w:eastAsia="en-US" w:bidi="en-US"/>
              </w:rPr>
              <w:t>• ••</w:t>
            </w:r>
          </w:p>
        </w:tc>
        <w:tc>
          <w:tcPr>
            <w:vMerge w:val="restart"/>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top"/>
          </w:tcPr>
          <w:p>
            <w:pPr>
              <w:widowControl w:val="0"/>
              <w:rPr>
                <w:sz w:val="10"/>
                <w:szCs w:val="10"/>
              </w:rPr>
            </w:pPr>
          </w:p>
        </w:tc>
        <w:tc>
          <w:tcPr>
            <w:gridSpan w:val="4"/>
            <w:vMerge w:val="restart"/>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556B85"/>
                <w:spacing w:val="0"/>
                <w:w w:val="100"/>
                <w:position w:val="0"/>
                <w:sz w:val="36"/>
                <w:szCs w:val="36"/>
                <w:shd w:val="clear" w:color="auto" w:fill="auto"/>
                <w:lang w:val="en-US" w:eastAsia="en-US" w:bidi="en-US"/>
              </w:rPr>
              <w:t>• 4</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1.2.11 : mettre a niveau la comptabilite du SP/CPSA sur le manuel de procedures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20" w:right="0" w:firstLine="0"/>
              <w:jc w:val="center"/>
              <w:rPr>
                <w:sz w:val="60"/>
                <w:szCs w:val="60"/>
              </w:rPr>
            </w:pPr>
            <w:r>
              <w:rPr>
                <w:rFonts w:ascii="Arial" w:eastAsia="Arial" w:hAnsi="Arial" w:cs="Arial"/>
                <w:color w:val="000000"/>
                <w:spacing w:val="0"/>
                <w:w w:val="100"/>
                <w:position w:val="0"/>
                <w:sz w:val="60"/>
                <w:szCs w:val="60"/>
                <w:shd w:val="clear" w:color="auto" w:fill="auto"/>
                <w:lang w:val="en-US" w:eastAsia="en-US" w:bidi="en-US"/>
              </w:rPr>
              <w:t>1</w:t>
            </w:r>
          </w:p>
        </w:tc>
        <w:tc>
          <w:tcPr>
            <w:gridSpan w:val="2"/>
            <w:vMerge/>
            <w:tcBorders>
              <w:left w:val="single" w:sz="4"/>
            </w:tcBorders>
            <w:shd w:val="clear" w:color="auto" w:fill="auto"/>
            <w:vAlign w:val="top"/>
          </w:tcPr>
          <w:p>
            <w:pPr/>
          </w:p>
        </w:tc>
        <w:tc>
          <w:tcPr>
            <w:gridSpan w:val="7"/>
            <w:vMerge/>
            <w:tcBorders>
              <w:left w:val="single" w:sz="4"/>
            </w:tcBorders>
            <w:shd w:val="clear" w:color="auto" w:fill="auto"/>
            <w:vAlign w:val="bottom"/>
          </w:tcPr>
          <w:p>
            <w:pPr/>
          </w:p>
        </w:tc>
        <w:tc>
          <w:tcPr>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4"/>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1.2.12 : renforcer le plaidoyer pour une dotation consequente du panier par les contributeurs y compris l’Etat</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top"/>
          </w:tcPr>
          <w:p>
            <w:pPr>
              <w:widowControl w:val="0"/>
              <w:rPr>
                <w:sz w:val="10"/>
                <w:szCs w:val="10"/>
              </w:rPr>
            </w:pPr>
          </w:p>
        </w:tc>
        <w:tc>
          <w:tcPr>
            <w:gridSpan w:val="7"/>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gridSpan w:val="2"/>
            <w:vMerge w:val="restart"/>
            <w:tcBorders>
              <w:top w:val="single" w:sz="4"/>
              <w:left w:val="single" w:sz="4"/>
            </w:tcBorders>
            <w:shd w:val="clear" w:color="auto" w:fill="auto"/>
            <w:vAlign w:val="top"/>
          </w:tcPr>
          <w:p>
            <w:pPr>
              <w:widowControl w:val="0"/>
              <w:rPr>
                <w:sz w:val="10"/>
                <w:szCs w:val="10"/>
              </w:rPr>
            </w:pPr>
          </w:p>
        </w:tc>
        <w:tc>
          <w:tcPr>
            <w:gridSpan w:val="4"/>
            <w:vMerge w:val="restart"/>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1.2.13 : elaborer et mettre un plan de passation des marches de la feuille de route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vMerge/>
            <w:tcBorders>
              <w:left w:val="single" w:sz="4"/>
            </w:tcBorders>
            <w:shd w:val="clear" w:color="auto" w:fill="auto"/>
            <w:vAlign w:val="top"/>
          </w:tcPr>
          <w:p>
            <w:pPr/>
          </w:p>
        </w:tc>
        <w:tc>
          <w:tcPr>
            <w:gridSpan w:val="7"/>
            <w:vMerge/>
            <w:tcBorders>
              <w:left w:val="single" w:sz="4"/>
            </w:tcBorders>
            <w:shd w:val="clear" w:color="auto" w:fill="auto"/>
            <w:vAlign w:val="top"/>
          </w:tcPr>
          <w:p>
            <w:pPr/>
          </w:p>
        </w:tc>
        <w:tc>
          <w:tcPr>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4"/>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365F91"/>
                <w:spacing w:val="0"/>
                <w:w w:val="100"/>
                <w:position w:val="0"/>
                <w:sz w:val="18"/>
                <w:szCs w:val="18"/>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Action1.3.Mise en place des organes de pilotage, de coordination, et de 1’ETN/PNSR II et du pool d’experts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 +</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Cabinet</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MAAH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1.3.1. : Prendre des decrets/arretes pour la mise en place des organes de pilotage et de coordination du PNSRII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1.3.2 : valider a l’interne (au sein du SP/CPSA) les textes relus sur les organes ;</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1.3.3 : faire signer les nouveaux decrets/arretes par les autorites competentes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1.3.4: elaborer une lettre de designation des representations des structures et organisations membres de l’ETN/PNSR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1.3.5: elaborer la note de service du SG-Agriculture et l’arrete conjoint de mise en place de l’ETN/PNSR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1.3.6: faire signer l’arrete conjoint de mise en place de l’ETN/PNSR II par les ministres du secteur rural</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768"/>
        <w:gridCol w:w="682"/>
        <w:gridCol w:w="965"/>
        <w:gridCol w:w="672"/>
        <w:gridCol w:w="845"/>
        <w:gridCol w:w="178"/>
        <w:gridCol w:w="293"/>
        <w:gridCol w:w="264"/>
        <w:gridCol w:w="278"/>
        <w:gridCol w:w="154"/>
        <w:gridCol w:w="307"/>
        <w:gridCol w:w="187"/>
        <w:gridCol w:w="178"/>
        <w:gridCol w:w="206"/>
        <w:gridCol w:w="206"/>
        <w:gridCol w:w="202"/>
        <w:gridCol w:w="211"/>
        <w:gridCol w:w="178"/>
        <w:gridCol w:w="187"/>
        <w:gridCol w:w="178"/>
        <w:gridCol w:w="187"/>
        <w:gridCol w:w="202"/>
        <w:gridCol w:w="202"/>
        <w:gridCol w:w="202"/>
        <w:gridCol w:w="211"/>
        <w:gridCol w:w="178"/>
        <w:gridCol w:w="230"/>
        <w:gridCol w:w="264"/>
        <w:gridCol w:w="211"/>
      </w:tblGrid>
      <w:tr>
        <w:trPr>
          <w:trHeight w:val="998" w:hRule="exact"/>
        </w:trPr>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1.3.7: recruter un pool d'experts pour la facilitation du processus du PNSR II et l'accompagnement des ANE et des acteurs regionaux dont un facilitateur general de la regionalisation et des facilitateurs regionaux</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96 500</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96 500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1.4.Organisation de l’atelier de demarrage des travaux de formulation du PNSR II Recrutement du facilitateur general du processus, des experts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1.4.1: elaborer une communication orale en Conseil des Ministres pour l’informer du processus d’elaboration du PNSR II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1.4.2 : demander une audience aupres du ministre de l’agriculture pour porter la communication orale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7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1.4.3 : elaborer et faire signer une lettre pour la transmission des TDR et outils de planification et d’echanges pour les concertations a venir avec les ministeres de soutien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1.4.4: elaborer les TDR et les lettres d’invitation de l’atelier de demarrage du processus de formulation du PNSR II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1.4.5 : demander une audience aupres du ministre de l’agriculture pour la programmation de l’atelier et l’invitation des autres ministres et des PFT</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1.4.6 : organiser un atelier de lancement officiel du processus de formulation du PNSR II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40" w:right="0" w:firstLine="0"/>
              <w:jc w:val="center"/>
              <w:rPr>
                <w:sz w:val="60"/>
                <w:szCs w:val="60"/>
              </w:rPr>
            </w:pPr>
            <w:r>
              <w:rPr>
                <w:rFonts w:ascii="Arial" w:eastAsia="Arial" w:hAnsi="Arial" w:cs="Arial"/>
                <w:color w:val="000000"/>
                <w:spacing w:val="0"/>
                <w:w w:val="100"/>
                <w:position w:val="0"/>
                <w:sz w:val="60"/>
                <w:szCs w:val="6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1</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100 300</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3 800</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96 500</w:t>
            </w:r>
          </w:p>
        </w:tc>
        <w:tc>
          <w:tcPr>
            <w:gridSpan w:val="26"/>
            <w:tcBorders>
              <w:top w:val="single" w:sz="4"/>
              <w:left w:val="single" w:sz="4"/>
            </w:tcBorders>
            <w:shd w:val="clear" w:color="auto" w:fill="FFC000"/>
            <w:vAlign w:val="top"/>
          </w:tcPr>
          <w:p>
            <w:pPr>
              <w:widowControl w:val="0"/>
              <w:rPr>
                <w:sz w:val="10"/>
                <w:szCs w:val="10"/>
              </w:rPr>
            </w:pPr>
          </w:p>
        </w:tc>
      </w:tr>
      <w:tr>
        <w:trPr>
          <w:trHeight w:val="509" w:hRule="exact"/>
        </w:trPr>
        <w:tc>
          <w:tcPr>
            <w:gridSpan w:val="2"/>
            <w:tcBorders>
              <w:top w:val="single" w:sz="4"/>
              <w:left w:val="single" w:sz="4"/>
            </w:tcBorders>
            <w:shd w:val="clear" w:color="auto" w:fill="9BBB58"/>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 2:Amelioration du dialogue et de la participation des acteurs au processus de formulation du PNSRII</w:t>
            </w:r>
          </w:p>
        </w:tc>
        <w:tc>
          <w:tcPr>
            <w:gridSpan w:val="28"/>
            <w:tcBorders>
              <w:top w:val="single" w:sz="4"/>
            </w:tcBorders>
            <w:shd w:val="clear" w:color="auto" w:fill="9BBB58"/>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2.1 : Amelioration du dialogue et de la participation des ANE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7" w:lineRule="auto"/>
              <w:ind w:left="0" w:right="0" w:firstLine="0"/>
              <w:jc w:val="center"/>
              <w:rPr>
                <w:sz w:val="18"/>
                <w:szCs w:val="18"/>
              </w:rPr>
            </w:pPr>
            <w:r>
              <w:rPr>
                <w:color w:val="000000"/>
                <w:spacing w:val="0"/>
                <w:w w:val="100"/>
                <w:position w:val="0"/>
                <w:sz w:val="18"/>
                <w:szCs w:val="18"/>
                <w:shd w:val="clear" w:color="auto" w:fill="auto"/>
                <w:lang w:val="en-US" w:eastAsia="en-US" w:bidi="en-US"/>
              </w:rPr>
              <w:t>Chef- DCCA</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8"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2.1.1: Elaborer des termes de references definissant les conditions de representation des acteurs dans le processus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60"/>
                <w:szCs w:val="60"/>
              </w:rPr>
            </w:pPr>
            <w:r>
              <w:rPr>
                <w:rFonts w:ascii="Arial" w:eastAsia="Arial" w:hAnsi="Arial" w:cs="Arial"/>
                <w:color w:val="A6A6A6"/>
                <w:spacing w:val="0"/>
                <w:w w:val="100"/>
                <w:position w:val="0"/>
                <w:sz w:val="60"/>
                <w:szCs w:val="60"/>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2.1.2: Identifier l’ensemble des groupes acteurs (OPA, SPR, ONG et Associations)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60"/>
                <w:szCs w:val="60"/>
              </w:rPr>
            </w:pPr>
            <w:r>
              <w:rPr>
                <w:rFonts w:ascii="Arial" w:eastAsia="Arial" w:hAnsi="Arial" w:cs="Arial"/>
                <w:color w:val="A6A6A6"/>
                <w:spacing w:val="0"/>
                <w:w w:val="100"/>
                <w:position w:val="0"/>
                <w:sz w:val="60"/>
                <w:szCs w:val="60"/>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2.1.3 : Organiser une rencontre par groupe d’acteurs pour la designation des representants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2.1.4 : Recruter des facilitateurs pour accompagner chaque groupe d’acteurs</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768"/>
        <w:gridCol w:w="682"/>
        <w:gridCol w:w="965"/>
        <w:gridCol w:w="672"/>
        <w:gridCol w:w="845"/>
        <w:gridCol w:w="182"/>
        <w:gridCol w:w="288"/>
        <w:gridCol w:w="269"/>
        <w:gridCol w:w="278"/>
        <w:gridCol w:w="149"/>
        <w:gridCol w:w="125"/>
        <w:gridCol w:w="182"/>
        <w:gridCol w:w="182"/>
        <w:gridCol w:w="182"/>
        <w:gridCol w:w="206"/>
        <w:gridCol w:w="206"/>
        <w:gridCol w:w="202"/>
        <w:gridCol w:w="211"/>
        <w:gridCol w:w="178"/>
        <w:gridCol w:w="187"/>
        <w:gridCol w:w="182"/>
        <w:gridCol w:w="178"/>
        <w:gridCol w:w="206"/>
        <w:gridCol w:w="202"/>
        <w:gridCol w:w="202"/>
        <w:gridCol w:w="211"/>
        <w:gridCol w:w="178"/>
        <w:gridCol w:w="230"/>
        <w:gridCol w:w="264"/>
        <w:gridCol w:w="211"/>
      </w:tblGrid>
      <w:tr>
        <w:trPr>
          <w:trHeight w:val="778" w:hRule="exact"/>
        </w:trPr>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2.1.5 : Actualiser les textes des organes du PNSR pour augmenter et harmoniser le nombre de representants par college d’acteurs</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2"/>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2.1.6 : Organiser quatre (04) ateliers internes de deux (02) jours pour l’identification des priorites de chaque college (CPF, OSC, SPR, CNA)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6A6A6"/>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2.1.7 : Appuyer la tenue de deux rencontres de concertations pour chaque college en prelude des sessions des organes du 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rPr>
                <w:sz w:val="60"/>
                <w:szCs w:val="60"/>
              </w:rPr>
            </w:pPr>
            <w:r>
              <w:rPr>
                <w:rFonts w:ascii="Arial" w:eastAsia="Arial" w:hAnsi="Arial" w:cs="Arial"/>
                <w:color w:val="A6A6A6"/>
                <w:spacing w:val="0"/>
                <w:w w:val="100"/>
                <w:position w:val="0"/>
                <w:sz w:val="60"/>
                <w:szCs w:val="60"/>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0" w:right="0" w:firstLine="0"/>
              <w:jc w:val="right"/>
              <w:rPr>
                <w:sz w:val="60"/>
                <w:szCs w:val="60"/>
              </w:rPr>
            </w:pPr>
            <w:r>
              <w:rPr>
                <w:rFonts w:ascii="Arial" w:eastAsia="Arial" w:hAnsi="Arial" w:cs="Arial"/>
                <w:color w:val="000000"/>
                <w:spacing w:val="0"/>
                <w:w w:val="100"/>
                <w:position w:val="0"/>
                <w:sz w:val="60"/>
                <w:szCs w:val="60"/>
                <w:shd w:val="clear" w:color="auto" w:fill="auto"/>
                <w:lang w:val="en-US" w:eastAsia="en-US" w:bidi="en-US"/>
              </w:rPr>
              <w:t>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2.1.8. : Appuyer la mise en place et l’operationnalisation d’un cadre de concertation entre les differents colleges constituant les ANE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98"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2.1.9 rediger et diffuser regulierement une fiche technique d’information sur le processus d’elaboration et de mise e reuvre du PNSR</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Action2.2 Creation de synergie d'action avec les ministeres de soutien au secteur rural,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Chef - DCCA</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2.2.1 Elaborer les TDR et les outils d'expression des attentes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2.2.2 Organiser des rencontres bilaterales de concertation avec chaque ministere de soutien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10 000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2.2.3 Organiser un atelier synthese de concertation avec les ministeres de soutien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7 000</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40" w:right="0" w:firstLine="0"/>
              <w:jc w:val="center"/>
              <w:rPr>
                <w:sz w:val="60"/>
                <w:szCs w:val="60"/>
              </w:rPr>
            </w:pPr>
            <w:r>
              <w:rPr>
                <w:rFonts w:ascii="Arial" w:eastAsia="Arial" w:hAnsi="Arial" w:cs="Arial"/>
                <w:color w:val="000000"/>
                <w:spacing w:val="0"/>
                <w:w w:val="100"/>
                <w:position w:val="0"/>
                <w:sz w:val="60"/>
                <w:szCs w:val="6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2</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46 750</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17 750</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29 000</w:t>
            </w:r>
          </w:p>
        </w:tc>
        <w:tc>
          <w:tcPr>
            <w:gridSpan w:val="27"/>
            <w:tcBorders>
              <w:top w:val="single" w:sz="4"/>
              <w:left w:val="single" w:sz="4"/>
            </w:tcBorders>
            <w:shd w:val="clear" w:color="auto" w:fill="FFC000"/>
            <w:vAlign w:val="top"/>
          </w:tcPr>
          <w:p>
            <w:pPr>
              <w:widowControl w:val="0"/>
              <w:rPr>
                <w:sz w:val="10"/>
                <w:szCs w:val="10"/>
              </w:rPr>
            </w:pPr>
          </w:p>
        </w:tc>
      </w:tr>
      <w:tr>
        <w:trPr>
          <w:trHeight w:val="504" w:hRule="exact"/>
        </w:trPr>
        <w:tc>
          <w:tcPr>
            <w:gridSpan w:val="2"/>
            <w:tcBorders>
              <w:top w:val="single" w:sz="4"/>
              <w:left w:val="single" w:sz="4"/>
            </w:tcBorders>
            <w:shd w:val="clear" w:color="auto" w:fill="9BBB58"/>
            <w:vAlign w:val="bottom"/>
          </w:tcPr>
          <w:p>
            <w:pPr>
              <w:pStyle w:val="Style25"/>
              <w:keepNext w:val="0"/>
              <w:keepLines w:val="0"/>
              <w:widowControl w:val="0"/>
              <w:shd w:val="clear" w:color="auto" w:fill="auto"/>
              <w:bidi w:val="0"/>
              <w:spacing w:before="0" w:after="0" w:line="257"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 3:Definition des axes strategiques et des programmes ministeriels du PNSRII</w:t>
            </w:r>
          </w:p>
        </w:tc>
        <w:tc>
          <w:tcPr>
            <w:tcBorders>
              <w:top w:val="single" w:sz="4"/>
            </w:tcBorders>
            <w:shd w:val="clear" w:color="auto" w:fill="9BBB58"/>
            <w:vAlign w:val="top"/>
          </w:tcPr>
          <w:p>
            <w:pPr>
              <w:widowControl w:val="0"/>
              <w:rPr>
                <w:sz w:val="10"/>
                <w:szCs w:val="10"/>
              </w:rPr>
            </w:pPr>
          </w:p>
        </w:tc>
        <w:tc>
          <w:tcPr>
            <w:gridSpan w:val="3"/>
            <w:tcBorders>
              <w:top w:val="single" w:sz="4"/>
            </w:tcBorders>
            <w:shd w:val="clear" w:color="auto" w:fill="9BBB58"/>
            <w:vAlign w:val="center"/>
          </w:tcPr>
          <w:p>
            <w:pPr>
              <w:pStyle w:val="Style25"/>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gridSpan w:val="25"/>
            <w:tcBorders>
              <w:top w:val="single" w:sz="4"/>
            </w:tcBorders>
            <w:shd w:val="clear" w:color="auto" w:fill="9BBB58"/>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7"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3.1 Elaboration des documents preparatoires de la revue sectorielle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DCCA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3.1.1 Faire un diagnostic participatif du secteur rural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3 750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3 750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3.1.2 Faire le point du niveau de mise en reuvre des mesures et indicateurs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8"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3.1.3 Elaborer une note technique sur des defis et enjeux du secteur rural</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1 500</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6A6A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768"/>
        <w:gridCol w:w="682"/>
        <w:gridCol w:w="965"/>
        <w:gridCol w:w="672"/>
        <w:gridCol w:w="850"/>
        <w:gridCol w:w="168"/>
        <w:gridCol w:w="302"/>
        <w:gridCol w:w="264"/>
        <w:gridCol w:w="278"/>
        <w:gridCol w:w="149"/>
        <w:gridCol w:w="312"/>
        <w:gridCol w:w="182"/>
        <w:gridCol w:w="182"/>
        <w:gridCol w:w="202"/>
        <w:gridCol w:w="206"/>
        <w:gridCol w:w="202"/>
        <w:gridCol w:w="211"/>
        <w:gridCol w:w="178"/>
        <w:gridCol w:w="187"/>
        <w:gridCol w:w="178"/>
        <w:gridCol w:w="187"/>
        <w:gridCol w:w="202"/>
        <w:gridCol w:w="202"/>
        <w:gridCol w:w="202"/>
        <w:gridCol w:w="211"/>
        <w:gridCol w:w="178"/>
        <w:gridCol w:w="230"/>
        <w:gridCol w:w="264"/>
        <w:gridCol w:w="211"/>
      </w:tblGrid>
      <w:tr>
        <w:trPr>
          <w:trHeight w:val="749" w:hRule="exact"/>
        </w:trPr>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3.1.4 Elaborer un document synthese des perspectives et initiative nationales sous regional et internationales du secteur rural</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1 500</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1 500</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3.1.5 Elaborer un projet de document des axes strategique et des programmes du secteur rural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3.2 Organisation de la revue sectorielle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 DCCA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3.2.1 Identifier les principaux acteurs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60"/>
                <w:szCs w:val="60"/>
              </w:rPr>
            </w:pPr>
            <w:r>
              <w:rPr>
                <w:rFonts w:ascii="Arial" w:eastAsia="Arial" w:hAnsi="Arial" w:cs="Arial"/>
                <w:color w:val="A6A6A6"/>
                <w:spacing w:val="0"/>
                <w:w w:val="100"/>
                <w:position w:val="0"/>
                <w:sz w:val="60"/>
                <w:szCs w:val="60"/>
                <w:shd w:val="clear" w:color="auto" w:fill="auto"/>
                <w:lang w:val="en-US" w:eastAsia="en-US" w:bidi="en-US"/>
              </w:rPr>
              <w:t>0</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3.2.2 Elaborer des termes de references pour la revue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60"/>
                <w:szCs w:val="60"/>
              </w:rPr>
            </w:pPr>
            <w:r>
              <w:rPr>
                <w:rFonts w:ascii="Arial" w:eastAsia="Arial" w:hAnsi="Arial" w:cs="Arial"/>
                <w:color w:val="A6A6A6"/>
                <w:spacing w:val="0"/>
                <w:w w:val="100"/>
                <w:position w:val="0"/>
                <w:sz w:val="60"/>
                <w:szCs w:val="60"/>
                <w:shd w:val="clear" w:color="auto" w:fill="auto"/>
                <w:lang w:val="en-US" w:eastAsia="en-US" w:bidi="en-US"/>
              </w:rPr>
              <w:t>i</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3.2.3 Tenir la revue sectorielle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18 300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18 300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3.2.4 Elaborer et valider le rapport de la revue</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3.3 Organisation d’ateliers ministeriels d’identification des programmes ministeriels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3.3.1 Elaborer de TDR type pour la conduite des travaux au niveau des ministeres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40" w:right="0" w:firstLine="0"/>
              <w:jc w:val="center"/>
              <w:rPr>
                <w:sz w:val="60"/>
                <w:szCs w:val="60"/>
              </w:rPr>
            </w:pPr>
            <w:r>
              <w:rPr>
                <w:rFonts w:ascii="Arial" w:eastAsia="Arial" w:hAnsi="Arial" w:cs="Arial"/>
                <w:color w:val="A6A6A6"/>
                <w:spacing w:val="0"/>
                <w:w w:val="100"/>
                <w:position w:val="0"/>
                <w:sz w:val="60"/>
                <w:szCs w:val="60"/>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3.3.2 Tenir les ateliers ministeriels</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3 400</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3 400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bottom"/>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H</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3.3.3 Rediger un document synthese des programmes retenus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3.4 Preparation de la maquette globale des programmes ministeriels du secteur rural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3.4.1 Compiler et analyser les differents programmes proposes par les ministeres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1 750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1 750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3.4.2 Elaborer la maquette globale des programmes ministeriels du secteur rural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3.4.3 Tenir une rencontre de validation de la maquette globale des programmes ministeriels du secteur rural</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550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3</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33 250</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33 250</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4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gridSpan w:val="26"/>
            <w:tcBorders>
              <w:top w:val="single" w:sz="4"/>
              <w:left w:val="single" w:sz="4"/>
            </w:tcBorders>
            <w:shd w:val="clear" w:color="auto" w:fill="FFC000"/>
            <w:vAlign w:val="top"/>
          </w:tcPr>
          <w:p>
            <w:pPr>
              <w:widowControl w:val="0"/>
              <w:rPr>
                <w:sz w:val="10"/>
                <w:szCs w:val="10"/>
              </w:rPr>
            </w:pPr>
          </w:p>
        </w:tc>
      </w:tr>
      <w:tr>
        <w:trPr>
          <w:trHeight w:val="442" w:hRule="exact"/>
        </w:trPr>
        <w:tc>
          <w:tcPr>
            <w:gridSpan w:val="2"/>
            <w:tcBorders>
              <w:top w:val="single" w:sz="4"/>
              <w:left w:val="single" w:sz="4"/>
            </w:tcBorders>
            <w:shd w:val="clear" w:color="auto" w:fill="9BBB58"/>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 4: Processus de planification regionale du PNSR II</w:t>
            </w:r>
          </w:p>
        </w:tc>
        <w:tc>
          <w:tcPr>
            <w:tcBorders>
              <w:top w:val="single" w:sz="4"/>
            </w:tcBorders>
            <w:shd w:val="clear" w:color="auto" w:fill="9BBB58"/>
            <w:vAlign w:val="top"/>
          </w:tcPr>
          <w:p>
            <w:pPr>
              <w:widowControl w:val="0"/>
              <w:rPr>
                <w:sz w:val="10"/>
                <w:szCs w:val="10"/>
              </w:rPr>
            </w:pPr>
          </w:p>
        </w:tc>
        <w:tc>
          <w:tcPr>
            <w:gridSpan w:val="3"/>
            <w:tcBorders>
              <w:top w:val="single" w:sz="4"/>
            </w:tcBorders>
            <w:shd w:val="clear" w:color="auto" w:fill="9BBB58"/>
            <w:vAlign w:val="bottom"/>
          </w:tcPr>
          <w:p>
            <w:pPr>
              <w:pStyle w:val="Style25"/>
              <w:keepNext w:val="0"/>
              <w:keepLines w:val="0"/>
              <w:widowControl w:val="0"/>
              <w:shd w:val="clear" w:color="auto" w:fill="auto"/>
              <w:bidi w:val="0"/>
              <w:spacing w:before="0" w:after="0" w:line="240" w:lineRule="auto"/>
              <w:ind w:left="0" w:right="0" w:firstLine="720"/>
              <w:jc w:val="both"/>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gridSpan w:val="24"/>
            <w:tcBorders>
              <w:top w:val="single" w:sz="4"/>
            </w:tcBorders>
            <w:shd w:val="clear" w:color="auto" w:fill="9BBB58"/>
            <w:vAlign w:val="top"/>
          </w:tcPr>
          <w:p>
            <w:pPr>
              <w:widowControl w:val="0"/>
              <w:rPr>
                <w:sz w:val="10"/>
                <w:szCs w:val="10"/>
              </w:rPr>
            </w:pPr>
          </w:p>
        </w:tc>
      </w:tr>
      <w:tr>
        <w:trPr>
          <w:trHeight w:val="662"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4.1 Sensibilisation des acteurs regionaux au processus d'elaboration des plans operationnels du PNSR II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bottom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4.1.1Elaborer les termes de reference pour le recrutement des facilitateurs</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shd w:val="clear" w:color="auto" w:fill="000000"/>
            <w:vAlign w:val="top"/>
          </w:tcPr>
          <w:p>
            <w:pPr>
              <w:pStyle w:val="Style2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60"/>
                <w:szCs w:val="60"/>
              </w:rPr>
            </w:pPr>
            <w:r>
              <w:rPr>
                <w:rFonts w:ascii="Arial" w:eastAsia="Arial" w:hAnsi="Arial" w:cs="Arial"/>
                <w:color w:val="A6A6A6"/>
                <w:spacing w:val="0"/>
                <w:w w:val="100"/>
                <w:position w:val="0"/>
                <w:sz w:val="60"/>
                <w:szCs w:val="60"/>
                <w:shd w:val="clear" w:color="auto" w:fill="auto"/>
                <w:lang w:val="en-US" w:eastAsia="en-US" w:bidi="en-US"/>
              </w:rPr>
              <w:t>p</w:t>
            </w:r>
          </w:p>
        </w:tc>
        <w:tc>
          <w:tcPr>
            <w:tcBorders>
              <w:top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666"/>
        <w:gridCol w:w="768"/>
        <w:gridCol w:w="682"/>
        <w:gridCol w:w="965"/>
        <w:gridCol w:w="672"/>
        <w:gridCol w:w="845"/>
        <w:gridCol w:w="178"/>
        <w:gridCol w:w="293"/>
        <w:gridCol w:w="269"/>
        <w:gridCol w:w="278"/>
        <w:gridCol w:w="149"/>
        <w:gridCol w:w="307"/>
        <w:gridCol w:w="187"/>
        <w:gridCol w:w="178"/>
        <w:gridCol w:w="206"/>
        <w:gridCol w:w="206"/>
        <w:gridCol w:w="202"/>
        <w:gridCol w:w="211"/>
        <w:gridCol w:w="178"/>
        <w:gridCol w:w="187"/>
        <w:gridCol w:w="178"/>
        <w:gridCol w:w="187"/>
        <w:gridCol w:w="202"/>
        <w:gridCol w:w="202"/>
        <w:gridCol w:w="202"/>
        <w:gridCol w:w="206"/>
        <w:gridCol w:w="182"/>
        <w:gridCol w:w="230"/>
        <w:gridCol w:w="264"/>
        <w:gridCol w:w="211"/>
      </w:tblGrid>
      <w:tr>
        <w:trPr>
          <w:trHeight w:val="446" w:hRule="exact"/>
        </w:trPr>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4.1.2 Recruter les facilitateurs principal et regionaux</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3 500</w:t>
            </w:r>
          </w:p>
        </w:tc>
        <w:tc>
          <w:tcPr>
            <w:tcBorders>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3 500</w:t>
            </w:r>
          </w:p>
        </w:tc>
        <w:tc>
          <w:tcPr>
            <w:tcBorders>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left w:val="single" w:sz="4"/>
            </w:tcBorders>
            <w:shd w:val="clear" w:color="auto" w:fill="A6A6A6"/>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4.1.3 Tenir un atelier d’information dans chaque region</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4.2 Planification, programmation au niveau regional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4.2. lElaborer les outils test</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gridSpan w:val="6"/>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4.2.2Tenir un atelier de planification dans les trois regions test</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11 400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11 400</w:t>
            </w:r>
          </w:p>
        </w:tc>
        <w:tc>
          <w:tcPr>
            <w:gridSpan w:val="6"/>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0" w:right="0" w:firstLine="0"/>
              <w:jc w:val="both"/>
              <w:rPr>
                <w:sz w:val="60"/>
                <w:szCs w:val="60"/>
              </w:rPr>
            </w:pPr>
            <w:r>
              <w:rPr>
                <w:rFonts w:ascii="Arial" w:eastAsia="Arial" w:hAnsi="Arial" w:cs="Arial"/>
                <w:color w:val="000000"/>
                <w:spacing w:val="0"/>
                <w:w w:val="100"/>
                <w:position w:val="0"/>
                <w:sz w:val="60"/>
                <w:szCs w:val="6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4.2.3 Evaluer et valider les outils test</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4.2.4 Organiser un atelier de planification et de programmation dans les 10 autres regions</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4.2.5 Tenir des ateliers de restitution regionale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19 500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pStyle w:val="Style25"/>
              <w:keepNext w:val="0"/>
              <w:keepLines w:val="0"/>
              <w:widowControl w:val="0"/>
              <w:shd w:val="clear" w:color="auto" w:fill="auto"/>
              <w:bidi w:val="0"/>
              <w:spacing w:before="0" w:after="0" w:line="240" w:lineRule="auto"/>
              <w:ind w:left="0" w:right="0" w:firstLine="0"/>
              <w:jc w:val="both"/>
              <w:rPr>
                <w:sz w:val="9"/>
                <w:szCs w:val="9"/>
              </w:rPr>
            </w:pPr>
            <w:r>
              <w:rPr>
                <w:i/>
                <w:iCs/>
                <w:color w:val="000000"/>
                <w:spacing w:val="0"/>
                <w:w w:val="100"/>
                <w:position w:val="0"/>
                <w:sz w:val="9"/>
                <w:szCs w:val="9"/>
                <w:shd w:val="clear" w:color="auto" w:fill="auto"/>
                <w:lang w:val="en-US" w:eastAsia="en-US" w:bidi="en-US"/>
              </w:rPr>
              <w:t>%</w:t>
            </w:r>
          </w:p>
        </w:tc>
        <w:tc>
          <w:tcPr>
            <w:tcBorders>
              <w:top w:val="single" w:sz="4"/>
              <w:left w:val="single" w:sz="4"/>
            </w:tcBorders>
            <w:shd w:val="clear" w:color="auto" w:fill="A6A6A6"/>
            <w:vAlign w:val="center"/>
          </w:tcPr>
          <w:p>
            <w:pPr>
              <w:pStyle w:val="Style25"/>
              <w:keepNext w:val="0"/>
              <w:keepLines w:val="0"/>
              <w:widowControl w:val="0"/>
              <w:shd w:val="clear" w:color="auto" w:fill="auto"/>
              <w:bidi w:val="0"/>
              <w:spacing w:before="0" w:after="0" w:line="240" w:lineRule="auto"/>
              <w:ind w:left="0" w:right="0" w:firstLine="0"/>
              <w:jc w:val="both"/>
              <w:rPr>
                <w:sz w:val="9"/>
                <w:szCs w:val="9"/>
              </w:rPr>
            </w:pPr>
            <w:r>
              <w:rPr>
                <w:i/>
                <w:iCs/>
                <w:color w:val="000000"/>
                <w:spacing w:val="0"/>
                <w:w w:val="100"/>
                <w:position w:val="0"/>
                <w:sz w:val="9"/>
                <w:szCs w:val="9"/>
                <w:shd w:val="clear" w:color="auto" w:fill="auto"/>
                <w:lang w:val="en-US" w:eastAsia="en-US" w:bidi="en-US"/>
              </w:rPr>
              <w:t>Wf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4</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101 400</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3 500</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97 900</w:t>
            </w:r>
          </w:p>
        </w:tc>
        <w:tc>
          <w:tcPr>
            <w:gridSpan w:val="26"/>
            <w:tcBorders>
              <w:top w:val="single" w:sz="4"/>
              <w:left w:val="single" w:sz="4"/>
            </w:tcBorders>
            <w:shd w:val="clear" w:color="auto" w:fill="FFC000"/>
            <w:vAlign w:val="top"/>
          </w:tcPr>
          <w:p>
            <w:pPr>
              <w:widowControl w:val="0"/>
              <w:rPr>
                <w:sz w:val="10"/>
                <w:szCs w:val="10"/>
              </w:rPr>
            </w:pPr>
          </w:p>
        </w:tc>
      </w:tr>
      <w:tr>
        <w:trPr>
          <w:trHeight w:val="259" w:hRule="exact"/>
        </w:trPr>
        <w:tc>
          <w:tcPr>
            <w:gridSpan w:val="2"/>
            <w:tcBorders>
              <w:top w:val="single" w:sz="4"/>
              <w:left w:val="single" w:sz="4"/>
            </w:tcBorders>
            <w:shd w:val="clear" w:color="auto" w:fill="9BBB58"/>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 5: Redaction du PNSR II</w:t>
            </w:r>
          </w:p>
        </w:tc>
        <w:tc>
          <w:tcPr>
            <w:gridSpan w:val="28"/>
            <w:tcBorders>
              <w:top w:val="single" w:sz="4"/>
            </w:tcBorders>
            <w:shd w:val="clear" w:color="auto" w:fill="9BBB58"/>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5.1. Redaction du projet de PNSR II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DEPP</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5.1.1 Organiser des sessions de l'ETN/PNSR</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35 000</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6A6A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5.1.2 Organiser les sessions de l'organe de validation interne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2 250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2 250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20" w:right="0" w:firstLine="0"/>
              <w:jc w:val="center"/>
              <w:rPr>
                <w:sz w:val="36"/>
                <w:szCs w:val="36"/>
              </w:rPr>
            </w:pPr>
            <w:r>
              <w:rPr>
                <w:rFonts w:ascii="Arial" w:eastAsia="Arial" w:hAnsi="Arial" w:cs="Arial"/>
                <w:color w:val="556B85"/>
                <w:spacing w:val="0"/>
                <w:w w:val="100"/>
                <w:position w:val="0"/>
                <w:sz w:val="36"/>
                <w:szCs w:val="36"/>
                <w:shd w:val="clear" w:color="auto" w:fill="auto"/>
                <w:lang w:val="en-US" w:eastAsia="en-US" w:bidi="en-US"/>
              </w:rPr>
              <w:t>H</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right"/>
              <w:rPr>
                <w:sz w:val="36"/>
                <w:szCs w:val="36"/>
              </w:rPr>
            </w:pPr>
            <w:r>
              <w:rPr>
                <w:rFonts w:ascii="Arial" w:eastAsia="Arial" w:hAnsi="Arial" w:cs="Arial"/>
                <w:color w:val="556B85"/>
                <w:spacing w:val="0"/>
                <w:w w:val="100"/>
                <w:position w:val="0"/>
                <w:sz w:val="36"/>
                <w:szCs w:val="36"/>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5.1.3 Produire le projet de PNSR II</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6A6A6"/>
            <w:vAlign w:val="bottom"/>
          </w:tcPr>
          <w:p>
            <w:pPr>
              <w:pStyle w:val="Style25"/>
              <w:keepNext w:val="0"/>
              <w:keepLines w:val="0"/>
              <w:widowControl w:val="0"/>
              <w:shd w:val="clear" w:color="auto" w:fill="auto"/>
              <w:bidi w:val="0"/>
              <w:spacing w:before="0" w:after="0" w:line="240" w:lineRule="auto"/>
              <w:ind w:left="0" w:right="0" w:firstLine="0"/>
              <w:jc w:val="right"/>
              <w:rPr>
                <w:sz w:val="36"/>
                <w:szCs w:val="36"/>
              </w:rPr>
            </w:pPr>
            <w:r>
              <w:rPr>
                <w:rFonts w:ascii="Arial" w:eastAsia="Arial" w:hAnsi="Arial" w:cs="Arial"/>
                <w:color w:val="000000"/>
                <w:spacing w:val="0"/>
                <w:w w:val="100"/>
                <w:position w:val="0"/>
                <w:sz w:val="36"/>
                <w:szCs w:val="36"/>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5</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37 250</w:t>
            </w:r>
          </w:p>
        </w:tc>
        <w:tc>
          <w:tcPr>
            <w:tcBorders>
              <w:top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C000"/>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37 250</w:t>
            </w:r>
          </w:p>
        </w:tc>
        <w:tc>
          <w:tcPr>
            <w:gridSpan w:val="26"/>
            <w:tcBorders>
              <w:top w:val="single" w:sz="4"/>
              <w:left w:val="single" w:sz="4"/>
            </w:tcBorders>
            <w:shd w:val="clear" w:color="auto" w:fill="FFC000"/>
            <w:vAlign w:val="top"/>
          </w:tcPr>
          <w:p>
            <w:pPr>
              <w:widowControl w:val="0"/>
              <w:rPr>
                <w:sz w:val="10"/>
                <w:szCs w:val="10"/>
              </w:rPr>
            </w:pPr>
          </w:p>
        </w:tc>
      </w:tr>
      <w:tr>
        <w:trPr>
          <w:trHeight w:val="259" w:hRule="exact"/>
        </w:trPr>
        <w:tc>
          <w:tcPr>
            <w:gridSpan w:val="30"/>
            <w:tcBorders>
              <w:top w:val="single" w:sz="4"/>
              <w:left w:val="single" w:sz="4"/>
            </w:tcBorders>
            <w:shd w:val="clear" w:color="auto" w:fill="9BBB58"/>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Etape 6: Restitution, validation et adoption du PNSR II</w:t>
            </w:r>
          </w:p>
        </w:tc>
      </w:tr>
      <w:tr>
        <w:trPr>
          <w:trHeight w:val="754" w:hRule="exact"/>
        </w:trPr>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6.1 Processus de restitution et de validation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7"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Chef-</w:t>
            </w:r>
          </w:p>
          <w:p>
            <w:pPr>
              <w:pStyle w:val="Style25"/>
              <w:keepNext w:val="0"/>
              <w:keepLines w:val="0"/>
              <w:widowControl w:val="0"/>
              <w:shd w:val="clear" w:color="auto" w:fill="auto"/>
              <w:bidi w:val="0"/>
              <w:spacing w:before="0" w:after="0" w:line="257"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DCC A</w:t>
            </w:r>
          </w:p>
        </w:tc>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54"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Chefs- DEPP +DSEP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6.1.1 Organiser des ateliers de restitution au niveau central par groupe d'acteurs (AE, ANE, PTFs)</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6.1.2 Organiser des ateliers de restitution au niveau regional (sessions CR/CPSA)</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32 500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32 500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6.1.3 Prendre en compte les amendements des ateliers de restitution (Projet de PNSR II amende)</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000000"/>
            <w:textDirection w:val="btLr"/>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6.1.4 Organiser des sessions des organes appropries de validation du projet de PNSR II</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shd w:val="clear" w:color="auto" w:fill="000000"/>
            <w:textDirection w:val="tbRl"/>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6.1.5 Prendre en compte les amendements des organes de validation (PNSR II valide)</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bottom"/>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bottom w:val="single" w:sz="4"/>
            </w:tcBorders>
            <w:shd w:val="clear" w:color="auto" w:fill="auto"/>
            <w:vAlign w:val="center"/>
          </w:tcPr>
          <w:p>
            <w:pPr>
              <w:pStyle w:val="Style25"/>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shd w:val="clear" w:color="auto" w:fill="000000"/>
            <w:vAlign w:val="top"/>
          </w:tcPr>
          <w:p>
            <w:pPr>
              <w:widowControl w:val="0"/>
              <w:rPr>
                <w:sz w:val="10"/>
                <w:szCs w:val="10"/>
              </w:rPr>
            </w:pPr>
          </w:p>
        </w:tc>
        <w:tc>
          <w:tcPr>
            <w:tcBorders>
              <w:top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666"/>
        <w:gridCol w:w="768"/>
        <w:gridCol w:w="682"/>
        <w:gridCol w:w="965"/>
        <w:gridCol w:w="672"/>
        <w:gridCol w:w="845"/>
        <w:gridCol w:w="178"/>
        <w:gridCol w:w="293"/>
        <w:gridCol w:w="269"/>
        <w:gridCol w:w="274"/>
        <w:gridCol w:w="154"/>
        <w:gridCol w:w="307"/>
        <w:gridCol w:w="187"/>
        <w:gridCol w:w="173"/>
        <w:gridCol w:w="211"/>
        <w:gridCol w:w="206"/>
        <w:gridCol w:w="202"/>
        <w:gridCol w:w="211"/>
        <w:gridCol w:w="178"/>
        <w:gridCol w:w="187"/>
        <w:gridCol w:w="178"/>
        <w:gridCol w:w="187"/>
        <w:gridCol w:w="202"/>
        <w:gridCol w:w="202"/>
        <w:gridCol w:w="202"/>
        <w:gridCol w:w="211"/>
        <w:gridCol w:w="173"/>
        <w:gridCol w:w="235"/>
        <w:gridCol w:w="264"/>
        <w:gridCol w:w="211"/>
      </w:tblGrid>
      <w:tr>
        <w:trPr>
          <w:trHeight w:val="552" w:hRule="exact"/>
        </w:trPr>
        <w:tc>
          <w:tcPr>
            <w:tcBorders>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6.1.6 Soumettre le document au visa de la CNPD</w:t>
            </w:r>
          </w:p>
        </w:tc>
        <w:tc>
          <w:tcPr>
            <w:tcBorders>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6A6A6"/>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40" w:right="0" w:firstLine="0"/>
              <w:jc w:val="center"/>
              <w:rPr>
                <w:sz w:val="44"/>
                <w:szCs w:val="44"/>
              </w:rPr>
            </w:pPr>
            <w:r>
              <w:rPr>
                <w:i/>
                <w:iCs/>
                <w:color w:val="000000"/>
                <w:spacing w:val="0"/>
                <w:w w:val="100"/>
                <w:position w:val="0"/>
                <w:sz w:val="44"/>
                <w:szCs w:val="44"/>
                <w:shd w:val="clear" w:color="auto" w:fill="auto"/>
                <w:lang w:val="en-US" w:eastAsia="en-US" w:bidi="en-US"/>
              </w:rPr>
              <w:t>l</w:t>
            </w: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754" w:hRule="exact"/>
        </w:trPr>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Action 6.2 Processus d'adoption</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Chef-</w:t>
            </w:r>
          </w:p>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DCC A</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Chefs- DEPP +DSEP</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341" w:hRule="exact"/>
        </w:trPr>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6.2.1 Elaborer le Rapport en Conseil de Ministre</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499" w:hRule="exact"/>
        </w:trPr>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Activite 6.2.2 Soumettre le projet de document du PNSRII a l'approbation du Conseil des Ministres (PNSR adopte)</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PM</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72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9" w:hRule="exact"/>
        </w:trPr>
        <w:tc>
          <w:tcPr>
            <w:tcBorders>
              <w:top w:val="single" w:sz="4"/>
              <w:left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6</w:t>
            </w:r>
          </w:p>
        </w:tc>
        <w:tc>
          <w:tcPr>
            <w:tcBorders>
              <w:top w:val="single" w:sz="4"/>
              <w:left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55 000</w:t>
            </w:r>
          </w:p>
        </w:tc>
        <w:tc>
          <w:tcPr>
            <w:tcBorders>
              <w:top w:val="single" w:sz="4"/>
              <w:left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55 000</w:t>
            </w: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FFC000"/>
            <w:vAlign w:val="top"/>
          </w:tcPr>
          <w:p>
            <w:pPr>
              <w:framePr w:w="13690" w:h="5506" w:vSpace="523" w:wrap="notBeside" w:vAnchor="text" w:hAnchor="text" w:y="1"/>
              <w:widowControl w:val="0"/>
              <w:rPr>
                <w:sz w:val="10"/>
                <w:szCs w:val="10"/>
              </w:rPr>
            </w:pPr>
          </w:p>
        </w:tc>
      </w:tr>
      <w:tr>
        <w:trPr>
          <w:trHeight w:val="259" w:hRule="exact"/>
        </w:trPr>
        <w:tc>
          <w:tcPr>
            <w:gridSpan w:val="30"/>
            <w:tcBorders>
              <w:top w:val="single" w:sz="4"/>
              <w:left w:val="single" w:sz="4"/>
            </w:tcBorders>
            <w:shd w:val="clear" w:color="auto" w:fill="9BBB58"/>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 Etape transversale: Gouvernance du processus de formulation du PNSR II</w:t>
            </w:r>
          </w:p>
        </w:tc>
      </w:tr>
      <w:tr>
        <w:trPr>
          <w:trHeight w:val="264" w:hRule="exact"/>
        </w:trPr>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7.1. Fournitures et equipements</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0"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7.1.1. Achat de fourniture de bureau</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H</w:t>
            </w: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i</w:t>
            </w: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4"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7.1.2. Achat de materiel informatique</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000000"/>
            <w:vAlign w:val="top"/>
          </w:tcPr>
          <w:p>
            <w:pPr>
              <w:framePr w:w="13690" w:h="5506" w:vSpace="523" w:wrap="notBeside" w:vAnchor="text" w:hAnchor="text" w:y="1"/>
              <w:widowControl w:val="0"/>
              <w:rPr>
                <w:sz w:val="10"/>
                <w:szCs w:val="10"/>
              </w:rPr>
            </w:pP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H</w:t>
            </w:r>
          </w:p>
        </w:tc>
        <w:tc>
          <w:tcPr>
            <w:tcBorders/>
            <w:shd w:val="clear" w:color="auto" w:fill="000000"/>
            <w:vAlign w:val="top"/>
          </w:tcPr>
          <w:p>
            <w:pPr>
              <w:framePr w:w="13690" w:h="5506" w:vSpace="523" w:wrap="notBeside" w:vAnchor="text" w:hAnchor="text" w:y="1"/>
              <w:widowControl w:val="0"/>
              <w:rPr>
                <w:sz w:val="10"/>
                <w:szCs w:val="10"/>
              </w:rPr>
            </w:pP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9"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7.1.3. Consommables informatiques</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5 000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000000"/>
            <w:vAlign w:val="top"/>
          </w:tcPr>
          <w:p>
            <w:pPr>
              <w:framePr w:w="13690" w:h="5506" w:vSpace="523" w:wrap="notBeside" w:vAnchor="text" w:hAnchor="text" w:y="1"/>
              <w:widowControl w:val="0"/>
              <w:rPr>
                <w:sz w:val="10"/>
                <w:szCs w:val="10"/>
              </w:rPr>
            </w:pP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3</w:t>
            </w: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i</w:t>
            </w: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4"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7.1.4. Dotation en carburant</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shd w:val="clear" w:color="auto" w:fill="000000"/>
            <w:vAlign w:val="top"/>
          </w:tcPr>
          <w:p>
            <w:pPr>
              <w:framePr w:w="13690" w:h="5506" w:vSpace="523" w:wrap="notBeside" w:vAnchor="text" w:hAnchor="text" w:y="1"/>
              <w:widowControl w:val="0"/>
              <w:rPr>
                <w:sz w:val="10"/>
                <w:szCs w:val="10"/>
              </w:rPr>
            </w:pPr>
          </w:p>
        </w:tc>
        <w:tc>
          <w:tcPr>
            <w:tcBorders/>
            <w:shd w:val="clear" w:color="auto" w:fill="000000"/>
            <w:vAlign w:val="top"/>
          </w:tcPr>
          <w:p>
            <w:pPr>
              <w:pStyle w:val="Style25"/>
              <w:keepNext w:val="0"/>
              <w:keepLines w:val="0"/>
              <w:framePr w:w="13690" w:h="5506" w:vSpace="523" w:wrap="notBeside" w:vAnchor="text" w:hAnchor="text" w:y="1"/>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both"/>
              <w:rPr>
                <w:sz w:val="32"/>
                <w:szCs w:val="32"/>
              </w:rPr>
            </w:pPr>
            <w:r>
              <w:rPr>
                <w:rFonts w:ascii="Arial" w:eastAsia="Arial" w:hAnsi="Arial" w:cs="Arial"/>
                <w:color w:val="A6A6A6"/>
                <w:spacing w:val="0"/>
                <w:w w:val="100"/>
                <w:position w:val="0"/>
                <w:sz w:val="32"/>
                <w:szCs w:val="32"/>
                <w:shd w:val="clear" w:color="auto" w:fill="auto"/>
                <w:lang w:val="en-US" w:eastAsia="en-US" w:bidi="en-US"/>
              </w:rPr>
              <w:t>i</w:t>
            </w:r>
          </w:p>
        </w:tc>
        <w:tc>
          <w:tcPr>
            <w:tcBorders>
              <w:top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9"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7.1.5. Impressions et divers</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2 000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20" w:right="0" w:firstLine="0"/>
              <w:jc w:val="center"/>
              <w:rPr>
                <w:sz w:val="32"/>
                <w:szCs w:val="32"/>
              </w:rPr>
            </w:pPr>
            <w:r>
              <w:rPr>
                <w:rFonts w:ascii="Arial" w:eastAsia="Arial" w:hAnsi="Arial" w:cs="Arial"/>
                <w:color w:val="000000"/>
                <w:spacing w:val="0"/>
                <w:w w:val="100"/>
                <w:position w:val="0"/>
                <w:sz w:val="32"/>
                <w:szCs w:val="32"/>
                <w:shd w:val="clear" w:color="auto" w:fill="auto"/>
                <w:lang w:val="en-US" w:eastAsia="en-US" w:bidi="en-US"/>
              </w:rPr>
              <w:t>8</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69" w:hRule="exact"/>
        </w:trPr>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7.2. Sessions de travail de l'ETN/PNSR II</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0"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7.2.1. Frais de missions</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31 500</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31 500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9"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7.2.2. Frais de restauration</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5 250</w:t>
            </w:r>
          </w:p>
        </w:tc>
        <w:tc>
          <w:tcPr>
            <w:tcBorders>
              <w:top w:val="single" w:sz="4"/>
              <w:left w:val="single" w:sz="4"/>
            </w:tcBorders>
            <w:shd w:val="clear" w:color="auto" w:fill="auto"/>
            <w:vAlign w:val="center"/>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5 250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54" w:hRule="exact"/>
        </w:trPr>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7.2.3. Provision pour secretariat technique</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5 000</w:t>
            </w:r>
          </w:p>
        </w:tc>
        <w:tc>
          <w:tcPr>
            <w:tcBorders>
              <w:top w:val="single" w:sz="4"/>
              <w:left w:val="single" w:sz="4"/>
            </w:tcBorders>
            <w:shd w:val="clear" w:color="auto" w:fill="auto"/>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^^B</w:t>
            </w:r>
          </w:p>
        </w:tc>
        <w:tc>
          <w:tcPr>
            <w:tcBorders>
              <w:top w:val="single" w:sz="4"/>
              <w:left w:val="single" w:sz="4"/>
            </w:tcBorders>
            <w:shd w:val="clear" w:color="auto" w:fill="auto"/>
            <w:vAlign w:val="top"/>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5 000</w:t>
            </w: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6A6A6"/>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tcBorders>
            <w:shd w:val="clear" w:color="auto" w:fill="auto"/>
            <w:vAlign w:val="top"/>
          </w:tcPr>
          <w:p>
            <w:pPr>
              <w:framePr w:w="13690" w:h="5506" w:vSpace="523" w:wrap="notBeside" w:vAnchor="text" w:hAnchor="text" w:y="1"/>
              <w:widowControl w:val="0"/>
              <w:rPr>
                <w:sz w:val="10"/>
                <w:szCs w:val="10"/>
              </w:rPr>
            </w:pPr>
          </w:p>
        </w:tc>
        <w:tc>
          <w:tcPr>
            <w:tcBorders>
              <w:top w:val="single" w:sz="4"/>
              <w:left w:val="single" w:sz="4"/>
              <w:right w:val="single" w:sz="4"/>
            </w:tcBorders>
            <w:shd w:val="clear" w:color="auto" w:fill="auto"/>
            <w:vAlign w:val="top"/>
          </w:tcPr>
          <w:p>
            <w:pPr>
              <w:framePr w:w="13690" w:h="5506" w:vSpace="523" w:wrap="notBeside" w:vAnchor="text" w:hAnchor="text" w:y="1"/>
              <w:widowControl w:val="0"/>
              <w:rPr>
                <w:sz w:val="10"/>
                <w:szCs w:val="10"/>
              </w:rPr>
            </w:pPr>
          </w:p>
        </w:tc>
      </w:tr>
      <w:tr>
        <w:trPr>
          <w:trHeight w:val="269" w:hRule="exact"/>
        </w:trPr>
        <w:tc>
          <w:tcPr>
            <w:tcBorders>
              <w:top w:val="single" w:sz="4"/>
              <w:left w:val="single" w:sz="4"/>
              <w:bottom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 etape 7</w:t>
            </w:r>
          </w:p>
        </w:tc>
        <w:tc>
          <w:tcPr>
            <w:tcBorders>
              <w:top w:val="single" w:sz="4"/>
              <w:left w:val="single" w:sz="4"/>
              <w:bottom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81 750</w:t>
            </w:r>
          </w:p>
        </w:tc>
        <w:tc>
          <w:tcPr>
            <w:tcBorders>
              <w:top w:val="single" w:sz="4"/>
              <w:left w:val="single" w:sz="4"/>
              <w:bottom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000000"/>
                <w:spacing w:val="0"/>
                <w:w w:val="100"/>
                <w:position w:val="0"/>
                <w:sz w:val="8"/>
                <w:szCs w:val="8"/>
                <w:shd w:val="clear" w:color="auto" w:fill="auto"/>
                <w:lang w:val="en-US" w:eastAsia="en-US" w:bidi="en-US"/>
              </w:rPr>
              <w:t>-</w:t>
            </w:r>
          </w:p>
        </w:tc>
        <w:tc>
          <w:tcPr>
            <w:tcBorders>
              <w:top w:val="single" w:sz="4"/>
              <w:left w:val="single" w:sz="4"/>
              <w:bottom w:val="single" w:sz="4"/>
            </w:tcBorders>
            <w:shd w:val="clear" w:color="auto" w:fill="FFC000"/>
            <w:vAlign w:val="bottom"/>
          </w:tcPr>
          <w:p>
            <w:pPr>
              <w:pStyle w:val="Style25"/>
              <w:keepNext w:val="0"/>
              <w:keepLines w:val="0"/>
              <w:framePr w:w="13690" w:h="5506" w:vSpace="523" w:wrap="notBeside" w:vAnchor="text" w:hAnchor="text"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81 750</w:t>
            </w: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tcBorders>
            <w:shd w:val="clear" w:color="auto" w:fill="FFC000"/>
            <w:vAlign w:val="top"/>
          </w:tcPr>
          <w:p>
            <w:pPr>
              <w:framePr w:w="13690" w:h="5506" w:vSpace="523" w:wrap="notBeside" w:vAnchor="text" w:hAnchor="text" w:y="1"/>
              <w:widowControl w:val="0"/>
              <w:rPr>
                <w:sz w:val="10"/>
                <w:szCs w:val="10"/>
              </w:rPr>
            </w:pPr>
          </w:p>
        </w:tc>
        <w:tc>
          <w:tcPr>
            <w:tcBorders>
              <w:top w:val="single" w:sz="4"/>
              <w:left w:val="single" w:sz="4"/>
              <w:bottom w:val="single" w:sz="4"/>
              <w:right w:val="single" w:sz="4"/>
            </w:tcBorders>
            <w:shd w:val="clear" w:color="auto" w:fill="FFC000"/>
            <w:vAlign w:val="top"/>
          </w:tcPr>
          <w:p>
            <w:pPr>
              <w:framePr w:w="13690" w:h="5506" w:vSpace="523" w:wrap="notBeside" w:vAnchor="text" w:hAnchor="text" w:y="1"/>
              <w:widowControl w:val="0"/>
              <w:rPr>
                <w:sz w:val="10"/>
                <w:szCs w:val="10"/>
              </w:rPr>
            </w:pPr>
          </w:p>
        </w:tc>
      </w:tr>
    </w:tbl>
    <w:p>
      <w:pPr>
        <w:pStyle w:val="Style22"/>
        <w:keepNext w:val="0"/>
        <w:keepLines w:val="0"/>
        <w:framePr w:w="2266" w:h="283" w:hSpace="11424" w:wrap="notBeside" w:vAnchor="text" w:hAnchor="text" w:x="4719" w:y="57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455 700 58 300 397 400</w:t>
      </w:r>
    </w:p>
    <w:p>
      <w:pPr>
        <w:widowControl w:val="0"/>
        <w:spacing w:line="1" w:lineRule="exact"/>
        <w:sectPr>
          <w:footerReference w:type="default" r:id="rId11"/>
          <w:footnotePr>
            <w:pos w:val="pageBottom"/>
            <w:numFmt w:val="decimal"/>
            <w:numStart w:val="1"/>
            <w:numRestart w:val="continuous"/>
            <w15:footnoteColumns w:val="1"/>
          </w:footnotePr>
          <w:pgSz w:w="15840" w:h="12240" w:orient="landscape"/>
          <w:pgMar w:top="1185" w:right="955" w:bottom="1337" w:left="1195" w:header="757" w:footer="3" w:gutter="0"/>
          <w:pgNumType w:start="2"/>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743585</wp:posOffset>
                </wp:positionH>
                <wp:positionV relativeFrom="margin">
                  <wp:posOffset>3741420</wp:posOffset>
                </wp:positionV>
                <wp:extent cx="1801495" cy="298450"/>
                <wp:wrapSquare wrapText="bothSides"/>
                <wp:docPr id="11" name="Shape 11"/>
                <a:graphic xmlns:a="http://schemas.openxmlformats.org/drawingml/2006/main">
                  <a:graphicData uri="http://schemas.microsoft.com/office/word/2010/wordprocessingShape">
                    <wps:wsp>
                      <wps:cNvSpPr txBox="1"/>
                      <wps:spPr>
                        <a:xfrm>
                          <a:ext cx="1801495" cy="298450"/>
                        </a:xfrm>
                        <a:prstGeom prst="rect"/>
                        <a:noFill/>
                      </wps:spPr>
                      <wps:txbx>
                        <w:txbxContent>
                          <w:p>
                            <w:pPr>
                              <w:pStyle w:val="Style53"/>
                              <w:keepNext w:val="0"/>
                              <w:keepLines w:val="0"/>
                              <w:widowControl w:val="0"/>
                              <w:pBdr>
                                <w:top w:val="single" w:sz="4" w:space="0" w:color="auto"/>
                                <w:bottom w:val="single" w:sz="4" w:space="0" w:color="auto"/>
                              </w:pBdr>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Cout total de la note conceptuelle</w:t>
                            </w:r>
                          </w:p>
                          <w:p>
                            <w:pPr>
                              <w:pStyle w:val="Style53"/>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PM = Pour memoire</w:t>
                            </w:r>
                          </w:p>
                        </w:txbxContent>
                      </wps:txbx>
                      <wps:bodyPr lIns="0" tIns="0" rIns="0" bIns="0">
                        <a:noAutoFit/>
                      </wps:bodyPr>
                    </wps:wsp>
                  </a:graphicData>
                </a:graphic>
              </wp:anchor>
            </w:drawing>
          </mc:Choice>
          <mc:Fallback>
            <w:pict>
              <v:shape id="_x0000_s1037" type="#_x0000_t202" style="position:absolute;margin-left:58.550000000000004pt;margin-top:294.60000000000002pt;width:141.84999999999999pt;height:23.5pt;z-index:-125829373;mso-wrap-distance-left:0;mso-wrap-distance-right:0;mso-position-horizontal-relative:page;mso-position-vertical-relative:margin" filled="f" stroked="f">
                <v:textbox inset="0,0,0,0">
                  <w:txbxContent>
                    <w:p>
                      <w:pPr>
                        <w:pStyle w:val="Style53"/>
                        <w:keepNext w:val="0"/>
                        <w:keepLines w:val="0"/>
                        <w:widowControl w:val="0"/>
                        <w:pBdr>
                          <w:top w:val="single" w:sz="4" w:space="0" w:color="auto"/>
                          <w:bottom w:val="single" w:sz="4" w:space="0" w:color="auto"/>
                        </w:pBdr>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Cout total de la note conceptuelle</w:t>
                      </w:r>
                    </w:p>
                    <w:p>
                      <w:pPr>
                        <w:pStyle w:val="Style53"/>
                        <w:keepNext w:val="0"/>
                        <w:keepLines w:val="0"/>
                        <w:widowControl w:val="0"/>
                        <w:shd w:val="clear" w:color="auto" w:fill="auto"/>
                        <w:bidi w:val="0"/>
                        <w:spacing w:before="0" w:after="0" w:line="240" w:lineRule="auto"/>
                        <w:ind w:left="0" w:right="0" w:firstLine="0"/>
                        <w:jc w:val="left"/>
                      </w:pPr>
                      <w:r>
                        <w:rPr>
                          <w:b w:val="0"/>
                          <w:bCs w:val="0"/>
                          <w:i/>
                          <w:iCs/>
                          <w:color w:val="000000"/>
                          <w:spacing w:val="0"/>
                          <w:w w:val="100"/>
                          <w:position w:val="0"/>
                          <w:shd w:val="clear" w:color="auto" w:fill="auto"/>
                          <w:lang w:val="en-US" w:eastAsia="en-US" w:bidi="en-US"/>
                        </w:rPr>
                        <w:t>PM = Pour memoire</w:t>
                      </w:r>
                    </w:p>
                  </w:txbxContent>
                </v:textbox>
                <w10:wrap type="square" anchorx="page" anchory="margin"/>
              </v:shape>
            </w:pict>
          </mc:Fallback>
        </mc:AlternateContent>
      </w:r>
    </w:p>
    <w:p>
      <w:pPr>
        <w:pStyle w:val="Style14"/>
        <w:keepNext w:val="0"/>
        <w:keepLines w:val="0"/>
        <w:widowControl w:val="0"/>
        <w:shd w:val="clear" w:color="auto" w:fill="auto"/>
        <w:bidi w:val="0"/>
        <w:spacing w:before="0" w:after="0"/>
        <w:ind w:left="0" w:right="0" w:firstLine="0"/>
        <w:jc w:val="both"/>
        <w:rPr>
          <w:sz w:val="22"/>
          <w:szCs w:val="22"/>
        </w:rPr>
      </w:pPr>
      <w:r>
        <w:rPr>
          <w:b/>
          <w:bCs/>
          <w:color w:val="365F91"/>
          <w:spacing w:val="0"/>
          <w:w w:val="100"/>
          <w:position w:val="0"/>
          <w:sz w:val="22"/>
          <w:szCs w:val="22"/>
          <w:shd w:val="clear" w:color="auto" w:fill="auto"/>
          <w:lang w:val="en-US" w:eastAsia="en-US" w:bidi="en-US"/>
        </w:rPr>
        <w:t>Conclusion</w:t>
      </w:r>
    </w:p>
    <w:p>
      <w:pPr>
        <w:pStyle w:val="Style14"/>
        <w:keepNext w:val="0"/>
        <w:keepLines w:val="0"/>
        <w:widowControl w:val="0"/>
        <w:shd w:val="clear" w:color="auto" w:fill="auto"/>
        <w:bidi w:val="0"/>
        <w:spacing w:before="0" w:after="180"/>
        <w:ind w:left="0" w:right="0" w:firstLine="0"/>
        <w:jc w:val="both"/>
        <w:rPr>
          <w:sz w:val="22"/>
          <w:szCs w:val="22"/>
        </w:rPr>
      </w:pPr>
      <w:r>
        <w:rPr>
          <w:color w:val="000000"/>
          <w:spacing w:val="0"/>
          <w:w w:val="100"/>
          <w:position w:val="0"/>
          <w:sz w:val="22"/>
          <w:szCs w:val="22"/>
          <w:shd w:val="clear" w:color="auto" w:fill="auto"/>
          <w:lang w:val="en-US" w:eastAsia="en-US" w:bidi="en-US"/>
        </w:rPr>
        <w:t>Le processus de formulation du PNSR II comporte une innovation majeure en ce sens qu’il integre la regionalisation de la planification en tenant compte de la specificite de chaque region du pays en matiere potentialites et de contraintes en matiere de developpement rural.</w:t>
      </w:r>
    </w:p>
    <w:p>
      <w:pPr>
        <w:pStyle w:val="Style14"/>
        <w:keepNext w:val="0"/>
        <w:keepLines w:val="0"/>
        <w:widowControl w:val="0"/>
        <w:shd w:val="clear" w:color="auto" w:fill="auto"/>
        <w:bidi w:val="0"/>
        <w:spacing w:before="0" w:after="180"/>
        <w:ind w:left="0" w:right="0" w:firstLine="0"/>
        <w:jc w:val="both"/>
        <w:rPr>
          <w:sz w:val="22"/>
          <w:szCs w:val="22"/>
        </w:rPr>
      </w:pPr>
      <w:r>
        <w:rPr>
          <w:color w:val="000000"/>
          <w:spacing w:val="0"/>
          <w:w w:val="100"/>
          <w:position w:val="0"/>
          <w:sz w:val="22"/>
          <w:szCs w:val="22"/>
          <w:shd w:val="clear" w:color="auto" w:fill="auto"/>
          <w:lang w:val="en-US" w:eastAsia="en-US" w:bidi="en-US"/>
        </w:rPr>
        <w:t>La presente note conceptuelle qui decrit et propose de fagon detaille les sept (06) etapes du processus de formulation du PNSR II est un outil de pilotage de ce processus. Pour ce faire, il est necessaire que le SP/CPSA puisse s’approprier de son contenu et s’attacher a la mobilisation des ressources indispensables a sa mise en reuvre.</w:t>
      </w:r>
    </w:p>
    <w:p>
      <w:pPr>
        <w:pStyle w:val="Style14"/>
        <w:keepNext w:val="0"/>
        <w:keepLines w:val="0"/>
        <w:widowControl w:val="0"/>
        <w:shd w:val="clear" w:color="auto" w:fill="auto"/>
        <w:bidi w:val="0"/>
        <w:spacing w:before="0" w:after="180"/>
        <w:ind w:left="0" w:right="0" w:firstLine="0"/>
        <w:jc w:val="both"/>
        <w:rPr>
          <w:sz w:val="22"/>
          <w:szCs w:val="22"/>
        </w:rPr>
      </w:pPr>
      <w:r>
        <w:rPr>
          <w:color w:val="000000"/>
          <w:spacing w:val="0"/>
          <w:w w:val="100"/>
          <w:position w:val="0"/>
          <w:sz w:val="22"/>
          <w:szCs w:val="22"/>
          <w:shd w:val="clear" w:color="auto" w:fill="auto"/>
          <w:lang w:val="en-US" w:eastAsia="en-US" w:bidi="en-US"/>
        </w:rPr>
        <w:t>Le defi majeur demeure la mobilisation des differentes parties prenantes au processus afin que chacun puisse assumer convenablement ses responsabilites et faciliter la tache au SP/CPSA, cheville ouvriere dans la mise en reuvre en reuvre des activites de la feuille de route.</w:t>
      </w:r>
    </w:p>
    <w:p>
      <w:pPr>
        <w:pStyle w:val="Style14"/>
        <w:keepNext w:val="0"/>
        <w:keepLines w:val="0"/>
        <w:widowControl w:val="0"/>
        <w:shd w:val="clear" w:color="auto" w:fill="auto"/>
        <w:bidi w:val="0"/>
        <w:spacing w:before="0" w:after="180" w:line="286" w:lineRule="auto"/>
        <w:ind w:left="0" w:right="0" w:firstLine="0"/>
        <w:jc w:val="both"/>
        <w:rPr>
          <w:sz w:val="22"/>
          <w:szCs w:val="22"/>
        </w:rPr>
      </w:pPr>
      <w:r>
        <w:rPr>
          <w:color w:val="000000"/>
          <w:spacing w:val="0"/>
          <w:w w:val="100"/>
          <w:position w:val="0"/>
          <w:sz w:val="22"/>
          <w:szCs w:val="22"/>
          <w:shd w:val="clear" w:color="auto" w:fill="auto"/>
          <w:lang w:val="en-US" w:eastAsia="en-US" w:bidi="en-US"/>
        </w:rPr>
        <w:t>Ne disposant que le deuxieme semestre de l’annee 2016 pour la conduite des travaux de formulation l’engagement de tous les acteurs reste essentiel pour que ce delai puisse etre respecte. Il conviendrait donc que le lancement de la formulation puisse se faire dans de meilleures echeances.</w:t>
      </w:r>
    </w:p>
    <w:sectPr>
      <w:footerReference w:type="default" r:id="rId12"/>
      <w:footnotePr>
        <w:pos w:val="pageBottom"/>
        <w:numFmt w:val="decimal"/>
        <w:numStart w:val="1"/>
        <w:numRestart w:val="continuous"/>
        <w15:footnoteColumns w:val="1"/>
      </w:footnotePr>
      <w:pgSz w:w="12240" w:h="15840"/>
      <w:pgMar w:top="1205" w:right="1296" w:bottom="1205" w:left="1291" w:header="777" w:footer="777" w:gutter="0"/>
      <w:pgNumType w:start="26"/>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3807460</wp:posOffset>
              </wp:positionH>
              <wp:positionV relativeFrom="page">
                <wp:posOffset>9352280</wp:posOffset>
              </wp:positionV>
              <wp:extent cx="118745" cy="85090"/>
              <wp:wrapNone/>
              <wp:docPr id="7" name="Shape 7"/>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9.80000000000001pt;margin-top:736.39999999999998pt;width:9.3499999999999996pt;height:6.7000000000000002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4956175</wp:posOffset>
              </wp:positionH>
              <wp:positionV relativeFrom="page">
                <wp:posOffset>6758305</wp:posOffset>
              </wp:positionV>
              <wp:extent cx="54610" cy="85090"/>
              <wp:wrapNone/>
              <wp:docPr id="9" name="Shape 9"/>
              <a:graphic xmlns:a="http://schemas.openxmlformats.org/drawingml/2006/main">
                <a:graphicData uri="http://schemas.microsoft.com/office/word/2010/wordprocessingShape">
                  <wps:wsp>
                    <wps:cNvSpPr txBox="1"/>
                    <wps:spPr>
                      <a:xfrm>
                        <a:ext cx="54610" cy="850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90.25pt;margin-top:532.14999999999998pt;width:4.2999999999999998pt;height:6.7000000000000002pt;z-index:-18874406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ODD1 : Eliminer la pauvrete sous toutes ses formes et partout dans le monde ; ODD2 : Eliminer la faim, assurer la securite alimentaire, ameliorer la nutrition et promouvoir l’agriculture durable ; ODD6 : Garantir l’acces de tous a l’eau et a l’assainissement et assurer une gestion durable des ressources en eau ; ODD7 : Garantir l’acces de tous a des services energetiques fiables, durables et modernes a un cout abordable ; ODD8 : Promouvoir une croissance economique soutenue, partagee et durable, le plein emploi productif et un travail decent pour tous ; ODD12 : Etablir des modes de consommation et de production durables ; ODD13 : Prendre d’urgence des mesures pour lutter contre les changements climatiques et leurs repercussions ; ODD15 : Preserver et restaurer les ecosystemes terrestres, en veillant a les exploiter de fagon durable, gerer durablement les forets, lutter contre la desertification, enrayer et inverser le processus de degradation des terres et mettre fin a l’appauvrissement de la biodiversite.</w:t>
      </w:r>
    </w:p>
  </w:footnote>
  <w:footnote w:id="3">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8"/>
          <w:szCs w:val="8"/>
          <w:shd w:val="clear" w:color="auto" w:fill="auto"/>
          <w:vertAlign w:val="superscript"/>
          <w:lang w:val="en-US" w:eastAsia="en-US" w:bidi="en-US"/>
        </w:rPr>
        <w:footnoteRef/>
      </w:r>
      <w:r>
        <w:rPr>
          <w:rFonts w:ascii="Arial" w:eastAsia="Arial" w:hAnsi="Arial" w:cs="Arial"/>
          <w:b/>
          <w:bCs/>
          <w:color w:val="000000"/>
          <w:spacing w:val="0"/>
          <w:w w:val="100"/>
          <w:position w:val="0"/>
          <w:sz w:val="8"/>
          <w:szCs w:val="8"/>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En attendant la mise en place de ces organes et instances, ceux mis en place dans le cadre du PNSR demeurent.</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lvl w:ilvl="1">
      <w:start w:val="1"/>
      <w:numFmt w:val="upperRoman"/>
      <w:lvlText w:val="%1.%2."/>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6"/>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7"/>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365F91"/>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333333"/>
        <w:spacing w:val="0"/>
        <w:w w:val="100"/>
        <w:position w:val="0"/>
        <w:sz w:val="20"/>
        <w:szCs w:val="20"/>
        <w:u w:val="none"/>
        <w:shd w:val="clear" w:color="auto" w:fill="auto"/>
        <w:lang w:val="en-US" w:eastAsia="en-US" w:bidi="en-US"/>
      </w:rPr>
    </w:lvl>
  </w:abstractNum>
  <w:abstractNum w:abstractNumId="2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7"/>
      <w:numFmt w:val="upperRoman"/>
      <w:lvlText w:val="%1."/>
      <w:rPr>
        <w:rFonts w:ascii="Times New Roman" w:eastAsia="Times New Roman" w:hAnsi="Times New Roman" w:cs="Times New Roman"/>
        <w:b/>
        <w:bCs/>
        <w:i w:val="0"/>
        <w:iCs w:val="0"/>
        <w:smallCaps w:val="0"/>
        <w:strike w:val="0"/>
        <w:color w:val="365F91"/>
        <w:spacing w:val="0"/>
        <w:w w:val="100"/>
        <w:position w:val="0"/>
        <w:sz w:val="22"/>
        <w:szCs w:val="22"/>
        <w:u w:val="none"/>
        <w:shd w:val="clear" w:color="auto" w:fill="auto"/>
        <w:lang w:val="en-US" w:eastAsia="en-US" w:bidi="en-US"/>
      </w:rPr>
    </w:lvl>
    <w:lvl w:ilvl="1">
      <w:start w:val="1"/>
      <w:numFmt w:val="upperRoman"/>
      <w:lvlText w:val="%1.%2."/>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Picture caption_"/>
    <w:basedOn w:val="DefaultParagraphFont"/>
    <w:link w:val="Style6"/>
    <w:rPr>
      <w:rFonts w:ascii="Arial" w:eastAsia="Arial" w:hAnsi="Arial" w:cs="Arial"/>
      <w:b/>
      <w:bCs/>
      <w:i w:val="0"/>
      <w:iCs w:val="0"/>
      <w:smallCaps w:val="0"/>
      <w:strike w:val="0"/>
      <w:color w:val="EA171A"/>
      <w:sz w:val="11"/>
      <w:szCs w:val="11"/>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sz w:val="26"/>
      <w:szCs w:val="26"/>
      <w:u w:val="none"/>
    </w:rPr>
  </w:style>
  <w:style w:type="character" w:customStyle="1" w:styleId="CharStyle11">
    <w:name w:val="Heading #1_"/>
    <w:basedOn w:val="DefaultParagraphFont"/>
    <w:link w:val="Style10"/>
    <w:rPr>
      <w:rFonts w:ascii="Times New Roman" w:eastAsia="Times New Roman" w:hAnsi="Times New Roman" w:cs="Times New Roman"/>
      <w:b/>
      <w:bCs/>
      <w:i w:val="0"/>
      <w:iCs w:val="0"/>
      <w:smallCaps w:val="0"/>
      <w:strike w:val="0"/>
      <w:sz w:val="34"/>
      <w:szCs w:val="34"/>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sz w:val="30"/>
      <w:szCs w:val="30"/>
      <w:u w:val="none"/>
    </w:rPr>
  </w:style>
  <w:style w:type="character" w:customStyle="1" w:styleId="CharStyle15">
    <w:name w:val="Body text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character" w:customStyle="1" w:styleId="CharStyle21">
    <w:name w:val="Table of contents_"/>
    <w:basedOn w:val="DefaultParagraphFont"/>
    <w:link w:val="Style20"/>
    <w:rPr>
      <w:rFonts w:ascii="Times New Roman" w:eastAsia="Times New Roman" w:hAnsi="Times New Roman" w:cs="Times New Roman"/>
      <w:b w:val="0"/>
      <w:bCs w:val="0"/>
      <w:i w:val="0"/>
      <w:iCs w:val="0"/>
      <w:smallCaps w:val="0"/>
      <w:strike w:val="0"/>
      <w:sz w:val="18"/>
      <w:szCs w:val="18"/>
      <w:u w:val="none"/>
    </w:rPr>
  </w:style>
  <w:style w:type="character" w:customStyle="1" w:styleId="CharStyle23">
    <w:name w:val="Table caption_"/>
    <w:basedOn w:val="DefaultParagraphFont"/>
    <w:link w:val="Style22"/>
    <w:rPr>
      <w:rFonts w:ascii="Times New Roman" w:eastAsia="Times New Roman" w:hAnsi="Times New Roman" w:cs="Times New Roman"/>
      <w:b/>
      <w:bCs/>
      <w:i w:val="0"/>
      <w:iCs w:val="0"/>
      <w:smallCaps w:val="0"/>
      <w:strike w:val="0"/>
      <w:color w:val="365F91"/>
      <w:sz w:val="22"/>
      <w:szCs w:val="22"/>
      <w:u w:val="none"/>
    </w:rPr>
  </w:style>
  <w:style w:type="character" w:customStyle="1" w:styleId="CharStyle26">
    <w:name w:val="Other_"/>
    <w:basedOn w:val="DefaultParagraphFont"/>
    <w:link w:val="Style25"/>
    <w:rPr>
      <w:rFonts w:ascii="Times New Roman" w:eastAsia="Times New Roman" w:hAnsi="Times New Roman" w:cs="Times New Roman"/>
      <w:b w:val="0"/>
      <w:bCs w:val="0"/>
      <w:i w:val="0"/>
      <w:iCs w:val="0"/>
      <w:smallCaps w:val="0"/>
      <w:strike w:val="0"/>
      <w:sz w:val="20"/>
      <w:szCs w:val="20"/>
      <w:u w:val="none"/>
    </w:rPr>
  </w:style>
  <w:style w:type="character" w:customStyle="1" w:styleId="CharStyle28">
    <w:name w:val="Heading #3_"/>
    <w:basedOn w:val="DefaultParagraphFont"/>
    <w:link w:val="Style27"/>
    <w:rPr>
      <w:rFonts w:ascii="Times New Roman" w:eastAsia="Times New Roman" w:hAnsi="Times New Roman" w:cs="Times New Roman"/>
      <w:b/>
      <w:bCs/>
      <w:i w:val="0"/>
      <w:iCs w:val="0"/>
      <w:smallCaps w:val="0"/>
      <w:strike w:val="0"/>
      <w:color w:val="365F91"/>
      <w:sz w:val="26"/>
      <w:szCs w:val="26"/>
      <w:u w:val="none"/>
    </w:rPr>
  </w:style>
  <w:style w:type="character" w:customStyle="1" w:styleId="CharStyle42">
    <w:name w:val="Heading #4_"/>
    <w:basedOn w:val="DefaultParagraphFont"/>
    <w:link w:val="Style41"/>
    <w:rPr>
      <w:rFonts w:ascii="Times New Roman" w:eastAsia="Times New Roman" w:hAnsi="Times New Roman" w:cs="Times New Roman"/>
      <w:b/>
      <w:bCs/>
      <w:i w:val="0"/>
      <w:iCs w:val="0"/>
      <w:smallCaps w:val="0"/>
      <w:strike w:val="0"/>
      <w:sz w:val="20"/>
      <w:szCs w:val="20"/>
      <w:u w:val="none"/>
    </w:rPr>
  </w:style>
  <w:style w:type="character" w:customStyle="1" w:styleId="CharStyle54">
    <w:name w:val="Body text (5)_"/>
    <w:basedOn w:val="DefaultParagraphFont"/>
    <w:link w:val="Style53"/>
    <w:rPr>
      <w:rFonts w:ascii="Times New Roman" w:eastAsia="Times New Roman" w:hAnsi="Times New Roman" w:cs="Times New Roman"/>
      <w:b/>
      <w:bCs/>
      <w:i w:val="0"/>
      <w:iCs w:val="0"/>
      <w:smallCaps w:val="0"/>
      <w:strike w:val="0"/>
      <w:sz w:val="18"/>
      <w:szCs w:val="18"/>
      <w:u w:val="none"/>
    </w:rPr>
  </w:style>
  <w:style w:type="paragraph" w:customStyle="1" w:styleId="Style2">
    <w:name w:val="Footnote"/>
    <w:basedOn w:val="Normal"/>
    <w:link w:val="CharStyle3"/>
    <w:pPr>
      <w:widowControl w:val="0"/>
      <w:shd w:val="clear" w:color="auto" w:fill="auto"/>
      <w:ind w:left="7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Picture caption"/>
    <w:basedOn w:val="Normal"/>
    <w:link w:val="CharStyle7"/>
    <w:pPr>
      <w:widowControl w:val="0"/>
      <w:shd w:val="clear" w:color="auto" w:fill="auto"/>
      <w:spacing w:line="233" w:lineRule="auto"/>
      <w:jc w:val="center"/>
    </w:pPr>
    <w:rPr>
      <w:rFonts w:ascii="Arial" w:eastAsia="Arial" w:hAnsi="Arial" w:cs="Arial"/>
      <w:b/>
      <w:bCs/>
      <w:i w:val="0"/>
      <w:iCs w:val="0"/>
      <w:smallCaps w:val="0"/>
      <w:strike w:val="0"/>
      <w:color w:val="EA171A"/>
      <w:sz w:val="11"/>
      <w:szCs w:val="11"/>
      <w:u w:val="none"/>
    </w:rPr>
  </w:style>
  <w:style w:type="paragraph" w:customStyle="1" w:styleId="Style8">
    <w:name w:val="Body text (2)"/>
    <w:basedOn w:val="Normal"/>
    <w:link w:val="CharStyle9"/>
    <w:pPr>
      <w:widowControl w:val="0"/>
      <w:shd w:val="clear" w:color="auto" w:fill="auto"/>
      <w:spacing w:after="60"/>
      <w:jc w:val="center"/>
    </w:pPr>
    <w:rPr>
      <w:rFonts w:ascii="Times New Roman" w:eastAsia="Times New Roman" w:hAnsi="Times New Roman" w:cs="Times New Roman"/>
      <w:b/>
      <w:bCs/>
      <w:i w:val="0"/>
      <w:iCs w:val="0"/>
      <w:smallCaps w:val="0"/>
      <w:strike w:val="0"/>
      <w:sz w:val="26"/>
      <w:szCs w:val="26"/>
      <w:u w:val="none"/>
    </w:rPr>
  </w:style>
  <w:style w:type="paragraph" w:customStyle="1" w:styleId="Style10">
    <w:name w:val="Heading #1"/>
    <w:basedOn w:val="Normal"/>
    <w:link w:val="CharStyle11"/>
    <w:pPr>
      <w:widowControl w:val="0"/>
      <w:shd w:val="clear" w:color="auto" w:fill="auto"/>
      <w:spacing w:before="60" w:after="240"/>
      <w:jc w:val="right"/>
      <w:outlineLvl w:val="0"/>
    </w:pPr>
    <w:rPr>
      <w:rFonts w:ascii="Times New Roman" w:eastAsia="Times New Roman" w:hAnsi="Times New Roman" w:cs="Times New Roman"/>
      <w:b/>
      <w:bCs/>
      <w:i w:val="0"/>
      <w:iCs w:val="0"/>
      <w:smallCaps w:val="0"/>
      <w:strike w:val="0"/>
      <w:sz w:val="34"/>
      <w:szCs w:val="34"/>
      <w:u w:val="none"/>
    </w:rPr>
  </w:style>
  <w:style w:type="paragraph" w:customStyle="1" w:styleId="Style12">
    <w:name w:val="Heading #2"/>
    <w:basedOn w:val="Normal"/>
    <w:link w:val="CharStyle13"/>
    <w:pPr>
      <w:widowControl w:val="0"/>
      <w:shd w:val="clear" w:color="auto" w:fill="auto"/>
      <w:jc w:val="right"/>
      <w:outlineLvl w:val="1"/>
    </w:pPr>
    <w:rPr>
      <w:rFonts w:ascii="Times New Roman" w:eastAsia="Times New Roman" w:hAnsi="Times New Roman" w:cs="Times New Roman"/>
      <w:b/>
      <w:bCs/>
      <w:i w:val="0"/>
      <w:iCs w:val="0"/>
      <w:smallCaps w:val="0"/>
      <w:strike w:val="0"/>
      <w:sz w:val="30"/>
      <w:szCs w:val="30"/>
      <w:u w:val="none"/>
    </w:rPr>
  </w:style>
  <w:style w:type="paragraph" w:styleId="Style14">
    <w:name w:val="Body text"/>
    <w:basedOn w:val="Normal"/>
    <w:link w:val="CharStyle15"/>
    <w:qFormat/>
    <w:pPr>
      <w:widowControl w:val="0"/>
      <w:shd w:val="clear" w:color="auto" w:fill="auto"/>
      <w:spacing w:after="240" w:line="28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0">
    <w:name w:val="Table of contents"/>
    <w:basedOn w:val="Normal"/>
    <w:link w:val="CharStyle21"/>
    <w:pPr>
      <w:widowControl w:val="0"/>
      <w:shd w:val="clear" w:color="auto" w:fill="auto"/>
      <w:spacing w:after="100"/>
    </w:pPr>
    <w:rPr>
      <w:rFonts w:ascii="Times New Roman" w:eastAsia="Times New Roman" w:hAnsi="Times New Roman" w:cs="Times New Roman"/>
      <w:b w:val="0"/>
      <w:bCs w:val="0"/>
      <w:i w:val="0"/>
      <w:iCs w:val="0"/>
      <w:smallCaps w:val="0"/>
      <w:strike w:val="0"/>
      <w:sz w:val="18"/>
      <w:szCs w:val="18"/>
      <w:u w:val="none"/>
    </w:rPr>
  </w:style>
  <w:style w:type="paragraph" w:customStyle="1" w:styleId="Style22">
    <w:name w:val="Table caption"/>
    <w:basedOn w:val="Normal"/>
    <w:link w:val="CharStyle23"/>
    <w:pPr>
      <w:widowControl w:val="0"/>
      <w:shd w:val="clear" w:color="auto" w:fill="auto"/>
    </w:pPr>
    <w:rPr>
      <w:rFonts w:ascii="Times New Roman" w:eastAsia="Times New Roman" w:hAnsi="Times New Roman" w:cs="Times New Roman"/>
      <w:b/>
      <w:bCs/>
      <w:i w:val="0"/>
      <w:iCs w:val="0"/>
      <w:smallCaps w:val="0"/>
      <w:strike w:val="0"/>
      <w:color w:val="365F91"/>
      <w:sz w:val="22"/>
      <w:szCs w:val="22"/>
      <w:u w:val="none"/>
    </w:rPr>
  </w:style>
  <w:style w:type="paragraph" w:customStyle="1" w:styleId="Style25">
    <w:name w:val="Other"/>
    <w:basedOn w:val="Normal"/>
    <w:link w:val="CharStyle26"/>
    <w:pPr>
      <w:widowControl w:val="0"/>
      <w:shd w:val="clear" w:color="auto" w:fill="auto"/>
      <w:spacing w:after="240" w:line="283"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7">
    <w:name w:val="Heading #3"/>
    <w:basedOn w:val="Normal"/>
    <w:link w:val="CharStyle28"/>
    <w:pPr>
      <w:widowControl w:val="0"/>
      <w:shd w:val="clear" w:color="auto" w:fill="auto"/>
      <w:spacing w:after="340"/>
      <w:outlineLvl w:val="2"/>
    </w:pPr>
    <w:rPr>
      <w:rFonts w:ascii="Times New Roman" w:eastAsia="Times New Roman" w:hAnsi="Times New Roman" w:cs="Times New Roman"/>
      <w:b/>
      <w:bCs/>
      <w:i w:val="0"/>
      <w:iCs w:val="0"/>
      <w:smallCaps w:val="0"/>
      <w:strike w:val="0"/>
      <w:color w:val="365F91"/>
      <w:sz w:val="26"/>
      <w:szCs w:val="26"/>
      <w:u w:val="none"/>
    </w:rPr>
  </w:style>
  <w:style w:type="paragraph" w:customStyle="1" w:styleId="Style41">
    <w:name w:val="Heading #4"/>
    <w:basedOn w:val="Normal"/>
    <w:link w:val="CharStyle42"/>
    <w:pPr>
      <w:widowControl w:val="0"/>
      <w:shd w:val="clear" w:color="auto" w:fill="auto"/>
      <w:spacing w:after="240" w:line="283" w:lineRule="auto"/>
      <w:ind w:firstLine="360"/>
      <w:outlineLvl w:val="3"/>
    </w:pPr>
    <w:rPr>
      <w:rFonts w:ascii="Times New Roman" w:eastAsia="Times New Roman" w:hAnsi="Times New Roman" w:cs="Times New Roman"/>
      <w:b/>
      <w:bCs/>
      <w:i w:val="0"/>
      <w:iCs w:val="0"/>
      <w:smallCaps w:val="0"/>
      <w:strike w:val="0"/>
      <w:sz w:val="20"/>
      <w:szCs w:val="20"/>
      <w:u w:val="none"/>
    </w:rPr>
  </w:style>
  <w:style w:type="paragraph" w:customStyle="1" w:styleId="Style53">
    <w:name w:val="Body text (5)"/>
    <w:basedOn w:val="Normal"/>
    <w:link w:val="CharStyle54"/>
    <w:pPr>
      <w:widowControl w:val="0"/>
      <w:shd w:val="clear" w:color="auto" w:fill="auto"/>
      <w:ind w:firstLine="70"/>
    </w:pPr>
    <w:rPr>
      <w:rFonts w:ascii="Times New Roman" w:eastAsia="Times New Roman" w:hAnsi="Times New Roman" w:cs="Times New Roman"/>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Microsoft Word - 7b. Burkina Faso_Investment Plan - Roadmap.docx</dc:title>
  <dc:subject/>
  <dc:creator>wb391016</dc:creator>
  <cp:keywords/>
</cp:coreProperties>
</file>