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5"/>
        <w:keepNext/>
        <w:keepLines/>
        <w:widowControl w:val="0"/>
        <w:shd w:val="clear" w:color="auto" w:fill="auto"/>
        <w:bidi w:val="0"/>
        <w:spacing w:after="0" w:line="240" w:lineRule="auto"/>
        <w:ind w:left="0" w:right="0" w:firstLine="0"/>
        <w:jc w:val="both"/>
      </w:pPr>
      <w:bookmarkStart w:id="0" w:name="bookmark0"/>
      <w:r>
        <w:rPr>
          <w:color w:val="000000"/>
          <w:spacing w:val="0"/>
          <w:w w:val="100"/>
          <w:position w:val="0"/>
          <w:shd w:val="clear" w:color="auto" w:fill="auto"/>
          <w:lang w:val="en-US" w:eastAsia="en-US" w:bidi="en-US"/>
        </w:rPr>
        <w:t>Jlifad</w:t>
      </w:r>
      <w:bookmarkEnd w:id="0"/>
    </w:p>
    <w:p>
      <w:pPr>
        <w:pStyle w:val="Style31"/>
        <w:keepNext w:val="0"/>
        <w:keepLines w:val="0"/>
        <w:widowControl w:val="0"/>
        <w:shd w:val="clear" w:color="auto" w:fill="auto"/>
        <w:bidi w:val="0"/>
        <w:spacing w:before="0" w:after="2660" w:line="240" w:lineRule="auto"/>
        <w:ind w:left="0" w:right="0" w:firstLine="0"/>
        <w:jc w:val="left"/>
        <w:rPr>
          <w:sz w:val="24"/>
          <w:szCs w:val="24"/>
        </w:rPr>
      </w:pPr>
      <w:r>
        <w:rPr>
          <w:color w:val="202124"/>
          <w:spacing w:val="0"/>
          <w:w w:val="100"/>
          <w:position w:val="0"/>
          <w:sz w:val="24"/>
          <w:szCs w:val="24"/>
          <w:shd w:val="clear" w:color="auto" w:fill="auto"/>
          <w:lang w:val="en-US" w:eastAsia="en-US" w:bidi="en-US"/>
        </w:rPr>
        <w:t>Investing in rural people</w:t>
      </w:r>
    </w:p>
    <w:p>
      <w:pPr>
        <w:pStyle w:val="Style34"/>
        <w:keepNext/>
        <w:keepLines/>
        <w:widowControl w:val="0"/>
        <w:pBdr>
          <w:bottom w:val="single" w:sz="4" w:space="0" w:color="auto"/>
        </w:pBdr>
        <w:shd w:val="clear" w:color="auto" w:fill="auto"/>
        <w:bidi w:val="0"/>
        <w:spacing w:before="0" w:line="240" w:lineRule="auto"/>
        <w:ind w:left="0" w:right="0" w:firstLine="0"/>
        <w:jc w:val="center"/>
      </w:pPr>
      <w:bookmarkStart w:id="2" w:name="bookmark2"/>
      <w:r>
        <w:rPr>
          <w:color w:val="000000"/>
          <w:spacing w:val="0"/>
          <w:w w:val="100"/>
          <w:position w:val="0"/>
          <w:shd w:val="clear" w:color="auto" w:fill="auto"/>
          <w:lang w:val="en-US" w:eastAsia="en-US" w:bidi="en-US"/>
        </w:rPr>
        <w:t>Republic of Burundi - Confederation of Agricultural</w:t>
        <w:br/>
        <w:t>Producers’ Associations for Development (CAPAD)</w:t>
      </w:r>
      <w:bookmarkEnd w:id="2"/>
    </w:p>
    <w:p>
      <w:pPr>
        <w:pStyle w:val="Style36"/>
        <w:keepNext/>
        <w:keepLines/>
        <w:widowControl w:val="0"/>
        <w:shd w:val="clear" w:color="auto" w:fill="auto"/>
        <w:bidi w:val="0"/>
        <w:spacing w:before="0" w:line="240" w:lineRule="auto"/>
        <w:ind w:left="0" w:right="0" w:firstLine="0"/>
        <w:jc w:val="center"/>
      </w:pPr>
      <w:bookmarkStart w:id="4" w:name="bookmark4"/>
      <w:r>
        <w:rPr>
          <w:color w:val="000000"/>
          <w:spacing w:val="0"/>
          <w:w w:val="100"/>
          <w:position w:val="0"/>
          <w:shd w:val="clear" w:color="auto" w:fill="auto"/>
          <w:lang w:val="en-US" w:eastAsia="en-US" w:bidi="en-US"/>
        </w:rPr>
        <w:t>Supporting Small-scale Family Farmers who are Members of</w:t>
        <w:br/>
        <w:t>CAPAD Cooperatives to be Resilient to the Effects of the COVID-19</w:t>
        <w:br/>
        <w:t>Pandemic (PARE-COVID)</w:t>
      </w:r>
      <w:bookmarkEnd w:id="4"/>
    </w:p>
    <w:p>
      <w:pPr>
        <w:pStyle w:val="Style36"/>
        <w:keepNext/>
        <w:keepLines/>
        <w:widowControl w:val="0"/>
        <w:shd w:val="clear" w:color="auto" w:fill="auto"/>
        <w:bidi w:val="0"/>
        <w:spacing w:before="0" w:after="3940" w:line="240" w:lineRule="auto"/>
        <w:ind w:left="0" w:right="0" w:firstLine="0"/>
        <w:jc w:val="center"/>
      </w:pPr>
      <w:bookmarkStart w:id="6" w:name="bookmark6"/>
      <w:r>
        <w:rPr>
          <w:color w:val="000000"/>
          <w:spacing w:val="0"/>
          <w:w w:val="100"/>
          <w:position w:val="0"/>
          <w:shd w:val="clear" w:color="auto" w:fill="auto"/>
          <w:lang w:val="en-US" w:eastAsia="en-US" w:bidi="en-US"/>
        </w:rPr>
        <w:t>Grant Proposal</w:t>
      </w:r>
      <w:bookmarkEnd w:id="6"/>
    </w:p>
    <w:p>
      <w:pPr>
        <w:pStyle w:val="Style31"/>
        <w:keepNext w:val="0"/>
        <w:keepLines w:val="0"/>
        <w:widowControl w:val="0"/>
        <w:shd w:val="clear" w:color="auto" w:fill="auto"/>
        <w:bidi w:val="0"/>
        <w:spacing w:before="0" w:after="0" w:line="266" w:lineRule="auto"/>
        <w:ind w:left="0" w:right="0" w:firstLine="0"/>
        <w:jc w:val="both"/>
      </w:pPr>
      <w:r>
        <w:rPr>
          <w:color w:val="000000"/>
          <w:spacing w:val="0"/>
          <w:w w:val="100"/>
          <w:position w:val="0"/>
          <w:shd w:val="clear" w:color="auto" w:fill="auto"/>
          <w:lang w:val="en-US" w:eastAsia="en-US" w:bidi="en-US"/>
        </w:rPr>
        <w:t>Date of report: 29/09/2022 Supervising agency: IFAD Project code: BDDI-CAPAD</w:t>
      </w:r>
    </w:p>
    <w:p>
      <w:pPr>
        <w:pStyle w:val="Style31"/>
        <w:keepNext w:val="0"/>
        <w:keepLines w:val="0"/>
        <w:widowControl w:val="0"/>
        <w:shd w:val="clear" w:color="auto" w:fill="auto"/>
        <w:bidi w:val="0"/>
        <w:spacing w:before="0" w:after="0" w:line="266" w:lineRule="auto"/>
        <w:ind w:left="0" w:right="0" w:firstLine="0"/>
        <w:jc w:val="both"/>
      </w:pPr>
      <w:r>
        <w:rPr>
          <w:color w:val="000000"/>
          <w:spacing w:val="0"/>
          <w:w w:val="100"/>
          <w:position w:val="0"/>
          <w:shd w:val="clear" w:color="auto" w:fill="auto"/>
          <w:lang w:val="en-US" w:eastAsia="en-US" w:bidi="en-US"/>
        </w:rPr>
        <w:t>Report No.: [</w:t>
      </w:r>
      <w:r>
        <w:rPr>
          <w:color w:val="FF0000"/>
          <w:spacing w:val="0"/>
          <w:w w:val="100"/>
          <w:position w:val="0"/>
          <w:shd w:val="clear" w:color="auto" w:fill="auto"/>
          <w:lang w:val="en-US" w:eastAsia="en-US" w:bidi="en-US"/>
        </w:rPr>
        <w:t xml:space="preserve">Insert number] </w:t>
      </w:r>
      <w:r>
        <w:rPr>
          <w:color w:val="000000"/>
          <w:spacing w:val="0"/>
          <w:w w:val="100"/>
          <w:position w:val="0"/>
          <w:shd w:val="clear" w:color="auto" w:fill="auto"/>
          <w:lang w:val="en-US" w:eastAsia="en-US" w:bidi="en-US"/>
        </w:rPr>
        <w:t>East and Southern Africa Division Programme Management Department</w:t>
      </w:r>
    </w:p>
    <w:p>
      <w:pPr>
        <w:pStyle w:val="Style39"/>
        <w:keepNext/>
        <w:keepLines/>
        <w:widowControl w:val="0"/>
        <w:shd w:val="clear" w:color="auto" w:fill="auto"/>
        <w:bidi w:val="0"/>
        <w:spacing w:before="0" w:after="260" w:line="221" w:lineRule="auto"/>
        <w:ind w:left="0" w:right="0" w:firstLine="0"/>
        <w:jc w:val="both"/>
      </w:pPr>
      <w:bookmarkStart w:id="8" w:name="bookmark8"/>
      <w:r>
        <w:rPr>
          <w:color w:val="2F5496"/>
          <w:spacing w:val="0"/>
          <w:w w:val="100"/>
          <w:position w:val="0"/>
          <w:sz w:val="24"/>
          <w:szCs w:val="24"/>
          <w:shd w:val="clear" w:color="auto" w:fill="auto"/>
          <w:lang w:val="en-US" w:eastAsia="en-US" w:bidi="en-US"/>
        </w:rPr>
        <w:t>Contents</w:t>
      </w:r>
      <w:bookmarkEnd w:id="8"/>
    </w:p>
    <w:p>
      <w:pPr>
        <w:pStyle w:val="Style42"/>
        <w:keepNext w:val="0"/>
        <w:keepLines w:val="0"/>
        <w:widowControl w:val="0"/>
        <w:shd w:val="clear" w:color="auto" w:fill="auto"/>
        <w:tabs>
          <w:tab w:leader="dot" w:pos="9053" w:val="right"/>
        </w:tabs>
        <w:bidi w:val="0"/>
        <w:spacing w:before="0" w:after="0" w:line="240" w:lineRule="auto"/>
        <w:ind w:left="0" w:right="0"/>
        <w:jc w:val="both"/>
      </w:pPr>
      <w:r>
        <w:fldChar w:fldCharType="begin"/>
        <w:instrText xml:space="preserve"> TOC \o "1-5" \h \z </w:instrText>
        <w:fldChar w:fldCharType="separate"/>
      </w:r>
      <w:r>
        <w:rPr>
          <w:color w:val="000000"/>
          <w:spacing w:val="0"/>
          <w:w w:val="100"/>
          <w:position w:val="0"/>
          <w:shd w:val="clear" w:color="auto" w:fill="auto"/>
          <w:lang w:val="en-US" w:eastAsia="en-US" w:bidi="en-US"/>
        </w:rPr>
        <w:t xml:space="preserve">Currency equivalents </w:t>
        <w:tab/>
        <w:t>4</w:t>
      </w:r>
    </w:p>
    <w:p>
      <w:pPr>
        <w:pStyle w:val="Style42"/>
        <w:keepNext w:val="0"/>
        <w:keepLines w:val="0"/>
        <w:widowControl w:val="0"/>
        <w:shd w:val="clear" w:color="auto" w:fill="auto"/>
        <w:tabs>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 xml:space="preserve">Weights and measures </w:t>
        <w:tab/>
        <w:t>4</w:t>
      </w:r>
    </w:p>
    <w:p>
      <w:pPr>
        <w:pStyle w:val="Style42"/>
        <w:keepNext w:val="0"/>
        <w:keepLines w:val="0"/>
        <w:widowControl w:val="0"/>
        <w:shd w:val="clear" w:color="auto" w:fill="auto"/>
        <w:tabs>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Abbreviations and acronyms</w:t>
        <w:tab/>
        <w:t>5</w:t>
      </w:r>
    </w:p>
    <w:p>
      <w:pPr>
        <w:pStyle w:val="Style42"/>
        <w:keepNext w:val="0"/>
        <w:keepLines w:val="0"/>
        <w:widowControl w:val="0"/>
        <w:shd w:val="clear" w:color="auto" w:fill="auto"/>
        <w:tabs>
          <w:tab w:leader="dot" w:pos="9053" w:val="right"/>
        </w:tabs>
        <w:bidi w:val="0"/>
        <w:spacing w:before="0" w:after="0" w:line="240" w:lineRule="auto"/>
        <w:ind w:left="0" w:right="0"/>
        <w:jc w:val="both"/>
      </w:pPr>
      <w:hyperlink w:anchor="bookmark16" w:tooltip="Current Document">
        <w:r>
          <w:rPr>
            <w:color w:val="000000"/>
            <w:spacing w:val="0"/>
            <w:w w:val="100"/>
            <w:position w:val="0"/>
            <w:shd w:val="clear" w:color="auto" w:fill="auto"/>
            <w:lang w:val="en-US" w:eastAsia="en-US" w:bidi="en-US"/>
          </w:rPr>
          <w:t xml:space="preserve">Map of project area </w:t>
          <w:tab/>
          <w:t>7</w:t>
        </w:r>
      </w:hyperlink>
    </w:p>
    <w:p>
      <w:pPr>
        <w:pStyle w:val="Style42"/>
        <w:keepNext w:val="0"/>
        <w:keepLines w:val="0"/>
        <w:widowControl w:val="0"/>
        <w:numPr>
          <w:ilvl w:val="0"/>
          <w:numId w:val="1"/>
        </w:numPr>
        <w:shd w:val="clear" w:color="auto" w:fill="auto"/>
        <w:tabs>
          <w:tab w:pos="1152" w:val="left"/>
          <w:tab w:leader="dot" w:pos="9053" w:val="right"/>
        </w:tabs>
        <w:bidi w:val="0"/>
        <w:spacing w:before="0" w:after="0" w:line="240" w:lineRule="auto"/>
        <w:ind w:left="0" w:right="0"/>
        <w:jc w:val="both"/>
      </w:pPr>
      <w:hyperlink w:anchor="bookmark19" w:tooltip="Current Document">
        <w:r>
          <w:rPr>
            <w:b/>
            <w:bCs/>
            <w:color w:val="000000"/>
            <w:spacing w:val="0"/>
            <w:w w:val="100"/>
            <w:position w:val="0"/>
            <w:shd w:val="clear" w:color="auto" w:fill="auto"/>
            <w:lang w:val="en-US" w:eastAsia="en-US" w:bidi="en-US"/>
          </w:rPr>
          <w:t xml:space="preserve">Project summary </w:t>
          <w:tab/>
          <w:t>8</w:t>
        </w:r>
      </w:hyperlink>
    </w:p>
    <w:p>
      <w:pPr>
        <w:pStyle w:val="Style42"/>
        <w:keepNext w:val="0"/>
        <w:keepLines w:val="0"/>
        <w:widowControl w:val="0"/>
        <w:numPr>
          <w:ilvl w:val="0"/>
          <w:numId w:val="1"/>
        </w:numPr>
        <w:shd w:val="clear" w:color="auto" w:fill="auto"/>
        <w:tabs>
          <w:tab w:pos="1176" w:val="left"/>
          <w:tab w:leader="dot" w:pos="9053" w:val="right"/>
        </w:tabs>
        <w:bidi w:val="0"/>
        <w:spacing w:before="0" w:after="0" w:line="240" w:lineRule="auto"/>
        <w:ind w:left="0" w:right="0"/>
        <w:jc w:val="both"/>
      </w:pPr>
      <w:hyperlink w:anchor="bookmark22" w:tooltip="Current Document">
        <w:r>
          <w:rPr>
            <w:b/>
            <w:bCs/>
            <w:color w:val="000000"/>
            <w:spacing w:val="0"/>
            <w:w w:val="100"/>
            <w:position w:val="0"/>
            <w:shd w:val="clear" w:color="auto" w:fill="auto"/>
            <w:lang w:val="en-US" w:eastAsia="en-US" w:bidi="en-US"/>
          </w:rPr>
          <w:t xml:space="preserve">Justification for the grant </w:t>
          <w:tab/>
          <w:t>9</w:t>
        </w:r>
      </w:hyperlink>
    </w:p>
    <w:p>
      <w:pPr>
        <w:pStyle w:val="Style42"/>
        <w:keepNext w:val="0"/>
        <w:keepLines w:val="0"/>
        <w:widowControl w:val="0"/>
        <w:numPr>
          <w:ilvl w:val="0"/>
          <w:numId w:val="3"/>
        </w:numPr>
        <w:shd w:val="clear" w:color="auto" w:fill="auto"/>
        <w:tabs>
          <w:tab w:pos="644" w:val="left"/>
          <w:tab w:leader="dot" w:pos="9053" w:val="right"/>
        </w:tabs>
        <w:bidi w:val="0"/>
        <w:spacing w:before="0" w:after="0" w:line="240" w:lineRule="auto"/>
        <w:ind w:left="0" w:right="0" w:firstLine="300"/>
        <w:jc w:val="both"/>
      </w:pPr>
      <w:hyperlink w:anchor="bookmark25" w:tooltip="Current Document">
        <w:r>
          <w:rPr>
            <w:color w:val="000000"/>
            <w:spacing w:val="0"/>
            <w:w w:val="100"/>
            <w:position w:val="0"/>
            <w:shd w:val="clear" w:color="auto" w:fill="auto"/>
            <w:lang w:val="en-US" w:eastAsia="en-US" w:bidi="en-US"/>
          </w:rPr>
          <w:t>Rationale for the IFAD grant</w:t>
          <w:tab/>
          <w:t>9</w:t>
        </w:r>
      </w:hyperlink>
    </w:p>
    <w:p>
      <w:pPr>
        <w:pStyle w:val="Style42"/>
        <w:keepNext w:val="0"/>
        <w:keepLines w:val="0"/>
        <w:widowControl w:val="0"/>
        <w:numPr>
          <w:ilvl w:val="0"/>
          <w:numId w:val="3"/>
        </w:numPr>
        <w:shd w:val="clear" w:color="auto" w:fill="auto"/>
        <w:tabs>
          <w:tab w:pos="663" w:val="left"/>
          <w:tab w:leader="dot" w:pos="9053" w:val="right"/>
        </w:tabs>
        <w:bidi w:val="0"/>
        <w:spacing w:before="0" w:after="0" w:line="240" w:lineRule="auto"/>
        <w:ind w:left="0" w:right="0" w:firstLine="300"/>
        <w:jc w:val="both"/>
      </w:pPr>
      <w:hyperlink w:anchor="bookmark28" w:tooltip="Current Document">
        <w:r>
          <w:rPr>
            <w:color w:val="000000"/>
            <w:spacing w:val="0"/>
            <w:w w:val="100"/>
            <w:position w:val="0"/>
            <w:shd w:val="clear" w:color="auto" w:fill="auto"/>
            <w:lang w:val="en-US" w:eastAsia="en-US" w:bidi="en-US"/>
          </w:rPr>
          <w:t xml:space="preserve">Selection of recipient </w:t>
          <w:tab/>
          <w:t>10</w:t>
        </w:r>
      </w:hyperlink>
    </w:p>
    <w:p>
      <w:pPr>
        <w:pStyle w:val="Style42"/>
        <w:keepNext w:val="0"/>
        <w:keepLines w:val="0"/>
        <w:widowControl w:val="0"/>
        <w:numPr>
          <w:ilvl w:val="0"/>
          <w:numId w:val="1"/>
        </w:numPr>
        <w:shd w:val="clear" w:color="auto" w:fill="auto"/>
        <w:tabs>
          <w:tab w:pos="1238" w:val="left"/>
          <w:tab w:leader="dot" w:pos="9053" w:val="right"/>
        </w:tabs>
        <w:bidi w:val="0"/>
        <w:spacing w:before="0" w:after="0" w:line="240" w:lineRule="auto"/>
        <w:ind w:left="0" w:right="0"/>
        <w:jc w:val="both"/>
      </w:pPr>
      <w:hyperlink w:anchor="bookmark32" w:tooltip="Current Document">
        <w:r>
          <w:rPr>
            <w:b/>
            <w:bCs/>
            <w:color w:val="000000"/>
            <w:spacing w:val="0"/>
            <w:w w:val="100"/>
            <w:position w:val="0"/>
            <w:shd w:val="clear" w:color="auto" w:fill="auto"/>
            <w:lang w:val="en-US" w:eastAsia="en-US" w:bidi="en-US"/>
          </w:rPr>
          <w:t>Project description</w:t>
          <w:tab/>
          <w:t>12</w:t>
        </w:r>
      </w:hyperlink>
    </w:p>
    <w:p>
      <w:pPr>
        <w:pStyle w:val="Style42"/>
        <w:keepNext w:val="0"/>
        <w:keepLines w:val="0"/>
        <w:widowControl w:val="0"/>
        <w:numPr>
          <w:ilvl w:val="0"/>
          <w:numId w:val="5"/>
        </w:numPr>
        <w:shd w:val="clear" w:color="auto" w:fill="auto"/>
        <w:tabs>
          <w:tab w:pos="582" w:val="left"/>
          <w:tab w:leader="dot" w:pos="9053" w:val="right"/>
        </w:tabs>
        <w:bidi w:val="0"/>
        <w:spacing w:before="0" w:after="0" w:line="240" w:lineRule="auto"/>
        <w:ind w:left="0" w:right="0" w:firstLine="300"/>
        <w:jc w:val="both"/>
      </w:pPr>
      <w:r>
        <w:rPr>
          <w:color w:val="000000"/>
          <w:spacing w:val="0"/>
          <w:w w:val="100"/>
          <w:position w:val="0"/>
          <w:shd w:val="clear" w:color="auto" w:fill="auto"/>
          <w:lang w:val="en-US" w:eastAsia="en-US" w:bidi="en-US"/>
        </w:rPr>
        <w:t xml:space="preserve">Summary </w:t>
        <w:tab/>
        <w:t>12</w:t>
      </w:r>
    </w:p>
    <w:p>
      <w:pPr>
        <w:pStyle w:val="Style42"/>
        <w:keepNext w:val="0"/>
        <w:keepLines w:val="0"/>
        <w:widowControl w:val="0"/>
        <w:numPr>
          <w:ilvl w:val="0"/>
          <w:numId w:val="7"/>
        </w:numPr>
        <w:shd w:val="clear" w:color="auto" w:fill="auto"/>
        <w:tabs>
          <w:tab w:pos="639" w:val="left"/>
          <w:tab w:leader="dot" w:pos="9053" w:val="right"/>
        </w:tabs>
        <w:bidi w:val="0"/>
        <w:spacing w:before="0" w:after="0" w:line="240" w:lineRule="auto"/>
        <w:ind w:left="0" w:right="0" w:firstLine="300"/>
        <w:jc w:val="both"/>
      </w:pPr>
      <w:r>
        <w:rPr>
          <w:color w:val="000000"/>
          <w:spacing w:val="0"/>
          <w:w w:val="100"/>
          <w:position w:val="0"/>
          <w:shd w:val="clear" w:color="auto" w:fill="auto"/>
          <w:lang w:val="en-US" w:eastAsia="en-US" w:bidi="en-US"/>
        </w:rPr>
        <w:t>Context and rationale</w:t>
        <w:tab/>
        <w:t>15</w:t>
      </w:r>
    </w:p>
    <w:p>
      <w:pPr>
        <w:pStyle w:val="Style42"/>
        <w:keepNext w:val="0"/>
        <w:keepLines w:val="0"/>
        <w:widowControl w:val="0"/>
        <w:numPr>
          <w:ilvl w:val="0"/>
          <w:numId w:val="7"/>
        </w:numPr>
        <w:shd w:val="clear" w:color="auto" w:fill="auto"/>
        <w:tabs>
          <w:tab w:pos="802" w:val="left"/>
          <w:tab w:leader="dot" w:pos="8672" w:val="left"/>
        </w:tabs>
        <w:bidi w:val="0"/>
        <w:spacing w:before="0" w:after="0" w:line="240" w:lineRule="auto"/>
        <w:ind w:left="0" w:right="0" w:firstLine="300"/>
        <w:jc w:val="both"/>
      </w:pPr>
      <w:r>
        <w:rPr>
          <w:color w:val="000000"/>
          <w:spacing w:val="0"/>
          <w:w w:val="100"/>
          <w:position w:val="0"/>
          <w:shd w:val="clear" w:color="auto" w:fill="auto"/>
          <w:lang w:val="en-US" w:eastAsia="en-US" w:bidi="en-US"/>
        </w:rPr>
        <w:t xml:space="preserve">roject description </w:t>
        <w:tab/>
        <w:t>190</w:t>
      </w:r>
    </w:p>
    <w:p>
      <w:pPr>
        <w:pStyle w:val="Style42"/>
        <w:keepNext w:val="0"/>
        <w:keepLines w:val="0"/>
        <w:widowControl w:val="0"/>
        <w:numPr>
          <w:ilvl w:val="0"/>
          <w:numId w:val="9"/>
        </w:numPr>
        <w:shd w:val="clear" w:color="auto" w:fill="auto"/>
        <w:tabs>
          <w:tab w:pos="958"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Project intervention area and target group</w:t>
        <w:tab/>
        <w:t>190</w:t>
      </w:r>
    </w:p>
    <w:p>
      <w:pPr>
        <w:pStyle w:val="Style42"/>
        <w:keepNext w:val="0"/>
        <w:keepLines w:val="0"/>
        <w:widowControl w:val="0"/>
        <w:numPr>
          <w:ilvl w:val="0"/>
          <w:numId w:val="9"/>
        </w:numPr>
        <w:shd w:val="clear" w:color="auto" w:fill="auto"/>
        <w:tabs>
          <w:tab w:pos="943"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 xml:space="preserve">Development objective and impact indicators </w:t>
        <w:tab/>
        <w:t>223</w:t>
      </w:r>
    </w:p>
    <w:p>
      <w:pPr>
        <w:pStyle w:val="Style42"/>
        <w:keepNext w:val="0"/>
        <w:keepLines w:val="0"/>
        <w:widowControl w:val="0"/>
        <w:numPr>
          <w:ilvl w:val="0"/>
          <w:numId w:val="9"/>
        </w:numPr>
        <w:shd w:val="clear" w:color="auto" w:fill="auto"/>
        <w:tabs>
          <w:tab w:pos="972"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 xml:space="preserve">Components and key activities by component </w:t>
        <w:tab/>
        <w:t>223</w:t>
      </w:r>
    </w:p>
    <w:p>
      <w:pPr>
        <w:pStyle w:val="Style42"/>
        <w:keepNext w:val="0"/>
        <w:keepLines w:val="0"/>
        <w:widowControl w:val="0"/>
        <w:numPr>
          <w:ilvl w:val="0"/>
          <w:numId w:val="9"/>
        </w:numPr>
        <w:shd w:val="clear" w:color="auto" w:fill="auto"/>
        <w:tabs>
          <w:tab w:pos="962"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Outputs and expected outcomes for the target group</w:t>
        <w:tab/>
        <w:t>245</w:t>
      </w:r>
    </w:p>
    <w:p>
      <w:pPr>
        <w:pStyle w:val="Style42"/>
        <w:keepNext w:val="0"/>
        <w:keepLines w:val="0"/>
        <w:widowControl w:val="0"/>
        <w:numPr>
          <w:ilvl w:val="0"/>
          <w:numId w:val="9"/>
        </w:numPr>
        <w:shd w:val="clear" w:color="auto" w:fill="auto"/>
        <w:tabs>
          <w:tab w:pos="953"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 xml:space="preserve">Promotion of innovation </w:t>
        <w:tab/>
        <w:t>267</w:t>
      </w:r>
    </w:p>
    <w:p>
      <w:pPr>
        <w:pStyle w:val="Style42"/>
        <w:keepNext w:val="0"/>
        <w:keepLines w:val="0"/>
        <w:widowControl w:val="0"/>
        <w:numPr>
          <w:ilvl w:val="0"/>
          <w:numId w:val="9"/>
        </w:numPr>
        <w:shd w:val="clear" w:color="auto" w:fill="auto"/>
        <w:tabs>
          <w:tab w:pos="938" w:val="left"/>
          <w:tab w:leader="dot" w:pos="9053" w:val="right"/>
        </w:tabs>
        <w:bidi w:val="0"/>
        <w:spacing w:before="0" w:after="0" w:line="240" w:lineRule="auto"/>
        <w:ind w:left="0" w:right="0" w:firstLine="580"/>
        <w:jc w:val="both"/>
      </w:pPr>
      <w:r>
        <w:rPr>
          <w:color w:val="000000"/>
          <w:spacing w:val="0"/>
          <w:w w:val="100"/>
          <w:position w:val="0"/>
          <w:shd w:val="clear" w:color="auto" w:fill="auto"/>
          <w:lang w:val="en-US" w:eastAsia="en-US" w:bidi="en-US"/>
        </w:rPr>
        <w:t>Risks and mitigation measures</w:t>
        <w:tab/>
        <w:t>28</w:t>
      </w:r>
    </w:p>
    <w:p>
      <w:pPr>
        <w:pStyle w:val="Style42"/>
        <w:keepNext w:val="0"/>
        <w:keepLines w:val="0"/>
        <w:widowControl w:val="0"/>
        <w:numPr>
          <w:ilvl w:val="0"/>
          <w:numId w:val="7"/>
        </w:numPr>
        <w:shd w:val="clear" w:color="auto" w:fill="auto"/>
        <w:tabs>
          <w:tab w:pos="523" w:val="left"/>
          <w:tab w:leader="dot" w:pos="8672" w:val="left"/>
        </w:tabs>
        <w:bidi w:val="0"/>
        <w:spacing w:before="0" w:after="0" w:line="240" w:lineRule="auto"/>
        <w:ind w:left="0" w:right="0"/>
        <w:jc w:val="both"/>
      </w:pPr>
      <w:r>
        <w:rPr>
          <w:color w:val="000000"/>
          <w:spacing w:val="0"/>
          <w:w w:val="100"/>
          <w:position w:val="0"/>
          <w:shd w:val="clear" w:color="auto" w:fill="auto"/>
          <w:lang w:val="en-US" w:eastAsia="en-US" w:bidi="en-US"/>
        </w:rPr>
        <w:t>Implementation and supervision modalities</w:t>
        <w:tab/>
        <w:t>290</w:t>
      </w:r>
    </w:p>
    <w:p>
      <w:pPr>
        <w:pStyle w:val="Style42"/>
        <w:keepNext w:val="0"/>
        <w:keepLines w:val="0"/>
        <w:widowControl w:val="0"/>
        <w:numPr>
          <w:ilvl w:val="0"/>
          <w:numId w:val="11"/>
        </w:numPr>
        <w:shd w:val="clear" w:color="auto" w:fill="auto"/>
        <w:tabs>
          <w:tab w:pos="946" w:val="left"/>
          <w:tab w:leader="dot" w:pos="9053" w:val="right"/>
        </w:tabs>
        <w:bidi w:val="0"/>
        <w:spacing w:before="0" w:after="0" w:line="240" w:lineRule="auto"/>
        <w:ind w:left="160" w:right="0" w:firstLine="420"/>
        <w:jc w:val="left"/>
      </w:pPr>
      <w:r>
        <w:rPr>
          <w:color w:val="000000"/>
          <w:spacing w:val="0"/>
          <w:w w:val="100"/>
          <w:position w:val="0"/>
          <w:shd w:val="clear" w:color="auto" w:fill="auto"/>
          <w:lang w:val="en-US" w:eastAsia="en-US" w:bidi="en-US"/>
        </w:rPr>
        <w:t>Implementation and project management procedures, including partners and implementation agreements</w:t>
        <w:tab/>
        <w:t>290</w:t>
      </w:r>
    </w:p>
    <w:p>
      <w:pPr>
        <w:pStyle w:val="Style42"/>
        <w:keepNext w:val="0"/>
        <w:keepLines w:val="0"/>
        <w:widowControl w:val="0"/>
        <w:numPr>
          <w:ilvl w:val="0"/>
          <w:numId w:val="11"/>
        </w:numPr>
        <w:shd w:val="clear" w:color="auto" w:fill="auto"/>
        <w:tabs>
          <w:tab w:pos="1152"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Implementation period and work plan</w:t>
        <w:tab/>
        <w:t>312</w:t>
      </w:r>
    </w:p>
    <w:p>
      <w:pPr>
        <w:pStyle w:val="Style42"/>
        <w:keepNext w:val="0"/>
        <w:keepLines w:val="0"/>
        <w:widowControl w:val="0"/>
        <w:numPr>
          <w:ilvl w:val="0"/>
          <w:numId w:val="11"/>
        </w:numPr>
        <w:shd w:val="clear" w:color="auto" w:fill="auto"/>
        <w:tabs>
          <w:tab w:pos="1152"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 xml:space="preserve">Supervision modalities </w:t>
        <w:tab/>
        <w:t>348</w:t>
      </w:r>
    </w:p>
    <w:p>
      <w:pPr>
        <w:pStyle w:val="Style42"/>
        <w:keepNext w:val="0"/>
        <w:keepLines w:val="0"/>
        <w:widowControl w:val="0"/>
        <w:numPr>
          <w:ilvl w:val="0"/>
          <w:numId w:val="11"/>
        </w:numPr>
        <w:shd w:val="clear" w:color="auto" w:fill="auto"/>
        <w:tabs>
          <w:tab w:pos="1152"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 xml:space="preserve">Monitoring and evaluation and reports </w:t>
        <w:tab/>
        <w:t>358</w:t>
      </w:r>
    </w:p>
    <w:p>
      <w:pPr>
        <w:pStyle w:val="Style42"/>
        <w:keepNext w:val="0"/>
        <w:keepLines w:val="0"/>
        <w:widowControl w:val="0"/>
        <w:numPr>
          <w:ilvl w:val="0"/>
          <w:numId w:val="11"/>
        </w:numPr>
        <w:shd w:val="clear" w:color="auto" w:fill="auto"/>
        <w:tabs>
          <w:tab w:pos="1152"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 xml:space="preserve">Communication and visibility plan </w:t>
        <w:tab/>
        <w:t>358</w:t>
      </w:r>
    </w:p>
    <w:p>
      <w:pPr>
        <w:pStyle w:val="Style42"/>
        <w:keepNext w:val="0"/>
        <w:keepLines w:val="0"/>
        <w:widowControl w:val="0"/>
        <w:numPr>
          <w:ilvl w:val="0"/>
          <w:numId w:val="7"/>
        </w:numPr>
        <w:shd w:val="clear" w:color="auto" w:fill="auto"/>
        <w:tabs>
          <w:tab w:pos="518" w:val="left"/>
          <w:tab w:leader="dot" w:pos="8672" w:val="left"/>
        </w:tabs>
        <w:bidi w:val="0"/>
        <w:spacing w:before="0" w:after="0" w:line="240" w:lineRule="auto"/>
        <w:ind w:left="0" w:right="0"/>
        <w:jc w:val="both"/>
      </w:pPr>
      <w:r>
        <w:rPr>
          <w:color w:val="000000"/>
          <w:spacing w:val="0"/>
          <w:w w:val="100"/>
          <w:position w:val="0"/>
          <w:shd w:val="clear" w:color="auto" w:fill="auto"/>
          <w:lang w:val="en-US" w:eastAsia="en-US" w:bidi="en-US"/>
        </w:rPr>
        <w:t xml:space="preserve">Knowledge management and sustainability </w:t>
        <w:tab/>
        <w:t>358</w:t>
      </w:r>
    </w:p>
    <w:p>
      <w:pPr>
        <w:pStyle w:val="Style42"/>
        <w:keepNext w:val="0"/>
        <w:keepLines w:val="0"/>
        <w:widowControl w:val="0"/>
        <w:numPr>
          <w:ilvl w:val="0"/>
          <w:numId w:val="13"/>
        </w:numPr>
        <w:shd w:val="clear" w:color="auto" w:fill="auto"/>
        <w:tabs>
          <w:tab w:pos="972" w:val="left"/>
          <w:tab w:leader="dot" w:pos="8672" w:val="left"/>
        </w:tabs>
        <w:bidi w:val="0"/>
        <w:spacing w:before="0" w:after="0" w:line="240" w:lineRule="auto"/>
        <w:ind w:left="0" w:right="0" w:firstLine="580"/>
        <w:jc w:val="both"/>
      </w:pPr>
      <w:r>
        <w:rPr>
          <w:color w:val="000000"/>
          <w:spacing w:val="0"/>
          <w:w w:val="100"/>
          <w:position w:val="0"/>
          <w:shd w:val="clear" w:color="auto" w:fill="auto"/>
          <w:lang w:val="en-US" w:eastAsia="en-US" w:bidi="en-US"/>
        </w:rPr>
        <w:t xml:space="preserve">Knowledge management and learning </w:t>
        <w:tab/>
        <w:t>358</w:t>
      </w:r>
    </w:p>
    <w:p>
      <w:pPr>
        <w:pStyle w:val="Style42"/>
        <w:keepNext w:val="0"/>
        <w:keepLines w:val="0"/>
        <w:widowControl w:val="0"/>
        <w:numPr>
          <w:ilvl w:val="0"/>
          <w:numId w:val="13"/>
        </w:numPr>
        <w:shd w:val="clear" w:color="auto" w:fill="auto"/>
        <w:tabs>
          <w:tab w:pos="953" w:val="left"/>
          <w:tab w:leader="dot" w:pos="9053" w:val="right"/>
        </w:tabs>
        <w:bidi w:val="0"/>
        <w:spacing w:before="0" w:after="0" w:line="240" w:lineRule="auto"/>
        <w:ind w:left="0" w:right="0" w:firstLine="580"/>
        <w:jc w:val="both"/>
      </w:pPr>
      <w:r>
        <w:rPr>
          <w:color w:val="000000"/>
          <w:spacing w:val="0"/>
          <w:w w:val="100"/>
          <w:position w:val="0"/>
          <w:shd w:val="clear" w:color="auto" w:fill="auto"/>
          <w:lang w:val="en-US" w:eastAsia="en-US" w:bidi="en-US"/>
        </w:rPr>
        <w:t>Scaling-up/use and sustainability of grant results</w:t>
        <w:tab/>
        <w:t>39</w:t>
      </w:r>
    </w:p>
    <w:p>
      <w:pPr>
        <w:pStyle w:val="Style42"/>
        <w:keepNext w:val="0"/>
        <w:keepLines w:val="0"/>
        <w:widowControl w:val="0"/>
        <w:numPr>
          <w:ilvl w:val="0"/>
          <w:numId w:val="1"/>
        </w:numPr>
        <w:shd w:val="clear" w:color="auto" w:fill="auto"/>
        <w:tabs>
          <w:tab w:pos="1267" w:val="left"/>
          <w:tab w:pos="2011" w:val="left"/>
          <w:tab w:pos="3053" w:val="center"/>
          <w:tab w:leader="dot" w:pos="8672" w:val="left"/>
        </w:tabs>
        <w:bidi w:val="0"/>
        <w:spacing w:before="0" w:after="0" w:line="240" w:lineRule="auto"/>
        <w:ind w:left="0" w:right="0"/>
        <w:jc w:val="both"/>
      </w:pPr>
      <w:hyperlink w:anchor="bookmark56" w:tooltip="Current Document">
        <w:r>
          <w:rPr>
            <w:b/>
            <w:bCs/>
            <w:color w:val="000000"/>
            <w:spacing w:val="0"/>
            <w:w w:val="100"/>
            <w:position w:val="0"/>
            <w:shd w:val="clear" w:color="auto" w:fill="auto"/>
            <w:lang w:val="en-US" w:eastAsia="en-US" w:bidi="en-US"/>
          </w:rPr>
          <w:t>Costs,</w:t>
          <w:tab/>
          <w:t>financing</w:t>
          <w:tab/>
          <w:t xml:space="preserve">and fiduciary aspects </w:t>
          <w:tab/>
        </w:r>
        <w:r>
          <w:rPr>
            <w:color w:val="000000"/>
            <w:spacing w:val="0"/>
            <w:w w:val="100"/>
            <w:position w:val="0"/>
            <w:shd w:val="clear" w:color="auto" w:fill="auto"/>
            <w:lang w:val="en-US" w:eastAsia="en-US" w:bidi="en-US"/>
          </w:rPr>
          <w:t>370</w:t>
        </w:r>
      </w:hyperlink>
    </w:p>
    <w:p>
      <w:pPr>
        <w:pStyle w:val="Style42"/>
        <w:keepNext w:val="0"/>
        <w:keepLines w:val="0"/>
        <w:widowControl w:val="0"/>
        <w:shd w:val="clear" w:color="auto" w:fill="auto"/>
        <w:tabs>
          <w:tab w:pos="1152" w:val="left"/>
          <w:tab w:leader="dot" w:pos="8672" w:val="left"/>
        </w:tabs>
        <w:bidi w:val="0"/>
        <w:spacing w:before="0" w:after="0" w:line="240" w:lineRule="auto"/>
        <w:ind w:left="0" w:right="0"/>
        <w:jc w:val="both"/>
      </w:pPr>
      <w:r>
        <w:rPr>
          <w:color w:val="000000"/>
          <w:spacing w:val="0"/>
          <w:w w:val="100"/>
          <w:position w:val="0"/>
          <w:shd w:val="clear" w:color="auto" w:fill="auto"/>
          <w:lang w:val="en-US" w:eastAsia="en-US" w:bidi="en-US"/>
        </w:rPr>
        <w:t>I.</w:t>
        <w:tab/>
        <w:t xml:space="preserve">Introduction </w:t>
        <w:tab/>
        <w:t>370</w:t>
      </w:r>
    </w:p>
    <w:p>
      <w:pPr>
        <w:pStyle w:val="Style42"/>
        <w:keepNext w:val="0"/>
        <w:keepLines w:val="0"/>
        <w:widowControl w:val="0"/>
        <w:numPr>
          <w:ilvl w:val="0"/>
          <w:numId w:val="15"/>
        </w:numPr>
        <w:shd w:val="clear" w:color="auto" w:fill="auto"/>
        <w:tabs>
          <w:tab w:pos="1125" w:val="left"/>
          <w:tab w:pos="1152" w:val="left"/>
          <w:tab w:pos="1997" w:val="left"/>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Project</w:t>
        <w:tab/>
        <w:t>costs</w:t>
        <w:tab/>
        <w:t>381</w:t>
      </w:r>
    </w:p>
    <w:p>
      <w:pPr>
        <w:pStyle w:val="Style42"/>
        <w:keepNext w:val="0"/>
        <w:keepLines w:val="0"/>
        <w:widowControl w:val="0"/>
        <w:numPr>
          <w:ilvl w:val="0"/>
          <w:numId w:val="15"/>
        </w:numPr>
        <w:shd w:val="clear" w:color="auto" w:fill="auto"/>
        <w:tabs>
          <w:tab w:pos="1125" w:val="left"/>
          <w:tab w:pos="1152" w:val="left"/>
          <w:tab w:pos="1997" w:val="left"/>
          <w:tab w:leader="dot" w:pos="8672" w:val="left"/>
        </w:tabs>
        <w:bidi w:val="0"/>
        <w:spacing w:before="0" w:after="0" w:line="240" w:lineRule="auto"/>
        <w:ind w:left="0" w:right="0"/>
        <w:jc w:val="both"/>
      </w:pPr>
      <w:hyperlink w:anchor="bookmark60" w:tooltip="Current Document">
        <w:r>
          <w:rPr>
            <w:color w:val="000000"/>
            <w:spacing w:val="0"/>
            <w:w w:val="100"/>
            <w:position w:val="0"/>
            <w:shd w:val="clear" w:color="auto" w:fill="auto"/>
            <w:lang w:val="en-US" w:eastAsia="en-US" w:bidi="en-US"/>
          </w:rPr>
          <w:t>Project</w:t>
          <w:tab/>
          <w:t xml:space="preserve">cofinancing </w:t>
          <w:tab/>
          <w:t>392</w:t>
        </w:r>
      </w:hyperlink>
    </w:p>
    <w:p>
      <w:pPr>
        <w:pStyle w:val="Style42"/>
        <w:keepNext w:val="0"/>
        <w:keepLines w:val="0"/>
        <w:widowControl w:val="0"/>
        <w:numPr>
          <w:ilvl w:val="0"/>
          <w:numId w:val="17"/>
        </w:numPr>
        <w:shd w:val="clear" w:color="auto" w:fill="auto"/>
        <w:tabs>
          <w:tab w:pos="1210" w:val="left"/>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Cadre logique axe sur les resultats les indicateurs GAFSP</w:t>
        <w:tab/>
        <w:t>44</w:t>
      </w:r>
    </w:p>
    <w:p>
      <w:pPr>
        <w:pStyle w:val="Style42"/>
        <w:keepNext w:val="0"/>
        <w:keepLines w:val="0"/>
        <w:widowControl w:val="0"/>
        <w:numPr>
          <w:ilvl w:val="0"/>
          <w:numId w:val="17"/>
        </w:numPr>
        <w:shd w:val="clear" w:color="auto" w:fill="auto"/>
        <w:tabs>
          <w:tab w:pos="1214" w:val="left"/>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 xml:space="preserve">Plan de gestion des connaissances </w:t>
        <w:tab/>
        <w:t>51</w:t>
      </w:r>
    </w:p>
    <w:p>
      <w:pPr>
        <w:pStyle w:val="Style42"/>
        <w:keepNext w:val="0"/>
        <w:keepLines w:val="0"/>
        <w:widowControl w:val="0"/>
        <w:numPr>
          <w:ilvl w:val="0"/>
          <w:numId w:val="17"/>
        </w:numPr>
        <w:shd w:val="clear" w:color="auto" w:fill="auto"/>
        <w:tabs>
          <w:tab w:pos="1214" w:val="left"/>
        </w:tabs>
        <w:bidi w:val="0"/>
        <w:spacing w:before="0" w:after="0" w:line="240" w:lineRule="auto"/>
        <w:ind w:left="0" w:right="0"/>
        <w:jc w:val="both"/>
      </w:pPr>
      <w:hyperlink w:anchor="bookmark73" w:tooltip="Current Document">
        <w:r>
          <w:rPr>
            <w:color w:val="000000"/>
            <w:spacing w:val="0"/>
            <w:w w:val="100"/>
            <w:position w:val="0"/>
            <w:shd w:val="clear" w:color="auto" w:fill="auto"/>
            <w:lang w:val="en-US" w:eastAsia="en-US" w:bidi="en-US"/>
          </w:rPr>
          <w:t>Budget detaille par activites et financement du projet (Voir Fichier en Excel 1) ...53</w:t>
        </w:r>
      </w:hyperlink>
    </w:p>
    <w:p>
      <w:pPr>
        <w:pStyle w:val="Style42"/>
        <w:keepNext w:val="0"/>
        <w:keepLines w:val="0"/>
        <w:widowControl w:val="0"/>
        <w:numPr>
          <w:ilvl w:val="0"/>
          <w:numId w:val="17"/>
        </w:numPr>
        <w:shd w:val="clear" w:color="auto" w:fill="auto"/>
        <w:tabs>
          <w:tab w:pos="1210" w:val="left"/>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Questionnaire d'autoevaluation de la gestion financiere (FMAQ)</w:t>
        <w:tab/>
        <w:t>65</w:t>
      </w:r>
    </w:p>
    <w:p>
      <w:pPr>
        <w:pStyle w:val="Style42"/>
        <w:keepNext w:val="0"/>
        <w:keepLines w:val="0"/>
        <w:widowControl w:val="0"/>
        <w:numPr>
          <w:ilvl w:val="0"/>
          <w:numId w:val="17"/>
        </w:numPr>
        <w:shd w:val="clear" w:color="auto" w:fill="auto"/>
        <w:tabs>
          <w:tab w:pos="1210" w:val="left"/>
        </w:tabs>
        <w:bidi w:val="0"/>
        <w:spacing w:before="0" w:after="0" w:line="240" w:lineRule="auto"/>
        <w:ind w:left="0" w:right="0"/>
        <w:jc w:val="both"/>
      </w:pPr>
      <w:hyperlink w:anchor="bookmark75" w:tooltip="Current Document">
        <w:r>
          <w:rPr>
            <w:color w:val="000000"/>
            <w:spacing w:val="0"/>
            <w:w w:val="100"/>
            <w:position w:val="0"/>
            <w:shd w:val="clear" w:color="auto" w:fill="auto"/>
            <w:lang w:val="en-US" w:eastAsia="en-US" w:bidi="en-US"/>
          </w:rPr>
          <w:t>Tableau de passation de marches prevus dans le projet (Voir Fichier Excel 2) ...80</w:t>
        </w:r>
      </w:hyperlink>
    </w:p>
    <w:p>
      <w:pPr>
        <w:pStyle w:val="Style42"/>
        <w:keepNext w:val="0"/>
        <w:keepLines w:val="0"/>
        <w:widowControl w:val="0"/>
        <w:numPr>
          <w:ilvl w:val="0"/>
          <w:numId w:val="17"/>
        </w:numPr>
        <w:shd w:val="clear" w:color="auto" w:fill="auto"/>
        <w:tabs>
          <w:tab w:pos="1210" w:val="left"/>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 xml:space="preserve">Evaluation des risques du projet </w:t>
        <w:tab/>
        <w:t>82</w:t>
      </w:r>
    </w:p>
    <w:p>
      <w:pPr>
        <w:pStyle w:val="Style42"/>
        <w:keepNext w:val="0"/>
        <w:keepLines w:val="0"/>
        <w:widowControl w:val="0"/>
        <w:numPr>
          <w:ilvl w:val="0"/>
          <w:numId w:val="17"/>
        </w:numPr>
        <w:shd w:val="clear" w:color="auto" w:fill="auto"/>
        <w:tabs>
          <w:tab w:pos="1210" w:val="left"/>
          <w:tab w:leader="dot" w:pos="9053" w:val="right"/>
        </w:tabs>
        <w:bidi w:val="0"/>
        <w:spacing w:before="0" w:after="0" w:line="240" w:lineRule="auto"/>
        <w:ind w:left="160" w:right="0" w:firstLine="0"/>
        <w:jc w:val="left"/>
      </w:pPr>
      <w:hyperlink w:anchor="bookmark78" w:tooltip="Current Document">
        <w:r>
          <w:rPr>
            <w:color w:val="000000"/>
            <w:spacing w:val="0"/>
            <w:w w:val="100"/>
            <w:position w:val="0"/>
            <w:shd w:val="clear" w:color="auto" w:fill="auto"/>
            <w:lang w:val="en-US" w:eastAsia="en-US" w:bidi="en-US"/>
          </w:rPr>
          <w:t>Le bananier, facteur de resilience des exploitations familiales et modeles d’exploitations familiales des membres des cooperatives du MOSO</w:t>
          <w:tab/>
          <w:t>85</w:t>
        </w:r>
      </w:hyperlink>
    </w:p>
    <w:p>
      <w:pPr>
        <w:pStyle w:val="Style42"/>
        <w:keepNext w:val="0"/>
        <w:keepLines w:val="0"/>
        <w:widowControl w:val="0"/>
        <w:numPr>
          <w:ilvl w:val="0"/>
          <w:numId w:val="17"/>
        </w:numPr>
        <w:shd w:val="clear" w:color="auto" w:fill="auto"/>
        <w:tabs>
          <w:tab w:pos="1210" w:val="left"/>
          <w:tab w:leader="dot" w:pos="9053" w:val="right"/>
        </w:tabs>
        <w:bidi w:val="0"/>
        <w:spacing w:before="0" w:after="0" w:line="240" w:lineRule="auto"/>
        <w:ind w:left="0" w:right="0"/>
        <w:jc w:val="both"/>
      </w:pPr>
      <w:hyperlink w:anchor="bookmark111" w:tooltip="Current Document">
        <w:r>
          <w:rPr>
            <w:color w:val="000000"/>
            <w:spacing w:val="0"/>
            <w:w w:val="100"/>
            <w:position w:val="0"/>
            <w:shd w:val="clear" w:color="auto" w:fill="auto"/>
            <w:lang w:val="en-US" w:eastAsia="en-US" w:bidi="en-US"/>
          </w:rPr>
          <w:t xml:space="preserve">Les cooperatives du MOSO dans le projet GAFSP </w:t>
          <w:tab/>
          <w:t>113</w:t>
        </w:r>
      </w:hyperlink>
    </w:p>
    <w:p>
      <w:pPr>
        <w:pStyle w:val="Style42"/>
        <w:keepNext w:val="0"/>
        <w:keepLines w:val="0"/>
        <w:widowControl w:val="0"/>
        <w:numPr>
          <w:ilvl w:val="0"/>
          <w:numId w:val="17"/>
        </w:numPr>
        <w:shd w:val="clear" w:color="auto" w:fill="auto"/>
        <w:tabs>
          <w:tab w:pos="1210" w:val="left"/>
          <w:tab w:leader="dot" w:pos="9053" w:val="right"/>
        </w:tabs>
        <w:bidi w:val="0"/>
        <w:spacing w:before="0" w:after="0" w:line="240" w:lineRule="auto"/>
        <w:ind w:left="160" w:right="0" w:firstLine="0"/>
        <w:jc w:val="left"/>
      </w:pPr>
      <w:r>
        <w:rPr>
          <w:color w:val="000000"/>
          <w:spacing w:val="0"/>
          <w:w w:val="100"/>
          <w:position w:val="0"/>
          <w:shd w:val="clear" w:color="auto" w:fill="auto"/>
          <w:lang w:val="en-US" w:eastAsia="en-US" w:bidi="en-US"/>
        </w:rPr>
        <w:t>Profil socio-economique de I’usine de transformation de la banane de la SOCOPA a Ruyigi</w:t>
        <w:tab/>
        <w:t>125</w:t>
      </w:r>
    </w:p>
    <w:p>
      <w:pPr>
        <w:pStyle w:val="Style42"/>
        <w:keepNext w:val="0"/>
        <w:keepLines w:val="0"/>
        <w:widowControl w:val="0"/>
        <w:numPr>
          <w:ilvl w:val="0"/>
          <w:numId w:val="17"/>
        </w:numPr>
        <w:shd w:val="clear" w:color="auto" w:fill="auto"/>
        <w:tabs>
          <w:tab w:pos="1330" w:val="left"/>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Profil et experiences de la CAPAD</w:t>
        <w:tab/>
        <w:t>143</w:t>
      </w:r>
    </w:p>
    <w:p>
      <w:pPr>
        <w:pStyle w:val="Style42"/>
        <w:keepNext w:val="0"/>
        <w:keepLines w:val="0"/>
        <w:widowControl w:val="0"/>
        <w:numPr>
          <w:ilvl w:val="0"/>
          <w:numId w:val="17"/>
        </w:numPr>
        <w:shd w:val="clear" w:color="auto" w:fill="auto"/>
        <w:tabs>
          <w:tab w:pos="1330" w:val="left"/>
          <w:tab w:leader="dot" w:pos="9053" w:val="right"/>
        </w:tabs>
        <w:bidi w:val="0"/>
        <w:spacing w:before="0" w:after="0" w:line="240" w:lineRule="auto"/>
        <w:ind w:left="0" w:right="0"/>
        <w:jc w:val="both"/>
      </w:pPr>
      <w:r>
        <w:rPr>
          <w:color w:val="000000"/>
          <w:spacing w:val="0"/>
          <w:w w:val="100"/>
          <w:position w:val="0"/>
          <w:shd w:val="clear" w:color="auto" w:fill="auto"/>
          <w:lang w:val="en-US" w:eastAsia="en-US" w:bidi="en-US"/>
        </w:rPr>
        <w:t>Modeles de contrats</w:t>
        <w:tab/>
        <w:t>159</w:t>
      </w:r>
      <w:r>
        <w:fldChar w:fldCharType="end"/>
      </w:r>
    </w:p>
    <w:p>
      <w:pPr>
        <w:pStyle w:val="Style39"/>
        <w:keepNext/>
        <w:keepLines/>
        <w:widowControl w:val="0"/>
        <w:shd w:val="clear" w:color="auto" w:fill="auto"/>
        <w:bidi w:val="0"/>
        <w:spacing w:before="0" w:line="240" w:lineRule="auto"/>
        <w:ind w:left="0" w:right="0" w:firstLine="0"/>
        <w:jc w:val="left"/>
      </w:pPr>
      <w:bookmarkStart w:id="10" w:name="bookmark10"/>
      <w:r>
        <w:rPr>
          <w:color w:val="000000"/>
          <w:spacing w:val="0"/>
          <w:w w:val="100"/>
          <w:position w:val="0"/>
          <w:sz w:val="24"/>
          <w:szCs w:val="24"/>
          <w:shd w:val="clear" w:color="auto" w:fill="auto"/>
          <w:lang w:val="en-US" w:eastAsia="en-US" w:bidi="en-US"/>
        </w:rPr>
        <w:t>Tables</w:t>
      </w:r>
      <w:bookmarkEnd w:id="10"/>
    </w:p>
    <w:p>
      <w:pPr>
        <w:pStyle w:val="Style31"/>
        <w:keepNext w:val="0"/>
        <w:keepLines w:val="0"/>
        <w:widowControl w:val="0"/>
        <w:numPr>
          <w:ilvl w:val="0"/>
          <w:numId w:val="19"/>
        </w:numPr>
        <w:shd w:val="clear" w:color="auto" w:fill="auto"/>
        <w:tabs>
          <w:tab w:pos="906" w:val="left"/>
          <w:tab w:leader="dot" w:pos="6607" w:val="right"/>
          <w:tab w:pos="6757" w:val="lef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 xml:space="preserve">List of targeted cooperatives and their members </w:t>
        <w:tab/>
        <w:t xml:space="preserve"> </w:t>
      </w:r>
      <w:r>
        <w:rPr>
          <w:b/>
          <w:bCs/>
          <w:color w:val="000000"/>
          <w:spacing w:val="0"/>
          <w:w w:val="100"/>
          <w:position w:val="0"/>
          <w:sz w:val="20"/>
          <w:szCs w:val="20"/>
          <w:shd w:val="clear" w:color="auto" w:fill="auto"/>
          <w:lang w:val="en-US" w:eastAsia="en-US" w:bidi="en-US"/>
        </w:rPr>
        <w:t>Error!</w:t>
        <w:tab/>
        <w:t>Bookmark not defined.</w:t>
      </w:r>
      <w:r>
        <w:rPr>
          <w:color w:val="000000"/>
          <w:spacing w:val="0"/>
          <w:w w:val="100"/>
          <w:position w:val="0"/>
          <w:sz w:val="20"/>
          <w:szCs w:val="20"/>
          <w:shd w:val="clear" w:color="auto" w:fill="auto"/>
          <w:lang w:val="en-US" w:eastAsia="en-US" w:bidi="en-US"/>
        </w:rPr>
        <w:t>2</w:t>
      </w:r>
    </w:p>
    <w:p>
      <w:pPr>
        <w:pStyle w:val="Style42"/>
        <w:keepNext w:val="0"/>
        <w:keepLines w:val="0"/>
        <w:widowControl w:val="0"/>
        <w:numPr>
          <w:ilvl w:val="0"/>
          <w:numId w:val="19"/>
        </w:numPr>
        <w:shd w:val="clear" w:color="auto" w:fill="auto"/>
        <w:tabs>
          <w:tab w:pos="882" w:val="left"/>
          <w:tab w:leader="dot" w:pos="8894" w:val="right"/>
        </w:tabs>
        <w:bidi w:val="0"/>
        <w:spacing w:before="0" w:after="0" w:line="240" w:lineRule="auto"/>
        <w:ind w:left="0" w:right="0" w:firstLine="0"/>
        <w:jc w:val="left"/>
        <w:rPr>
          <w:sz w:val="20"/>
          <w:szCs w:val="20"/>
        </w:rPr>
      </w:pPr>
      <w:r>
        <w:fldChar w:fldCharType="begin"/>
        <w:instrText xml:space="preserve"> TOC \o "1-5" \h \z </w:instrText>
        <w:fldChar w:fldCharType="separate"/>
      </w:r>
      <w:r>
        <w:rPr>
          <w:color w:val="000000"/>
          <w:spacing w:val="0"/>
          <w:w w:val="100"/>
          <w:position w:val="0"/>
          <w:sz w:val="20"/>
          <w:szCs w:val="20"/>
          <w:shd w:val="clear" w:color="auto" w:fill="auto"/>
          <w:lang w:val="en-US" w:eastAsia="en-US" w:bidi="en-US"/>
        </w:rPr>
        <w:t xml:space="preserve">Summary of risks and proposed mitigation measures </w:t>
        <w:tab/>
        <w:t>29</w:t>
      </w:r>
    </w:p>
    <w:p>
      <w:pPr>
        <w:pStyle w:val="Style42"/>
        <w:keepNext w:val="0"/>
        <w:keepLines w:val="0"/>
        <w:widowControl w:val="0"/>
        <w:numPr>
          <w:ilvl w:val="0"/>
          <w:numId w:val="19"/>
        </w:numPr>
        <w:shd w:val="clear" w:color="auto" w:fill="auto"/>
        <w:tabs>
          <w:tab w:pos="906" w:val="left"/>
          <w:tab w:leader="dot" w:pos="6607" w:val="right"/>
          <w:tab w:pos="6867" w:val="lef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Phasing of activities by component and year</w:t>
        <w:tab/>
        <w:t xml:space="preserve"> </w:t>
      </w:r>
      <w:r>
        <w:rPr>
          <w:b/>
          <w:bCs/>
          <w:color w:val="000000"/>
          <w:spacing w:val="0"/>
          <w:w w:val="100"/>
          <w:position w:val="0"/>
          <w:sz w:val="20"/>
          <w:szCs w:val="20"/>
          <w:shd w:val="clear" w:color="auto" w:fill="auto"/>
          <w:lang w:val="en-US" w:eastAsia="en-US" w:bidi="en-US"/>
        </w:rPr>
        <w:t>Error!</w:t>
        <w:tab/>
        <w:t>Bookmark not defined.</w:t>
      </w:r>
    </w:p>
    <w:p>
      <w:pPr>
        <w:pStyle w:val="Style42"/>
        <w:keepNext w:val="0"/>
        <w:keepLines w:val="0"/>
        <w:widowControl w:val="0"/>
        <w:numPr>
          <w:ilvl w:val="0"/>
          <w:numId w:val="19"/>
        </w:numPr>
        <w:shd w:val="clear" w:color="auto" w:fill="auto"/>
        <w:tabs>
          <w:tab w:pos="891" w:val="left"/>
          <w:tab w:leader="dot" w:pos="8894" w:val="right"/>
        </w:tabs>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 xml:space="preserve">Total project costs by component and year (thousands of United States dollars) </w:t>
        <w:tab/>
        <w:t>42</w:t>
      </w:r>
    </w:p>
    <w:p>
      <w:pPr>
        <w:pStyle w:val="Style42"/>
        <w:keepNext w:val="0"/>
        <w:keepLines w:val="0"/>
        <w:widowControl w:val="0"/>
        <w:numPr>
          <w:ilvl w:val="0"/>
          <w:numId w:val="19"/>
        </w:numPr>
        <w:shd w:val="clear" w:color="auto" w:fill="auto"/>
        <w:tabs>
          <w:tab w:pos="906" w:val="left"/>
          <w:tab w:leader="dot" w:pos="8894" w:val="right"/>
        </w:tabs>
        <w:bidi w:val="0"/>
        <w:spacing w:before="0" w:after="120" w:line="240" w:lineRule="auto"/>
        <w:ind w:left="0" w:right="0" w:firstLine="0"/>
        <w:jc w:val="left"/>
        <w:rPr>
          <w:sz w:val="20"/>
          <w:szCs w:val="20"/>
        </w:rPr>
        <w:sectPr>
          <w:headerReference w:type="default" r:id="rId5"/>
          <w:footerReference w:type="default" r:id="rId6"/>
          <w:headerReference w:type="even" r:id="rId7"/>
          <w:footerReference w:type="even" r:id="rId8"/>
          <w:footnotePr>
            <w:pos w:val="pageBottom"/>
            <w:numFmt w:val="decimal"/>
            <w:numRestart w:val="continuous"/>
          </w:footnotePr>
          <w:pgSz w:w="11900" w:h="16840"/>
          <w:pgMar w:top="1705" w:right="1397" w:bottom="1700" w:left="1392" w:header="0" w:footer="3" w:gutter="0"/>
          <w:pgNumType w:start="1"/>
          <w:cols w:space="720"/>
          <w:noEndnote/>
          <w:rtlGutter w:val="0"/>
          <w:docGrid w:linePitch="360"/>
        </w:sectPr>
      </w:pPr>
      <w:r>
        <w:rPr>
          <w:color w:val="000000"/>
          <w:spacing w:val="0"/>
          <w:w w:val="100"/>
          <w:position w:val="0"/>
          <w:sz w:val="20"/>
          <w:szCs w:val="20"/>
          <w:shd w:val="clear" w:color="auto" w:fill="auto"/>
          <w:lang w:val="en-US" w:eastAsia="en-US" w:bidi="en-US"/>
        </w:rPr>
        <w:t xml:space="preserve">Total project cost by financier (thousands of United States dollars) </w:t>
        <w:tab/>
        <w:t>42</w:t>
      </w:r>
      <w:r>
        <w:fldChar w:fldCharType="end"/>
      </w:r>
    </w:p>
    <w:p>
      <w:pPr>
        <w:pStyle w:val="Style49"/>
        <w:keepNext w:val="0"/>
        <w:keepLines w:val="0"/>
        <w:widowControl w:val="0"/>
        <w:shd w:val="clear" w:color="auto" w:fill="auto"/>
        <w:bidi w:val="0"/>
        <w:spacing w:before="0" w:after="0" w:line="240" w:lineRule="auto"/>
        <w:ind w:left="10" w:right="0" w:firstLine="0"/>
        <w:jc w:val="left"/>
        <w:rPr>
          <w:sz w:val="24"/>
          <w:szCs w:val="24"/>
        </w:rPr>
      </w:pPr>
      <w:bookmarkStart w:id="12" w:name="bookmark12"/>
      <w:r>
        <w:rPr>
          <w:i w:val="0"/>
          <w:iCs w:val="0"/>
          <w:color w:val="000000"/>
          <w:spacing w:val="0"/>
          <w:w w:val="100"/>
          <w:position w:val="0"/>
          <w:sz w:val="24"/>
          <w:szCs w:val="24"/>
          <w:shd w:val="clear" w:color="auto" w:fill="auto"/>
          <w:lang w:val="en-US" w:eastAsia="en-US" w:bidi="en-US"/>
        </w:rPr>
        <w:t>Currency equivalents</w:t>
      </w:r>
      <w:bookmarkEnd w:id="12"/>
    </w:p>
    <w:tbl>
      <w:tblPr>
        <w:tblOverlap w:val="never"/>
        <w:jc w:val="left"/>
        <w:tblLayout w:type="fixed"/>
      </w:tblPr>
      <w:tblGrid>
        <w:gridCol w:w="3307"/>
        <w:gridCol w:w="3211"/>
      </w:tblGrid>
      <w:tr>
        <w:trPr>
          <w:trHeight w:val="1171" w:hRule="exact"/>
        </w:trPr>
        <w:tc>
          <w:tcPr>
            <w:tcBorders/>
            <w:shd w:val="clear" w:color="auto" w:fill="auto"/>
            <w:vAlign w:val="top"/>
          </w:tcPr>
          <w:p>
            <w:pPr>
              <w:pStyle w:val="Style52"/>
              <w:keepNext w:val="0"/>
              <w:keepLines w:val="0"/>
              <w:widowControl w:val="0"/>
              <w:shd w:val="clear" w:color="auto" w:fill="auto"/>
              <w:tabs>
                <w:tab w:pos="3120" w:val="left"/>
              </w:tabs>
              <w:bidi w:val="0"/>
              <w:spacing w:before="0" w:after="120" w:line="240" w:lineRule="auto"/>
              <w:ind w:left="0" w:right="0" w:firstLine="0"/>
              <w:jc w:val="left"/>
              <w:rPr>
                <w:sz w:val="24"/>
                <w:szCs w:val="24"/>
              </w:rPr>
            </w:pPr>
            <w:r>
              <w:rPr>
                <w:b/>
                <w:bCs/>
                <w:color w:val="000000"/>
                <w:spacing w:val="0"/>
                <w:w w:val="100"/>
                <w:position w:val="0"/>
                <w:sz w:val="24"/>
                <w:szCs w:val="24"/>
                <w:shd w:val="clear" w:color="auto" w:fill="auto"/>
                <w:lang w:val="en-US" w:eastAsia="en-US" w:bidi="en-US"/>
              </w:rPr>
              <w:t>Currency unit</w:t>
              <w:tab/>
              <w:t>=</w:t>
            </w:r>
          </w:p>
          <w:p>
            <w:pPr>
              <w:pStyle w:val="Style52"/>
              <w:keepNext w:val="0"/>
              <w:keepLines w:val="0"/>
              <w:widowControl w:val="0"/>
              <w:shd w:val="clear" w:color="auto" w:fill="auto"/>
              <w:tabs>
                <w:tab w:pos="3091" w:val="left"/>
              </w:tabs>
              <w:bidi w:val="0"/>
              <w:spacing w:before="0" w:after="12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1.0 USD</w:t>
              <w:tab/>
              <w:t>=</w:t>
            </w:r>
          </w:p>
          <w:p>
            <w:pPr>
              <w:pStyle w:val="Style52"/>
              <w:keepNext w:val="0"/>
              <w:keepLines w:val="0"/>
              <w:widowControl w:val="0"/>
              <w:shd w:val="clear" w:color="auto" w:fill="auto"/>
              <w:bidi w:val="0"/>
              <w:spacing w:before="0" w:after="120" w:line="240" w:lineRule="auto"/>
              <w:ind w:left="0" w:right="0" w:firstLine="0"/>
              <w:jc w:val="left"/>
              <w:rPr>
                <w:sz w:val="24"/>
                <w:szCs w:val="24"/>
              </w:rPr>
            </w:pPr>
            <w:bookmarkStart w:id="13" w:name="bookmark13"/>
            <w:r>
              <w:rPr>
                <w:b/>
                <w:bCs/>
                <w:color w:val="000000"/>
                <w:spacing w:val="0"/>
                <w:w w:val="100"/>
                <w:position w:val="0"/>
                <w:sz w:val="24"/>
                <w:szCs w:val="24"/>
                <w:shd w:val="clear" w:color="auto" w:fill="auto"/>
                <w:lang w:val="en-US" w:eastAsia="en-US" w:bidi="en-US"/>
              </w:rPr>
              <w:t>Weights and measures</w:t>
            </w:r>
            <w:bookmarkEnd w:id="13"/>
          </w:p>
        </w:tc>
        <w:tc>
          <w:tcPr>
            <w:tcBorders/>
            <w:shd w:val="clear" w:color="auto" w:fill="auto"/>
            <w:vAlign w:val="top"/>
          </w:tcPr>
          <w:p>
            <w:pPr>
              <w:pStyle w:val="Style52"/>
              <w:keepNext w:val="0"/>
              <w:keepLines w:val="0"/>
              <w:widowControl w:val="0"/>
              <w:shd w:val="clear" w:color="auto" w:fill="auto"/>
              <w:bidi w:val="0"/>
              <w:spacing w:before="0" w:after="120" w:line="240" w:lineRule="auto"/>
              <w:ind w:left="0" w:right="0" w:firstLine="720"/>
              <w:jc w:val="left"/>
              <w:rPr>
                <w:sz w:val="24"/>
                <w:szCs w:val="24"/>
              </w:rPr>
            </w:pPr>
            <w:r>
              <w:rPr>
                <w:b/>
                <w:bCs/>
                <w:color w:val="000000"/>
                <w:spacing w:val="0"/>
                <w:w w:val="100"/>
                <w:position w:val="0"/>
                <w:sz w:val="24"/>
                <w:szCs w:val="24"/>
                <w:shd w:val="clear" w:color="auto" w:fill="auto"/>
                <w:lang w:val="en-US" w:eastAsia="en-US" w:bidi="en-US"/>
              </w:rPr>
              <w:t>BIF (Burundian franc)</w:t>
            </w:r>
          </w:p>
          <w:p>
            <w:pPr>
              <w:pStyle w:val="Style52"/>
              <w:keepNext w:val="0"/>
              <w:keepLines w:val="0"/>
              <w:widowControl w:val="0"/>
              <w:shd w:val="clear" w:color="auto" w:fill="auto"/>
              <w:bidi w:val="0"/>
              <w:spacing w:before="0" w:after="0" w:line="240" w:lineRule="auto"/>
              <w:ind w:left="0" w:right="0" w:firstLine="720"/>
              <w:jc w:val="left"/>
              <w:rPr>
                <w:sz w:val="24"/>
                <w:szCs w:val="24"/>
              </w:rPr>
            </w:pPr>
            <w:r>
              <w:rPr>
                <w:color w:val="000000"/>
                <w:spacing w:val="0"/>
                <w:w w:val="100"/>
                <w:position w:val="0"/>
                <w:sz w:val="24"/>
                <w:szCs w:val="24"/>
                <w:shd w:val="clear" w:color="auto" w:fill="auto"/>
                <w:lang w:val="en-US" w:eastAsia="en-US" w:bidi="en-US"/>
              </w:rPr>
              <w:t>2.050 BIF</w:t>
            </w:r>
          </w:p>
        </w:tc>
      </w:tr>
      <w:tr>
        <w:trPr>
          <w:trHeight w:val="1661" w:hRule="exact"/>
        </w:trPr>
        <w:tc>
          <w:tcPr>
            <w:tcBorders/>
            <w:shd w:val="clear" w:color="auto" w:fill="auto"/>
            <w:vAlign w:val="center"/>
          </w:tcPr>
          <w:p>
            <w:pPr>
              <w:pStyle w:val="Style52"/>
              <w:keepNext w:val="0"/>
              <w:keepLines w:val="0"/>
              <w:widowControl w:val="0"/>
              <w:shd w:val="clear" w:color="auto" w:fill="auto"/>
              <w:tabs>
                <w:tab w:pos="216" w:val="left"/>
                <w:tab w:pos="3163" w:val="right"/>
              </w:tabs>
              <w:bidi w:val="0"/>
              <w:spacing w:before="0" w:after="12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1</w:t>
              <w:tab/>
              <w:t>kilogram</w:t>
              <w:tab/>
              <w:t>=</w:t>
            </w:r>
          </w:p>
          <w:p>
            <w:pPr>
              <w:pStyle w:val="Style52"/>
              <w:keepNext w:val="0"/>
              <w:keepLines w:val="0"/>
              <w:widowControl w:val="0"/>
              <w:shd w:val="clear" w:color="auto" w:fill="auto"/>
              <w:tabs>
                <w:tab w:pos="3163" w:val="right"/>
              </w:tabs>
              <w:bidi w:val="0"/>
              <w:spacing w:before="0" w:after="12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1000 kg</w:t>
              <w:tab/>
              <w:t>=</w:t>
            </w:r>
          </w:p>
          <w:p>
            <w:pPr>
              <w:pStyle w:val="Style52"/>
              <w:keepNext w:val="0"/>
              <w:keepLines w:val="0"/>
              <w:widowControl w:val="0"/>
              <w:shd w:val="clear" w:color="auto" w:fill="auto"/>
              <w:tabs>
                <w:tab w:pos="216" w:val="left"/>
                <w:tab w:pos="3163" w:val="right"/>
              </w:tabs>
              <w:bidi w:val="0"/>
              <w:spacing w:before="0" w:after="12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1</w:t>
              <w:tab/>
              <w:t>kilometre (km)</w:t>
              <w:tab/>
              <w:t>=</w:t>
            </w:r>
          </w:p>
          <w:p>
            <w:pPr>
              <w:pStyle w:val="Style52"/>
              <w:keepNext w:val="0"/>
              <w:keepLines w:val="0"/>
              <w:widowControl w:val="0"/>
              <w:shd w:val="clear" w:color="auto" w:fill="auto"/>
              <w:tabs>
                <w:tab w:pos="216" w:val="left"/>
                <w:tab w:pos="3163" w:val="right"/>
              </w:tabs>
              <w:bidi w:val="0"/>
              <w:spacing w:before="0" w:after="12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1</w:t>
              <w:tab/>
              <w:t>metre</w:t>
              <w:tab/>
              <w:t>=</w:t>
            </w:r>
          </w:p>
        </w:tc>
        <w:tc>
          <w:tcPr>
            <w:tcBorders/>
            <w:shd w:val="clear" w:color="auto" w:fill="auto"/>
            <w:vAlign w:val="center"/>
          </w:tcPr>
          <w:p>
            <w:pPr>
              <w:pStyle w:val="Style52"/>
              <w:keepNext w:val="0"/>
              <w:keepLines w:val="0"/>
              <w:widowControl w:val="0"/>
              <w:shd w:val="clear" w:color="auto" w:fill="auto"/>
              <w:bidi w:val="0"/>
              <w:spacing w:before="0" w:after="120" w:line="240" w:lineRule="auto"/>
              <w:ind w:left="0" w:right="0" w:firstLine="660"/>
              <w:jc w:val="left"/>
              <w:rPr>
                <w:sz w:val="24"/>
                <w:szCs w:val="24"/>
              </w:rPr>
            </w:pPr>
            <w:r>
              <w:rPr>
                <w:color w:val="000000"/>
                <w:spacing w:val="0"/>
                <w:w w:val="100"/>
                <w:position w:val="0"/>
                <w:sz w:val="24"/>
                <w:szCs w:val="24"/>
                <w:shd w:val="clear" w:color="auto" w:fill="auto"/>
                <w:lang w:val="en-US" w:eastAsia="en-US" w:bidi="en-US"/>
              </w:rPr>
              <w:t>1,000 g</w:t>
            </w:r>
          </w:p>
          <w:p>
            <w:pPr>
              <w:pStyle w:val="Style52"/>
              <w:keepNext w:val="0"/>
              <w:keepLines w:val="0"/>
              <w:widowControl w:val="0"/>
              <w:shd w:val="clear" w:color="auto" w:fill="auto"/>
              <w:bidi w:val="0"/>
              <w:spacing w:before="0" w:after="120" w:line="240" w:lineRule="auto"/>
              <w:ind w:left="0" w:right="0" w:firstLine="660"/>
              <w:jc w:val="left"/>
              <w:rPr>
                <w:sz w:val="24"/>
                <w:szCs w:val="24"/>
              </w:rPr>
            </w:pPr>
            <w:r>
              <w:rPr>
                <w:color w:val="000000"/>
                <w:spacing w:val="0"/>
                <w:w w:val="100"/>
                <w:position w:val="0"/>
                <w:sz w:val="24"/>
                <w:szCs w:val="24"/>
                <w:shd w:val="clear" w:color="auto" w:fill="auto"/>
                <w:lang w:val="en-US" w:eastAsia="en-US" w:bidi="en-US"/>
              </w:rPr>
              <w:t>2,204 pounds</w:t>
            </w:r>
          </w:p>
          <w:p>
            <w:pPr>
              <w:pStyle w:val="Style52"/>
              <w:keepNext w:val="0"/>
              <w:keepLines w:val="0"/>
              <w:widowControl w:val="0"/>
              <w:shd w:val="clear" w:color="auto" w:fill="auto"/>
              <w:bidi w:val="0"/>
              <w:spacing w:before="0" w:after="120" w:line="240" w:lineRule="auto"/>
              <w:ind w:left="0" w:right="0" w:firstLine="660"/>
              <w:jc w:val="left"/>
              <w:rPr>
                <w:sz w:val="24"/>
                <w:szCs w:val="24"/>
              </w:rPr>
            </w:pPr>
            <w:r>
              <w:rPr>
                <w:color w:val="000000"/>
                <w:spacing w:val="0"/>
                <w:w w:val="100"/>
                <w:position w:val="0"/>
                <w:sz w:val="24"/>
                <w:szCs w:val="24"/>
                <w:shd w:val="clear" w:color="auto" w:fill="auto"/>
                <w:lang w:val="en-US" w:eastAsia="en-US" w:bidi="en-US"/>
              </w:rPr>
              <w:t>0.62 miles</w:t>
            </w:r>
          </w:p>
          <w:p>
            <w:pPr>
              <w:pStyle w:val="Style52"/>
              <w:keepNext w:val="0"/>
              <w:keepLines w:val="0"/>
              <w:widowControl w:val="0"/>
              <w:shd w:val="clear" w:color="auto" w:fill="auto"/>
              <w:bidi w:val="0"/>
              <w:spacing w:before="0" w:after="120" w:line="240" w:lineRule="auto"/>
              <w:ind w:left="0" w:right="0" w:firstLine="660"/>
              <w:jc w:val="left"/>
              <w:rPr>
                <w:sz w:val="24"/>
                <w:szCs w:val="24"/>
              </w:rPr>
            </w:pPr>
            <w:r>
              <w:rPr>
                <w:color w:val="000000"/>
                <w:spacing w:val="0"/>
                <w:w w:val="100"/>
                <w:position w:val="0"/>
                <w:sz w:val="24"/>
                <w:szCs w:val="24"/>
                <w:shd w:val="clear" w:color="auto" w:fill="auto"/>
                <w:lang w:val="en-US" w:eastAsia="en-US" w:bidi="en-US"/>
              </w:rPr>
              <w:t>1.09 yards</w:t>
            </w:r>
          </w:p>
        </w:tc>
      </w:tr>
      <w:tr>
        <w:trPr>
          <w:trHeight w:val="720" w:hRule="exact"/>
        </w:trPr>
        <w:tc>
          <w:tcPr>
            <w:tcBorders/>
            <w:shd w:val="clear" w:color="auto" w:fill="auto"/>
            <w:vAlign w:val="bottom"/>
          </w:tcPr>
          <w:p>
            <w:pPr>
              <w:pStyle w:val="Style52"/>
              <w:keepNext w:val="0"/>
              <w:keepLines w:val="0"/>
              <w:widowControl w:val="0"/>
              <w:shd w:val="clear" w:color="auto" w:fill="auto"/>
              <w:tabs>
                <w:tab w:pos="3019" w:val="left"/>
              </w:tabs>
              <w:bidi w:val="0"/>
              <w:spacing w:before="0" w:after="12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1 square metre</w:t>
              <w:tab/>
              <w:t>=</w:t>
            </w:r>
          </w:p>
          <w:p>
            <w:pPr>
              <w:pStyle w:val="Style52"/>
              <w:keepNext w:val="0"/>
              <w:keepLines w:val="0"/>
              <w:widowControl w:val="0"/>
              <w:shd w:val="clear" w:color="auto" w:fill="auto"/>
              <w:tabs>
                <w:tab w:pos="3019" w:val="left"/>
              </w:tabs>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100 ares</w:t>
              <w:tab/>
              <w:t>=</w:t>
            </w:r>
          </w:p>
        </w:tc>
        <w:tc>
          <w:tcPr>
            <w:tcBorders/>
            <w:shd w:val="clear" w:color="auto" w:fill="auto"/>
            <w:vAlign w:val="bottom"/>
          </w:tcPr>
          <w:p>
            <w:pPr>
              <w:pStyle w:val="Style52"/>
              <w:keepNext w:val="0"/>
              <w:keepLines w:val="0"/>
              <w:widowControl w:val="0"/>
              <w:shd w:val="clear" w:color="auto" w:fill="auto"/>
              <w:bidi w:val="0"/>
              <w:spacing w:before="0" w:after="120" w:line="240" w:lineRule="auto"/>
              <w:ind w:left="0" w:right="0" w:firstLine="660"/>
              <w:jc w:val="left"/>
              <w:rPr>
                <w:sz w:val="24"/>
                <w:szCs w:val="24"/>
              </w:rPr>
            </w:pPr>
            <w:r>
              <w:rPr>
                <w:color w:val="000000"/>
                <w:spacing w:val="0"/>
                <w:w w:val="100"/>
                <w:position w:val="0"/>
                <w:sz w:val="24"/>
                <w:szCs w:val="24"/>
                <w:shd w:val="clear" w:color="auto" w:fill="auto"/>
                <w:lang w:val="en-US" w:eastAsia="en-US" w:bidi="en-US"/>
              </w:rPr>
              <w:t>10.76 square feet</w:t>
            </w:r>
          </w:p>
          <w:p>
            <w:pPr>
              <w:pStyle w:val="Style52"/>
              <w:keepNext w:val="0"/>
              <w:keepLines w:val="0"/>
              <w:widowControl w:val="0"/>
              <w:shd w:val="clear" w:color="auto" w:fill="auto"/>
              <w:bidi w:val="0"/>
              <w:spacing w:before="0" w:after="0" w:line="240" w:lineRule="auto"/>
              <w:ind w:left="0" w:right="0" w:firstLine="660"/>
              <w:jc w:val="left"/>
              <w:rPr>
                <w:sz w:val="24"/>
                <w:szCs w:val="24"/>
              </w:rPr>
            </w:pPr>
            <w:r>
              <w:rPr>
                <w:color w:val="000000"/>
                <w:spacing w:val="0"/>
                <w:w w:val="100"/>
                <w:position w:val="0"/>
                <w:sz w:val="24"/>
                <w:szCs w:val="24"/>
                <w:shd w:val="clear" w:color="auto" w:fill="auto"/>
                <w:lang w:val="en-US" w:eastAsia="en-US" w:bidi="en-US"/>
              </w:rPr>
              <w:t>1 hectare</w:t>
            </w:r>
          </w:p>
        </w:tc>
      </w:tr>
    </w:tbl>
    <w:p>
      <w:pPr>
        <w:sectPr>
          <w:footnotePr>
            <w:pos w:val="pageBottom"/>
            <w:numFmt w:val="decimal"/>
            <w:numRestart w:val="continuous"/>
          </w:footnotePr>
          <w:pgSz w:w="11900" w:h="16840"/>
          <w:pgMar w:top="2142" w:right="1537" w:bottom="1782" w:left="1406" w:header="0" w:footer="3" w:gutter="0"/>
          <w:cols w:space="720"/>
          <w:noEndnote/>
          <w:rtlGutter w:val="0"/>
          <w:docGrid w:linePitch="360"/>
        </w:sectPr>
      </w:pPr>
    </w:p>
    <w:tbl>
      <w:tblPr>
        <w:tblOverlap w:val="never"/>
        <w:jc w:val="center"/>
        <w:tblLayout w:type="fixed"/>
      </w:tblPr>
      <w:tblGrid>
        <w:gridCol w:w="1517"/>
        <w:gridCol w:w="8098"/>
      </w:tblGrid>
      <w:tr>
        <w:trPr>
          <w:trHeight w:val="374" w:hRule="exact"/>
        </w:trPr>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2720" w:right="0" w:firstLine="0"/>
              <w:jc w:val="left"/>
              <w:rPr>
                <w:sz w:val="16"/>
                <w:szCs w:val="16"/>
              </w:rPr>
            </w:pPr>
            <w:r>
              <w:rPr>
                <w:b/>
                <w:bCs/>
                <w:color w:val="000000"/>
                <w:spacing w:val="0"/>
                <w:w w:val="100"/>
                <w:position w:val="0"/>
                <w:sz w:val="16"/>
                <w:szCs w:val="16"/>
                <w:shd w:val="clear" w:color="auto" w:fill="auto"/>
                <w:lang w:val="en-US" w:eastAsia="en-US" w:bidi="en-US"/>
              </w:rPr>
              <w:t>Grant Proposal</w:t>
            </w:r>
          </w:p>
        </w:tc>
      </w:tr>
    </w:tbl>
    <w:p>
      <w:pPr>
        <w:pStyle w:val="Style49"/>
        <w:keepNext w:val="0"/>
        <w:keepLines w:val="0"/>
        <w:widowControl w:val="0"/>
        <w:shd w:val="clear" w:color="auto" w:fill="auto"/>
        <w:bidi w:val="0"/>
        <w:spacing w:before="0" w:after="0" w:line="240" w:lineRule="auto"/>
        <w:ind w:left="0" w:right="0" w:firstLine="0"/>
        <w:jc w:val="left"/>
        <w:rPr>
          <w:sz w:val="24"/>
          <w:szCs w:val="24"/>
        </w:rPr>
      </w:pPr>
      <w:bookmarkStart w:id="14" w:name="bookmark14"/>
      <w:r>
        <w:rPr>
          <w:i w:val="0"/>
          <w:iCs w:val="0"/>
          <w:color w:val="000000"/>
          <w:spacing w:val="0"/>
          <w:w w:val="100"/>
          <w:position w:val="0"/>
          <w:sz w:val="24"/>
          <w:szCs w:val="24"/>
          <w:shd w:val="clear" w:color="auto" w:fill="auto"/>
          <w:lang w:val="en-US" w:eastAsia="en-US" w:bidi="en-US"/>
        </w:rPr>
        <w:t>Abbreviations and acronyms</w:t>
      </w:r>
      <w:bookmarkEnd w:id="14"/>
    </w:p>
    <w:p>
      <w:pPr>
        <w:widowControl w:val="0"/>
        <w:spacing w:after="779" w:line="1" w:lineRule="exact"/>
      </w:pPr>
    </w:p>
    <w:tbl>
      <w:tblPr>
        <w:tblOverlap w:val="never"/>
        <w:jc w:val="center"/>
        <w:tblLayout w:type="fixed"/>
      </w:tblPr>
      <w:tblGrid>
        <w:gridCol w:w="1517"/>
        <w:gridCol w:w="8098"/>
      </w:tblGrid>
      <w:tr>
        <w:trPr>
          <w:trHeight w:val="312" w:hRule="exact"/>
        </w:trPr>
        <w:tc>
          <w:tcPr>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AWPBs</w:t>
            </w:r>
          </w:p>
        </w:tc>
        <w:tc>
          <w:tcPr>
            <w:tcBorders/>
            <w:shd w:val="clear" w:color="auto" w:fill="auto"/>
            <w:vAlign w:val="top"/>
          </w:tcPr>
          <w:p>
            <w:pPr>
              <w:pStyle w:val="Style52"/>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auto"/>
                <w:lang w:val="en-US" w:eastAsia="en-US" w:bidi="en-US"/>
              </w:rPr>
              <w:t>annual workplans and budgets</w:t>
            </w:r>
          </w:p>
        </w:tc>
      </w:tr>
      <w:tr>
        <w:trPr>
          <w:trHeight w:val="374" w:hRule="exact"/>
        </w:trPr>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CAPAD</w:t>
            </w:r>
          </w:p>
        </w:tc>
        <w:tc>
          <w:tcPr>
            <w:tcBorders/>
            <w:shd w:val="clear" w:color="auto" w:fill="auto"/>
            <w:vAlign w:val="center"/>
          </w:tcPr>
          <w:p>
            <w:pPr>
              <w:pStyle w:val="Style52"/>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auto"/>
                <w:lang w:val="en-US" w:eastAsia="en-US" w:bidi="en-US"/>
              </w:rPr>
              <w:t>Confederation of Agricultural Producers’ Associations for Development</w:t>
            </w:r>
          </w:p>
        </w:tc>
      </w:tr>
      <w:tr>
        <w:trPr>
          <w:trHeight w:val="370" w:hRule="exact"/>
        </w:trPr>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CSA</w:t>
            </w:r>
          </w:p>
        </w:tc>
        <w:tc>
          <w:tcPr>
            <w:tcBorders/>
            <w:shd w:val="clear" w:color="auto" w:fill="auto"/>
            <w:vAlign w:val="center"/>
          </w:tcPr>
          <w:p>
            <w:pPr>
              <w:pStyle w:val="Style52"/>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auto"/>
                <w:lang w:val="en-US" w:eastAsia="en-US" w:bidi="en-US"/>
              </w:rPr>
              <w:t>Collective for Food Strategies</w:t>
            </w:r>
          </w:p>
        </w:tc>
      </w:tr>
      <w:tr>
        <w:trPr>
          <w:trHeight w:val="365" w:hRule="exact"/>
        </w:trPr>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FFS</w:t>
            </w:r>
          </w:p>
        </w:tc>
        <w:tc>
          <w:tcPr>
            <w:tcBorders/>
            <w:shd w:val="clear" w:color="auto" w:fill="auto"/>
            <w:vAlign w:val="center"/>
          </w:tcPr>
          <w:p>
            <w:pPr>
              <w:pStyle w:val="Style52"/>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auto"/>
                <w:lang w:val="en-US" w:eastAsia="en-US" w:bidi="en-US"/>
              </w:rPr>
              <w:t>farmer field school</w:t>
            </w:r>
          </w:p>
        </w:tc>
      </w:tr>
      <w:tr>
        <w:trPr>
          <w:trHeight w:val="394" w:hRule="exact"/>
        </w:trPr>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GAFSP</w:t>
            </w:r>
          </w:p>
        </w:tc>
        <w:tc>
          <w:tcPr>
            <w:tcBorders/>
            <w:shd w:val="clear" w:color="auto" w:fill="auto"/>
            <w:vAlign w:val="center"/>
          </w:tcPr>
          <w:p>
            <w:pPr>
              <w:pStyle w:val="Style52"/>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auto"/>
                <w:lang w:val="en-US" w:eastAsia="en-US" w:bidi="en-US"/>
              </w:rPr>
              <w:t>Global Agriculture and Food Security Program</w:t>
            </w:r>
          </w:p>
        </w:tc>
      </w:tr>
      <w:tr>
        <w:trPr>
          <w:trHeight w:val="1402" w:hRule="exact"/>
        </w:trPr>
        <w:tc>
          <w:tcPr>
            <w:tcBorders/>
            <w:shd w:val="clear" w:color="auto" w:fill="auto"/>
            <w:vAlign w:val="center"/>
          </w:tcPr>
          <w:p>
            <w:pPr>
              <w:pStyle w:val="Style52"/>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IITA</w:t>
            </w:r>
          </w:p>
          <w:p>
            <w:pPr>
              <w:pStyle w:val="Style52"/>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ISABU</w:t>
            </w:r>
          </w:p>
          <w:p>
            <w:pPr>
              <w:pStyle w:val="Style52"/>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MFI</w:t>
            </w:r>
          </w:p>
          <w:p>
            <w:pPr>
              <w:pStyle w:val="Style52"/>
              <w:keepNext w:val="0"/>
              <w:keepLines w:val="0"/>
              <w:widowControl w:val="0"/>
              <w:shd w:val="clear" w:color="auto" w:fill="auto"/>
              <w:bidi w:val="0"/>
              <w:spacing w:before="0" w:after="80" w:line="240" w:lineRule="auto"/>
              <w:ind w:left="0" w:right="0" w:firstLine="0"/>
              <w:jc w:val="left"/>
            </w:pPr>
            <w:r>
              <w:rPr>
                <w:b/>
                <w:bCs/>
                <w:color w:val="000000"/>
                <w:spacing w:val="0"/>
                <w:w w:val="100"/>
                <w:position w:val="0"/>
                <w:shd w:val="clear" w:color="auto" w:fill="auto"/>
                <w:lang w:val="en-US" w:eastAsia="en-US" w:bidi="en-US"/>
              </w:rPr>
              <w:t>MUSO</w:t>
            </w:r>
          </w:p>
        </w:tc>
        <w:tc>
          <w:tcPr>
            <w:tcBorders/>
            <w:shd w:val="clear" w:color="auto" w:fill="auto"/>
            <w:vAlign w:val="center"/>
          </w:tcPr>
          <w:p>
            <w:pPr>
              <w:pStyle w:val="Style52"/>
              <w:keepNext w:val="0"/>
              <w:keepLines w:val="0"/>
              <w:widowControl w:val="0"/>
              <w:shd w:val="clear" w:color="auto" w:fill="auto"/>
              <w:bidi w:val="0"/>
              <w:spacing w:before="0" w:after="0" w:line="326" w:lineRule="auto"/>
              <w:ind w:left="160" w:right="0" w:firstLine="20"/>
              <w:jc w:val="left"/>
            </w:pPr>
            <w:r>
              <w:rPr>
                <w:color w:val="000000"/>
                <w:spacing w:val="0"/>
                <w:w w:val="100"/>
                <w:position w:val="0"/>
                <w:shd w:val="clear" w:color="auto" w:fill="auto"/>
                <w:lang w:val="en-US" w:eastAsia="en-US" w:bidi="en-US"/>
              </w:rPr>
              <w:t>International Institute of Tropical Agriculture Institute for Agroeconomic Sciences of Burundi microfinance institution</w:t>
            </w:r>
          </w:p>
          <w:p>
            <w:pPr>
              <w:pStyle w:val="Style52"/>
              <w:keepNext w:val="0"/>
              <w:keepLines w:val="0"/>
              <w:widowControl w:val="0"/>
              <w:shd w:val="clear" w:color="auto" w:fill="auto"/>
              <w:bidi w:val="0"/>
              <w:spacing w:before="0" w:after="0" w:line="326" w:lineRule="auto"/>
              <w:ind w:left="0" w:right="0" w:firstLine="160"/>
              <w:jc w:val="left"/>
            </w:pPr>
            <w:r>
              <w:rPr>
                <w:i/>
                <w:iCs/>
                <w:color w:val="000000"/>
                <w:spacing w:val="0"/>
                <w:w w:val="100"/>
                <w:position w:val="0"/>
                <w:shd w:val="clear" w:color="auto" w:fill="auto"/>
                <w:lang w:val="en-US" w:eastAsia="en-US" w:bidi="en-US"/>
              </w:rPr>
              <w:t>mutuelle de solidarite</w:t>
            </w:r>
            <w:r>
              <w:rPr>
                <w:color w:val="000000"/>
                <w:spacing w:val="0"/>
                <w:w w:val="100"/>
                <w:position w:val="0"/>
                <w:shd w:val="clear" w:color="auto" w:fill="auto"/>
                <w:lang w:val="en-US" w:eastAsia="en-US" w:bidi="en-US"/>
              </w:rPr>
              <w:t xml:space="preserve"> [mutual solidarity group]</w:t>
            </w:r>
          </w:p>
        </w:tc>
      </w:tr>
      <w:tr>
        <w:trPr>
          <w:trHeight w:val="365" w:hRule="exact"/>
        </w:trPr>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ONCSS</w:t>
            </w:r>
          </w:p>
        </w:tc>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National Seed Inspection and Certification Office</w:t>
            </w:r>
          </w:p>
        </w:tc>
      </w:tr>
      <w:tr>
        <w:trPr>
          <w:trHeight w:val="389" w:hRule="exact"/>
        </w:trPr>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POs</w:t>
            </w:r>
          </w:p>
        </w:tc>
        <w:tc>
          <w:tcPr>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producers’ organizations</w:t>
            </w:r>
          </w:p>
        </w:tc>
      </w:tr>
      <w:tr>
        <w:trPr>
          <w:trHeight w:val="590" w:hRule="exact"/>
        </w:trPr>
        <w:tc>
          <w:tcPr>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PNSADR-IM</w:t>
            </w:r>
          </w:p>
        </w:tc>
        <w:tc>
          <w:tcPr>
            <w:tcBorders/>
            <w:shd w:val="clear" w:color="auto" w:fill="auto"/>
            <w:vAlign w:val="center"/>
          </w:tcPr>
          <w:p>
            <w:pPr>
              <w:pStyle w:val="Style52"/>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auto"/>
                <w:lang w:val="en-US" w:eastAsia="en-US" w:bidi="en-US"/>
              </w:rPr>
              <w:t>National Programme for Food Security and Rural Development in Imbo and Moso</w:t>
            </w:r>
          </w:p>
        </w:tc>
      </w:tr>
      <w:tr>
        <w:trPr>
          <w:trHeight w:val="581" w:hRule="exact"/>
        </w:trPr>
        <w:tc>
          <w:tcPr>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SOCOPA</w:t>
            </w:r>
          </w:p>
        </w:tc>
        <w:tc>
          <w:tcPr>
            <w:tcBorders/>
            <w:shd w:val="clear" w:color="auto" w:fill="auto"/>
            <w:vAlign w:val="bottom"/>
          </w:tcPr>
          <w:p>
            <w:pPr>
              <w:pStyle w:val="Style52"/>
              <w:keepNext w:val="0"/>
              <w:keepLines w:val="0"/>
              <w:widowControl w:val="0"/>
              <w:shd w:val="clear" w:color="auto" w:fill="auto"/>
              <w:bidi w:val="0"/>
              <w:spacing w:before="0" w:after="0" w:line="240" w:lineRule="auto"/>
              <w:ind w:left="160" w:right="0" w:firstLine="20"/>
              <w:jc w:val="left"/>
            </w:pPr>
            <w:r>
              <w:rPr>
                <w:i/>
                <w:iCs/>
                <w:color w:val="000000"/>
                <w:spacing w:val="0"/>
                <w:w w:val="100"/>
                <w:position w:val="0"/>
                <w:shd w:val="clear" w:color="auto" w:fill="auto"/>
                <w:lang w:val="en-US" w:eastAsia="en-US" w:bidi="en-US"/>
              </w:rPr>
              <w:t>Societe cooperative de transformation, conditionnement et commercialisation des produits agricoles</w:t>
            </w:r>
          </w:p>
        </w:tc>
      </w:tr>
    </w:tbl>
    <w:p>
      <w:pPr>
        <w:sectPr>
          <w:headerReference w:type="default" r:id="rId9"/>
          <w:footerReference w:type="default" r:id="rId10"/>
          <w:headerReference w:type="even" r:id="rId11"/>
          <w:footerReference w:type="even" r:id="rId12"/>
          <w:footnotePr>
            <w:pos w:val="pageBottom"/>
            <w:numFmt w:val="decimal"/>
            <w:numRestart w:val="continuous"/>
          </w:footnotePr>
          <w:pgSz w:w="11900" w:h="16840"/>
          <w:pgMar w:top="1057" w:right="904" w:bottom="1057" w:left="1382" w:header="0" w:footer="3" w:gutter="0"/>
          <w:cols w:space="720"/>
          <w:noEndnote/>
          <w:rtlGutter w:val="0"/>
          <w:docGrid w:linePitch="360"/>
        </w:sect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pgSz w:w="11900" w:h="16840"/>
          <w:pgMar w:top="1334" w:right="932" w:bottom="1022" w:left="1444" w:header="0" w:footer="3" w:gutter="0"/>
          <w:cols w:space="720"/>
          <w:noEndnote/>
          <w:rtlGutter w:val="0"/>
          <w:docGrid w:linePitch="360"/>
        </w:sectPr>
      </w:pPr>
    </w:p>
    <w:p>
      <w:pPr>
        <w:pStyle w:val="Style31"/>
        <w:keepNext w:val="0"/>
        <w:keepLines w:val="0"/>
        <w:framePr w:w="3902" w:h="528" w:wrap="none" w:vAnchor="text" w:hAnchor="page" w:x="2487" w:y="21"/>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ADMINISTRATIVE MAP OF BURUNDI Scale 1/1,000,000</w:t>
      </w:r>
    </w:p>
    <w:p>
      <w:pPr>
        <w:widowControl w:val="0"/>
        <w:spacing w:line="360" w:lineRule="exact"/>
      </w:pPr>
      <w:r>
        <w:drawing>
          <wp:anchor distT="0" distB="0" distL="0" distR="0" simplePos="0" relativeHeight="62914712" behindDoc="1" locked="0" layoutInCell="1" allowOverlap="1">
            <wp:simplePos x="0" y="0"/>
            <wp:positionH relativeFrom="page">
              <wp:posOffset>1700530</wp:posOffset>
            </wp:positionH>
            <wp:positionV relativeFrom="paragraph">
              <wp:posOffset>445135</wp:posOffset>
            </wp:positionV>
            <wp:extent cx="4352290" cy="4797425"/>
            <wp:wrapNone/>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3"/>
                    <a:stretch/>
                  </pic:blipFill>
                  <pic:spPr>
                    <a:xfrm>
                      <a:ext cx="4352290" cy="4797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0" w:line="1" w:lineRule="exact"/>
      </w:pPr>
    </w:p>
    <w:p>
      <w:pPr>
        <w:widowControl w:val="0"/>
        <w:spacing w:line="1" w:lineRule="exact"/>
        <w:sectPr>
          <w:footnotePr>
            <w:pos w:val="pageBottom"/>
            <w:numFmt w:val="decimal"/>
            <w:numRestart w:val="continuous"/>
          </w:footnotePr>
          <w:type w:val="continuous"/>
          <w:pgSz w:w="11900" w:h="16840"/>
          <w:pgMar w:top="1334" w:right="932" w:bottom="1022" w:left="1444" w:header="0" w:footer="3" w:gutter="0"/>
          <w:cols w:space="720"/>
          <w:noEndnote/>
          <w:rtlGutter w:val="0"/>
          <w:docGrid w:linePitch="360"/>
        </w:sectPr>
      </w:pPr>
    </w:p>
    <w:p>
      <w:pPr>
        <w:pStyle w:val="Style61"/>
        <w:keepNext w:val="0"/>
        <w:keepLines w:val="0"/>
        <w:widowControl w:val="0"/>
        <w:pBdr>
          <w:bottom w:val="single" w:sz="4" w:space="0" w:color="auto"/>
        </w:pBdr>
        <w:shd w:val="clear" w:color="auto" w:fill="auto"/>
        <w:bidi w:val="0"/>
        <w:spacing w:before="0" w:after="260" w:line="240" w:lineRule="auto"/>
        <w:ind w:left="4180" w:right="0" w:firstLine="0"/>
        <w:jc w:val="left"/>
      </w:pPr>
      <w:r>
        <w:rPr>
          <w:color w:val="000000"/>
          <w:spacing w:val="0"/>
          <w:w w:val="100"/>
          <w:position w:val="0"/>
          <w:shd w:val="clear" w:color="auto" w:fill="auto"/>
          <w:lang w:val="en-US" w:eastAsia="en-US" w:bidi="en-US"/>
        </w:rPr>
        <w:t>Grant Proposal</w:t>
      </w:r>
    </w:p>
    <w:p>
      <w:pPr>
        <w:pStyle w:val="Style39"/>
        <w:keepNext/>
        <w:keepLines/>
        <w:widowControl w:val="0"/>
        <w:shd w:val="clear" w:color="auto" w:fill="auto"/>
        <w:bidi w:val="0"/>
        <w:spacing w:before="0" w:after="0" w:line="240" w:lineRule="auto"/>
        <w:ind w:left="0" w:right="0" w:firstLine="0"/>
        <w:jc w:val="left"/>
      </w:pPr>
      <w:bookmarkStart w:id="15" w:name="bookmark15"/>
      <w:bookmarkStart w:id="16" w:name="bookmark16"/>
      <w:r>
        <w:rPr>
          <w:color w:val="000000"/>
          <w:spacing w:val="0"/>
          <w:w w:val="100"/>
          <w:position w:val="0"/>
          <w:sz w:val="24"/>
          <w:szCs w:val="24"/>
          <w:shd w:val="clear" w:color="auto" w:fill="auto"/>
          <w:lang w:val="en-US" w:eastAsia="en-US" w:bidi="en-US"/>
        </w:rPr>
        <w:t>Map of project area</w:t>
      </w:r>
      <w:bookmarkEnd w:id="16"/>
      <w:bookmarkEnd w:id="15"/>
    </w:p>
    <w:p>
      <w:pPr>
        <w:pStyle w:val="Style31"/>
        <w:keepNext w:val="0"/>
        <w:keepLines w:val="0"/>
        <w:widowControl w:val="0"/>
        <w:shd w:val="clear" w:color="auto" w:fill="auto"/>
        <w:bidi w:val="0"/>
        <w:spacing w:before="0" w:after="26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Project communes in the Provinces of Cankuzo and Ruyigi - MOSO</w:t>
      </w:r>
    </w:p>
    <w:p>
      <w:pPr>
        <w:pStyle w:val="Style31"/>
        <w:keepNext w:val="0"/>
        <w:keepLines w:val="0"/>
        <w:widowControl w:val="0"/>
        <w:shd w:val="clear" w:color="auto" w:fill="auto"/>
        <w:bidi w:val="0"/>
        <w:spacing w:before="0" w:after="0" w:line="240" w:lineRule="auto"/>
        <w:ind w:left="0" w:right="0" w:firstLine="0"/>
        <w:jc w:val="left"/>
        <w:rPr>
          <w:sz w:val="24"/>
          <w:szCs w:val="24"/>
        </w:rPr>
        <w:sectPr>
          <w:footnotePr>
            <w:pos w:val="pageBottom"/>
            <w:numFmt w:val="decimal"/>
            <w:numRestart w:val="continuous"/>
          </w:footnotePr>
          <w:pgSz w:w="11900" w:h="16840"/>
          <w:pgMar w:top="1052" w:right="3102" w:bottom="3774" w:left="1521" w:header="0" w:footer="3" w:gutter="0"/>
          <w:cols w:space="720"/>
          <w:noEndnote/>
          <w:rtlGutter w:val="0"/>
          <w:docGrid w:linePitch="360"/>
        </w:sectPr>
      </w:pPr>
      <w:r>
        <w:rPr>
          <w:color w:val="000000"/>
          <w:spacing w:val="0"/>
          <w:w w:val="100"/>
          <w:position w:val="0"/>
          <w:sz w:val="24"/>
          <w:szCs w:val="24"/>
          <w:shd w:val="clear" w:color="auto" w:fill="auto"/>
          <w:lang w:val="en-US" w:eastAsia="en-US" w:bidi="en-US"/>
        </w:rPr>
        <w:t>In green the project intervention area.</w:t>
      </w:r>
    </w:p>
    <w:p>
      <w:pPr>
        <w:pStyle w:val="Style64"/>
        <w:keepNext w:val="0"/>
        <w:keepLines w:val="0"/>
        <w:framePr w:w="811" w:h="240" w:wrap="none" w:vAnchor="text" w:hAnchor="page" w:x="5986" w:y="5320"/>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utaganzwa</w:t>
      </w:r>
    </w:p>
    <w:p>
      <w:pPr>
        <w:pStyle w:val="Style64"/>
        <w:keepNext w:val="0"/>
        <w:keepLines w:val="0"/>
        <w:framePr w:w="341" w:h="202" w:wrap="none" w:vAnchor="text" w:hAnchor="page" w:x="1632" w:y="6007"/>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shd w:val="clear" w:color="auto" w:fill="auto"/>
          <w:lang w:val="en-US" w:eastAsia="en-US" w:bidi="en-US"/>
        </w:rPr>
        <w:t>RDC</w:t>
      </w:r>
    </w:p>
    <w:p>
      <w:pPr>
        <w:pStyle w:val="Style64"/>
        <w:keepNext w:val="0"/>
        <w:keepLines w:val="0"/>
        <w:framePr w:w="595" w:h="240" w:wrap="none" w:vAnchor="text" w:hAnchor="page" w:x="5131" w:y="8301"/>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--Kibag</w:t>
      </w:r>
    </w:p>
    <w:p>
      <w:pPr>
        <w:pStyle w:val="Style64"/>
        <w:keepNext w:val="0"/>
        <w:keepLines w:val="0"/>
        <w:framePr w:w="854" w:h="240" w:wrap="none" w:vAnchor="text" w:hAnchor="page" w:x="4032" w:y="8407"/>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Nyanza (_ac</w:t>
      </w:r>
    </w:p>
    <w:p>
      <w:pPr>
        <w:pStyle w:val="Style64"/>
        <w:keepNext w:val="0"/>
        <w:keepLines w:val="0"/>
        <w:framePr w:w="725" w:h="202" w:wrap="none" w:vAnchor="text" w:hAnchor="page" w:x="4046" w:y="7039"/>
        <w:widowControl w:val="0"/>
        <w:shd w:val="clear" w:color="auto" w:fill="auto"/>
        <w:bidi w:val="0"/>
        <w:spacing w:before="0" w:after="0" w:line="240" w:lineRule="auto"/>
        <w:ind w:left="0" w:right="0" w:firstLine="0"/>
        <w:jc w:val="left"/>
        <w:rPr>
          <w:sz w:val="16"/>
          <w:szCs w:val="16"/>
        </w:rPr>
      </w:pPr>
      <w:r>
        <w:rPr>
          <w:rFonts w:ascii="Arial" w:eastAsia="Arial" w:hAnsi="Arial" w:cs="Arial"/>
          <w:b w:val="0"/>
          <w:bCs w:val="0"/>
          <w:color w:val="000000"/>
          <w:spacing w:val="0"/>
          <w:w w:val="100"/>
          <w:position w:val="0"/>
          <w:sz w:val="16"/>
          <w:szCs w:val="16"/>
          <w:shd w:val="clear" w:color="auto" w:fill="auto"/>
          <w:lang w:val="en-US" w:eastAsia="en-US" w:bidi="en-US"/>
        </w:rPr>
        <w:t xml:space="preserve">• </w:t>
      </w:r>
      <w:r>
        <w:rPr>
          <w:rFonts w:ascii="Arial" w:eastAsia="Arial" w:hAnsi="Arial" w:cs="Arial"/>
          <w:b w:val="0"/>
          <w:bCs w:val="0"/>
          <w:spacing w:val="0"/>
          <w:w w:val="100"/>
          <w:position w:val="0"/>
          <w:sz w:val="16"/>
          <w:szCs w:val="16"/>
          <w:shd w:val="clear" w:color="auto" w:fill="auto"/>
          <w:lang w:val="en-US" w:eastAsia="en-US" w:bidi="en-US"/>
        </w:rPr>
        <w:t>BURURI</w:t>
      </w:r>
    </w:p>
    <w:p>
      <w:pPr>
        <w:pStyle w:val="Style64"/>
        <w:keepNext w:val="0"/>
        <w:keepLines w:val="0"/>
        <w:framePr w:w="518" w:h="240" w:wrap="none" w:vAnchor="text" w:hAnchor="page" w:x="3850" w:y="7442"/>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'Viand</w:t>
      </w:r>
    </w:p>
    <w:p>
      <w:pPr>
        <w:pStyle w:val="Style69"/>
        <w:keepNext w:val="0"/>
        <w:keepLines w:val="0"/>
        <w:framePr w:w="792" w:h="250" w:wrap="none" w:vAnchor="text" w:hAnchor="page" w:x="2741" w:y="5329"/>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KabejT r.li</w:t>
      </w:r>
    </w:p>
    <w:p>
      <w:pPr>
        <w:pStyle w:val="Style69"/>
        <w:keepNext w:val="0"/>
        <w:keepLines w:val="0"/>
        <w:framePr w:w="562" w:h="221" w:wrap="none" w:vAnchor="text" w:hAnchor="page" w:x="2914" w:y="5761"/>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Muhuta</w:t>
      </w:r>
    </w:p>
    <w:p>
      <w:pPr>
        <w:pStyle w:val="Style69"/>
        <w:keepNext w:val="0"/>
        <w:keepLines w:val="0"/>
        <w:framePr w:w="802" w:h="288" w:wrap="none" w:vAnchor="text" w:hAnchor="page" w:x="3591" w:y="6491"/>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^uy^ngeri</w:t>
      </w:r>
    </w:p>
    <w:p>
      <w:pPr>
        <w:pStyle w:val="Style61"/>
        <w:keepNext w:val="0"/>
        <w:keepLines w:val="0"/>
        <w:framePr w:w="1046" w:h="283" w:wrap="none" w:vAnchor="text" w:hAnchor="page" w:x="3351" w:y="7196"/>
        <w:widowControl w:val="0"/>
        <w:shd w:val="clear" w:color="auto" w:fill="auto"/>
        <w:bidi w:val="0"/>
        <w:spacing w:before="0" w:after="0" w:line="240" w:lineRule="auto"/>
        <w:ind w:left="0" w:right="0" w:firstLine="0"/>
        <w:jc w:val="left"/>
      </w:pPr>
      <w:r>
        <w:rPr>
          <w:color w:val="202124"/>
          <w:spacing w:val="0"/>
          <w:w w:val="100"/>
          <w:position w:val="0"/>
          <w:shd w:val="clear" w:color="auto" w:fill="auto"/>
          <w:lang w:val="en-US" w:eastAsia="en-US" w:bidi="en-US"/>
        </w:rPr>
        <w:t>Rumory^e—\</w:t>
      </w:r>
    </w:p>
    <w:p>
      <w:pPr>
        <w:pStyle w:val="Style61"/>
        <w:keepNext w:val="0"/>
        <w:keepLines w:val="0"/>
        <w:framePr w:w="1200" w:h="269" w:wrap="none" w:vAnchor="text" w:hAnchor="page" w:x="4450" w:y="7854"/>
        <w:widowControl w:val="0"/>
        <w:shd w:val="clear" w:color="auto" w:fill="auto"/>
        <w:bidi w:val="0"/>
        <w:spacing w:before="0" w:after="0" w:line="240" w:lineRule="auto"/>
        <w:ind w:left="0" w:right="0" w:firstLine="0"/>
        <w:jc w:val="left"/>
      </w:pPr>
      <w:r>
        <w:rPr>
          <w:color w:val="202124"/>
          <w:spacing w:val="0"/>
          <w:w w:val="100"/>
          <w:position w:val="0"/>
          <w:shd w:val="clear" w:color="auto" w:fill="auto"/>
          <w:lang w:val="en-US" w:eastAsia="en-US" w:bidi="en-US"/>
        </w:rPr>
        <w:t>»AMAKAMBAc\</w:t>
      </w:r>
    </w:p>
    <w:p>
      <w:pPr>
        <w:widowControl w:val="0"/>
        <w:spacing w:line="360" w:lineRule="exact"/>
      </w:pPr>
      <w:r>
        <w:drawing>
          <wp:anchor distT="0" distB="0" distL="0" distR="0" simplePos="0" relativeHeight="62914713" behindDoc="1" locked="0" layoutInCell="1" allowOverlap="1">
            <wp:simplePos x="0" y="0"/>
            <wp:positionH relativeFrom="page">
              <wp:posOffset>989965</wp:posOffset>
            </wp:positionH>
            <wp:positionV relativeFrom="paragraph">
              <wp:posOffset>12700</wp:posOffset>
            </wp:positionV>
            <wp:extent cx="4803775" cy="6096000"/>
            <wp:wrapNone/>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15"/>
                    <a:stretch/>
                  </pic:blipFill>
                  <pic:spPr>
                    <a:xfrm>
                      <a:ext cx="4803775" cy="6096000"/>
                    </a:xfrm>
                    <a:prstGeom prst="rect"/>
                  </pic:spPr>
                </pic:pic>
              </a:graphicData>
            </a:graphic>
          </wp:anchor>
        </w:drawing>
      </w:r>
      <w:r>
        <w:drawing>
          <wp:anchor distT="0" distB="0" distL="0" distR="0" simplePos="0" relativeHeight="62914714" behindDoc="1" locked="0" layoutInCell="1" allowOverlap="1">
            <wp:simplePos x="0" y="0"/>
            <wp:positionH relativeFrom="page">
              <wp:posOffset>3736340</wp:posOffset>
            </wp:positionH>
            <wp:positionV relativeFrom="paragraph">
              <wp:posOffset>6184265</wp:posOffset>
            </wp:positionV>
            <wp:extent cx="2267585" cy="433070"/>
            <wp:wrapNone/>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17"/>
                    <a:stretch/>
                  </pic:blipFill>
                  <pic:spPr>
                    <a:xfrm>
                      <a:ext cx="2267585" cy="4330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0" w:line="1" w:lineRule="exact"/>
      </w:pPr>
    </w:p>
    <w:p>
      <w:pPr>
        <w:widowControl w:val="0"/>
        <w:spacing w:line="1" w:lineRule="exact"/>
        <w:sectPr>
          <w:footnotePr>
            <w:pos w:val="pageBottom"/>
            <w:numFmt w:val="decimal"/>
            <w:numRestart w:val="continuous"/>
          </w:footnotePr>
          <w:type w:val="continuous"/>
          <w:pgSz w:w="11900" w:h="16840"/>
          <w:pgMar w:top="878" w:right="932" w:bottom="922" w:left="1444" w:header="0" w:footer="3" w:gutter="0"/>
          <w:cols w:space="720"/>
          <w:noEndnote/>
          <w:rtlGutter w:val="0"/>
          <w:docGrid w:linePitch="360"/>
        </w:sectPr>
      </w:pPr>
    </w:p>
    <w:p>
      <w:pPr>
        <w:pStyle w:val="Style61"/>
        <w:keepNext w:val="0"/>
        <w:keepLines w:val="0"/>
        <w:widowControl w:val="0"/>
        <w:shd w:val="clear" w:color="auto" w:fill="auto"/>
        <w:bidi w:val="0"/>
        <w:spacing w:before="0" w:after="320" w:line="240" w:lineRule="auto"/>
        <w:ind w:left="3100" w:right="0" w:firstLine="0"/>
        <w:jc w:val="left"/>
      </w:pPr>
      <w:r>
        <w:rPr>
          <w:color w:val="000000"/>
          <w:spacing w:val="0"/>
          <w:w w:val="100"/>
          <w:position w:val="0"/>
          <w:shd w:val="clear" w:color="auto" w:fill="auto"/>
          <w:lang w:val="en-US" w:eastAsia="en-US" w:bidi="en-US"/>
        </w:rPr>
        <w:t>Grant Proposal</w:t>
      </w:r>
    </w:p>
    <w:p>
      <w:pPr>
        <w:pStyle w:val="Style72"/>
        <w:keepNext/>
        <w:keepLines/>
        <w:widowControl w:val="0"/>
        <w:numPr>
          <w:ilvl w:val="0"/>
          <w:numId w:val="21"/>
        </w:numPr>
        <w:shd w:val="clear" w:color="auto" w:fill="auto"/>
        <w:tabs>
          <w:tab w:pos="958" w:val="left"/>
        </w:tabs>
        <w:bidi w:val="0"/>
        <w:spacing w:before="0" w:line="240" w:lineRule="auto"/>
        <w:ind w:left="0" w:right="0" w:firstLine="0"/>
        <w:jc w:val="left"/>
      </w:pPr>
      <w:bookmarkStart w:id="18" w:name="bookmark18"/>
      <w:bookmarkStart w:id="19" w:name="bookmark19"/>
      <w:r>
        <w:rPr>
          <w:color w:val="000000"/>
          <w:spacing w:val="0"/>
          <w:w w:val="100"/>
          <w:position w:val="0"/>
          <w:shd w:val="clear" w:color="auto" w:fill="auto"/>
          <w:lang w:val="en-US" w:eastAsia="en-US" w:bidi="en-US"/>
        </w:rPr>
        <w:t>Project summary</w:t>
      </w:r>
      <w:bookmarkEnd w:id="19"/>
      <w:bookmarkEnd w:id="18"/>
    </w:p>
    <w:tbl>
      <w:tblPr>
        <w:tblOverlap w:val="never"/>
        <w:jc w:val="center"/>
        <w:tblLayout w:type="fixed"/>
      </w:tblPr>
      <w:tblGrid>
        <w:gridCol w:w="2117"/>
        <w:gridCol w:w="3826"/>
        <w:gridCol w:w="3437"/>
      </w:tblGrid>
      <w:tr>
        <w:trPr>
          <w:trHeight w:val="82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 Grant window - Burundi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2. Grant sponsoring division </w:t>
            </w:r>
            <w:r>
              <w:rPr>
                <w:color w:val="000000"/>
                <w:spacing w:val="0"/>
                <w:w w:val="100"/>
                <w:position w:val="0"/>
                <w:shd w:val="clear" w:color="auto" w:fill="auto"/>
                <w:lang w:val="en-US" w:eastAsia="en-US" w:bidi="en-US"/>
              </w:rPr>
              <w:t>Sustainable Produce, Markets and Institutions Division</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3. Co-sponsoring division</w:t>
            </w:r>
          </w:p>
          <w:p>
            <w:pPr>
              <w:pStyle w:val="Style52"/>
              <w:keepNext w:val="0"/>
              <w:keepLines w:val="0"/>
              <w:widowControl w:val="0"/>
              <w:shd w:val="clear" w:color="auto" w:fill="auto"/>
              <w:tabs>
                <w:tab w:pos="734" w:val="left"/>
                <w:tab w:pos="1411" w:val="left"/>
                <w:tab w:pos="2606" w:val="left"/>
              </w:tabs>
              <w:bidi w:val="0"/>
              <w:spacing w:before="0" w:after="0" w:line="240" w:lineRule="auto"/>
              <w:ind w:left="0" w:right="0" w:firstLine="0"/>
              <w:jc w:val="left"/>
            </w:pPr>
            <w:r>
              <w:rPr>
                <w:color w:val="000000"/>
                <w:spacing w:val="0"/>
                <w:w w:val="100"/>
                <w:position w:val="0"/>
                <w:shd w:val="clear" w:color="auto" w:fill="auto"/>
                <w:lang w:val="en-US" w:eastAsia="en-US" w:bidi="en-US"/>
              </w:rPr>
              <w:t>East</w:t>
              <w:tab/>
              <w:t>and</w:t>
              <w:tab/>
              <w:t>Southern</w:t>
              <w:tab/>
              <w:t>Africa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Division</w:t>
            </w:r>
          </w:p>
        </w:tc>
      </w:tr>
      <w:tr>
        <w:trPr>
          <w:trHeight w:val="312"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4. Technical grant manager: </w:t>
            </w:r>
            <w:r>
              <w:rPr>
                <w:color w:val="000000"/>
                <w:spacing w:val="0"/>
                <w:w w:val="100"/>
                <w:position w:val="0"/>
                <w:shd w:val="clear" w:color="auto" w:fill="auto"/>
                <w:lang w:val="en-US" w:eastAsia="en-US" w:bidi="en-US"/>
              </w:rPr>
              <w:t>Alice Van der Elstraeten, PMI</w:t>
            </w:r>
          </w:p>
        </w:tc>
      </w:tr>
      <w:tr>
        <w:trPr>
          <w:trHeight w:val="317" w:hRule="exact"/>
        </w:trPr>
        <w:tc>
          <w:tcPr>
            <w:gridSpan w:val="3"/>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5. Selected strategic priority:</w:t>
            </w:r>
            <w:r>
              <w:rPr>
                <w:b/>
                <w:bCs/>
                <w:color w:val="000000"/>
                <w:spacing w:val="0"/>
                <w:w w:val="100"/>
                <w:position w:val="0"/>
                <w:shd w:val="clear" w:color="auto" w:fill="auto"/>
                <w:vertAlign w:val="superscript"/>
                <w:lang w:val="en-US" w:eastAsia="en-US" w:bidi="en-US"/>
              </w:rPr>
              <w:footnoteReference w:id="2"/>
            </w:r>
            <w:r>
              <w:rPr>
                <w:b/>
                <w:bCs/>
                <w:color w:val="000000"/>
                <w:spacing w:val="0"/>
                <w:w w:val="100"/>
                <w:position w:val="0"/>
                <w:shd w:val="clear" w:color="auto" w:fill="auto"/>
                <w:lang w:val="en-US" w:eastAsia="en-US" w:bidi="en-US"/>
              </w:rPr>
              <w:t xml:space="preserve"> N/A</w:t>
            </w:r>
          </w:p>
        </w:tc>
      </w:tr>
      <w:tr>
        <w:trPr>
          <w:trHeight w:val="312"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6. Participating country: Burundi</w:t>
            </w:r>
          </w:p>
        </w:tc>
      </w:tr>
      <w:tr>
        <w:trPr>
          <w:trHeight w:val="802"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7. Title of grant (and GRIPS ID): </w:t>
            </w:r>
            <w:r>
              <w:rPr>
                <w:color w:val="000000"/>
                <w:spacing w:val="0"/>
                <w:w w:val="100"/>
                <w:position w:val="0"/>
                <w:shd w:val="clear" w:color="auto" w:fill="auto"/>
                <w:lang w:val="en-US" w:eastAsia="en-US" w:bidi="en-US"/>
              </w:rPr>
              <w:t>Supporting Small-scale Family Farmers who are Members of CAPAD Cooperatives to be Resilient to the Effects of the COVID-19 Pandemic (</w:t>
            </w:r>
            <w:r>
              <w:rPr>
                <w:b/>
                <w:bCs/>
                <w:color w:val="000000"/>
                <w:spacing w:val="0"/>
                <w:w w:val="100"/>
                <w:position w:val="0"/>
                <w:shd w:val="clear" w:color="auto" w:fill="auto"/>
                <w:lang w:val="en-US" w:eastAsia="en-US" w:bidi="en-US"/>
              </w:rPr>
              <w:t>PARE-COVID</w:t>
            </w:r>
            <w:r>
              <w:rPr>
                <w:color w:val="000000"/>
                <w:spacing w:val="0"/>
                <w:w w:val="100"/>
                <w:position w:val="0"/>
                <w:shd w:val="clear" w:color="auto" w:fill="auto"/>
                <w:lang w:val="en-US" w:eastAsia="en-US" w:bidi="en-US"/>
              </w:rPr>
              <w:t>)</w:t>
            </w:r>
          </w:p>
        </w:tc>
      </w:tr>
      <w:tr>
        <w:trPr>
          <w:trHeight w:val="1056"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8. Full legal name of recipient: CAPAD </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Confederation des Associations des Producteurs Agricoles pour le Developpement</w:t>
            </w:r>
            <w:r>
              <w:rPr>
                <w:color w:val="000000"/>
                <w:spacing w:val="0"/>
                <w:w w:val="100"/>
                <w:position w:val="0"/>
                <w:shd w:val="clear" w:color="auto" w:fill="auto"/>
                <w:lang w:val="en-US" w:eastAsia="en-US" w:bidi="en-US"/>
              </w:rPr>
              <w:t>, a non-profit organization created in 2003. Today, CAPAD consists of 163 agricultural cooperatives representing 153,164 family farm households, 62 per cent of them headed by women.</w:t>
            </w:r>
          </w:p>
        </w:tc>
      </w:tr>
      <w:tr>
        <w:trPr>
          <w:trHeight w:val="1565"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9. Recipient’s contact information (address, fax, e-mail):</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Name: CAPAD</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Kigobe, Avenue Kiyege N</w:t>
            </w:r>
            <w:r>
              <w:rPr>
                <w:color w:val="000000"/>
                <w:spacing w:val="0"/>
                <w:w w:val="100"/>
                <w:position w:val="0"/>
                <w:shd w:val="clear" w:color="auto" w:fill="auto"/>
                <w:vertAlign w:val="superscript"/>
                <w:lang w:val="en-US" w:eastAsia="en-US" w:bidi="en-US"/>
              </w:rPr>
              <w:t>o</w:t>
            </w:r>
            <w:r>
              <w:rPr>
                <w:color w:val="000000"/>
                <w:spacing w:val="0"/>
                <w:w w:val="100"/>
                <w:position w:val="0"/>
                <w:shd w:val="clear" w:color="auto" w:fill="auto"/>
                <w:lang w:val="en-US" w:eastAsia="en-US" w:bidi="en-US"/>
              </w:rPr>
              <w:t>1, Bujumbura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Tel.: +257 22 21 79 02</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Fax: +257 22 27 36 91</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E-mail:</w:t>
            </w:r>
            <w:r>
              <w:fldChar w:fldCharType="begin"/>
            </w:r>
            <w:r>
              <w:rPr/>
              <w:instrText> HYPERLINK "mailto:capad_shirukubute@yahoo.fr" </w:instrText>
            </w:r>
            <w:r>
              <w:fldChar w:fldCharType="separate"/>
            </w:r>
            <w:r>
              <w:rPr>
                <w:color w:val="000000"/>
                <w:spacing w:val="0"/>
                <w:w w:val="100"/>
                <w:position w:val="0"/>
                <w:shd w:val="clear" w:color="auto" w:fill="auto"/>
                <w:lang w:val="en-US" w:eastAsia="en-US" w:bidi="en-US"/>
              </w:rPr>
              <w:t xml:space="preserve"> capad_shirukubute@yahoo.fr</w:t>
            </w:r>
            <w:r>
              <w:fldChar w:fldCharType="end"/>
            </w:r>
          </w:p>
        </w:tc>
      </w:tr>
      <w:tr>
        <w:trPr>
          <w:trHeight w:val="1176" w:hRule="exact"/>
        </w:trPr>
        <w:tc>
          <w:tcPr>
            <w:gridSpan w:val="3"/>
            <w:tcBorders>
              <w:top w:val="single" w:sz="4"/>
              <w:left w:val="single" w:sz="4"/>
              <w:right w:val="single" w:sz="4"/>
            </w:tcBorders>
            <w:shd w:val="clear" w:color="auto" w:fill="auto"/>
            <w:vAlign w:val="center"/>
          </w:tcPr>
          <w:p>
            <w:pPr>
              <w:pStyle w:val="Style52"/>
              <w:keepNext w:val="0"/>
              <w:keepLines w:val="0"/>
              <w:widowControl w:val="0"/>
              <w:numPr>
                <w:ilvl w:val="0"/>
                <w:numId w:val="23"/>
              </w:numPr>
              <w:shd w:val="clear" w:color="auto" w:fill="auto"/>
              <w:tabs>
                <w:tab w:pos="360" w:val="left"/>
              </w:tabs>
              <w:bidi w:val="0"/>
              <w:spacing w:before="0" w:after="40" w:line="240" w:lineRule="auto"/>
              <w:ind w:left="0" w:right="0" w:firstLine="0"/>
              <w:jc w:val="left"/>
            </w:pPr>
            <w:r>
              <w:rPr>
                <w:b/>
                <w:bCs/>
                <w:color w:val="000000"/>
                <w:spacing w:val="0"/>
                <w:w w:val="100"/>
                <w:position w:val="0"/>
                <w:shd w:val="clear" w:color="auto" w:fill="auto"/>
                <w:lang w:val="en-US" w:eastAsia="en-US" w:bidi="en-US"/>
              </w:rPr>
              <w:t>Selection of recipients:</w:t>
            </w:r>
          </w:p>
          <w:p>
            <w:pPr>
              <w:pStyle w:val="Style52"/>
              <w:keepNext w:val="0"/>
              <w:keepLines w:val="0"/>
              <w:widowControl w:val="0"/>
              <w:numPr>
                <w:ilvl w:val="0"/>
                <w:numId w:val="25"/>
              </w:numPr>
              <w:shd w:val="clear" w:color="auto" w:fill="auto"/>
              <w:tabs>
                <w:tab w:pos="826" w:val="left"/>
                <w:tab w:pos="830" w:val="left"/>
              </w:tabs>
              <w:bidi w:val="0"/>
              <w:spacing w:before="0" w:after="40" w:line="240" w:lineRule="auto"/>
              <w:ind w:left="0" w:right="0" w:firstLine="480"/>
              <w:jc w:val="left"/>
              <w:rPr>
                <w:sz w:val="20"/>
                <w:szCs w:val="20"/>
              </w:rPr>
            </w:pPr>
            <w:r>
              <w:rPr>
                <w:color w:val="000000"/>
                <w:spacing w:val="0"/>
                <w:w w:val="100"/>
                <w:position w:val="0"/>
                <w:sz w:val="22"/>
                <w:szCs w:val="22"/>
                <w:shd w:val="clear" w:color="auto" w:fill="auto"/>
                <w:lang w:val="en-US" w:eastAsia="en-US" w:bidi="en-US"/>
              </w:rPr>
              <w:t xml:space="preserve">Competitive selection at CN stage </w:t>
            </w:r>
            <w:r>
              <w:rPr>
                <w:color w:val="000000"/>
                <w:spacing w:val="0"/>
                <w:w w:val="100"/>
                <w:position w:val="0"/>
                <w:sz w:val="20"/>
                <w:szCs w:val="20"/>
                <w:shd w:val="clear" w:color="auto" w:fill="auto"/>
                <w:lang w:val="en-US" w:eastAsia="en-US" w:bidi="en-US"/>
              </w:rPr>
              <w:t>□</w:t>
            </w:r>
          </w:p>
          <w:p>
            <w:pPr>
              <w:pStyle w:val="Style52"/>
              <w:keepNext w:val="0"/>
              <w:keepLines w:val="0"/>
              <w:widowControl w:val="0"/>
              <w:numPr>
                <w:ilvl w:val="0"/>
                <w:numId w:val="25"/>
              </w:numPr>
              <w:shd w:val="clear" w:color="auto" w:fill="auto"/>
              <w:tabs>
                <w:tab w:pos="826" w:val="left"/>
                <w:tab w:pos="830" w:val="left"/>
              </w:tabs>
              <w:bidi w:val="0"/>
              <w:spacing w:before="0" w:after="40" w:line="240" w:lineRule="auto"/>
              <w:ind w:left="0" w:right="0" w:firstLine="480"/>
              <w:jc w:val="left"/>
              <w:rPr>
                <w:sz w:val="20"/>
                <w:szCs w:val="20"/>
              </w:rPr>
            </w:pPr>
            <w:r>
              <w:rPr>
                <w:color w:val="000000"/>
                <w:spacing w:val="0"/>
                <w:w w:val="100"/>
                <w:position w:val="0"/>
                <w:sz w:val="22"/>
                <w:szCs w:val="22"/>
                <w:shd w:val="clear" w:color="auto" w:fill="auto"/>
                <w:lang w:val="en-US" w:eastAsia="en-US" w:bidi="en-US"/>
              </w:rPr>
              <w:t xml:space="preserve">Competitive selection at GDD stage </w:t>
            </w:r>
            <w:r>
              <w:rPr>
                <w:color w:val="000000"/>
                <w:spacing w:val="0"/>
                <w:w w:val="100"/>
                <w:position w:val="0"/>
                <w:sz w:val="20"/>
                <w:szCs w:val="20"/>
                <w:shd w:val="clear" w:color="auto" w:fill="auto"/>
                <w:lang w:val="en-US" w:eastAsia="en-US" w:bidi="en-US"/>
              </w:rPr>
              <w:t>□</w:t>
            </w:r>
          </w:p>
          <w:p>
            <w:pPr>
              <w:pStyle w:val="Style52"/>
              <w:keepNext w:val="0"/>
              <w:keepLines w:val="0"/>
              <w:widowControl w:val="0"/>
              <w:numPr>
                <w:ilvl w:val="0"/>
                <w:numId w:val="25"/>
              </w:numPr>
              <w:shd w:val="clear" w:color="auto" w:fill="auto"/>
              <w:tabs>
                <w:tab w:pos="830" w:val="left"/>
                <w:tab w:pos="830" w:val="left"/>
              </w:tabs>
              <w:bidi w:val="0"/>
              <w:spacing w:before="0" w:after="40" w:line="240" w:lineRule="auto"/>
              <w:ind w:left="0" w:right="0" w:firstLine="480"/>
              <w:jc w:val="left"/>
            </w:pPr>
            <w:r>
              <w:rPr>
                <w:b/>
                <w:bCs/>
                <w:color w:val="000000"/>
                <w:spacing w:val="0"/>
                <w:w w:val="100"/>
                <w:position w:val="0"/>
                <w:shd w:val="clear" w:color="auto" w:fill="auto"/>
                <w:lang w:val="en-US" w:eastAsia="en-US" w:bidi="en-US"/>
              </w:rPr>
              <w:t>Direct selection X</w:t>
            </w:r>
            <w:r>
              <w:rPr>
                <w:b/>
                <w:bCs/>
                <w:color w:val="000000"/>
                <w:spacing w:val="0"/>
                <w:w w:val="100"/>
                <w:position w:val="0"/>
                <w:sz w:val="20"/>
                <w:szCs w:val="20"/>
                <w:shd w:val="clear" w:color="auto" w:fill="auto"/>
                <w:lang w:val="en-US" w:eastAsia="en-US" w:bidi="en-US"/>
              </w:rPr>
              <w:t>O</w:t>
            </w:r>
            <w:r>
              <w:rPr>
                <w:b/>
                <w:bCs/>
                <w:color w:val="000000"/>
                <w:spacing w:val="0"/>
                <w:w w:val="100"/>
                <w:position w:val="0"/>
                <w:shd w:val="clear" w:color="auto" w:fill="auto"/>
                <w:lang w:val="en-US" w:eastAsia="en-US" w:bidi="en-US"/>
              </w:rPr>
              <w:t>X</w:t>
            </w:r>
          </w:p>
        </w:tc>
      </w:tr>
      <w:tr>
        <w:trPr>
          <w:trHeight w:val="552"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11. Name and title of individual authorized to sign the grant agreement on behalf of the recipient: </w:t>
            </w:r>
            <w:r>
              <w:rPr>
                <w:color w:val="000000"/>
                <w:spacing w:val="0"/>
                <w:w w:val="100"/>
                <w:position w:val="0"/>
                <w:shd w:val="clear" w:color="auto" w:fill="auto"/>
                <w:lang w:val="en-US" w:eastAsia="en-US" w:bidi="en-US"/>
              </w:rPr>
              <w:t>Annick Sezibera, Executive Secretary of CAPAD</w:t>
            </w:r>
          </w:p>
        </w:tc>
      </w:tr>
      <w:tr>
        <w:trPr>
          <w:trHeight w:val="322"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12. Recipient’s legal status: </w:t>
            </w:r>
            <w:r>
              <w:rPr>
                <w:color w:val="000000"/>
                <w:spacing w:val="0"/>
                <w:w w:val="100"/>
                <w:position w:val="0"/>
                <w:shd w:val="clear" w:color="auto" w:fill="auto"/>
                <w:lang w:val="en-US" w:eastAsia="en-US" w:bidi="en-US"/>
              </w:rPr>
              <w:t>Non-profit civil society organization</w:t>
            </w:r>
          </w:p>
        </w:tc>
      </w:tr>
      <w:tr>
        <w:trPr>
          <w:trHeight w:val="1056"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13. List all previous IFAD grants received by the recipient: (Grant number, amount and approval date)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Closed grants: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Open grants:</w:t>
            </w:r>
          </w:p>
        </w:tc>
      </w:tr>
      <w:tr>
        <w:trPr>
          <w:trHeight w:val="1310" w:hRule="exact"/>
        </w:trPr>
        <w:tc>
          <w:tcPr>
            <w:gridSpan w:val="2"/>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14. Amount of IFAD grant: US$2.34 million</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grant is financed not by the IFAD grant financing window but by the GAFSP OP initiative, for a total of</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US$2.34 million.</w:t>
            </w:r>
          </w:p>
        </w:tc>
        <w:tc>
          <w:tcPr>
            <w:tcBorders>
              <w:top w:val="single" w:sz="4"/>
              <w:left w:val="single" w:sz="4"/>
              <w:right w:val="single" w:sz="4"/>
            </w:tcBorders>
            <w:shd w:val="clear" w:color="auto" w:fill="auto"/>
            <w:vAlign w:val="bottom"/>
          </w:tcPr>
          <w:p>
            <w:pPr>
              <w:pStyle w:val="Style52"/>
              <w:keepNext w:val="0"/>
              <w:keepLines w:val="0"/>
              <w:widowControl w:val="0"/>
              <w:numPr>
                <w:ilvl w:val="0"/>
                <w:numId w:val="27"/>
              </w:numPr>
              <w:shd w:val="clear" w:color="auto" w:fill="auto"/>
              <w:tabs>
                <w:tab w:pos="355"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Cofinancing:</w:t>
            </w:r>
          </w:p>
          <w:p>
            <w:pPr>
              <w:pStyle w:val="Style52"/>
              <w:keepNext w:val="0"/>
              <w:keepLines w:val="0"/>
              <w:widowControl w:val="0"/>
              <w:numPr>
                <w:ilvl w:val="0"/>
                <w:numId w:val="29"/>
              </w:numPr>
              <w:shd w:val="clear" w:color="auto" w:fill="auto"/>
              <w:tabs>
                <w:tab w:pos="326" w:val="left"/>
                <w:tab w:pos="374" w:val="left"/>
              </w:tabs>
              <w:bidi w:val="0"/>
              <w:spacing w:before="0" w:after="0" w:line="240" w:lineRule="auto"/>
              <w:ind w:left="0" w:right="0" w:firstLine="0"/>
              <w:jc w:val="left"/>
            </w:pPr>
            <w:r>
              <w:rPr>
                <w:i/>
                <w:iCs/>
                <w:color w:val="000000"/>
                <w:spacing w:val="0"/>
                <w:w w:val="100"/>
                <w:position w:val="0"/>
                <w:shd w:val="clear" w:color="auto" w:fill="auto"/>
                <w:lang w:val="en-US" w:eastAsia="en-US" w:bidi="en-US"/>
              </w:rPr>
              <w:t>CAPAD: US$184,000</w:t>
            </w:r>
          </w:p>
          <w:p>
            <w:pPr>
              <w:pStyle w:val="Style52"/>
              <w:keepNext w:val="0"/>
              <w:keepLines w:val="0"/>
              <w:widowControl w:val="0"/>
              <w:numPr>
                <w:ilvl w:val="0"/>
                <w:numId w:val="29"/>
              </w:numPr>
              <w:shd w:val="clear" w:color="auto" w:fill="auto"/>
              <w:tabs>
                <w:tab w:pos="326" w:val="left"/>
                <w:tab w:pos="374" w:val="left"/>
              </w:tabs>
              <w:bidi w:val="0"/>
              <w:spacing w:before="0" w:after="0" w:line="240" w:lineRule="auto"/>
              <w:ind w:left="0" w:right="0" w:firstLine="0"/>
              <w:jc w:val="left"/>
            </w:pPr>
            <w:r>
              <w:rPr>
                <w:i/>
                <w:iCs/>
                <w:color w:val="000000"/>
                <w:spacing w:val="0"/>
                <w:w w:val="100"/>
                <w:position w:val="0"/>
                <w:shd w:val="clear" w:color="auto" w:fill="auto"/>
                <w:lang w:val="en-US" w:eastAsia="en-US" w:bidi="en-US"/>
              </w:rPr>
              <w:t>CSA: US$71,000</w:t>
            </w:r>
          </w:p>
          <w:p>
            <w:pPr>
              <w:pStyle w:val="Style52"/>
              <w:keepNext w:val="0"/>
              <w:keepLines w:val="0"/>
              <w:widowControl w:val="0"/>
              <w:numPr>
                <w:ilvl w:val="0"/>
                <w:numId w:val="29"/>
              </w:numPr>
              <w:shd w:val="clear" w:color="auto" w:fill="auto"/>
              <w:tabs>
                <w:tab w:pos="326" w:val="left"/>
                <w:tab w:pos="374" w:val="left"/>
              </w:tabs>
              <w:bidi w:val="0"/>
              <w:spacing w:before="0" w:after="0" w:line="240" w:lineRule="auto"/>
              <w:ind w:left="0" w:right="0" w:firstLine="0"/>
              <w:jc w:val="left"/>
            </w:pPr>
            <w:r>
              <w:rPr>
                <w:i/>
                <w:iCs/>
                <w:color w:val="000000"/>
                <w:spacing w:val="0"/>
                <w:w w:val="100"/>
                <w:position w:val="0"/>
                <w:shd w:val="clear" w:color="auto" w:fill="auto"/>
                <w:lang w:val="en-US" w:eastAsia="en-US" w:bidi="en-US"/>
              </w:rPr>
              <w:t>Cooperatives: US$64,000</w:t>
            </w:r>
          </w:p>
          <w:p>
            <w:pPr>
              <w:pStyle w:val="Style52"/>
              <w:keepNext w:val="0"/>
              <w:keepLines w:val="0"/>
              <w:widowControl w:val="0"/>
              <w:numPr>
                <w:ilvl w:val="0"/>
                <w:numId w:val="29"/>
              </w:numPr>
              <w:shd w:val="clear" w:color="auto" w:fill="auto"/>
              <w:tabs>
                <w:tab w:pos="326" w:val="left"/>
                <w:tab w:pos="374" w:val="left"/>
              </w:tabs>
              <w:bidi w:val="0"/>
              <w:spacing w:before="0" w:after="0" w:line="240" w:lineRule="auto"/>
              <w:ind w:left="0" w:right="0" w:firstLine="0"/>
              <w:jc w:val="left"/>
            </w:pPr>
            <w:r>
              <w:rPr>
                <w:i/>
                <w:iCs/>
                <w:color w:val="000000"/>
                <w:spacing w:val="0"/>
                <w:w w:val="100"/>
                <w:position w:val="0"/>
                <w:shd w:val="clear" w:color="auto" w:fill="auto"/>
                <w:lang w:val="en-US" w:eastAsia="en-US" w:bidi="en-US"/>
              </w:rPr>
              <w:t>SOCOPA: US$179,000</w:t>
            </w:r>
          </w:p>
        </w:tc>
      </w:tr>
      <w:tr>
        <w:trPr>
          <w:trHeight w:val="845" w:hRule="exact"/>
        </w:trPr>
        <w:tc>
          <w:tcPr>
            <w:gridSpan w:val="3"/>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16. Special provisions </w:t>
            </w:r>
            <w:r>
              <w:rPr>
                <w:i/>
                <w:iCs/>
                <w:color w:val="000000"/>
                <w:spacing w:val="0"/>
                <w:w w:val="100"/>
                <w:position w:val="0"/>
                <w:shd w:val="clear" w:color="auto" w:fill="auto"/>
                <w:lang w:val="en-US" w:eastAsia="en-US" w:bidi="en-US"/>
              </w:rPr>
              <w:t>(Any proposed exception to the general provisions of the small grant agreement. Include the proposed wording of paragraph 8 of the agreement.)</w:t>
            </w:r>
          </w:p>
        </w:tc>
      </w:tr>
      <w:tr>
        <w:trPr>
          <w:trHeight w:val="408" w:hRule="exact"/>
        </w:trPr>
        <w:tc>
          <w:tcPr>
            <w:gridSpan w:val="3"/>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17. Implementation period: 36 months, from 01/11/2022 to 30/10/2025</w:t>
            </w:r>
          </w:p>
        </w:tc>
      </w:tr>
      <w:tr>
        <w:trPr>
          <w:trHeight w:val="374" w:hRule="exact"/>
        </w:trPr>
        <w:tc>
          <w:tcPr>
            <w:gridSpan w:val="3"/>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18. Finalization date of the Concept Note for Grant Proposal: 20 July 2022</w:t>
            </w:r>
          </w:p>
        </w:tc>
      </w:tr>
    </w:tbl>
    <w:p>
      <w:pPr>
        <w:pStyle w:val="Style61"/>
        <w:keepNext w:val="0"/>
        <w:keepLines w:val="0"/>
        <w:widowControl w:val="0"/>
        <w:shd w:val="clear" w:color="auto" w:fill="auto"/>
        <w:bidi w:val="0"/>
        <w:spacing w:before="0" w:after="300" w:line="240" w:lineRule="auto"/>
        <w:ind w:left="3220" w:right="0" w:firstLine="0"/>
        <w:jc w:val="left"/>
      </w:pPr>
      <w:r>
        <w:rPr>
          <w:color w:val="000000"/>
          <w:spacing w:val="0"/>
          <w:w w:val="100"/>
          <w:position w:val="0"/>
          <w:shd w:val="clear" w:color="auto" w:fill="auto"/>
          <w:lang w:val="en-US" w:eastAsia="en-US" w:bidi="en-US"/>
        </w:rPr>
        <w:t>Grant Proposal</w:t>
      </w:r>
    </w:p>
    <w:p>
      <w:pPr>
        <w:pStyle w:val="Style36"/>
        <w:keepNext/>
        <w:keepLines/>
        <w:widowControl w:val="0"/>
        <w:numPr>
          <w:ilvl w:val="0"/>
          <w:numId w:val="21"/>
        </w:numPr>
        <w:shd w:val="clear" w:color="auto" w:fill="auto"/>
        <w:tabs>
          <w:tab w:pos="1657" w:val="left"/>
        </w:tabs>
        <w:bidi w:val="0"/>
        <w:spacing w:before="0" w:after="240" w:line="240" w:lineRule="auto"/>
        <w:ind w:left="0" w:right="0" w:firstLine="480"/>
        <w:jc w:val="both"/>
      </w:pPr>
      <w:bookmarkStart w:id="21" w:name="bookmark21"/>
      <w:bookmarkStart w:id="22" w:name="bookmark22"/>
      <w:r>
        <w:rPr>
          <w:color w:val="000000"/>
          <w:spacing w:val="0"/>
          <w:w w:val="100"/>
          <w:position w:val="0"/>
          <w:shd w:val="clear" w:color="auto" w:fill="auto"/>
          <w:lang w:val="en-US" w:eastAsia="en-US" w:bidi="en-US"/>
        </w:rPr>
        <w:t>Justification for the grant</w:t>
      </w:r>
      <w:bookmarkEnd w:id="22"/>
      <w:bookmarkEnd w:id="21"/>
    </w:p>
    <w:p>
      <w:pPr>
        <w:pStyle w:val="Style72"/>
        <w:keepNext/>
        <w:keepLines/>
        <w:widowControl w:val="0"/>
        <w:numPr>
          <w:ilvl w:val="0"/>
          <w:numId w:val="31"/>
        </w:numPr>
        <w:shd w:val="clear" w:color="auto" w:fill="auto"/>
        <w:tabs>
          <w:tab w:pos="864" w:val="left"/>
        </w:tabs>
        <w:bidi w:val="0"/>
        <w:spacing w:before="0" w:line="240" w:lineRule="auto"/>
        <w:ind w:left="0" w:right="0" w:firstLine="480"/>
        <w:jc w:val="both"/>
      </w:pPr>
      <w:bookmarkStart w:id="24" w:name="bookmark24"/>
      <w:bookmarkStart w:id="25" w:name="bookmark25"/>
      <w:r>
        <w:rPr>
          <w:color w:val="000000"/>
          <w:spacing w:val="0"/>
          <w:w w:val="100"/>
          <w:position w:val="0"/>
          <w:shd w:val="clear" w:color="auto" w:fill="auto"/>
          <w:lang w:val="en-US" w:eastAsia="en-US" w:bidi="en-US"/>
        </w:rPr>
        <w:t>Rationale for the IFAD grant</w:t>
      </w:r>
      <w:bookmarkEnd w:id="25"/>
      <w:bookmarkEnd w:id="24"/>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The proposed grant is closely aligned with the objectives of the IFAD grant policy. The proposed activities offer innovative, targeted responses to make family farming systems more productive and resilient to climate change with agro-industrial market opportunities. They are also a response to the effects of the COVID-19 pandemic and can be expanded to other Confederation of Agricultural Producers’ Associations for Development (CAPAD) member cooperatives.</w:t>
      </w:r>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 xml:space="preserve">This grant, financed in the amount of US$2.34 million by the </w:t>
      </w:r>
      <w:r>
        <w:rPr>
          <w:color w:val="000000"/>
          <w:spacing w:val="0"/>
          <w:w w:val="100"/>
          <w:position w:val="0"/>
          <w:shd w:val="clear" w:color="auto" w:fill="auto"/>
          <w:lang w:val="en-US" w:eastAsia="en-US" w:bidi="en-US"/>
        </w:rPr>
        <w:t xml:space="preserve">Global Agriculture and Food Security Program </w:t>
      </w:r>
      <w:r>
        <w:rPr>
          <w:color w:val="202124"/>
          <w:spacing w:val="0"/>
          <w:w w:val="100"/>
          <w:position w:val="0"/>
          <w:shd w:val="clear" w:color="auto" w:fill="auto"/>
          <w:lang w:val="en-US" w:eastAsia="en-US" w:bidi="en-US"/>
        </w:rPr>
        <w:t>(GAFSP) initiative for producers’ organizations (POs), has received provisional approval based on the alignment of the previous concept note submitted by CAPAD containing the guidelines and principal success factors enumerated by the initiative. The initiative is centred around POs. Through this initiative, GAFSP intends to stimulate investments along the agricultural value chain and promote greater access to financing (grants, concessional loans or commercial financing) and supplementary services (advertising, capacity-building, technology, access to markets) for small-scale family farmers.</w:t>
      </w:r>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CAPAD has selected IFAD as the designated supervisory agency for this grant. GAFSP will remit the supervision costs to IFAD as administrative fees, but they will not be part of the total grant budget, which will be used by CAPAD only for project implementation. Technical and financial support has been expedited in this process to ensure that CAPAD and the participating cooperatives can implement the grant according to IFAD procedures.</w:t>
      </w:r>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The choice of IFAD is no accident. The programmed activities are consistent with its priorities, aiding farmers who have lost 40-50 per cent of their income due to the COVID-19 pandemic and who even today are suffering from food insecurity, able to ensure their children only one or two meals a day.</w:t>
      </w:r>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To extricate themselves from their isolation and the problems it entails and boost their productivity, many small-scale farmers have joined cooperatives. Together, poor farmers and other agricultural producers can help each other, obtain credit more easily to overcome their problems, and assemble larger volumes of production to supply larger markets. They can lower their costs, increase their negotiating power and be in a better position to increase their food security and get out of poverty. These cooperatives are true strategic partners that not only offer services to their members and speak in their name but are key actors in the local, national, and international social and policy dialogue of CAPAD, which represents them.</w:t>
      </w:r>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The project’s activities merit a grant to increase the impact of these cooperatives on the food security and well-being of vulnerable populations. They are consistent with IFAD’s priority of supporting sustainable rural investment to the benefit of poor populations and their food security.</w:t>
      </w:r>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IFAD is well aware of the key role of POs in the development of small-scale farming, providing the attention and support they need to enhance their long-term effectiveness and viability. To this end, it directly provides part of its resources in the form of a grant, acknowledging the organizations’ role but not requiring direct reimbursement of funds, while ensuring their proper use to strengthen the organizations and increase the well</w:t>
        <w:softHyphen/>
        <w:t>being of their members through sustainable development.</w:t>
      </w:r>
    </w:p>
    <w:p>
      <w:pPr>
        <w:pStyle w:val="Style31"/>
        <w:keepNext w:val="0"/>
        <w:keepLines w:val="0"/>
        <w:widowControl w:val="0"/>
        <w:numPr>
          <w:ilvl w:val="0"/>
          <w:numId w:val="33"/>
        </w:numPr>
        <w:shd w:val="clear" w:color="auto" w:fill="auto"/>
        <w:tabs>
          <w:tab w:pos="408" w:val="left"/>
        </w:tabs>
        <w:bidi w:val="0"/>
        <w:spacing w:before="0" w:line="240" w:lineRule="auto"/>
        <w:ind w:left="480" w:right="0" w:hanging="480"/>
        <w:jc w:val="both"/>
      </w:pPr>
      <w:r>
        <w:rPr>
          <w:color w:val="202124"/>
          <w:spacing w:val="0"/>
          <w:w w:val="100"/>
          <w:position w:val="0"/>
          <w:shd w:val="clear" w:color="auto" w:fill="auto"/>
          <w:lang w:val="en-US" w:eastAsia="en-US" w:bidi="en-US"/>
        </w:rPr>
        <w:t>IFAD helps POs strengthen their capacities and institutions. It also invites rural producers and their organizations to participate in the design and implementation of its strategies and projects. It also fuels innovative partnerships between the public sector, private sector</w:t>
      </w:r>
    </w:p>
    <w:p>
      <w:pPr>
        <w:pStyle w:val="Style61"/>
        <w:keepNext w:val="0"/>
        <w:keepLines w:val="0"/>
        <w:widowControl w:val="0"/>
        <w:shd w:val="clear" w:color="auto" w:fill="auto"/>
        <w:bidi w:val="0"/>
        <w:spacing w:before="0" w:after="340" w:line="240" w:lineRule="auto"/>
        <w:ind w:left="3240" w:right="0" w:firstLine="0"/>
        <w:jc w:val="left"/>
      </w:pPr>
      <w:r>
        <w:rPr>
          <w:color w:val="000000"/>
          <w:spacing w:val="0"/>
          <w:w w:val="100"/>
          <w:position w:val="0"/>
          <w:shd w:val="clear" w:color="auto" w:fill="auto"/>
          <w:lang w:val="en-US" w:eastAsia="en-US" w:bidi="en-US"/>
        </w:rPr>
        <w:t>Grant Proposal</w:t>
      </w:r>
    </w:p>
    <w:p>
      <w:pPr>
        <w:pStyle w:val="Style31"/>
        <w:keepNext w:val="0"/>
        <w:keepLines w:val="0"/>
        <w:widowControl w:val="0"/>
        <w:shd w:val="clear" w:color="auto" w:fill="auto"/>
        <w:bidi w:val="0"/>
        <w:spacing w:before="0" w:line="240" w:lineRule="auto"/>
        <w:ind w:left="540" w:right="0" w:firstLine="20"/>
        <w:jc w:val="both"/>
      </w:pPr>
      <w:r>
        <w:rPr>
          <w:color w:val="202124"/>
          <w:spacing w:val="0"/>
          <w:w w:val="100"/>
          <w:position w:val="0"/>
          <w:shd w:val="clear" w:color="auto" w:fill="auto"/>
          <w:lang w:val="en-US" w:eastAsia="en-US" w:bidi="en-US"/>
        </w:rPr>
        <w:t>and farmers who make up these POs and private-sector operators to ensure that collaboration between the public and private sector likewise benefits small-scale producers.</w:t>
      </w:r>
    </w:p>
    <w:p>
      <w:pPr>
        <w:pStyle w:val="Style31"/>
        <w:keepNext w:val="0"/>
        <w:keepLines w:val="0"/>
        <w:widowControl w:val="0"/>
        <w:numPr>
          <w:ilvl w:val="0"/>
          <w:numId w:val="33"/>
        </w:numPr>
        <w:shd w:val="clear" w:color="auto" w:fill="auto"/>
        <w:tabs>
          <w:tab w:pos="558" w:val="left"/>
        </w:tabs>
        <w:bidi w:val="0"/>
        <w:spacing w:before="0" w:line="240" w:lineRule="auto"/>
        <w:ind w:left="540" w:right="0" w:hanging="400"/>
        <w:jc w:val="both"/>
      </w:pPr>
      <w:r>
        <w:rPr>
          <w:color w:val="202124"/>
          <w:spacing w:val="0"/>
          <w:w w:val="100"/>
          <w:position w:val="0"/>
          <w:shd w:val="clear" w:color="auto" w:fill="auto"/>
          <w:lang w:val="en-US" w:eastAsia="en-US" w:bidi="en-US"/>
        </w:rPr>
        <w:t>IFAD has long considered POs stakeholders that play a key role in defending the interests of poor rural populations and has upped its support for strengthening their capacities. It has also increased its collaboration with POs as intermediaries and partners in development programmes and policy dialogue, both as representatives of rural producers and as institutions that provide services to their members and play a key role in rural development.</w:t>
      </w:r>
    </w:p>
    <w:p>
      <w:pPr>
        <w:pStyle w:val="Style31"/>
        <w:keepNext w:val="0"/>
        <w:keepLines w:val="0"/>
        <w:widowControl w:val="0"/>
        <w:numPr>
          <w:ilvl w:val="0"/>
          <w:numId w:val="33"/>
        </w:numPr>
        <w:shd w:val="clear" w:color="auto" w:fill="auto"/>
        <w:tabs>
          <w:tab w:pos="558" w:val="left"/>
        </w:tabs>
        <w:bidi w:val="0"/>
        <w:spacing w:before="0" w:after="340" w:line="240" w:lineRule="auto"/>
        <w:ind w:left="540" w:right="0" w:hanging="400"/>
        <w:jc w:val="both"/>
      </w:pPr>
      <w:r>
        <w:rPr>
          <w:color w:val="202124"/>
          <w:spacing w:val="0"/>
          <w:w w:val="100"/>
          <w:position w:val="0"/>
          <w:shd w:val="clear" w:color="auto" w:fill="auto"/>
          <w:lang w:val="en-US" w:eastAsia="en-US" w:bidi="en-US"/>
        </w:rPr>
        <w:t>This grant proposal is directly aligned with three of IFAD’s five priority grant domains as defined in 2017: increased rights and access by the most vulnerable people to resources, the reduction of food losses along the entire value chain and improved data collection and outcomes. Small-scale farmers participating in this project will have greater access to agricultural inputs thanks to attractive financing that will translate into higher yields, and food losses will diminish thanks to better post-harvest practices, especially in packaging and processing. Data collection and outcome monitoring will be done using computer software to monitor farms and CAPAD cooperatives. Management will be improved by digitalization and the use of a database of farmer profiles that will furnish timely information on increases in revenues, the reduction of poverty and malnutrition and the degree of cooperative self-sufficiency.</w:t>
      </w:r>
    </w:p>
    <w:p>
      <w:pPr>
        <w:pStyle w:val="Style72"/>
        <w:keepNext/>
        <w:keepLines/>
        <w:widowControl w:val="0"/>
        <w:numPr>
          <w:ilvl w:val="0"/>
          <w:numId w:val="31"/>
        </w:numPr>
        <w:shd w:val="clear" w:color="auto" w:fill="auto"/>
        <w:tabs>
          <w:tab w:pos="924" w:val="left"/>
        </w:tabs>
        <w:bidi w:val="0"/>
        <w:spacing w:before="0" w:line="240" w:lineRule="auto"/>
        <w:ind w:left="0" w:right="0" w:firstLine="540"/>
        <w:jc w:val="both"/>
      </w:pPr>
      <w:bookmarkStart w:id="27" w:name="bookmark27"/>
      <w:bookmarkStart w:id="28" w:name="bookmark28"/>
      <w:r>
        <w:rPr>
          <w:color w:val="000000"/>
          <w:spacing w:val="0"/>
          <w:w w:val="100"/>
          <w:position w:val="0"/>
          <w:shd w:val="clear" w:color="auto" w:fill="auto"/>
          <w:lang w:val="en-US" w:eastAsia="en-US" w:bidi="en-US"/>
        </w:rPr>
        <w:t>Selection of recipient</w:t>
      </w:r>
      <w:bookmarkEnd w:id="28"/>
      <w:bookmarkEnd w:id="27"/>
    </w:p>
    <w:p>
      <w:pPr>
        <w:pStyle w:val="Style31"/>
        <w:keepNext w:val="0"/>
        <w:keepLines w:val="0"/>
        <w:widowControl w:val="0"/>
        <w:numPr>
          <w:ilvl w:val="0"/>
          <w:numId w:val="35"/>
        </w:numPr>
        <w:shd w:val="clear" w:color="auto" w:fill="auto"/>
        <w:tabs>
          <w:tab w:pos="558" w:val="left"/>
        </w:tabs>
        <w:bidi w:val="0"/>
        <w:spacing w:before="0" w:line="240" w:lineRule="auto"/>
        <w:ind w:left="540" w:right="0" w:hanging="400"/>
        <w:jc w:val="both"/>
      </w:pPr>
      <w:r>
        <w:rPr>
          <w:color w:val="202124"/>
          <w:spacing w:val="0"/>
          <w:w w:val="100"/>
          <w:position w:val="0"/>
          <w:shd w:val="clear" w:color="auto" w:fill="auto"/>
          <w:lang w:val="en-US" w:eastAsia="en-US" w:bidi="en-US"/>
        </w:rPr>
        <w:t>Based on its know-how and national and international reputation and the fact that it is the largest PO in Burundi, CAPAD</w:t>
      </w:r>
      <w:r>
        <w:rPr>
          <w:color w:val="202124"/>
          <w:spacing w:val="0"/>
          <w:w w:val="100"/>
          <w:position w:val="0"/>
          <w:shd w:val="clear" w:color="auto" w:fill="auto"/>
          <w:vertAlign w:val="superscript"/>
          <w:lang w:val="en-US" w:eastAsia="en-US" w:bidi="en-US"/>
        </w:rPr>
        <w:footnoteReference w:id="3"/>
      </w:r>
      <w:r>
        <w:rPr>
          <w:color w:val="202124"/>
          <w:spacing w:val="0"/>
          <w:w w:val="100"/>
          <w:position w:val="0"/>
          <w:shd w:val="clear" w:color="auto" w:fill="auto"/>
          <w:lang w:val="en-US" w:eastAsia="en-US" w:bidi="en-US"/>
        </w:rPr>
        <w:t xml:space="preserve"> will be responsible for the management and coordination of this project. A mature PO with integrated services for the members of its cooperatives, it will assume leadership, ownership, and even implementation and financial management.</w:t>
      </w:r>
    </w:p>
    <w:p>
      <w:pPr>
        <w:pStyle w:val="Style31"/>
        <w:keepNext w:val="0"/>
        <w:keepLines w:val="0"/>
        <w:widowControl w:val="0"/>
        <w:numPr>
          <w:ilvl w:val="0"/>
          <w:numId w:val="35"/>
        </w:numPr>
        <w:shd w:val="clear" w:color="auto" w:fill="auto"/>
        <w:tabs>
          <w:tab w:pos="558" w:val="left"/>
        </w:tabs>
        <w:bidi w:val="0"/>
        <w:spacing w:before="0" w:line="240" w:lineRule="auto"/>
        <w:ind w:left="540" w:right="0" w:hanging="400"/>
        <w:jc w:val="both"/>
      </w:pPr>
      <w:r>
        <w:rPr>
          <w:color w:val="202124"/>
          <w:spacing w:val="0"/>
          <w:w w:val="100"/>
          <w:position w:val="0"/>
          <w:shd w:val="clear" w:color="auto" w:fill="auto"/>
          <w:lang w:val="en-US" w:eastAsia="en-US" w:bidi="en-US"/>
        </w:rPr>
        <w:t>CAPAD serves 150,000 family farm households (64 per cent of them headed by women) that grow subsistence, fruit and market garden crops and engage in small and large animal husbandry. These farmers are members of 163 agricultural cooperatives in 84 communes in 17 provinces.</w:t>
      </w:r>
    </w:p>
    <w:p>
      <w:pPr>
        <w:pStyle w:val="Style31"/>
        <w:keepNext w:val="0"/>
        <w:keepLines w:val="0"/>
        <w:widowControl w:val="0"/>
        <w:numPr>
          <w:ilvl w:val="0"/>
          <w:numId w:val="35"/>
        </w:numPr>
        <w:shd w:val="clear" w:color="auto" w:fill="auto"/>
        <w:tabs>
          <w:tab w:pos="558" w:val="left"/>
        </w:tabs>
        <w:bidi w:val="0"/>
        <w:spacing w:before="0" w:line="240" w:lineRule="auto"/>
        <w:ind w:left="540" w:right="0" w:hanging="400"/>
        <w:jc w:val="both"/>
      </w:pPr>
      <w:r>
        <w:rPr>
          <w:color w:val="202124"/>
          <w:spacing w:val="0"/>
          <w:w w:val="100"/>
          <w:position w:val="0"/>
          <w:shd w:val="clear" w:color="auto" w:fill="auto"/>
          <w:lang w:val="en-US" w:eastAsia="en-US" w:bidi="en-US"/>
        </w:rPr>
        <w:t>The confederation has 101 staff members and agents comprised essentially of agronomists, economists, accountants, economic promoters and agronomy technicians who provide four main services, namely: (i) support for crop and livestock development; (ii) support for the promotion of rural entrepreneurship; (iii) advice to farmers, knowledge management and access to information; and (iv) support for capacity-building and advocacy. Some 58 economic promoters and agronomy technicians are assigned to cooperatives for local support to family farmers. CAPAD has an office in Bujumbura for its Executive Secretariat and eight provincial offices.</w:t>
      </w:r>
    </w:p>
    <w:p>
      <w:pPr>
        <w:pStyle w:val="Style31"/>
        <w:keepNext w:val="0"/>
        <w:keepLines w:val="0"/>
        <w:widowControl w:val="0"/>
        <w:numPr>
          <w:ilvl w:val="0"/>
          <w:numId w:val="35"/>
        </w:numPr>
        <w:shd w:val="clear" w:color="auto" w:fill="auto"/>
        <w:tabs>
          <w:tab w:pos="558" w:val="left"/>
        </w:tabs>
        <w:bidi w:val="0"/>
        <w:spacing w:before="0" w:line="240" w:lineRule="auto"/>
        <w:ind w:left="540" w:right="0" w:hanging="400"/>
        <w:jc w:val="both"/>
      </w:pPr>
      <w:r>
        <w:rPr>
          <w:color w:val="202124"/>
          <w:spacing w:val="0"/>
          <w:w w:val="100"/>
          <w:position w:val="0"/>
          <w:shd w:val="clear" w:color="auto" w:fill="auto"/>
          <w:lang w:val="en-US" w:eastAsia="en-US" w:bidi="en-US"/>
        </w:rPr>
        <w:t>Very active in the Moso region with two provincial offices (Ruyigi and Cankuzo), CAPAD and nine of its cooperatives are by their nature and circumstances the project’s operational implementing entities, whose target group is the 4,800 members of these cooperatives.</w:t>
      </w:r>
    </w:p>
    <w:p>
      <w:pPr>
        <w:pStyle w:val="Style31"/>
        <w:keepNext w:val="0"/>
        <w:keepLines w:val="0"/>
        <w:widowControl w:val="0"/>
        <w:numPr>
          <w:ilvl w:val="0"/>
          <w:numId w:val="35"/>
        </w:numPr>
        <w:shd w:val="clear" w:color="auto" w:fill="auto"/>
        <w:tabs>
          <w:tab w:pos="558" w:val="left"/>
        </w:tabs>
        <w:bidi w:val="0"/>
        <w:spacing w:before="0" w:line="240" w:lineRule="auto"/>
        <w:ind w:left="540" w:right="0" w:hanging="400"/>
        <w:jc w:val="both"/>
      </w:pPr>
      <w:r>
        <w:rPr>
          <w:color w:val="202124"/>
          <w:spacing w:val="0"/>
          <w:w w:val="100"/>
          <w:position w:val="0"/>
          <w:shd w:val="clear" w:color="auto" w:fill="auto"/>
          <w:lang w:val="en-US" w:eastAsia="en-US" w:bidi="en-US"/>
        </w:rPr>
        <w:t xml:space="preserve">The beneficiaries are small- and medium-scale family farmers, 52 per cent of them women, affected by the COVID-19 pandemic and cultivating 0.8 ha on average - all of them with at least one banana stand in mixed cropping. Risks are mitigated by a business relationship between the cooperatives and a banana juice processing plant operated by </w:t>
      </w:r>
      <w:r>
        <w:rPr>
          <w:i/>
          <w:iCs/>
          <w:color w:val="202124"/>
          <w:spacing w:val="0"/>
          <w:w w:val="100"/>
          <w:position w:val="0"/>
          <w:shd w:val="clear" w:color="auto" w:fill="auto"/>
          <w:lang w:val="en-US" w:eastAsia="en-US" w:bidi="en-US"/>
        </w:rPr>
        <w:t>Societe Cooperative de transformation agro-alimentaire et de Commercialisation</w:t>
      </w:r>
      <w:r>
        <w:rPr>
          <w:color w:val="202124"/>
          <w:spacing w:val="0"/>
          <w:w w:val="100"/>
          <w:position w:val="0"/>
          <w:shd w:val="clear" w:color="auto" w:fill="auto"/>
          <w:lang w:val="en-US" w:eastAsia="en-US" w:bidi="en-US"/>
        </w:rPr>
        <w:t xml:space="preserve"> (the</w:t>
      </w:r>
    </w:p>
    <w:p>
      <w:pPr>
        <w:pStyle w:val="Style61"/>
        <w:keepNext w:val="0"/>
        <w:keepLines w:val="0"/>
        <w:widowControl w:val="0"/>
        <w:shd w:val="clear" w:color="auto" w:fill="auto"/>
        <w:bidi w:val="0"/>
        <w:spacing w:before="0" w:after="320" w:line="240" w:lineRule="auto"/>
        <w:ind w:left="3440" w:right="0" w:firstLine="0"/>
        <w:jc w:val="left"/>
      </w:pPr>
      <w:r>
        <w:rPr>
          <w:color w:val="000000"/>
          <w:spacing w:val="0"/>
          <w:w w:val="100"/>
          <w:position w:val="0"/>
          <w:shd w:val="clear" w:color="auto" w:fill="auto"/>
          <w:lang w:val="en-US" w:eastAsia="en-US" w:bidi="en-US"/>
        </w:rPr>
        <w:t>Grant Proposal</w:t>
      </w:r>
    </w:p>
    <w:p>
      <w:pPr>
        <w:pStyle w:val="Style31"/>
        <w:keepNext w:val="0"/>
        <w:keepLines w:val="0"/>
        <w:widowControl w:val="0"/>
        <w:shd w:val="clear" w:color="auto" w:fill="auto"/>
        <w:bidi w:val="0"/>
        <w:spacing w:before="0" w:line="240" w:lineRule="auto"/>
        <w:ind w:left="780" w:right="0" w:firstLine="0"/>
        <w:jc w:val="left"/>
      </w:pPr>
      <w:r>
        <w:rPr>
          <w:color w:val="202124"/>
          <w:spacing w:val="0"/>
          <w:w w:val="100"/>
          <w:position w:val="0"/>
          <w:shd w:val="clear" w:color="auto" w:fill="auto"/>
          <w:lang w:val="en-US" w:eastAsia="en-US" w:bidi="en-US"/>
        </w:rPr>
        <w:t>Cooperative Agrifood Processing and Agricultural Product Marketing Corporation) (SOCAPA) and held by three of the nine cooperatives participating in the project.</w:t>
      </w:r>
    </w:p>
    <w:p>
      <w:pPr>
        <w:pStyle w:val="Style31"/>
        <w:keepNext w:val="0"/>
        <w:keepLines w:val="0"/>
        <w:widowControl w:val="0"/>
        <w:numPr>
          <w:ilvl w:val="0"/>
          <w:numId w:val="35"/>
        </w:numPr>
        <w:shd w:val="clear" w:color="auto" w:fill="auto"/>
        <w:tabs>
          <w:tab w:pos="782" w:val="left"/>
          <w:tab w:pos="7685" w:val="left"/>
        </w:tabs>
        <w:bidi w:val="0"/>
        <w:spacing w:before="0" w:after="0" w:line="240" w:lineRule="auto"/>
        <w:ind w:left="0" w:right="0" w:firstLine="360"/>
        <w:jc w:val="both"/>
      </w:pPr>
      <w:r>
        <w:rPr>
          <w:color w:val="202124"/>
          <w:spacing w:val="0"/>
          <w:w w:val="100"/>
          <w:position w:val="0"/>
          <w:shd w:val="clear" w:color="auto" w:fill="auto"/>
          <w:lang w:val="en-US" w:eastAsia="en-US" w:bidi="en-US"/>
        </w:rPr>
        <w:t>CAPAD’s annual budget, some EUR 1.2 million, is financed by:</w:t>
        <w:tab/>
        <w:t>(i) member dues</w:t>
      </w:r>
    </w:p>
    <w:p>
      <w:pPr>
        <w:pStyle w:val="Style31"/>
        <w:keepNext w:val="0"/>
        <w:keepLines w:val="0"/>
        <w:widowControl w:val="0"/>
        <w:shd w:val="clear" w:color="auto" w:fill="auto"/>
        <w:bidi w:val="0"/>
        <w:spacing w:before="0" w:line="240" w:lineRule="auto"/>
        <w:ind w:left="780" w:right="0" w:firstLine="0"/>
        <w:jc w:val="left"/>
      </w:pPr>
      <w:r>
        <w:rPr>
          <w:color w:val="202124"/>
          <w:spacing w:val="0"/>
          <w:w w:val="100"/>
          <w:position w:val="0"/>
          <w:shd w:val="clear" w:color="auto" w:fill="auto"/>
          <w:lang w:val="en-US" w:eastAsia="en-US" w:bidi="en-US"/>
        </w:rPr>
        <w:t>(3.7 per cent), (ii) services and investments (11.8 per cent) and (iii) grants from partners (84.5 per cent). Its logistical means and material resources consist of: (i) computer hardware: 127 computers, 74 tablets, 1 server, 8 printers, 4 scanners, 6 photocopiers; (ii) office equipment: desks, cabinets, tables, stools and chairs; and (iii) logistics: 12 Toyota Double Cab vehicles, 4 cars, 86 all-terrain motorcycles and 23 bicycles.</w:t>
      </w:r>
    </w:p>
    <w:p>
      <w:pPr>
        <w:pStyle w:val="Style31"/>
        <w:keepNext w:val="0"/>
        <w:keepLines w:val="0"/>
        <w:widowControl w:val="0"/>
        <w:numPr>
          <w:ilvl w:val="0"/>
          <w:numId w:val="35"/>
        </w:numPr>
        <w:shd w:val="clear" w:color="auto" w:fill="auto"/>
        <w:tabs>
          <w:tab w:pos="782" w:val="left"/>
        </w:tabs>
        <w:bidi w:val="0"/>
        <w:spacing w:before="0" w:after="220" w:line="240" w:lineRule="auto"/>
        <w:ind w:left="780" w:right="0" w:hanging="420"/>
        <w:jc w:val="both"/>
        <w:sectPr>
          <w:headerReference w:type="default" r:id="rId19"/>
          <w:footerReference w:type="default" r:id="rId20"/>
          <w:headerReference w:type="even" r:id="rId21"/>
          <w:footerReference w:type="even" r:id="rId22"/>
          <w:footnotePr>
            <w:pos w:val="pageBottom"/>
            <w:numFmt w:val="upperRoman"/>
            <w:numStart w:val="1"/>
            <w:numRestart w:val="continuous"/>
            <w15:footnoteColumns w:val="1"/>
          </w:footnotePr>
          <w:pgSz w:w="11900" w:h="16840"/>
          <w:pgMar w:top="908" w:right="1015" w:bottom="1388" w:left="1049" w:header="0" w:footer="3" w:gutter="0"/>
          <w:cols w:space="720"/>
          <w:noEndnote/>
          <w:rtlGutter w:val="0"/>
          <w:docGrid w:linePitch="360"/>
        </w:sectPr>
      </w:pPr>
      <w:r>
        <w:rPr>
          <w:color w:val="202124"/>
          <w:spacing w:val="0"/>
          <w:w w:val="100"/>
          <w:position w:val="0"/>
          <w:shd w:val="clear" w:color="auto" w:fill="auto"/>
          <w:lang w:val="en-US" w:eastAsia="en-US" w:bidi="en-US"/>
        </w:rPr>
        <w:t>With the submission of the concept note, GAFSP acknowledged CAPAD’s capacity to implement the project, given that it was also the largest PO in Burundi, respected and recognized nationally, regionally, and internationally.</w:t>
      </w:r>
    </w:p>
    <w:p>
      <w:pPr>
        <w:pStyle w:val="Style36"/>
        <w:keepNext/>
        <w:keepLines/>
        <w:widowControl w:val="0"/>
        <w:shd w:val="clear" w:color="auto" w:fill="auto"/>
        <w:bidi w:val="0"/>
        <w:spacing w:before="400" w:after="100" w:line="240" w:lineRule="auto"/>
        <w:ind w:left="0" w:right="0" w:firstLine="0"/>
        <w:jc w:val="left"/>
      </w:pPr>
      <w:bookmarkStart w:id="30" w:name="bookmark30"/>
      <w:bookmarkStart w:id="31" w:name="bookmark31"/>
      <w:bookmarkStart w:id="32" w:name="bookmark32"/>
      <w:r>
        <w:rPr>
          <w:color w:val="000000"/>
          <w:spacing w:val="0"/>
          <w:w w:val="100"/>
          <w:position w:val="0"/>
          <w:shd w:val="clear" w:color="auto" w:fill="auto"/>
          <w:lang w:val="en-US" w:eastAsia="en-US" w:bidi="en-US"/>
        </w:rPr>
        <w:t>PART III: Project description</w:t>
      </w:r>
      <w:bookmarkEnd w:id="32"/>
      <w:bookmarkEnd w:id="30"/>
      <w:bookmarkEnd w:id="31"/>
    </w:p>
    <w:p>
      <w:pPr>
        <w:pStyle w:val="Style31"/>
        <w:keepNext w:val="0"/>
        <w:keepLines w:val="0"/>
        <w:widowControl w:val="0"/>
        <w:numPr>
          <w:ilvl w:val="0"/>
          <w:numId w:val="37"/>
        </w:numPr>
        <w:shd w:val="clear" w:color="auto" w:fill="auto"/>
        <w:tabs>
          <w:tab w:pos="411" w:val="left"/>
        </w:tabs>
        <w:bidi w:val="0"/>
        <w:spacing w:before="0" w:line="240" w:lineRule="auto"/>
        <w:ind w:left="0" w:right="0" w:firstLine="180"/>
        <w:jc w:val="both"/>
      </w:pPr>
      <w:r>
        <w:rPr>
          <w:b/>
          <w:bCs/>
          <w:color w:val="000000"/>
          <w:spacing w:val="0"/>
          <w:w w:val="100"/>
          <w:position w:val="0"/>
          <w:shd w:val="clear" w:color="auto" w:fill="auto"/>
          <w:lang w:val="en-US" w:eastAsia="en-US" w:bidi="en-US"/>
        </w:rPr>
        <w:t>Summary</w:t>
      </w:r>
    </w:p>
    <w:p>
      <w:pPr>
        <w:pStyle w:val="Style31"/>
        <w:keepNext w:val="0"/>
        <w:keepLines w:val="0"/>
        <w:widowControl w:val="0"/>
        <w:numPr>
          <w:ilvl w:val="0"/>
          <w:numId w:val="39"/>
        </w:numPr>
        <w:shd w:val="clear" w:color="auto" w:fill="auto"/>
        <w:tabs>
          <w:tab w:pos="404" w:val="left"/>
        </w:tabs>
        <w:bidi w:val="0"/>
        <w:spacing w:before="0" w:line="240" w:lineRule="auto"/>
        <w:ind w:left="440" w:right="0" w:hanging="440"/>
        <w:jc w:val="left"/>
      </w:pPr>
      <w:r>
        <w:rPr>
          <w:color w:val="202124"/>
          <w:spacing w:val="0"/>
          <w:w w:val="100"/>
          <w:position w:val="0"/>
          <w:shd w:val="clear" w:color="auto" w:fill="auto"/>
          <w:lang w:val="en-US" w:eastAsia="en-US" w:bidi="en-US"/>
        </w:rPr>
        <w:t>The project is being proposed by CAPAD, a national confederation of cooperatives created in Burundi in 2003 and comprised of 163 cooperatives and 153,164 member farmers. The project aims to help small-scale member family farmers of nine CAPAD cooperatives become resilient to the effects of the COVID-19 pandemic and climate change, while sustainably increasing their income and food security.</w:t>
      </w:r>
    </w:p>
    <w:p>
      <w:pPr>
        <w:pStyle w:val="Style31"/>
        <w:keepNext w:val="0"/>
        <w:keepLines w:val="0"/>
        <w:widowControl w:val="0"/>
        <w:numPr>
          <w:ilvl w:val="0"/>
          <w:numId w:val="39"/>
        </w:numPr>
        <w:shd w:val="clear" w:color="auto" w:fill="auto"/>
        <w:tabs>
          <w:tab w:pos="404" w:val="left"/>
        </w:tabs>
        <w:bidi w:val="0"/>
        <w:spacing w:before="0" w:line="240" w:lineRule="auto"/>
        <w:ind w:left="440" w:right="0" w:hanging="440"/>
        <w:jc w:val="left"/>
      </w:pPr>
      <w:r>
        <w:rPr>
          <w:b/>
          <w:bCs/>
          <w:color w:val="202124"/>
          <w:spacing w:val="0"/>
          <w:w w:val="100"/>
          <w:position w:val="0"/>
          <w:shd w:val="clear" w:color="auto" w:fill="auto"/>
          <w:lang w:val="en-US" w:eastAsia="en-US" w:bidi="en-US"/>
        </w:rPr>
        <w:t xml:space="preserve">The project’s general objective </w:t>
      </w:r>
      <w:r>
        <w:rPr>
          <w:color w:val="202124"/>
          <w:spacing w:val="0"/>
          <w:w w:val="100"/>
          <w:position w:val="0"/>
          <w:shd w:val="clear" w:color="auto" w:fill="auto"/>
          <w:lang w:val="en-US" w:eastAsia="en-US" w:bidi="en-US"/>
        </w:rPr>
        <w:t>is to strengthen resilience and contribute to a sustainable increase in the income and food security of the family farmers most affected by the COVID-19 pandemic. Its development objective is to professionalize the cooperatives so that they can offer services to members involved in developing the value chains of multi-purpose bananas, grown together with subsistence crops, among them biofortified beans, while guaranteeing a market for them.</w:t>
      </w:r>
    </w:p>
    <w:p>
      <w:pPr>
        <w:pStyle w:val="Style31"/>
        <w:keepNext w:val="0"/>
        <w:keepLines w:val="0"/>
        <w:widowControl w:val="0"/>
        <w:numPr>
          <w:ilvl w:val="0"/>
          <w:numId w:val="39"/>
        </w:numPr>
        <w:shd w:val="clear" w:color="auto" w:fill="auto"/>
        <w:tabs>
          <w:tab w:pos="423" w:val="left"/>
        </w:tabs>
        <w:bidi w:val="0"/>
        <w:spacing w:before="0" w:line="240" w:lineRule="auto"/>
        <w:ind w:left="440" w:right="0" w:hanging="440"/>
        <w:jc w:val="left"/>
      </w:pPr>
      <w:r>
        <w:rPr>
          <w:color w:val="202124"/>
          <w:spacing w:val="0"/>
          <w:w w:val="100"/>
          <w:position w:val="0"/>
          <w:shd w:val="clear" w:color="auto" w:fill="auto"/>
          <w:lang w:val="en-US" w:eastAsia="en-US" w:bidi="en-US"/>
        </w:rPr>
        <w:t>The project’s target group consists of 4,800 member households of the nine cooperatives in the Moso region, a border area hit hard by the COVID-19 pandemic and where socio-economic recovery has been slow. These households have lost around 40-50 per cent of their income, adversely affecting the livelihoods of more than 20,000 people in six communes. Within this group, the particular focus will be on the most vulnerable households, which number some 2,700, the majority of them headed by women working small farms of 0.8 ha to less than 0.5 ha. Members with larger farms will receive the same services through their cooperatives to revive their ageing, unproductive banana stands, but with smaller grants, in the interests of social equity. They are the cornerstone of the cooperatives and, due to the volumes they produce, are the prime beneficiaries of the contractual business services provided by their cooperative to the SOCAPA banana juice processing plant in Ruyigi.</w:t>
      </w:r>
    </w:p>
    <w:p>
      <w:pPr>
        <w:pStyle w:val="Style31"/>
        <w:keepNext w:val="0"/>
        <w:keepLines w:val="0"/>
        <w:widowControl w:val="0"/>
        <w:numPr>
          <w:ilvl w:val="0"/>
          <w:numId w:val="39"/>
        </w:numPr>
        <w:shd w:val="clear" w:color="auto" w:fill="auto"/>
        <w:tabs>
          <w:tab w:pos="423" w:val="left"/>
        </w:tabs>
        <w:bidi w:val="0"/>
        <w:spacing w:before="0" w:line="240" w:lineRule="auto"/>
        <w:ind w:left="440" w:right="0" w:hanging="440"/>
        <w:jc w:val="left"/>
      </w:pPr>
      <w:r>
        <w:rPr>
          <w:color w:val="202124"/>
          <w:spacing w:val="0"/>
          <w:w w:val="100"/>
          <w:position w:val="0"/>
          <w:shd w:val="clear" w:color="auto" w:fill="auto"/>
          <w:lang w:val="en-US" w:eastAsia="en-US" w:bidi="en-US"/>
        </w:rPr>
        <w:t xml:space="preserve">The most vulnerable households are in a worrisome state of food insecurity, with members eating only one or two meals a day; their farms no longer produce enough and, given the current recession, farmers find only a little work abroad, leaving their children to suffer from chronic malnutrition. They have a harder time obtaining technical training in agriculture, financing for their activities and, hence, access to high-performance production methods. They have very high illiteracy rates, especially among women, more than 30 per cent of whom are illiterate, and lack information on the effects of the COVID-19 pandemic, reproductive health, </w:t>
      </w:r>
      <w:r>
        <w:rPr>
          <w:color w:val="000000"/>
          <w:spacing w:val="0"/>
          <w:w w:val="100"/>
          <w:position w:val="0"/>
          <w:shd w:val="clear" w:color="auto" w:fill="auto"/>
          <w:lang w:val="en-US" w:eastAsia="en-US" w:bidi="en-US"/>
        </w:rPr>
        <w:t>nutrition and dietary diversification. The challenge facing the project is to get them out of this situation with support from the other members.</w:t>
      </w:r>
    </w:p>
    <w:p>
      <w:pPr>
        <w:pStyle w:val="Style31"/>
        <w:keepNext w:val="0"/>
        <w:keepLines w:val="0"/>
        <w:widowControl w:val="0"/>
        <w:numPr>
          <w:ilvl w:val="0"/>
          <w:numId w:val="39"/>
        </w:numPr>
        <w:shd w:val="clear" w:color="auto" w:fill="auto"/>
        <w:tabs>
          <w:tab w:pos="423" w:val="left"/>
        </w:tabs>
        <w:bidi w:val="0"/>
        <w:spacing w:before="0" w:line="240" w:lineRule="auto"/>
        <w:ind w:left="440" w:right="0" w:hanging="440"/>
        <w:jc w:val="left"/>
      </w:pPr>
      <w:r>
        <w:rPr>
          <w:color w:val="202124"/>
          <w:spacing w:val="0"/>
          <w:w w:val="100"/>
          <w:position w:val="0"/>
          <w:shd w:val="clear" w:color="auto" w:fill="auto"/>
          <w:lang w:val="en-US" w:eastAsia="en-US" w:bidi="en-US"/>
        </w:rPr>
        <w:t>Activities in the Moso region revolve around three components: (i) support for a quantitative and qualitative increase in the supply of multi-purpose bananas and their marketing (US$1.303 million); (ii) strengthening the capacity of cooperatives in support of collective and contractual product marketing (US$1.047 million); and (iii) coordination, monitoring and management (US$488 million), for a total of US$2,838 million, US$2.34 million of it financed by GAFSP.</w:t>
      </w:r>
    </w:p>
    <w:p>
      <w:pPr>
        <w:pStyle w:val="Style31"/>
        <w:keepNext w:val="0"/>
        <w:keepLines w:val="0"/>
        <w:widowControl w:val="0"/>
        <w:numPr>
          <w:ilvl w:val="0"/>
          <w:numId w:val="39"/>
        </w:numPr>
        <w:shd w:val="clear" w:color="auto" w:fill="auto"/>
        <w:tabs>
          <w:tab w:pos="423" w:val="left"/>
        </w:tabs>
        <w:bidi w:val="0"/>
        <w:spacing w:before="0" w:line="240" w:lineRule="auto"/>
        <w:ind w:left="440" w:right="0" w:hanging="440"/>
        <w:jc w:val="left"/>
      </w:pPr>
      <w:r>
        <w:rPr>
          <w:color w:val="202124"/>
          <w:spacing w:val="0"/>
          <w:w w:val="100"/>
          <w:position w:val="0"/>
          <w:shd w:val="clear" w:color="auto" w:fill="auto"/>
          <w:lang w:val="en-US" w:eastAsia="en-US" w:bidi="en-US"/>
        </w:rPr>
        <w:t>This project, coordinated and implemented by CAPAD under the supervision of IFAD, supplements: (i) the National Programme for Food Security and Rural Development in Imbo and Moso (PNSADR-IM), financed by GAFSP, which works in three of the nine cooperatives of the proposed project, and (ii) the project for the adoption of sustainable farming to restore and increase soil fertility, financed by the European Union (EU), which includes the beneficiaries themselves, providing them with support for environmental protection, anti-erosion measures and soil fertility management through the use of organic fertilizers. The proposed project will provide small-scale farmers with a good technical package for bananas - a key crop in the project area - and biofortified beans for food and nutrition security.</w:t>
      </w:r>
    </w:p>
    <w:p>
      <w:pPr>
        <w:pStyle w:val="Style72"/>
        <w:keepNext/>
        <w:keepLines/>
        <w:widowControl w:val="0"/>
        <w:pBdr>
          <w:top w:val="single" w:sz="4" w:space="0" w:color="auto"/>
        </w:pBdr>
        <w:shd w:val="clear" w:color="auto" w:fill="auto"/>
        <w:bidi w:val="0"/>
        <w:spacing w:before="0" w:after="100" w:line="240" w:lineRule="auto"/>
        <w:ind w:left="0" w:right="0" w:firstLine="0"/>
        <w:jc w:val="both"/>
      </w:pPr>
      <w:bookmarkStart w:id="34" w:name="bookmark34"/>
      <w:r>
        <w:rPr>
          <w:color w:val="000000"/>
          <w:spacing w:val="0"/>
          <w:w w:val="100"/>
          <w:position w:val="0"/>
          <w:shd w:val="clear" w:color="auto" w:fill="auto"/>
          <w:lang w:val="en-US" w:eastAsia="en-US" w:bidi="en-US"/>
        </w:rPr>
        <w:t>Main activities by component</w:t>
      </w:r>
      <w:bookmarkEnd w:id="34"/>
    </w:p>
    <w:p>
      <w:pPr>
        <w:pStyle w:val="Style31"/>
        <w:keepNext w:val="0"/>
        <w:keepLines w:val="0"/>
        <w:widowControl w:val="0"/>
        <w:numPr>
          <w:ilvl w:val="0"/>
          <w:numId w:val="39"/>
        </w:numPr>
        <w:shd w:val="clear" w:color="auto" w:fill="auto"/>
        <w:tabs>
          <w:tab w:pos="428"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Component 1: </w:t>
      </w:r>
      <w:r>
        <w:rPr>
          <w:b/>
          <w:bCs/>
          <w:i/>
          <w:iCs/>
          <w:color w:val="000000"/>
          <w:spacing w:val="0"/>
          <w:w w:val="100"/>
          <w:position w:val="0"/>
          <w:shd w:val="clear" w:color="auto" w:fill="auto"/>
          <w:lang w:val="en-US" w:eastAsia="en-US" w:bidi="en-US"/>
        </w:rPr>
        <w:t>Support for a quantitative and qualitative increase in the supply of multi-purpose bananas and their marketing</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This accounts for 46 per cent of project costs and is aimed at: (i) remodelling the household farming system - in particular by reviving their unproductive banana stands with multi-purpose varieties of bananas rich in vitamin A, valued by consumers and the processing industry because of their high juice content. Reviving banana stands will double the productivity of these farms in three years. Furthermore, subsistence crops, especially biofortified beans, will contribute to better coverage of food, nutrition, or monetary needs; (ii) doubling the production capacity of the Ruyigi processing plant by developing a new bottling, packaging, and laboratory equipment chain for quality control and quality improvement of products and their greater integration and competitiveness in a fast-growing market.</w:t>
      </w:r>
    </w:p>
    <w:p>
      <w:pPr>
        <w:pStyle w:val="Style31"/>
        <w:keepNext w:val="0"/>
        <w:keepLines w:val="0"/>
        <w:widowControl w:val="0"/>
        <w:numPr>
          <w:ilvl w:val="0"/>
          <w:numId w:val="39"/>
        </w:numPr>
        <w:shd w:val="clear" w:color="auto" w:fill="auto"/>
        <w:tabs>
          <w:tab w:pos="428"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Component 2: </w:t>
      </w:r>
      <w:r>
        <w:rPr>
          <w:b/>
          <w:bCs/>
          <w:i/>
          <w:iCs/>
          <w:color w:val="000000"/>
          <w:spacing w:val="0"/>
          <w:w w:val="100"/>
          <w:position w:val="0"/>
          <w:shd w:val="clear" w:color="auto" w:fill="auto"/>
          <w:lang w:val="en-US" w:eastAsia="en-US" w:bidi="en-US"/>
        </w:rPr>
        <w:t>Strengthening the capacity of cooperatives in support of collective and contractual product marketing.</w:t>
      </w:r>
      <w:r>
        <w:rPr>
          <w:color w:val="000000"/>
          <w:spacing w:val="0"/>
          <w:w w:val="100"/>
          <w:position w:val="0"/>
          <w:shd w:val="clear" w:color="auto" w:fill="auto"/>
          <w:lang w:val="en-US" w:eastAsia="en-US" w:bidi="en-US"/>
        </w:rPr>
        <w:t xml:space="preserve"> This accounts for 37 per cent of project costs and, based on the experience of CAPAD, is aimed at professionalizing cooperatives to provide economic services that can improve their members’ access to agricultural inputs and markets, thereby boosting their income. CAPAD will adopt an approach for its cooperatives that involves business planning, dialogue and contracting between actors, in particular with the SOCOPA processing plant (compliance with quality, quantity, scheduling and other specifications).</w:t>
      </w:r>
    </w:p>
    <w:p>
      <w:pPr>
        <w:pStyle w:val="Style31"/>
        <w:keepNext w:val="0"/>
        <w:keepLines w:val="0"/>
        <w:widowControl w:val="0"/>
        <w:numPr>
          <w:ilvl w:val="0"/>
          <w:numId w:val="39"/>
        </w:numPr>
        <w:shd w:val="clear" w:color="auto" w:fill="auto"/>
        <w:tabs>
          <w:tab w:pos="428"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Component 3: </w:t>
      </w:r>
      <w:r>
        <w:rPr>
          <w:b/>
          <w:bCs/>
          <w:i/>
          <w:iCs/>
          <w:color w:val="000000"/>
          <w:spacing w:val="0"/>
          <w:w w:val="100"/>
          <w:position w:val="0"/>
          <w:shd w:val="clear" w:color="auto" w:fill="auto"/>
          <w:lang w:val="en-US" w:eastAsia="en-US" w:bidi="en-US"/>
        </w:rPr>
        <w:t>Project coordination, monitoring and management</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This accounts for 17 per cent of project costs. CAPAD will be responsible for the general coordination and management of the project, relations with ministries, state services, research, financial institutions, external partners and subcontractors involved in the execution of project activities. It will plan the project’s implementation with nine Moso cooperatives and its partners and organize the monitoring and evaluation of activities and outcomes. With CAPAD’s administrative and financial coordinator and her team, it will be responsible for the project’s financial management in separate accounts, respecting, as is customary, IFAD regulations.</w:t>
      </w:r>
    </w:p>
    <w:p>
      <w:pPr>
        <w:pStyle w:val="Style31"/>
        <w:keepNext w:val="0"/>
        <w:keepLines w:val="0"/>
        <w:widowControl w:val="0"/>
        <w:numPr>
          <w:ilvl w:val="0"/>
          <w:numId w:val="39"/>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The cooperatives will conduct field activities with support from CAPAD facilitators for this essential role. As trainers, every day they will strengthen the capacities of the cooperatives’ elected leaders in the search for progress and empowerment in their operational duties. These facilitators also serve as links in the cooperatives’ relations with their members, the organization of production/marketing field activities and the financial arrangements for operations.</w:t>
      </w:r>
    </w:p>
    <w:p>
      <w:pPr>
        <w:pStyle w:val="Style31"/>
        <w:keepNext w:val="0"/>
        <w:keepLines w:val="0"/>
        <w:widowControl w:val="0"/>
        <w:numPr>
          <w:ilvl w:val="0"/>
          <w:numId w:val="39"/>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They will receive technical support from CAPAD’s provincial offices in Ruyigi and Cankuzo, as well as from the following partners, for specific tasks and responsibilities: (i) </w:t>
      </w:r>
      <w:r>
        <w:rPr>
          <w:b/>
          <w:bCs/>
          <w:color w:val="000000"/>
          <w:spacing w:val="0"/>
          <w:w w:val="100"/>
          <w:position w:val="0"/>
          <w:shd w:val="clear" w:color="auto" w:fill="auto"/>
          <w:lang w:val="en-US" w:eastAsia="en-US" w:bidi="en-US"/>
        </w:rPr>
        <w:t>SOCOPA</w:t>
      </w:r>
      <w:r>
        <w:rPr>
          <w:color w:val="000000"/>
          <w:spacing w:val="0"/>
          <w:w w:val="100"/>
          <w:position w:val="0"/>
          <w:shd w:val="clear" w:color="auto" w:fill="auto"/>
          <w:lang w:val="en-US" w:eastAsia="en-US" w:bidi="en-US"/>
        </w:rPr>
        <w:t xml:space="preserve">, a private banana juice processing company, the majority of whose capital is held by CAPAD and three of the project’s cooperatives, and which will give priority to providing farmers who are project beneficiaries with prefinancing for their harvest through their cooperative; (ii) </w:t>
      </w:r>
      <w:r>
        <w:rPr>
          <w:b/>
          <w:bCs/>
          <w:color w:val="000000"/>
          <w:spacing w:val="0"/>
          <w:w w:val="100"/>
          <w:position w:val="0"/>
          <w:shd w:val="clear" w:color="auto" w:fill="auto"/>
          <w:lang w:val="en-US" w:eastAsia="en-US" w:bidi="en-US"/>
        </w:rPr>
        <w:t xml:space="preserve">ISABU </w:t>
      </w:r>
      <w:r>
        <w:rPr>
          <w:color w:val="000000"/>
          <w:spacing w:val="0"/>
          <w:w w:val="100"/>
          <w:position w:val="0"/>
          <w:shd w:val="clear" w:color="auto" w:fill="auto"/>
          <w:lang w:val="en-US" w:eastAsia="en-US" w:bidi="en-US"/>
        </w:rPr>
        <w:t>(Institut des Sciences Agronomiques du Burundi) [Institute for Agroeconomic Sciences of Burundi], which will be responsible for technology transfer for banana-growing and for supplying primary multi</w:t>
        <w:softHyphen/>
        <w:t xml:space="preserve">purpose banana plants; (iii) </w:t>
      </w:r>
      <w:r>
        <w:rPr>
          <w:b/>
          <w:bCs/>
          <w:color w:val="000000"/>
          <w:spacing w:val="0"/>
          <w:w w:val="100"/>
          <w:position w:val="0"/>
          <w:shd w:val="clear" w:color="auto" w:fill="auto"/>
          <w:lang w:val="en-US" w:eastAsia="en-US" w:bidi="en-US"/>
        </w:rPr>
        <w:t xml:space="preserve">IITA </w:t>
      </w:r>
      <w:r>
        <w:rPr>
          <w:color w:val="000000"/>
          <w:spacing w:val="0"/>
          <w:w w:val="100"/>
          <w:position w:val="0"/>
          <w:shd w:val="clear" w:color="auto" w:fill="auto"/>
          <w:lang w:val="en-US" w:eastAsia="en-US" w:bidi="en-US"/>
        </w:rPr>
        <w:t xml:space="preserve">(International Institute of Tropical Agriculture), which will be responsible for adapting the training modules on techniques for protecting the banana harvest, modern banana ripening methods and the use of peel and industrial waste; (iv) </w:t>
      </w:r>
      <w:r>
        <w:rPr>
          <w:b/>
          <w:bCs/>
          <w:color w:val="000000"/>
          <w:spacing w:val="0"/>
          <w:w w:val="100"/>
          <w:position w:val="0"/>
          <w:shd w:val="clear" w:color="auto" w:fill="auto"/>
          <w:lang w:val="en-US" w:eastAsia="en-US" w:bidi="en-US"/>
        </w:rPr>
        <w:t>AGROBIOTEC</w:t>
      </w:r>
      <w:r>
        <w:rPr>
          <w:color w:val="000000"/>
          <w:spacing w:val="0"/>
          <w:w w:val="100"/>
          <w:position w:val="0"/>
          <w:shd w:val="clear" w:color="auto" w:fill="auto"/>
          <w:lang w:val="en-US" w:eastAsia="en-US" w:bidi="en-US"/>
        </w:rPr>
        <w:t xml:space="preserve">, a Burundi-based private laboratory for in vitro banana propagation, with a production capacity of 1 million banana plants per year. ISABU and AGROBIOTEC will each work with different genetic material in this project, and CAPAD and AGROBIOTEC will sign a contract for the supply of healthy banana plants and negotiate a service contract to install germination chambers in the CAPAD/SOCOPA nursery near the banana processing plant in Ruyigi; (v) </w:t>
      </w:r>
      <w:r>
        <w:rPr>
          <w:b/>
          <w:bCs/>
          <w:color w:val="000000"/>
          <w:spacing w:val="0"/>
          <w:w w:val="100"/>
          <w:position w:val="0"/>
          <w:shd w:val="clear" w:color="auto" w:fill="auto"/>
          <w:lang w:val="en-US" w:eastAsia="en-US" w:bidi="en-US"/>
        </w:rPr>
        <w:t xml:space="preserve">ONCCS </w:t>
      </w:r>
      <w:r>
        <w:rPr>
          <w:color w:val="000000"/>
          <w:spacing w:val="0"/>
          <w:w w:val="100"/>
          <w:position w:val="0"/>
          <w:shd w:val="clear" w:color="auto" w:fill="auto"/>
          <w:lang w:val="en-US" w:eastAsia="en-US" w:bidi="en-US"/>
        </w:rPr>
        <w:t xml:space="preserve">(Office National de Controle et de Certification des Semences) [National Seed Inspection and Certification Office] will be responsible for quality control and certification of the plants; (vi) </w:t>
      </w:r>
      <w:r>
        <w:rPr>
          <w:b/>
          <w:bCs/>
          <w:color w:val="000000"/>
          <w:spacing w:val="0"/>
          <w:w w:val="100"/>
          <w:position w:val="0"/>
          <w:shd w:val="clear" w:color="auto" w:fill="auto"/>
          <w:lang w:val="en-US" w:eastAsia="en-US" w:bidi="en-US"/>
        </w:rPr>
        <w:t xml:space="preserve">CSA </w:t>
      </w:r>
      <w:r>
        <w:rPr>
          <w:color w:val="000000"/>
          <w:spacing w:val="0"/>
          <w:w w:val="100"/>
          <w:position w:val="0"/>
          <w:shd w:val="clear" w:color="auto" w:fill="auto"/>
          <w:lang w:val="en-US" w:eastAsia="en-US" w:bidi="en-US"/>
        </w:rPr>
        <w:t xml:space="preserve">(Collectif Strategies Alimentaires) [Collective for Food Strategies], a Belgian NGO and long-time partner of CAPAD, will be mobilized to provide methodological and technical support to CAPAD and its member cooperatives for: (a) project monitoring and evaluation, (b) digitalization of farm and commercial activity monitoring, (c) the design and production cooperative and SOCOPA </w:t>
      </w:r>
      <w:r>
        <w:rPr>
          <w:color w:val="000000"/>
          <w:spacing w:val="0"/>
          <w:w w:val="100"/>
          <w:position w:val="0"/>
          <w:shd w:val="clear" w:color="auto" w:fill="auto"/>
          <w:lang w:val="en-US" w:eastAsia="en-US" w:bidi="en-US"/>
        </w:rPr>
        <w:t xml:space="preserve">training tools and manuals, (d) support for establishment of the local interprofessional banana association and cooperation with different actors in the banana value chain. CSA will also contribute cofinancing of around 2 per cent of the total cost by financing the creation of a farmer monitoring system, the preparation of business plans and facilitation of a national interprofessional banana association; (vii) </w:t>
      </w:r>
      <w:r>
        <w:rPr>
          <w:b/>
          <w:bCs/>
          <w:color w:val="000000"/>
          <w:spacing w:val="0"/>
          <w:w w:val="100"/>
          <w:position w:val="0"/>
          <w:shd w:val="clear" w:color="auto" w:fill="auto"/>
          <w:lang w:val="en-US" w:eastAsia="en-US" w:bidi="en-US"/>
        </w:rPr>
        <w:t xml:space="preserve">BBN </w:t>
      </w:r>
      <w:r>
        <w:rPr>
          <w:color w:val="000000"/>
          <w:spacing w:val="0"/>
          <w:w w:val="100"/>
          <w:position w:val="0"/>
          <w:shd w:val="clear" w:color="auto" w:fill="auto"/>
          <w:lang w:val="en-US" w:eastAsia="en-US" w:bidi="en-US"/>
        </w:rPr>
        <w:t>(Bureau burundais de Normalisation) [Burundi Bureau of Standards], which will be responsible for setting the standards for banana processing and the certification of banana juice. It will be mobilized in all capacity-building activities to improve the quality of bananas, banana juice and certification.</w:t>
      </w:r>
    </w:p>
    <w:p>
      <w:pPr>
        <w:pStyle w:val="Style31"/>
        <w:keepNext w:val="0"/>
        <w:keepLines w:val="0"/>
        <w:widowControl w:val="0"/>
        <w:numPr>
          <w:ilvl w:val="0"/>
          <w:numId w:val="39"/>
        </w:numPr>
        <w:shd w:val="clear" w:color="auto" w:fill="auto"/>
        <w:tabs>
          <w:tab w:pos="428" w:val="left"/>
        </w:tabs>
        <w:bidi w:val="0"/>
        <w:spacing w:before="0" w:line="240" w:lineRule="auto"/>
        <w:ind w:left="460" w:right="0" w:hanging="460"/>
        <w:jc w:val="both"/>
      </w:pPr>
      <w:r>
        <w:rPr>
          <w:color w:val="000000"/>
          <w:spacing w:val="0"/>
          <w:w w:val="100"/>
          <w:position w:val="0"/>
          <w:shd w:val="clear" w:color="auto" w:fill="auto"/>
          <w:lang w:val="en-US" w:eastAsia="en-US" w:bidi="en-US"/>
        </w:rPr>
        <w:t>CAPAD has a small team based in the intervention area: a person in charge of monitoring and technical support to the cooperatives (responsible for monitoring the project’s impact in the face of the COVID-19 pandemic, poverty reduction, gender parity, the inclusion of women and youth in the project and contractual relations between cooperatives); and a person in charge of agronomic aspects/research and development.</w:t>
      </w:r>
    </w:p>
    <w:p>
      <w:pPr>
        <w:pStyle w:val="Style31"/>
        <w:keepNext w:val="0"/>
        <w:keepLines w:val="0"/>
        <w:widowControl w:val="0"/>
        <w:numPr>
          <w:ilvl w:val="0"/>
          <w:numId w:val="39"/>
        </w:numPr>
        <w:shd w:val="clear" w:color="auto" w:fill="auto"/>
        <w:tabs>
          <w:tab w:pos="423" w:val="left"/>
        </w:tabs>
        <w:bidi w:val="0"/>
        <w:spacing w:before="0" w:line="240" w:lineRule="auto"/>
        <w:ind w:left="460" w:right="0" w:hanging="460"/>
        <w:jc w:val="both"/>
      </w:pPr>
      <w:r>
        <w:rPr>
          <w:b/>
          <w:bCs/>
          <w:color w:val="000000"/>
          <w:spacing w:val="0"/>
          <w:w w:val="100"/>
          <w:position w:val="0"/>
          <w:shd w:val="clear" w:color="auto" w:fill="auto"/>
          <w:lang w:val="en-US" w:eastAsia="en-US" w:bidi="en-US"/>
        </w:rPr>
        <w:t>Project costs and financing</w:t>
      </w:r>
      <w:r>
        <w:rPr>
          <w:color w:val="000000"/>
          <w:spacing w:val="0"/>
          <w:w w:val="100"/>
          <w:position w:val="0"/>
          <w:shd w:val="clear" w:color="auto" w:fill="auto"/>
          <w:lang w:val="en-US" w:eastAsia="en-US" w:bidi="en-US"/>
        </w:rPr>
        <w:t>. The total project cost is estimated at US$2.838 million over a three- year period. Investment costs account for 82 per cent of total costs, and recurrent costs 18 per cent. The GAFPS grant is in the amount of US$2.34 million, or 82 per cent of the total costs. The other cofinanciers are CAPAD, in the amount of US$184,000; the cooperatives, in the amount of US$64,000; CSA, in the amount of US$71,000; and SOCOPA, in the amount of US$179,000, for total cofinancing of US$498,000.</w:t>
      </w:r>
    </w:p>
    <w:p>
      <w:pPr>
        <w:pStyle w:val="Style31"/>
        <w:keepNext w:val="0"/>
        <w:keepLines w:val="0"/>
        <w:widowControl w:val="0"/>
        <w:numPr>
          <w:ilvl w:val="0"/>
          <w:numId w:val="39"/>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While the proposed project financing comes from GAFSP, the grant is directly linked to the priorities of IFAD’s grant programme. Support to more resilient small-scale farmers through the introduction of innovative technologies gives them hope of a better life, access to health care and lasting food security. The proposal is closely aligned with the objectives of the IFAD grant policy, as it has the potential for replication on a grand scale, will strengthen the capacities of CAPAD and its partners and will lead to more effective targeted advocacy on behalf of vulnerable farmers and an increase in their income.</w:t>
      </w:r>
    </w:p>
    <w:p>
      <w:pPr>
        <w:pStyle w:val="Style31"/>
        <w:keepNext w:val="0"/>
        <w:keepLines w:val="0"/>
        <w:widowControl w:val="0"/>
        <w:numPr>
          <w:ilvl w:val="0"/>
          <w:numId w:val="39"/>
        </w:numPr>
        <w:shd w:val="clear" w:color="auto" w:fill="auto"/>
        <w:tabs>
          <w:tab w:pos="423" w:val="left"/>
        </w:tabs>
        <w:bidi w:val="0"/>
        <w:spacing w:before="0" w:line="240" w:lineRule="auto"/>
        <w:ind w:left="460" w:right="0" w:hanging="460"/>
        <w:jc w:val="both"/>
      </w:pPr>
      <w:r>
        <w:rPr>
          <w:b/>
          <w:bCs/>
          <w:color w:val="000000"/>
          <w:spacing w:val="0"/>
          <w:w w:val="100"/>
          <w:position w:val="0"/>
          <w:shd w:val="clear" w:color="auto" w:fill="auto"/>
          <w:lang w:val="en-US" w:eastAsia="en-US" w:bidi="en-US"/>
        </w:rPr>
        <w:t xml:space="preserve">Expected outcomes. </w:t>
      </w:r>
      <w:r>
        <w:rPr>
          <w:color w:val="000000"/>
          <w:spacing w:val="0"/>
          <w:w w:val="100"/>
          <w:position w:val="0"/>
          <w:shd w:val="clear" w:color="auto" w:fill="auto"/>
          <w:lang w:val="en-US" w:eastAsia="en-US" w:bidi="en-US"/>
        </w:rPr>
        <w:t>At the end of the stipulated 3-year execution period, the project’s expected outcomes will be: (i) higher yields and production of vitamin A-rich multi-purpose bananas (some 2,000 tons) and fortified beans (250 tons) for cooperative members; (ii) improved governance of cooperatives; and (iii) improved marketing/sales of multi-purpose, vitamin A-rich banana crops through contracting and sales to SOCOPA’s agro-industrial banana processing plant in Ruyigi, with a roughly 20 per cent increase in income.</w:t>
      </w:r>
    </w:p>
    <w:p>
      <w:pPr>
        <w:pStyle w:val="Style31"/>
        <w:keepNext w:val="0"/>
        <w:keepLines w:val="0"/>
        <w:widowControl w:val="0"/>
        <w:numPr>
          <w:ilvl w:val="0"/>
          <w:numId w:val="39"/>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 xml:space="preserve">The </w:t>
      </w:r>
      <w:r>
        <w:rPr>
          <w:b/>
          <w:bCs/>
          <w:color w:val="000000"/>
          <w:spacing w:val="0"/>
          <w:w w:val="100"/>
          <w:position w:val="0"/>
          <w:shd w:val="clear" w:color="auto" w:fill="auto"/>
          <w:lang w:val="en-US" w:eastAsia="en-US" w:bidi="en-US"/>
        </w:rPr>
        <w:t xml:space="preserve">increased </w:t>
      </w:r>
      <w:r>
        <w:rPr>
          <w:color w:val="000000"/>
          <w:spacing w:val="0"/>
          <w:w w:val="100"/>
          <w:position w:val="0"/>
          <w:shd w:val="clear" w:color="auto" w:fill="auto"/>
          <w:lang w:val="en-US" w:eastAsia="en-US" w:bidi="en-US"/>
        </w:rPr>
        <w:t>income of members, especially the most vulnerable, secured and deposited in microfinance savings and loan institutions with project support, will gradually enable them to get out of poverty (US$2/day-US$5/day), while at the same time creating a keen interest in the services offered by the cooperatives and SOCOPA. In this regard, it will be necessary to wait for the growth of membership in the cooperatives and greater mobilization of their internal financial resources, which will enable them to consolidate their economic services in the post-project period.</w:t>
      </w:r>
    </w:p>
    <w:p>
      <w:pPr>
        <w:pStyle w:val="Style31"/>
        <w:keepNext w:val="0"/>
        <w:keepLines w:val="0"/>
        <w:widowControl w:val="0"/>
        <w:numPr>
          <w:ilvl w:val="0"/>
          <w:numId w:val="39"/>
        </w:numPr>
        <w:shd w:val="clear" w:color="auto" w:fill="auto"/>
        <w:tabs>
          <w:tab w:pos="423" w:val="left"/>
        </w:tabs>
        <w:bidi w:val="0"/>
        <w:spacing w:before="0" w:line="240" w:lineRule="auto"/>
        <w:ind w:left="460" w:right="0" w:hanging="460"/>
        <w:jc w:val="both"/>
      </w:pPr>
      <w:r>
        <w:rPr>
          <w:b/>
          <w:bCs/>
          <w:color w:val="000000"/>
          <w:spacing w:val="0"/>
          <w:w w:val="100"/>
          <w:position w:val="0"/>
          <w:shd w:val="clear" w:color="auto" w:fill="auto"/>
          <w:lang w:val="en-US" w:eastAsia="en-US" w:bidi="en-US"/>
        </w:rPr>
        <w:t xml:space="preserve">Cementing business relations </w:t>
      </w:r>
      <w:r>
        <w:rPr>
          <w:color w:val="000000"/>
          <w:spacing w:val="0"/>
          <w:w w:val="100"/>
          <w:position w:val="0"/>
          <w:shd w:val="clear" w:color="auto" w:fill="auto"/>
          <w:lang w:val="en-US" w:eastAsia="en-US" w:bidi="en-US"/>
        </w:rPr>
        <w:t>between cooperatives, SOCOPA and other market operators will contribute to the sustainability of the cooperatives’ economic services in a quadripartite win-win partnership: CAPAD, cooperatives, SOCOPA and small-scale family farmers.</w:t>
      </w:r>
    </w:p>
    <w:p>
      <w:pPr>
        <w:pStyle w:val="Style31"/>
        <w:keepNext w:val="0"/>
        <w:keepLines w:val="0"/>
        <w:widowControl w:val="0"/>
        <w:numPr>
          <w:ilvl w:val="0"/>
          <w:numId w:val="39"/>
        </w:numPr>
        <w:shd w:val="clear" w:color="auto" w:fill="auto"/>
        <w:tabs>
          <w:tab w:pos="423" w:val="left"/>
        </w:tabs>
        <w:bidi w:val="0"/>
        <w:spacing w:before="0" w:line="240" w:lineRule="auto"/>
        <w:ind w:left="460" w:right="0" w:hanging="460"/>
        <w:jc w:val="both"/>
      </w:pPr>
      <w:r>
        <w:rPr>
          <w:b/>
          <w:bCs/>
          <w:color w:val="000000"/>
          <w:spacing w:val="0"/>
          <w:w w:val="100"/>
          <w:position w:val="0"/>
          <w:shd w:val="clear" w:color="auto" w:fill="auto"/>
          <w:lang w:val="en-US" w:eastAsia="en-US" w:bidi="en-US"/>
        </w:rPr>
        <w:t xml:space="preserve">Project sustainability. </w:t>
      </w:r>
      <w:r>
        <w:rPr>
          <w:color w:val="000000"/>
          <w:spacing w:val="0"/>
          <w:w w:val="100"/>
          <w:position w:val="0"/>
          <w:shd w:val="clear" w:color="auto" w:fill="auto"/>
          <w:lang w:val="en-US" w:eastAsia="en-US" w:bidi="en-US"/>
        </w:rPr>
        <w:t>The project’s sustainability does not rely solely on its business relations but on the remodelling of family farming to make it ecologically resilient in its environment and intensive, with limited imports, based on the recycling of all organic animal and vegetable matter in a circular economy promoted by CAPAD under its new strategic plan 2022-2028.</w:t>
      </w:r>
    </w:p>
    <w:p>
      <w:pPr>
        <w:pStyle w:val="Style31"/>
        <w:keepNext w:val="0"/>
        <w:keepLines w:val="0"/>
        <w:widowControl w:val="0"/>
        <w:numPr>
          <w:ilvl w:val="0"/>
          <w:numId w:val="37"/>
        </w:numPr>
        <w:pBdr>
          <w:top w:val="single" w:sz="4" w:space="0" w:color="auto"/>
        </w:pBdr>
        <w:shd w:val="clear" w:color="auto" w:fill="auto"/>
        <w:tabs>
          <w:tab w:pos="289" w:val="left"/>
        </w:tabs>
        <w:bidi w:val="0"/>
        <w:spacing w:before="0" w:after="360" w:line="240" w:lineRule="auto"/>
        <w:ind w:left="0" w:right="0" w:firstLine="0"/>
        <w:jc w:val="both"/>
      </w:pPr>
      <w:bookmarkStart w:id="36" w:name="bookmark36"/>
      <w:r>
        <w:rPr>
          <w:b/>
          <w:bCs/>
          <w:color w:val="000000"/>
          <w:spacing w:val="0"/>
          <w:w w:val="100"/>
          <w:position w:val="0"/>
          <w:shd w:val="clear" w:color="auto" w:fill="auto"/>
          <w:lang w:val="en-US" w:eastAsia="en-US" w:bidi="en-US"/>
        </w:rPr>
        <w:t>Context and rationale</w:t>
      </w:r>
      <w:bookmarkEnd w:id="36"/>
    </w:p>
    <w:p>
      <w:pPr>
        <w:pStyle w:val="Style31"/>
        <w:keepNext w:val="0"/>
        <w:keepLines w:val="0"/>
        <w:widowControl w:val="0"/>
        <w:shd w:val="clear" w:color="auto" w:fill="auto"/>
        <w:bidi w:val="0"/>
        <w:spacing w:before="0" w:after="480" w:line="240" w:lineRule="auto"/>
        <w:ind w:left="0" w:right="0" w:firstLine="0"/>
        <w:jc w:val="both"/>
      </w:pPr>
      <w:r>
        <w:rPr>
          <w:b/>
          <w:bCs/>
          <w:i/>
          <w:iCs/>
          <w:color w:val="000000"/>
          <w:spacing w:val="0"/>
          <w:w w:val="100"/>
          <w:position w:val="0"/>
          <w:shd w:val="clear" w:color="auto" w:fill="auto"/>
          <w:lang w:val="en-US" w:eastAsia="en-US" w:bidi="en-US"/>
        </w:rPr>
        <w:t>Socio-economic context</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 country’s economy, which had slightly rebounded at the beginning of 2015, witnessed a downturn with the COVID-19 pandemic.</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In March 2022, the health authorities reported an estimated 38,406 COVID-19 cases and 15 deaths to the World Health Organization (WHO)</w:t>
      </w:r>
      <w:r>
        <w:rPr>
          <w:color w:val="000000"/>
          <w:spacing w:val="0"/>
          <w:w w:val="100"/>
          <w:position w:val="0"/>
          <w:shd w:val="clear" w:color="auto" w:fill="auto"/>
          <w:vertAlign w:val="superscript"/>
          <w:lang w:val="en-US" w:eastAsia="en-US" w:bidi="en-US"/>
        </w:rPr>
        <w:footnoteReference w:id="4"/>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5"/>
      </w:r>
      <w:r>
        <w:rPr>
          <w:color w:val="000000"/>
          <w:spacing w:val="0"/>
          <w:w w:val="100"/>
          <w:position w:val="0"/>
          <w:shd w:val="clear" w:color="auto" w:fill="auto"/>
          <w:lang w:val="en-US" w:eastAsia="en-US" w:bidi="en-US"/>
        </w:rPr>
        <w:t xml:space="preserve"> - figures that are likely underestimated. Hardly publicized in the media, COVID-19 has impacted all sectors of the agricultural production industry, whose steep decline, combined with rising import prices, has led to record inflation and intensification of the macroeconomic disequilibria. Weak global demand has led to a 4.4 per cent drop in coffee export prices and a 10.4 per cent drop in tea prices, with growing trade deficits.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In light of these difficulties, in 2021 the International Monetary Fund provided financial assistance to the Government of Burundi in the amount of US$78 million to support efforts to combat the COVID-19 pandemic and improve health and other services. Economic growth, sustained by the loosening of COVID-19 restrictions (lifting of quarantine requirements, reopening of some borders), rose to nearly 2 per cent in 2021, versus 0.3 per cent in 2020, but remained lower than demographic growth. Inflation was still high at around 7 per cent in 2021, versus 7.5 per cent in 2020, driven by the rise in food prices and monetization of the budget deficit. The war in Ukraine, furthermore, could only increase the cost of grain - especially wheat and consequently, bread - unlike coffee, whose export flows are expected to grow in 2022.</w:t>
      </w:r>
    </w:p>
    <w:p>
      <w:pPr>
        <w:pStyle w:val="Style31"/>
        <w:keepNext w:val="0"/>
        <w:keepLines w:val="0"/>
        <w:widowControl w:val="0"/>
        <w:numPr>
          <w:ilvl w:val="0"/>
          <w:numId w:val="41"/>
        </w:numPr>
        <w:shd w:val="clear" w:color="auto" w:fill="auto"/>
        <w:tabs>
          <w:tab w:pos="422" w:val="left"/>
        </w:tabs>
        <w:bidi w:val="0"/>
        <w:spacing w:before="0" w:line="240" w:lineRule="auto"/>
        <w:ind w:left="440" w:right="0" w:hanging="440"/>
        <w:jc w:val="both"/>
      </w:pPr>
      <w:r>
        <w:rPr>
          <w:color w:val="000000"/>
          <w:spacing w:val="0"/>
          <w:w w:val="100"/>
          <w:position w:val="0"/>
          <w:shd w:val="clear" w:color="auto" w:fill="auto"/>
          <w:lang w:val="en-US" w:eastAsia="en-US" w:bidi="en-US"/>
        </w:rPr>
        <w:t>Socially, weak economic growth has led to the continued growth of social inequalities and a rise in the poverty rate, which reached 87.1 per cent in 2021. More than 85 per cent of Burundians were therefore living below the extreme poverty line (US$1.90 per day).</w:t>
      </w:r>
      <w:r>
        <w:rPr>
          <w:color w:val="000000"/>
          <w:spacing w:val="0"/>
          <w:w w:val="100"/>
          <w:position w:val="0"/>
          <w:shd w:val="clear" w:color="auto" w:fill="auto"/>
          <w:vertAlign w:val="superscript"/>
          <w:lang w:val="en-US" w:eastAsia="en-US" w:bidi="en-US"/>
        </w:rPr>
        <w:footnoteReference w:id="6"/>
      </w:r>
      <w:r>
        <w:rPr>
          <w:color w:val="000000"/>
          <w:spacing w:val="0"/>
          <w:w w:val="100"/>
          <w:position w:val="0"/>
          <w:shd w:val="clear" w:color="auto" w:fill="auto"/>
          <w:lang w:val="en-US" w:eastAsia="en-US" w:bidi="en-US"/>
        </w:rPr>
        <w:t xml:space="preserve"> Life expectancy is only 66 years, and more than 80 per cent of the population works in the agriculture sector, primarily in subsistence farming.</w:t>
      </w:r>
    </w:p>
    <w:p>
      <w:pPr>
        <w:pStyle w:val="Style31"/>
        <w:keepNext w:val="0"/>
        <w:keepLines w:val="0"/>
        <w:widowControl w:val="0"/>
        <w:numPr>
          <w:ilvl w:val="0"/>
          <w:numId w:val="41"/>
        </w:numPr>
        <w:shd w:val="clear" w:color="auto" w:fill="auto"/>
        <w:tabs>
          <w:tab w:pos="422" w:val="left"/>
        </w:tabs>
        <w:bidi w:val="0"/>
        <w:spacing w:before="0" w:line="240" w:lineRule="auto"/>
        <w:ind w:left="440" w:right="0" w:hanging="440"/>
        <w:jc w:val="both"/>
      </w:pPr>
      <w:r>
        <w:rPr>
          <w:color w:val="000000"/>
          <w:spacing w:val="0"/>
          <w:w w:val="100"/>
          <w:position w:val="0"/>
          <w:shd w:val="clear" w:color="auto" w:fill="auto"/>
          <w:lang w:val="en-US" w:eastAsia="en-US" w:bidi="en-US"/>
        </w:rPr>
        <w:t>Around 45.5 per cent of the population suffers from food insecurity, 8.5 per cent of it severe.</w:t>
      </w:r>
      <w:r>
        <w:rPr>
          <w:color w:val="000000"/>
          <w:spacing w:val="0"/>
          <w:w w:val="100"/>
          <w:position w:val="0"/>
          <w:shd w:val="clear" w:color="auto" w:fill="auto"/>
          <w:vertAlign w:val="superscript"/>
          <w:lang w:val="en-US" w:eastAsia="en-US" w:bidi="en-US"/>
        </w:rPr>
        <w:footnoteReference w:id="7"/>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lang w:val="en-US" w:eastAsia="en-US" w:bidi="en-US"/>
        </w:rPr>
        <w:t>Child malnutrition, exacerbated by the COVID-19 pandemic, is very high (with 57 per cent of children under 5 suffering from chronic malnutrition, 4.5 per cent from acute malnutrition and 30 per cent underweight), beyond the WHO alert line of 40 per cent. Maternal and child life expectancy and health have slowly improved in recent decades.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Some 39 per cent of young people over 15, 31 per cent adult men and 46 per of women, are illiterate. The workforce is young, 65 per cent of it consisting of people aged 20-24, while investments in training and insertion in the job market are highly inadequate. Young women have substantially less access to economic opportunities and productive resources.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 majority of rural women have virtually no control over the factors of production or household income. They still have little access to support services, especially credit, and still do not benefit from the land inheritance system. Moreover, they have a much heavier workload than men, performing 70 per cent of the farm work, as well as collecting firewood and water, educating their children and performing household chores. They are very involved in the production and marketing of subsistence crops and in the dairy value chain. The State and civil society are taking action to change this situation. As members of CAPAD cooperatives, where women are the majority, their situation is better and they feel protected.</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In Moso’s border regions, the project intervention area, which are the areas most affected by COVID-19, the surveys of its cooperatives conducted by CAPAD in the provinces of Ruyigi and Cankuzo (6 communes) show a 40-50 per cent drop in producer revenues following the </w:t>
      </w:r>
      <w:r>
        <w:rPr>
          <w:color w:val="000000"/>
          <w:spacing w:val="0"/>
          <w:w w:val="100"/>
          <w:position w:val="0"/>
          <w:shd w:val="clear" w:color="auto" w:fill="auto"/>
          <w:lang w:val="en-US" w:eastAsia="en-US" w:bidi="en-US"/>
        </w:rPr>
        <w:t>disruption of cross-border trade, especially bananas to Tanzania. The lean periods from October to December/January have proven hard for the poorest households.</w:t>
      </w:r>
    </w:p>
    <w:p>
      <w:pPr>
        <w:pStyle w:val="Style31"/>
        <w:keepNext w:val="0"/>
        <w:keepLines w:val="0"/>
        <w:widowControl w:val="0"/>
        <w:numPr>
          <w:ilvl w:val="0"/>
          <w:numId w:val="41"/>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In Moso, as in every area of the country (with the exception of the Mugamba uplands, where the soil is more acidic and the climate too cool), bananas are the dominant crop in farming systems. The area devoted to banana production is estimated at 200,000 to 300,000 ha and covers 20</w:t>
        <w:softHyphen/>
        <w:t>30 per cent of the country’s farmland, with domestic production of 1.8 million tons. Bananas guarantee households a certain degree of economic stability, contribute to local development and are the most widely sold subsistence crop in Burundi’s local, national, and regional markets.</w:t>
      </w:r>
    </w:p>
    <w:p>
      <w:pPr>
        <w:pStyle w:val="Style31"/>
        <w:keepNext w:val="0"/>
        <w:keepLines w:val="0"/>
        <w:widowControl w:val="0"/>
        <w:numPr>
          <w:ilvl w:val="0"/>
          <w:numId w:val="41"/>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With the exception of some large plantations, producers generally have small banana stands interspersed with other crops on several parcels of land. There are two main banana production systems: an integrated circular model centred around the </w:t>
      </w:r>
      <w:r>
        <w:rPr>
          <w:i/>
          <w:iCs/>
          <w:color w:val="000000"/>
          <w:spacing w:val="0"/>
          <w:w w:val="100"/>
          <w:position w:val="0"/>
          <w:shd w:val="clear" w:color="auto" w:fill="auto"/>
          <w:lang w:val="en-US" w:eastAsia="en-US" w:bidi="en-US"/>
        </w:rPr>
        <w:t>urugo</w:t>
      </w:r>
      <w:r>
        <w:rPr>
          <w:color w:val="000000"/>
          <w:spacing w:val="0"/>
          <w:w w:val="100"/>
          <w:position w:val="0"/>
          <w:shd w:val="clear" w:color="auto" w:fill="auto"/>
          <w:lang w:val="en-US" w:eastAsia="en-US" w:bidi="en-US"/>
        </w:rPr>
        <w:t xml:space="preserve"> (a living enclosure), employed by small-scale producers on small plots of land (usually less than 0.15 ha); and a more intensive model in areas with high production potential, employed by medium-scale producers on larger parcels of perhaps several ha. Yields range from 5 to 20 tons per ha, limited by the ageing and maintenance of the banana stands.</w:t>
      </w:r>
    </w:p>
    <w:p>
      <w:pPr>
        <w:pStyle w:val="Style31"/>
        <w:keepNext w:val="0"/>
        <w:keepLines w:val="0"/>
        <w:widowControl w:val="0"/>
        <w:numPr>
          <w:ilvl w:val="0"/>
          <w:numId w:val="41"/>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Banana cultivation around the </w:t>
      </w:r>
      <w:r>
        <w:rPr>
          <w:i/>
          <w:iCs/>
          <w:color w:val="000000"/>
          <w:spacing w:val="0"/>
          <w:w w:val="100"/>
          <w:position w:val="0"/>
          <w:shd w:val="clear" w:color="auto" w:fill="auto"/>
          <w:lang w:val="en-US" w:eastAsia="en-US" w:bidi="en-US"/>
        </w:rPr>
        <w:t>urugo</w:t>
      </w:r>
      <w:r>
        <w:rPr>
          <w:color w:val="000000"/>
          <w:spacing w:val="0"/>
          <w:w w:val="100"/>
          <w:position w:val="0"/>
          <w:shd w:val="clear" w:color="auto" w:fill="auto"/>
          <w:lang w:val="en-US" w:eastAsia="en-US" w:bidi="en-US"/>
        </w:rPr>
        <w:t xml:space="preserve"> is peculiar to Burundi. When building its </w:t>
      </w:r>
      <w:r>
        <w:rPr>
          <w:i/>
          <w:iCs/>
          <w:color w:val="000000"/>
          <w:spacing w:val="0"/>
          <w:w w:val="100"/>
          <w:position w:val="0"/>
          <w:shd w:val="clear" w:color="auto" w:fill="auto"/>
          <w:lang w:val="en-US" w:eastAsia="en-US" w:bidi="en-US"/>
        </w:rPr>
        <w:t>urugo</w:t>
      </w:r>
      <w:r>
        <w:rPr>
          <w:color w:val="000000"/>
          <w:spacing w:val="0"/>
          <w:w w:val="100"/>
          <w:position w:val="0"/>
          <w:shd w:val="clear" w:color="auto" w:fill="auto"/>
          <w:lang w:val="en-US" w:eastAsia="en-US" w:bidi="en-US"/>
        </w:rPr>
        <w:t>, each Burundian plants a small banana stand in the surrounding area. This crop benefits from a regular supply of organic material from household waste and requires few inputs. Yields may be very low when the crop is left untended or grown in a “garden” style production system. The biomass produced by the banana stand (5 to 6 tons of dry plant matter per ha) is used to increase soil fertility and productivity. This system allows for a high level of intensification and mixed cropping with taro, beans, maize, eggplant, sweet potatoes, etc. The bananas are consumed by the household or sold in local markets; beans play a special role here, both in nutrition as protein, and in soil enrichment through nitrogen fixation.</w:t>
      </w:r>
    </w:p>
    <w:p>
      <w:pPr>
        <w:pStyle w:val="Style31"/>
        <w:keepNext w:val="0"/>
        <w:keepLines w:val="0"/>
        <w:widowControl w:val="0"/>
        <w:numPr>
          <w:ilvl w:val="0"/>
          <w:numId w:val="41"/>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In the production stage, banana trees are vulnerable to an array of diseases, among them fusarium, which has existed in Burundi for over 30 years and affects all production zones. Producers also suffer from the aging of their banana stands (some of which are more than 50 years old), which results in lower yields. The distribution of new varieties such as FHIA has improved the situation but not enough to effectively and sustainably fight diseases, and in fact, farmers have little appreciation for them.</w:t>
      </w:r>
    </w:p>
    <w:p>
      <w:pPr>
        <w:pStyle w:val="Style31"/>
        <w:keepNext w:val="0"/>
        <w:keepLines w:val="0"/>
        <w:widowControl w:val="0"/>
        <w:numPr>
          <w:ilvl w:val="0"/>
          <w:numId w:val="41"/>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CAPAD and SOCOPA are working to improve bananas and have promoted the creation of an interprofessional association of actors in the banana value chain</w:t>
      </w:r>
      <w:r>
        <w:rPr>
          <w:color w:val="000000"/>
          <w:spacing w:val="0"/>
          <w:w w:val="100"/>
          <w:position w:val="0"/>
          <w:shd w:val="clear" w:color="auto" w:fill="auto"/>
          <w:vertAlign w:val="superscript"/>
          <w:lang w:val="en-US" w:eastAsia="en-US" w:bidi="en-US"/>
        </w:rPr>
        <w:footnoteReference w:id="8"/>
      </w:r>
      <w:r>
        <w:rPr>
          <w:color w:val="000000"/>
          <w:spacing w:val="0"/>
          <w:w w:val="100"/>
          <w:position w:val="0"/>
          <w:shd w:val="clear" w:color="auto" w:fill="auto"/>
          <w:lang w:val="en-US" w:eastAsia="en-US" w:bidi="en-US"/>
        </w:rPr>
        <w:t xml:space="preserve"> with support from the EU. SOCOPA has built a well-equipped industrial processing plant in Ruyigi (Moso) for the production of organic banana juice. The juice produced by SOCOPA has been certified by the National Bureau of Standards, making it eligible for distribution in school canteens, due to its nutritional properties. This was announced to the public at large, the main distribution channels and the World Food Programme (WFP). Banana beer and banana juice are traditional products highly valued in Burundi. Industrial juice production is currently limited. SOCOPA’s products meet certified standards and have a large potential sales market, especially for natural juice, SOCOPA being the first industrial producer of this product.</w:t>
      </w:r>
    </w:p>
    <w:p>
      <w:pPr>
        <w:pStyle w:val="Style31"/>
        <w:keepNext w:val="0"/>
        <w:keepLines w:val="0"/>
        <w:widowControl w:val="0"/>
        <w:numPr>
          <w:ilvl w:val="0"/>
          <w:numId w:val="41"/>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The processing plant has created 20 permanent jobs and improved the local production of small</w:t>
        <w:softHyphen/>
        <w:t>scale family farmers through the purchase of FBu150 million in raw materials and the creation of FBu250 million in value added per year.</w:t>
      </w:r>
    </w:p>
    <w:p>
      <w:pPr>
        <w:pStyle w:val="Style31"/>
        <w:keepNext w:val="0"/>
        <w:keepLines w:val="0"/>
        <w:widowControl w:val="0"/>
        <w:numPr>
          <w:ilvl w:val="0"/>
          <w:numId w:val="41"/>
        </w:numPr>
        <w:shd w:val="clear" w:color="auto" w:fill="auto"/>
        <w:tabs>
          <w:tab w:pos="428"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The banana value chain is profitable for the majority of actors downstream for juice bananas (collectors-retailers, wholesale and retail venders), cooking bananas (collectors), dessert bananas (collectors-ripeners and retailers) and the FHIA variety (wholesale marketers). The annual income of small-scale producers from their limited production is at the national poverty line (around EUR 247 per year in 2014), except in the case of dessert bananas, when there is a market (EUR 288); the average producer of more productive improved varieties boasts income </w:t>
      </w:r>
      <w:r>
        <w:rPr>
          <w:color w:val="000000"/>
          <w:spacing w:val="0"/>
          <w:w w:val="100"/>
          <w:position w:val="0"/>
          <w:shd w:val="clear" w:color="auto" w:fill="auto"/>
          <w:lang w:val="en-US" w:eastAsia="en-US" w:bidi="en-US"/>
        </w:rPr>
        <w:t>of nearly EUR 1,000. The income of cooking banana producers is particularly low, but they often grow juice bananas in what may be significant amounts, substantially boosting their income from the banana stand. Bananas are always grown in association other crops and/or non-farming activities.</w:t>
      </w:r>
    </w:p>
    <w:p>
      <w:pPr>
        <w:pStyle w:val="Style31"/>
        <w:keepNext w:val="0"/>
        <w:keepLines w:val="0"/>
        <w:widowControl w:val="0"/>
        <w:numPr>
          <w:ilvl w:val="0"/>
          <w:numId w:val="41"/>
        </w:numPr>
        <w:shd w:val="clear" w:color="auto" w:fill="auto"/>
        <w:tabs>
          <w:tab w:pos="422" w:val="left"/>
        </w:tabs>
        <w:bidi w:val="0"/>
        <w:spacing w:before="0" w:line="240" w:lineRule="auto"/>
        <w:ind w:left="440" w:right="0" w:hanging="440"/>
        <w:jc w:val="both"/>
      </w:pPr>
      <w:r>
        <w:rPr>
          <w:color w:val="000000"/>
          <w:spacing w:val="0"/>
          <w:w w:val="100"/>
          <w:position w:val="0"/>
          <w:shd w:val="clear" w:color="auto" w:fill="auto"/>
          <w:lang w:val="en-US" w:eastAsia="en-US" w:bidi="en-US"/>
        </w:rPr>
        <w:t>In 2017-2018, the direct value added of the value chain was estimated at EUR 362 million, mainly from juice bananas (part of whose production is used to manufacture artisanal beer). The indirect value added is minimal, given the limited use of intermediate inputs from outside the value chain: the value chain therefore has little coattail effect on the other sectors of the national economy. The value chain’s rate of integration in the national economy stands at 95 per cent, however, because production, which is not intensive, and processing, which is largely artisanal, make little use of imported materials.</w:t>
      </w:r>
    </w:p>
    <w:p>
      <w:pPr>
        <w:pStyle w:val="Style31"/>
        <w:keepNext w:val="0"/>
        <w:keepLines w:val="0"/>
        <w:widowControl w:val="0"/>
        <w:numPr>
          <w:ilvl w:val="0"/>
          <w:numId w:val="41"/>
        </w:numPr>
        <w:shd w:val="clear" w:color="auto" w:fill="auto"/>
        <w:tabs>
          <w:tab w:pos="422" w:val="left"/>
        </w:tabs>
        <w:bidi w:val="0"/>
        <w:spacing w:before="0" w:line="240" w:lineRule="auto"/>
        <w:ind w:left="440" w:right="0" w:hanging="440"/>
        <w:jc w:val="both"/>
      </w:pPr>
      <w:r>
        <w:rPr>
          <w:color w:val="000000"/>
          <w:spacing w:val="0"/>
          <w:w w:val="100"/>
          <w:position w:val="0"/>
          <w:shd w:val="clear" w:color="auto" w:fill="auto"/>
          <w:lang w:val="en-US" w:eastAsia="en-US" w:bidi="en-US"/>
        </w:rPr>
        <w:t>The banana value chain contributes substantially to Burundi’s economic growth, as it accounts for 14 per cent of the country’s GDP, 38 per cent of the agricultural GDP and 45 per cent of the value added of subsistence production, and bananas are grown by 1.3 million households. In contrast, it contributes little to the national budget (3 per cent of public revenues) but is indispensable to the decentralized tax system. The taxes collected along the banana value chain are estimated at around 70 per cent of the fiscal revenues of communes.</w:t>
      </w:r>
      <w:r>
        <w:rPr>
          <w:color w:val="000000"/>
          <w:spacing w:val="0"/>
          <w:w w:val="100"/>
          <w:position w:val="0"/>
          <w:shd w:val="clear" w:color="auto" w:fill="auto"/>
          <w:vertAlign w:val="superscript"/>
          <w:lang w:val="en-US" w:eastAsia="en-US" w:bidi="en-US"/>
        </w:rPr>
        <w:t>1</w:t>
      </w:r>
    </w:p>
    <w:p>
      <w:pPr>
        <w:pStyle w:val="Style31"/>
        <w:keepNext w:val="0"/>
        <w:keepLines w:val="0"/>
        <w:widowControl w:val="0"/>
        <w:numPr>
          <w:ilvl w:val="0"/>
          <w:numId w:val="41"/>
        </w:numPr>
        <w:shd w:val="clear" w:color="auto" w:fill="auto"/>
        <w:tabs>
          <w:tab w:pos="422" w:val="left"/>
        </w:tabs>
        <w:bidi w:val="0"/>
        <w:spacing w:before="0" w:after="480" w:line="240" w:lineRule="auto"/>
        <w:ind w:left="440" w:right="0" w:hanging="440"/>
        <w:jc w:val="both"/>
      </w:pPr>
      <w:r>
        <w:rPr>
          <w:color w:val="000000"/>
          <w:spacing w:val="0"/>
          <w:w w:val="100"/>
          <w:position w:val="0"/>
          <w:shd w:val="clear" w:color="auto" w:fill="auto"/>
          <w:lang w:val="en-US" w:eastAsia="en-US" w:bidi="en-US"/>
        </w:rPr>
        <w:t>Bananas are central to the Burundian economy. Their value added is distributed among many actors, and the average annual income of small-scale producers, particularly at the garden level, is generally below the national poverty line; their income is buttressed by other crops, essential to food security and generating significant revenues, leaving producers with a production cost of FBu20-FBu40/kg, a substantial gain averaging FBu160/kg.</w:t>
      </w:r>
    </w:p>
    <w:p>
      <w:pPr>
        <w:pStyle w:val="Style31"/>
        <w:keepNext w:val="0"/>
        <w:keepLines w:val="0"/>
        <w:widowControl w:val="0"/>
        <w:shd w:val="clear" w:color="auto" w:fill="auto"/>
        <w:bidi w:val="0"/>
        <w:spacing w:before="0" w:after="480" w:line="240" w:lineRule="auto"/>
        <w:ind w:left="0" w:right="0" w:firstLine="0"/>
        <w:jc w:val="both"/>
      </w:pPr>
      <w:r>
        <w:rPr>
          <w:b/>
          <w:bCs/>
          <w:i/>
          <w:iCs/>
          <w:color w:val="000000"/>
          <w:spacing w:val="0"/>
          <w:w w:val="100"/>
          <w:position w:val="0"/>
          <w:shd w:val="clear" w:color="auto" w:fill="auto"/>
          <w:lang w:val="en-US" w:eastAsia="en-US" w:bidi="en-US"/>
        </w:rPr>
        <w:t>Contribution to IFAD priorities</w:t>
      </w:r>
    </w:p>
    <w:p>
      <w:pPr>
        <w:pStyle w:val="Style31"/>
        <w:keepNext w:val="0"/>
        <w:keepLines w:val="0"/>
        <w:widowControl w:val="0"/>
        <w:numPr>
          <w:ilvl w:val="0"/>
          <w:numId w:val="41"/>
        </w:numPr>
        <w:shd w:val="clear" w:color="auto" w:fill="auto"/>
        <w:tabs>
          <w:tab w:pos="422" w:val="left"/>
        </w:tabs>
        <w:bidi w:val="0"/>
        <w:spacing w:before="0" w:line="240" w:lineRule="auto"/>
        <w:ind w:left="440" w:right="0" w:hanging="440"/>
        <w:jc w:val="both"/>
      </w:pPr>
      <w:r>
        <w:rPr>
          <w:color w:val="000000"/>
          <w:spacing w:val="0"/>
          <w:w w:val="100"/>
          <w:position w:val="0"/>
          <w:shd w:val="clear" w:color="auto" w:fill="auto"/>
          <w:lang w:val="en-US" w:eastAsia="en-US" w:bidi="en-US"/>
        </w:rPr>
        <w:t>The project design capitalizes on the good practices and success of the projects of IFAD and CAPAD, as the service provider in the restructuring of the farming sector in the hills and of the cooperatives in the communes. The main outcomes achieved are: (i) federation, which ensures greater ownership by the beneficiaries; (ii) the emergence of producers’ cooperatives providing essential services to their members, including access to financial services; (iii) soil protection on parcels through anti-erosive vegetation and the reforestation of denuded ridges; (iv) the livestock solidarity chain, with a positive impact in terms of boosting agricultural productivity and revenues through the use of manure; (v) cooperatives’ contribution to the expenditure on infrastructure and storage and processing equipment; (vi) contracting between cooperatives and the private agrifood and non-profit sector (SOCOPA and private enterprise) in the different value chains (rice, maize, cassava, tomatoes, bananas); (vii) the creation of solidarity mutuals and solidarity groups and their links with MFIs for input financing; and (viii) environmental protection measures that slow runoff, aid infiltration and greater water retention on parcels and increase productivity on protected lands.</w:t>
      </w:r>
    </w:p>
    <w:p>
      <w:pPr>
        <w:pStyle w:val="Style31"/>
        <w:keepNext w:val="0"/>
        <w:keepLines w:val="0"/>
        <w:widowControl w:val="0"/>
        <w:numPr>
          <w:ilvl w:val="0"/>
          <w:numId w:val="41"/>
        </w:numPr>
        <w:shd w:val="clear" w:color="auto" w:fill="auto"/>
        <w:tabs>
          <w:tab w:pos="422" w:val="left"/>
        </w:tabs>
        <w:bidi w:val="0"/>
        <w:spacing w:before="0" w:line="240" w:lineRule="auto"/>
        <w:ind w:left="440" w:right="0" w:hanging="440"/>
        <w:jc w:val="both"/>
      </w:pPr>
      <w:r>
        <w:rPr>
          <w:color w:val="000000"/>
          <w:spacing w:val="0"/>
          <w:w w:val="100"/>
          <w:position w:val="0"/>
          <w:shd w:val="clear" w:color="auto" w:fill="auto"/>
          <w:lang w:val="en-US" w:eastAsia="en-US" w:bidi="en-US"/>
        </w:rPr>
        <w:t>Executing the grant will strengthen the institutional and political capacity of CAPAD as a partner together with the participating agricultural cooperatives and will increase their negotiation, advocacy, and policy engagement capacity.</w:t>
      </w:r>
    </w:p>
    <w:p>
      <w:pPr>
        <w:pStyle w:val="Style31"/>
        <w:keepNext w:val="0"/>
        <w:keepLines w:val="0"/>
        <w:widowControl w:val="0"/>
        <w:numPr>
          <w:ilvl w:val="0"/>
          <w:numId w:val="41"/>
        </w:numPr>
        <w:shd w:val="clear" w:color="auto" w:fill="auto"/>
        <w:tabs>
          <w:tab w:pos="422"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The proposed grant is aligned with IFAD’s Strategic Framework 2016-2025 to promote “inclusive and sustainable rural transformation” and more resilient livelihoods for all poor rural populations. The project will foster more resilient livelihoods by boosting productivity and profitability through greater utilization of certified inputs, the promotion of a stronger circular economy, targeted messaging and higher prices obtained by aggregating the higher-quality production of </w:t>
      </w:r>
      <w:r>
        <w:rPr>
          <w:color w:val="000000"/>
          <w:spacing w:val="0"/>
          <w:w w:val="100"/>
          <w:position w:val="0"/>
          <w:shd w:val="clear" w:color="auto" w:fill="auto"/>
          <w:lang w:val="en-US" w:eastAsia="en-US" w:bidi="en-US"/>
        </w:rPr>
        <w:t>participating farmers for wholesale marketing. The Ruyigi banana processing plant in the project area, the institutional buyers’ association and other large buyers will reduce collection costs by shortening the supply chain and concentrating purchases. Service providers, financial institutions and implementing partners will charge service fees to increase sustainability.</w:t>
      </w:r>
    </w:p>
    <w:p>
      <w:pPr>
        <w:pStyle w:val="Style3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Links with projects and rural development initiatives financed by IFAD</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IFAD was involved in the preparation of this grant to CAPAD, providing technical and financial support. It supervised it and reviewed all the work, mobilizing a team of the best staff from the Sustainable Production, Markets and Institutions Division at headquarters, the Regional Office for Africa in Abidjan and the country programme before sending the project concept note to the GAFPS Committee last 15 September. CAPAD is also an implementing partner of IFAD-funded projects and has participated in both the annual meetings to examine the country strategic opportunities programme (COSOP) and its projects’ technical monitoring committees. CAPAD has a good knowledge of the IFAD loan portfolio and specific experience in providing services in past or present Fund projects in Burundi on the restructuring of the farming sector and support to agricultural value chains. There are numerous complementarities between the project and IFAD’s country portfolio.</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This project proposed by CAPAD under the supervision of IFAD therefore complements: (i) </w:t>
      </w:r>
      <w:r>
        <w:rPr>
          <w:b/>
          <w:bCs/>
          <w:color w:val="000000"/>
          <w:spacing w:val="0"/>
          <w:w w:val="100"/>
          <w:position w:val="0"/>
          <w:shd w:val="clear" w:color="auto" w:fill="auto"/>
          <w:lang w:val="en-US" w:eastAsia="en-US" w:bidi="en-US"/>
        </w:rPr>
        <w:t>PNSADR-IM</w:t>
      </w:r>
      <w:r>
        <w:rPr>
          <w:color w:val="000000"/>
          <w:spacing w:val="0"/>
          <w:w w:val="100"/>
          <w:position w:val="0"/>
          <w:shd w:val="clear" w:color="auto" w:fill="auto"/>
          <w:lang w:val="en-US" w:eastAsia="en-US" w:bidi="en-US"/>
        </w:rPr>
        <w:t>, which provides support for the development of three</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of the nine cooperatives benefitting from the project (even if it does not particularly target the banana value chain) and whose objectives are: (a) the strengthening of hydro-agricultural infrastructure and infrastructure to improve access to the outside world, (b) the development and structuring of value chains, (c) the coordination and strengthening of institutional capacity; (ii) the </w:t>
      </w:r>
      <w:r>
        <w:rPr>
          <w:b/>
          <w:bCs/>
          <w:color w:val="000000"/>
          <w:spacing w:val="0"/>
          <w:w w:val="100"/>
          <w:position w:val="0"/>
          <w:shd w:val="clear" w:color="auto" w:fill="auto"/>
          <w:lang w:val="en-US" w:eastAsia="en-US" w:bidi="en-US"/>
        </w:rPr>
        <w:t>Fertility Project</w:t>
      </w:r>
      <w:r>
        <w:rPr>
          <w:color w:val="000000"/>
          <w:spacing w:val="0"/>
          <w:w w:val="100"/>
          <w:position w:val="0"/>
          <w:shd w:val="clear" w:color="auto" w:fill="auto"/>
          <w:lang w:val="en-US" w:eastAsia="en-US" w:bidi="en-US"/>
        </w:rPr>
        <w:t>, financed by the EU in partnership with CSA, an agricultural agency with the same beneficiaries that provides supplemental support to this project to protect the environment, combat erosion, increase soil fertility with organic fertilizer and promote the use of agroecological practices such as mulching, composting and the protection of watersheds. In the six communes in the project intervention area, IFAD supervises the PNSADR-IM project</w:t>
      </w:r>
      <w:r>
        <w:rPr>
          <w:color w:val="000000"/>
          <w:spacing w:val="0"/>
          <w:w w:val="100"/>
          <w:position w:val="0"/>
          <w:shd w:val="clear" w:color="auto" w:fill="auto"/>
          <w:vertAlign w:val="superscript"/>
          <w:lang w:val="en-US" w:eastAsia="en-US" w:bidi="en-US"/>
        </w:rPr>
        <w:footnoteReference w:id="9"/>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10"/>
      </w:r>
      <w:r>
        <w:rPr>
          <w:color w:val="000000"/>
          <w:spacing w:val="0"/>
          <w:w w:val="100"/>
          <w:position w:val="0"/>
          <w:shd w:val="clear" w:color="auto" w:fill="auto"/>
          <w:lang w:val="en-US" w:eastAsia="en-US" w:bidi="en-US"/>
        </w:rPr>
        <w:t>, financed by GAFSP in three communes.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The </w:t>
      </w:r>
      <w:r>
        <w:rPr>
          <w:b/>
          <w:bCs/>
          <w:color w:val="000000"/>
          <w:spacing w:val="0"/>
          <w:w w:val="100"/>
          <w:position w:val="0"/>
          <w:shd w:val="clear" w:color="auto" w:fill="auto"/>
          <w:lang w:val="en-US" w:eastAsia="en-US" w:bidi="en-US"/>
        </w:rPr>
        <w:t xml:space="preserve">country programme financed by IFAD in Burundi </w:t>
      </w:r>
      <w:r>
        <w:rPr>
          <w:color w:val="000000"/>
          <w:spacing w:val="0"/>
          <w:w w:val="100"/>
          <w:position w:val="0"/>
          <w:shd w:val="clear" w:color="auto" w:fill="auto"/>
          <w:lang w:val="en-US" w:eastAsia="en-US" w:bidi="en-US"/>
        </w:rPr>
        <w:t>operates in virtually all 17 provinces, intervening in 54 per cent of rural communes and 23 per cent in the rural hills. Current projects have reported good outcomes for small-scale producers (345,000 beneficiary households). However, for category 1 and 2 households that are landless or possess less than 0.5 ha of land without livestock, the challenge of finding sustainable solutions remains.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Intensive rice-growing is currently widespread in managed wetlands (more than 6,000 ha) and practiced to the benefit of farmers, who pay a royalty of FBu2,000-FBu5,000 a year to the commune. The community livestock solidarity chain (cattle and pigs) has benefitted 6,000 beneficiary households, led to a 50 per cent increase in livestock, crop improvements through the use of manure and had a highly positive impact on social cohesion. Partnerships have been developed between cooperatives and private companies in the rice, maize, cassava and dairy value chains, yielding greater access to credit for inputs, storage, processing and product marketing.</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With more than 10 years of partnership between CAPAD and IFAD programmes in activities to support structuring and grassroots POs and facilitate access to credit, product improvement and markets, as well as social mobilization for a dialogue with decision makers around issues of concern to farmers, this partnership has enabled CAPAD to achieve five main outcomes: (i) institutional and organizational strengthening of the confederation and its leaders; (ii) the development of an independent, visible and recognized farmers’ movement; (iii) the creation of inclusive forums for dialogue and agricultural advocacy with policymakers; (iv) advocacy around the law governing cooperative associations in Burundi and the opening of public markets to </w:t>
      </w:r>
      <w:r>
        <w:rPr>
          <w:color w:val="000000"/>
          <w:spacing w:val="0"/>
          <w:w w:val="100"/>
          <w:position w:val="0"/>
          <w:shd w:val="clear" w:color="auto" w:fill="auto"/>
          <w:lang w:val="en-US" w:eastAsia="en-US" w:bidi="en-US"/>
        </w:rPr>
        <w:t>agricultural cooperatives, allowing them to supply school canteens; and (v) development of the partnership with IFAD projects in Burundi.</w:t>
      </w:r>
    </w:p>
    <w:p>
      <w:pPr>
        <w:pStyle w:val="Style31"/>
        <w:keepNext w:val="0"/>
        <w:keepLines w:val="0"/>
        <w:widowControl w:val="0"/>
        <w:numPr>
          <w:ilvl w:val="0"/>
          <w:numId w:val="41"/>
        </w:numPr>
        <w:shd w:val="clear" w:color="auto" w:fill="auto"/>
        <w:tabs>
          <w:tab w:pos="423" w:val="left"/>
        </w:tabs>
        <w:bidi w:val="0"/>
        <w:spacing w:before="0" w:after="240" w:line="240" w:lineRule="auto"/>
        <w:ind w:left="460" w:right="0" w:hanging="460"/>
        <w:jc w:val="both"/>
      </w:pPr>
      <w:r>
        <w:rPr>
          <w:color w:val="000000"/>
          <w:spacing w:val="0"/>
          <w:w w:val="100"/>
          <w:position w:val="0"/>
          <w:shd w:val="clear" w:color="auto" w:fill="auto"/>
          <w:lang w:val="en-US" w:eastAsia="en-US" w:bidi="en-US"/>
        </w:rPr>
        <w:t>CAPAD is currently implementing four projects</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in partnership with IFAD, for a budget of around EUR 1 million until 2023. IFAD also involves CAPAD in the preparation, implementation and monitoring of the COSOP and its programmes in Burundi.</w:t>
      </w:r>
    </w:p>
    <w:p>
      <w:pPr>
        <w:pStyle w:val="Style31"/>
        <w:keepNext w:val="0"/>
        <w:keepLines w:val="0"/>
        <w:widowControl w:val="0"/>
        <w:numPr>
          <w:ilvl w:val="0"/>
          <w:numId w:val="43"/>
        </w:numPr>
        <w:shd w:val="clear" w:color="auto" w:fill="auto"/>
        <w:tabs>
          <w:tab w:pos="752" w:val="left"/>
        </w:tabs>
        <w:bidi w:val="0"/>
        <w:spacing w:before="0" w:after="380" w:line="240" w:lineRule="auto"/>
        <w:ind w:left="0" w:right="0" w:firstLine="320"/>
        <w:jc w:val="both"/>
      </w:pPr>
      <w:bookmarkStart w:id="37" w:name="bookmark37"/>
      <w:r>
        <w:rPr>
          <w:b/>
          <w:bCs/>
          <w:color w:val="000000"/>
          <w:spacing w:val="0"/>
          <w:w w:val="100"/>
          <w:position w:val="0"/>
          <w:shd w:val="clear" w:color="auto" w:fill="auto"/>
          <w:lang w:val="en-US" w:eastAsia="en-US" w:bidi="en-US"/>
        </w:rPr>
        <w:t>Project description</w:t>
      </w:r>
      <w:bookmarkEnd w:id="37"/>
    </w:p>
    <w:p>
      <w:pPr>
        <w:pStyle w:val="Style31"/>
        <w:keepNext w:val="0"/>
        <w:keepLines w:val="0"/>
        <w:widowControl w:val="0"/>
        <w:shd w:val="clear" w:color="auto" w:fill="auto"/>
        <w:bidi w:val="0"/>
        <w:spacing w:before="0" w:line="221" w:lineRule="auto"/>
        <w:ind w:left="0" w:right="0" w:firstLine="460"/>
        <w:jc w:val="both"/>
      </w:pPr>
      <w:r>
        <w:rPr>
          <w:b/>
          <w:bCs/>
          <w:color w:val="000000"/>
          <w:spacing w:val="0"/>
          <w:w w:val="100"/>
          <w:position w:val="0"/>
          <w:sz w:val="24"/>
          <w:szCs w:val="24"/>
          <w:shd w:val="clear" w:color="auto" w:fill="auto"/>
          <w:lang w:val="en-US" w:eastAsia="en-US" w:bidi="en-US"/>
        </w:rPr>
        <w:t xml:space="preserve">A. </w:t>
      </w:r>
      <w:r>
        <w:rPr>
          <w:b/>
          <w:bCs/>
          <w:i/>
          <w:iCs/>
          <w:color w:val="000000"/>
          <w:spacing w:val="0"/>
          <w:w w:val="100"/>
          <w:position w:val="0"/>
          <w:shd w:val="clear" w:color="auto" w:fill="auto"/>
          <w:lang w:val="en-US" w:eastAsia="en-US" w:bidi="en-US"/>
        </w:rPr>
        <w:t>Project intervention area and target group</w:t>
      </w:r>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bookmarkStart w:id="38" w:name="bookmark38"/>
      <w:r>
        <w:rPr>
          <w:b/>
          <w:bCs/>
          <w:color w:val="000000"/>
          <w:spacing w:val="0"/>
          <w:w w:val="100"/>
          <w:position w:val="0"/>
          <w:shd w:val="clear" w:color="auto" w:fill="auto"/>
          <w:lang w:val="en-US" w:eastAsia="en-US" w:bidi="en-US"/>
        </w:rPr>
        <w:t xml:space="preserve">Intervention area. </w:t>
      </w:r>
      <w:r>
        <w:rPr>
          <w:color w:val="000000"/>
          <w:spacing w:val="0"/>
          <w:w w:val="100"/>
          <w:position w:val="0"/>
          <w:shd w:val="clear" w:color="auto" w:fill="auto"/>
          <w:lang w:val="en-US" w:eastAsia="en-US" w:bidi="en-US"/>
        </w:rPr>
        <w:t>The project targets Moso, one of the areas in the country most affected by the COVID-19 pandemic and where socio-economic recovery has been slow to materialize. At the border with Tanzania, the area extends over three provinces: Ruyigi, Rutana and part of Cankuzo. Here, annual rainfall ranges from 1,100 mm to 1,550 mm, and average annual temperatures from 20° C to 23° C. The area is relatively less densely populated than the central plateau. The median size of CAPAD member family farms in Moso is 49 ares, with a heavy concentration of farms of 20-50 ares.</w:t>
      </w:r>
      <w:bookmarkEnd w:id="38"/>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The hills are characterized by mixed cropping with cassava, groundnuts, sweet potatoes and bananas; rice growing alternates in the wetlands with mixed cropping based on maize in association primarily with beans. With the support of irrigation projects,</w:t>
      </w:r>
      <w:r>
        <w:rPr>
          <w:color w:val="000000"/>
          <w:spacing w:val="0"/>
          <w:w w:val="100"/>
          <w:position w:val="0"/>
          <w:shd w:val="clear" w:color="auto" w:fill="auto"/>
          <w:vertAlign w:val="superscript"/>
          <w:lang w:val="en-US" w:eastAsia="en-US" w:bidi="en-US"/>
        </w:rPr>
        <w:footnoteReference w:id="11"/>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12"/>
      </w:r>
      <w:r>
        <w:rPr>
          <w:color w:val="000000"/>
          <w:spacing w:val="0"/>
          <w:w w:val="100"/>
          <w:position w:val="0"/>
          <w:shd w:val="clear" w:color="auto" w:fill="auto"/>
          <w:lang w:val="en-US" w:eastAsia="en-US" w:bidi="en-US"/>
        </w:rPr>
        <w:t xml:space="preserve"> many development projects are under way, especially IFAD projects in the wetlands, making Moso an major emerging area for rice production, like Imbo in the northern and central regions. Even small-scale farmers can have parcels in the valley and others in the hills.</w:t>
      </w:r>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Two crops dominate: cassava and bananas, largely for household consumption, with beans and rice in third and fourth place - the latter a more recent crop that has emerged in irrigated areas.</w:t>
      </w:r>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In the three provinces, banana production, seriously damaged by bacterial wilt in recent years, has timidly resumed with the introduction of more resistant plants of the FHIA variety,</w:t>
      </w:r>
      <w:r>
        <w:rPr>
          <w:color w:val="000000"/>
          <w:spacing w:val="0"/>
          <w:w w:val="100"/>
          <w:position w:val="0"/>
          <w:shd w:val="clear" w:color="auto" w:fill="auto"/>
          <w:vertAlign w:val="superscript"/>
          <w:lang w:val="en-US" w:eastAsia="en-US" w:bidi="en-US"/>
        </w:rPr>
        <w:footnoteReference w:id="13"/>
      </w:r>
      <w:r>
        <w:rPr>
          <w:color w:val="000000"/>
          <w:spacing w:val="0"/>
          <w:w w:val="100"/>
          <w:position w:val="0"/>
          <w:shd w:val="clear" w:color="auto" w:fill="auto"/>
          <w:lang w:val="en-US" w:eastAsia="en-US" w:bidi="en-US"/>
        </w:rPr>
        <w:t xml:space="preserve"> without meeting local demand. This variety is not attractive to traditional and semi-industrial brewers, as it is too fibrous and has a low Brix rating. It is essentially a dessert banana for sale in major urban markets.</w:t>
      </w:r>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A key element in farming for soil equilibrium and household consumption, the banana production of small and medium-sized farms should be revived and intensified to make it more profitable, while helping farmers discover the new market opportunities that have opened with the SOCOPA processing plant in the project area. Three CAPAD cooperatives in Moso own shares in this plant.</w:t>
      </w:r>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Banana stands in gardens with mixed cropping of maize, beans, sweet potatoes and some fruit trees no longer meet household needs: 180 kg of cooking bananas for household consumption and 60 kg of juice/beer bananas sold to generate income.</w:t>
      </w:r>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The project relies on the experiences of the producers and CAPAD to support their agricultural activities and revive banana stands to increase the value of their crops through contracting agreements between cooperatives and the natural banana juice processing plant operated by SOCOPA.</w:t>
      </w:r>
      <w:r>
        <w:rPr>
          <w:color w:val="000000"/>
          <w:spacing w:val="0"/>
          <w:w w:val="100"/>
          <w:position w:val="0"/>
          <w:shd w:val="clear" w:color="auto" w:fill="auto"/>
          <w:vertAlign w:val="superscript"/>
          <w:lang w:val="en-US" w:eastAsia="en-US" w:bidi="en-US"/>
        </w:rPr>
        <w:footnoteReference w:id="14"/>
      </w:r>
    </w:p>
    <w:p>
      <w:pPr>
        <w:pStyle w:val="Style31"/>
        <w:keepNext w:val="0"/>
        <w:keepLines w:val="0"/>
        <w:widowControl w:val="0"/>
        <w:numPr>
          <w:ilvl w:val="0"/>
          <w:numId w:val="41"/>
        </w:numPr>
        <w:shd w:val="clear" w:color="auto" w:fill="auto"/>
        <w:tabs>
          <w:tab w:pos="423" w:val="left"/>
        </w:tabs>
        <w:bidi w:val="0"/>
        <w:spacing w:before="0" w:line="240" w:lineRule="auto"/>
        <w:ind w:left="460" w:right="0" w:hanging="460"/>
        <w:jc w:val="both"/>
      </w:pPr>
      <w:r>
        <w:rPr>
          <w:color w:val="000000"/>
          <w:spacing w:val="0"/>
          <w:w w:val="100"/>
          <w:position w:val="0"/>
          <w:shd w:val="clear" w:color="auto" w:fill="auto"/>
          <w:lang w:val="en-US" w:eastAsia="en-US" w:bidi="en-US"/>
        </w:rPr>
        <w:t>The project will provide opportunities and profits for banana growers, who currently have difficulty exporting and selling their crops in the local market. It will strengthen the operating capacity of cooperatives in this region so that they can provide better economic and business services to their members.</w:t>
      </w:r>
    </w:p>
    <w:p>
      <w:pPr>
        <w:pStyle w:val="Style31"/>
        <w:keepNext w:val="0"/>
        <w:keepLines w:val="0"/>
        <w:widowControl w:val="0"/>
        <w:numPr>
          <w:ilvl w:val="0"/>
          <w:numId w:val="41"/>
        </w:numPr>
        <w:pBdr>
          <w:top w:val="single" w:sz="4" w:space="0" w:color="auto"/>
        </w:pBd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Investment in strengthening producers’ resilience is justified by the existence of market opportunities for banana juice and the presence of the banana juice processing plant (SOCOPA) in the project area. As of 2022, through additional investments, SOCOPA expects to double its production capacity in certain markets such as that for carbonated and non-carbonated natural banana juice, which are valued for their nutritional properties. Negotiations/discussions are also under way with the WFP to promote the consumption of these banana juices in school canteens.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 target group consists of 4,800 member households from nine cooperatives in the project intervention area that have lost 30-40 per cent of their income as a result of the COVID-19 pandemic, affecting the livelihoods of entire families, or more than 20,000 people in six communes. Within this group, priority access to the grants will be given to the 2,700 households most affected by the pandemic. Most of these households are headed by women, who work small or medium-sized farms of 0.8 ha with at least a garden of 0.03-0.10 ha planted with banana trees and a kitchen garden, chicken coop, etc. Members with farms of 1-2 ha or more are encouraged to use their cooperatives’ services, supported by the project, and to revive their banana stands without grants from the project, in the interests of social equity.</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This targeting strategy is consistent with the IFAD and GAFSP targeting approach, in which the core target group is the most vulnerable small-scale producers suffering from food insecurity, climate shocks, chronic malnutrition and unequal access to productive resources.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sectPr>
          <w:headerReference w:type="default" r:id="rId23"/>
          <w:footerReference w:type="default" r:id="rId24"/>
          <w:headerReference w:type="even" r:id="rId25"/>
          <w:footerReference w:type="even" r:id="rId26"/>
          <w:footnotePr>
            <w:pos w:val="pageBottom"/>
            <w:numFmt w:val="decimal"/>
            <w:numRestart w:val="continuous"/>
            <w15:footnoteColumns w:val="1"/>
          </w:footnotePr>
          <w:pgSz w:w="11900" w:h="16840"/>
          <w:pgMar w:top="1436" w:right="1022" w:bottom="1412" w:left="1042" w:header="0" w:footer="3" w:gutter="0"/>
          <w:cols w:space="720"/>
          <w:noEndnote/>
          <w:rtlGutter w:val="0"/>
          <w:docGrid w:linePitch="360"/>
        </w:sectPr>
      </w:pPr>
      <w:r>
        <w:rPr>
          <w:color w:val="000000"/>
          <w:spacing w:val="0"/>
          <w:w w:val="100"/>
          <w:position w:val="0"/>
          <w:shd w:val="clear" w:color="auto" w:fill="auto"/>
          <w:lang w:val="en-US" w:eastAsia="en-US" w:bidi="en-US"/>
        </w:rPr>
        <w:t>During the preparation of the project, CAPAD staff travelled to Cankuzo and Ruyigi to: (i) present the project to local authorities and the heads/staff of the nine cooperatives involved in the project; (ii) study the impact of the COVID-19 pandemic on cooperatives’ 4,800 member households and their families, 52 per cent of them households headed by women. On average, member producers have lost 30-40 per cent of their income (surveys conducted by the project in May 2021); and (iii) agree on a certain number of criteria for selecting the beneficiaries.</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1. List of targeted cooperatives and their members</w:t>
      </w:r>
    </w:p>
    <w:tbl>
      <w:tblPr>
        <w:tblOverlap w:val="never"/>
        <w:jc w:val="center"/>
        <w:tblLayout w:type="fixed"/>
      </w:tblPr>
      <w:tblGrid>
        <w:gridCol w:w="1253"/>
        <w:gridCol w:w="1306"/>
        <w:gridCol w:w="1704"/>
        <w:gridCol w:w="984"/>
        <w:gridCol w:w="1344"/>
        <w:gridCol w:w="1344"/>
        <w:gridCol w:w="1354"/>
      </w:tblGrid>
      <w:tr>
        <w:trPr>
          <w:trHeight w:val="307" w:hRule="exact"/>
        </w:trPr>
        <w:tc>
          <w:tcPr>
            <w:vMerge w:val="restart"/>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66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Provinces</w:t>
            </w:r>
          </w:p>
          <w:p>
            <w:pPr>
              <w:pStyle w:val="Style52"/>
              <w:keepNext w:val="0"/>
              <w:keepLines w:val="0"/>
              <w:widowControl w:val="0"/>
              <w:shd w:val="clear" w:color="auto" w:fill="auto"/>
              <w:bidi w:val="0"/>
              <w:spacing w:before="0" w:after="120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Cankuzo</w:t>
            </w:r>
          </w:p>
          <w:p>
            <w:pPr>
              <w:pStyle w:val="Style52"/>
              <w:keepNext w:val="0"/>
              <w:keepLines w:val="0"/>
              <w:widowControl w:val="0"/>
              <w:shd w:val="clear" w:color="auto" w:fill="auto"/>
              <w:bidi w:val="0"/>
              <w:spacing w:before="0" w:after="76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Ruyigi</w:t>
            </w:r>
          </w:p>
          <w:p>
            <w:pPr>
              <w:pStyle w:val="Style5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Total</w:t>
            </w:r>
          </w:p>
        </w:tc>
        <w:tc>
          <w:tcPr>
            <w:vMerge w:val="restart"/>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22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Communes</w:t>
            </w:r>
          </w:p>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Cendajuru</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Cooperatives</w:t>
            </w:r>
          </w:p>
        </w:tc>
        <w:tc>
          <w:tcPr>
            <w:gridSpan w:val="4"/>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Members</w:t>
            </w:r>
          </w:p>
        </w:tc>
      </w:tr>
      <w:tr>
        <w:trPr>
          <w:trHeight w:val="298" w:hRule="exact"/>
        </w:trPr>
        <w:tc>
          <w:tcPr>
            <w:vMerge/>
            <w:tcBorders>
              <w:left w:val="single" w:sz="4"/>
            </w:tcBorders>
            <w:shd w:val="clear" w:color="auto" w:fill="auto"/>
            <w:vAlign w:val="bottom"/>
          </w:tcPr>
          <w:p>
            <w:pPr/>
          </w:p>
        </w:tc>
        <w:tc>
          <w:tcPr>
            <w:vMerge/>
            <w:tcBorders>
              <w:left w:val="single" w:sz="4"/>
            </w:tcBorders>
            <w:shd w:val="clear" w:color="auto" w:fill="D0CECF"/>
            <w:vAlign w:val="bottom"/>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Total</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M</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F</w:t>
            </w:r>
          </w:p>
        </w:tc>
        <w:tc>
          <w:tcPr>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Youth</w:t>
            </w:r>
          </w:p>
        </w:tc>
      </w:tr>
      <w:tr>
        <w:trPr>
          <w:trHeight w:val="302" w:hRule="exact"/>
        </w:trPr>
        <w:tc>
          <w:tcPr>
            <w:vMerge/>
            <w:tcBorders>
              <w:left w:val="single" w:sz="4"/>
            </w:tcBorders>
            <w:shd w:val="clear" w:color="auto" w:fill="auto"/>
            <w:vAlign w:val="bottom"/>
          </w:tcPr>
          <w:p>
            <w:pPr/>
          </w:p>
        </w:tc>
        <w:tc>
          <w:tcPr>
            <w:vMerge/>
            <w:tcBorders>
              <w:left w:val="single" w:sz="4"/>
            </w:tcBorders>
            <w:shd w:val="clear" w:color="auto" w:fill="D0CECF"/>
            <w:vAlign w:val="bottom"/>
          </w:tcPr>
          <w:p>
            <w:pP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Tuzubukene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540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273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267</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w:t>
            </w:r>
          </w:p>
        </w:tc>
      </w:tr>
      <w:tr>
        <w:trPr>
          <w:trHeight w:val="302" w:hRule="exact"/>
        </w:trPr>
        <w:tc>
          <w:tcPr>
            <w:vMerge/>
            <w:tcBorders>
              <w:left w:val="single" w:sz="4"/>
            </w:tcBorders>
            <w:shd w:val="clear" w:color="auto" w:fill="auto"/>
            <w:vAlign w:val="bottom"/>
          </w:tcPr>
          <w:p>
            <w:pP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Cendajuru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AbakutsakivI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502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225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277</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304</w:t>
            </w:r>
          </w:p>
        </w:tc>
      </w:tr>
      <w:tr>
        <w:trPr>
          <w:trHeight w:val="298" w:hRule="exact"/>
        </w:trPr>
        <w:tc>
          <w:tcPr>
            <w:vMerge/>
            <w:tcBorders>
              <w:left w:val="single" w:sz="4"/>
            </w:tcBorders>
            <w:shd w:val="clear" w:color="auto" w:fill="auto"/>
            <w:vAlign w:val="bottom"/>
          </w:tcPr>
          <w:p>
            <w:pP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Mishiha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Duhuzabarimyi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687</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299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388</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320</w:t>
            </w:r>
          </w:p>
        </w:tc>
      </w:tr>
      <w:tr>
        <w:trPr>
          <w:trHeight w:val="302" w:hRule="exact"/>
        </w:trPr>
        <w:tc>
          <w:tcPr>
            <w:vMerge/>
            <w:tcBorders>
              <w:left w:val="single" w:sz="4"/>
            </w:tcBorders>
            <w:shd w:val="clear" w:color="auto" w:fill="auto"/>
            <w:vAlign w:val="bottom"/>
          </w:tcPr>
          <w:p>
            <w:pP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Gisagara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Imbere Ni Heza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385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180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205</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150</w:t>
            </w:r>
          </w:p>
        </w:tc>
      </w:tr>
      <w:tr>
        <w:trPr>
          <w:trHeight w:val="298" w:hRule="exact"/>
        </w:trPr>
        <w:tc>
          <w:tcPr>
            <w:vMerge/>
            <w:tcBorders>
              <w:left w:val="single" w:sz="4"/>
            </w:tcBorders>
            <w:shd w:val="clear" w:color="auto" w:fill="auto"/>
            <w:vAlign w:val="bottom"/>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Kinyinya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Coderimo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203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97</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106</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15</w:t>
            </w:r>
          </w:p>
        </w:tc>
      </w:tr>
      <w:tr>
        <w:trPr>
          <w:trHeight w:val="475" w:hRule="exact"/>
        </w:trPr>
        <w:tc>
          <w:tcPr>
            <w:vMerge/>
            <w:tcBorders>
              <w:left w:val="single" w:sz="4"/>
            </w:tcBorders>
            <w:shd w:val="clear" w:color="auto" w:fill="auto"/>
            <w:vAlign w:val="bottom"/>
          </w:tcPr>
          <w:p>
            <w:pP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Umwizero W’Abarimyi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226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98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128</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11</w:t>
            </w:r>
          </w:p>
        </w:tc>
      </w:tr>
      <w:tr>
        <w:trPr>
          <w:trHeight w:val="302" w:hRule="exact"/>
        </w:trPr>
        <w:tc>
          <w:tcPr>
            <w:vMerge/>
            <w:tcBorders>
              <w:left w:val="single" w:sz="4"/>
            </w:tcBorders>
            <w:shd w:val="clear" w:color="auto" w:fill="auto"/>
            <w:vAlign w:val="bottom"/>
          </w:tcPr>
          <w:p>
            <w:pP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Kazoza Keza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680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338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342</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123</w:t>
            </w:r>
          </w:p>
        </w:tc>
      </w:tr>
      <w:tr>
        <w:trPr>
          <w:trHeight w:val="298" w:hRule="exact"/>
        </w:trPr>
        <w:tc>
          <w:tcPr>
            <w:vMerge/>
            <w:tcBorders>
              <w:left w:val="single" w:sz="4"/>
            </w:tcBorders>
            <w:shd w:val="clear" w:color="auto" w:fill="auto"/>
            <w:vAlign w:val="bottom"/>
          </w:tcPr>
          <w:p>
            <w:pP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Gisuru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Terimbere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973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469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504</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539</w:t>
            </w:r>
          </w:p>
        </w:tc>
      </w:tr>
      <w:tr>
        <w:trPr>
          <w:trHeight w:val="302" w:hRule="exact"/>
        </w:trPr>
        <w:tc>
          <w:tcPr>
            <w:vMerge/>
            <w:tcBorders>
              <w:left w:val="single" w:sz="4"/>
            </w:tcBorders>
            <w:shd w:val="clear" w:color="auto" w:fill="auto"/>
            <w:vAlign w:val="bottom"/>
          </w:tcPr>
          <w:p>
            <w:pP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Gisuru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Shirukubute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633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324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309</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258</w:t>
            </w:r>
          </w:p>
        </w:tc>
      </w:tr>
      <w:tr>
        <w:trPr>
          <w:trHeight w:val="307" w:hRule="exact"/>
        </w:trPr>
        <w:tc>
          <w:tcPr>
            <w:vMerge/>
            <w:tcBorders>
              <w:left w:val="single" w:sz="4"/>
              <w:bottom w:val="single" w:sz="4"/>
            </w:tcBorders>
            <w:shd w:val="clear" w:color="auto" w:fill="auto"/>
            <w:vAlign w:val="bottom"/>
          </w:tcPr>
          <w:p>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6</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9</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4 829</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2 303</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2 526</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shd w:val="clear" w:color="auto" w:fill="auto"/>
                <w:lang w:val="en-US" w:eastAsia="en-US" w:bidi="en-US"/>
              </w:rPr>
              <w:t>1 753</w:t>
            </w:r>
          </w:p>
        </w:tc>
      </w:tr>
    </w:tbl>
    <w:p>
      <w:pPr>
        <w:widowControl w:val="0"/>
        <w:spacing w:after="99" w:line="1" w:lineRule="exact"/>
      </w:pP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A drop in income, as a criterion and indicator of the pandemic’s impact, was relativized, as revenues were not the only important indicator of food insecurity or poverty, which in this case depend more on the size of the farm and livelihoods. Thus, three other criteria were identified for the selection of the target group: (i) vulnerable people who struggle to feed themselves and have only one or two meals a day; (ii) women and youth heads of household living in food insecurity; (iii) visible child malnutrition (54 per cent</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chronic malnutrition in the target area) caused by the poverty of the most vulnerable families.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The project will therefore adopt a flexible approach, open to all members without exclusion, but with grants for plant material allocated only to the most struggling members, whose participation will be encouraged. The most vulnerable households often have a tendency to become isolated. The project’s target group is comprised of 4,800 family farm households, </w:t>
      </w:r>
      <w:r>
        <w:rPr>
          <w:b/>
          <w:bCs/>
          <w:color w:val="000000"/>
          <w:spacing w:val="0"/>
          <w:w w:val="100"/>
          <w:position w:val="0"/>
          <w:shd w:val="clear" w:color="auto" w:fill="auto"/>
          <w:lang w:val="en-US" w:eastAsia="en-US" w:bidi="en-US"/>
        </w:rPr>
        <w:t xml:space="preserve">2,700 </w:t>
      </w:r>
      <w:r>
        <w:rPr>
          <w:color w:val="000000"/>
          <w:spacing w:val="0"/>
          <w:w w:val="100"/>
          <w:position w:val="0"/>
          <w:shd w:val="clear" w:color="auto" w:fill="auto"/>
          <w:lang w:val="en-US" w:eastAsia="en-US" w:bidi="en-US"/>
        </w:rPr>
        <w:t>of whom will receive grants in the form of banana plants and fortified bean seed.</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 cooperatives’ boards of directors have approved the project’s inclusive approach, targeting criteria and the cooperatives’ relationship with local health services to strengthen preventive measures for dealing with the pandemic and promote solidarity mutuals to address social needs.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To ensure a certain </w:t>
      </w:r>
      <w:r>
        <w:rPr>
          <w:b/>
          <w:bCs/>
          <w:color w:val="000000"/>
          <w:spacing w:val="0"/>
          <w:w w:val="100"/>
          <w:position w:val="0"/>
          <w:shd w:val="clear" w:color="auto" w:fill="auto"/>
          <w:lang w:val="en-US" w:eastAsia="en-US" w:bidi="en-US"/>
        </w:rPr>
        <w:t xml:space="preserve">equity among the </w:t>
      </w:r>
      <w:r>
        <w:rPr>
          <w:color w:val="000000"/>
          <w:spacing w:val="0"/>
          <w:w w:val="100"/>
          <w:position w:val="0"/>
          <w:shd w:val="clear" w:color="auto" w:fill="auto"/>
          <w:lang w:val="en-US" w:eastAsia="en-US" w:bidi="en-US"/>
        </w:rPr>
        <w:t xml:space="preserve">beneficiaries, the number of plants and amount of seed distributed to farmers will be based on the maximum cultivated area. </w:t>
      </w:r>
      <w:r>
        <w:rPr>
          <w:b/>
          <w:bCs/>
          <w:color w:val="000000"/>
          <w:spacing w:val="0"/>
          <w:w w:val="100"/>
          <w:position w:val="0"/>
          <w:shd w:val="clear" w:color="auto" w:fill="auto"/>
          <w:lang w:val="en-US" w:eastAsia="en-US" w:bidi="en-US"/>
        </w:rPr>
        <w:t xml:space="preserve">The most struggling farmers will receive a grant of around 100 banana corms and 8 kg of beans, </w:t>
      </w:r>
      <w:r>
        <w:rPr>
          <w:color w:val="000000"/>
          <w:spacing w:val="0"/>
          <w:w w:val="100"/>
          <w:position w:val="0"/>
          <w:shd w:val="clear" w:color="auto" w:fill="auto"/>
          <w:lang w:val="en-US" w:eastAsia="en-US" w:bidi="en-US"/>
        </w:rPr>
        <w:t>which will enable them to densify their banana stands and intensify the productivity of their gardens. This equity criterion will increase the participation of women, youth and vulnerable groups (notably refugees from 2015 who have returned to the country) in the economic dynamic supported by the project,</w:t>
      </w:r>
      <w:r>
        <w:rPr>
          <w:color w:val="000000"/>
          <w:spacing w:val="0"/>
          <w:w w:val="100"/>
          <w:position w:val="0"/>
          <w:shd w:val="clear" w:color="auto" w:fill="auto"/>
          <w:vertAlign w:val="superscript"/>
          <w:lang w:val="en-US" w:eastAsia="en-US" w:bidi="en-US"/>
        </w:rPr>
        <w:footnoteReference w:id="15"/>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16"/>
      </w:r>
      <w:r>
        <w:rPr>
          <w:color w:val="000000"/>
          <w:spacing w:val="0"/>
          <w:w w:val="100"/>
          <w:position w:val="0"/>
          <w:shd w:val="clear" w:color="auto" w:fill="auto"/>
          <w:lang w:val="en-US" w:eastAsia="en-US" w:bidi="en-US"/>
        </w:rPr>
        <w:t xml:space="preserve"> part of them through an agreement signed by CAPAD and AGOBIOTEC, with the first planting commencing in November/December 2022 at the start of the rainy season.</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 development of industrial processing and the recent strengthening of interprofessional cooperation among actors in the value chain (producers, processors and venders) will also stimulate wealth creation along the value chains.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Despite its importance,</w:t>
      </w:r>
      <w:r>
        <w:rPr>
          <w:color w:val="000000"/>
          <w:spacing w:val="0"/>
          <w:w w:val="100"/>
          <w:position w:val="0"/>
          <w:shd w:val="clear" w:color="auto" w:fill="auto"/>
          <w:vertAlign w:val="superscript"/>
          <w:lang w:val="en-US" w:eastAsia="en-US" w:bidi="en-US"/>
        </w:rPr>
        <w:footnoteReference w:id="17"/>
      </w:r>
      <w:r>
        <w:rPr>
          <w:color w:val="000000"/>
          <w:spacing w:val="0"/>
          <w:w w:val="100"/>
          <w:position w:val="0"/>
          <w:shd w:val="clear" w:color="auto" w:fill="auto"/>
          <w:lang w:val="en-US" w:eastAsia="en-US" w:bidi="en-US"/>
        </w:rPr>
        <w:t xml:space="preserve"> banana production is limited by ageing plants and poor farming practices, while climate change poses an even greater threat to the production systems of already vulnerable small-scale farmers. The result has been a substantial reduction in food security and household income, which translates into greater malnutrition in this COVID-19 era. To mitigate the consequences of the low productivity of banana stands, the project promotes the distribution </w:t>
      </w:r>
      <w:r>
        <w:rPr>
          <w:color w:val="000000"/>
          <w:spacing w:val="0"/>
          <w:w w:val="100"/>
          <w:position w:val="0"/>
          <w:shd w:val="clear" w:color="auto" w:fill="auto"/>
          <w:lang w:val="en-US" w:eastAsia="en-US" w:bidi="en-US"/>
        </w:rPr>
        <w:t>of biofortified beans and other subsistence crops for mixed cropping, reducing household food insecurity in the immediate term.</w:t>
      </w:r>
    </w:p>
    <w:p>
      <w:pPr>
        <w:pStyle w:val="Style31"/>
        <w:keepNext w:val="0"/>
        <w:keepLines w:val="0"/>
        <w:widowControl w:val="0"/>
        <w:numPr>
          <w:ilvl w:val="0"/>
          <w:numId w:val="41"/>
        </w:numPr>
        <w:shd w:val="clear" w:color="auto" w:fill="auto"/>
        <w:tabs>
          <w:tab w:pos="423" w:val="left"/>
        </w:tabs>
        <w:bidi w:val="0"/>
        <w:spacing w:before="0" w:after="480" w:line="240" w:lineRule="auto"/>
        <w:ind w:left="440" w:right="0" w:hanging="440"/>
        <w:jc w:val="both"/>
      </w:pPr>
      <w:r>
        <w:rPr>
          <w:color w:val="000000"/>
          <w:spacing w:val="0"/>
          <w:w w:val="100"/>
          <w:position w:val="0"/>
          <w:shd w:val="clear" w:color="auto" w:fill="auto"/>
          <w:lang w:val="en-US" w:eastAsia="en-US" w:bidi="en-US"/>
        </w:rPr>
        <w:t>The interventions of the cooperatives involved will heighten the efficiency of the banana value chain in a spirit of cooperation that benefits producers and guarantees the monitoring of transactions upstream and downstream (doubling the average productivity of mixed cropping with the targeted crops and the distribution of dividends from the processing).</w:t>
      </w:r>
    </w:p>
    <w:p>
      <w:pPr>
        <w:pStyle w:val="Style31"/>
        <w:keepNext w:val="0"/>
        <w:keepLines w:val="0"/>
        <w:widowControl w:val="0"/>
        <w:numPr>
          <w:ilvl w:val="0"/>
          <w:numId w:val="45"/>
        </w:numPr>
        <w:shd w:val="clear" w:color="auto" w:fill="auto"/>
        <w:tabs>
          <w:tab w:pos="790" w:val="left"/>
        </w:tabs>
        <w:bidi w:val="0"/>
        <w:spacing w:before="0" w:after="480" w:line="221" w:lineRule="auto"/>
        <w:ind w:left="0" w:right="0" w:firstLine="440"/>
        <w:jc w:val="both"/>
      </w:pPr>
      <w:bookmarkStart w:id="39" w:name="bookmark39"/>
      <w:r>
        <w:rPr>
          <w:b/>
          <w:bCs/>
          <w:i/>
          <w:iCs/>
          <w:color w:val="000000"/>
          <w:spacing w:val="0"/>
          <w:w w:val="100"/>
          <w:position w:val="0"/>
          <w:shd w:val="clear" w:color="auto" w:fill="auto"/>
          <w:lang w:val="en-US" w:eastAsia="en-US" w:bidi="en-US"/>
        </w:rPr>
        <w:t>Development objectives and impact indicators</w:t>
      </w:r>
      <w:bookmarkEnd w:id="39"/>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The project’s general objective </w:t>
      </w:r>
      <w:r>
        <w:rPr>
          <w:color w:val="000000"/>
          <w:spacing w:val="0"/>
          <w:w w:val="100"/>
          <w:position w:val="0"/>
          <w:shd w:val="clear" w:color="auto" w:fill="auto"/>
          <w:lang w:val="en-US" w:eastAsia="en-US" w:bidi="en-US"/>
        </w:rPr>
        <w:t xml:space="preserve">is to strengthen the resilience of the family farms that are members CAPAD cooperatives to the effects of the COVID-19 pandemic and sustainably increase their income and food security. Its </w:t>
      </w:r>
      <w:r>
        <w:rPr>
          <w:b/>
          <w:bCs/>
          <w:color w:val="000000"/>
          <w:spacing w:val="0"/>
          <w:w w:val="100"/>
          <w:position w:val="0"/>
          <w:shd w:val="clear" w:color="auto" w:fill="auto"/>
          <w:lang w:val="en-US" w:eastAsia="en-US" w:bidi="en-US"/>
        </w:rPr>
        <w:t xml:space="preserve">development objective </w:t>
      </w:r>
      <w:r>
        <w:rPr>
          <w:color w:val="000000"/>
          <w:spacing w:val="0"/>
          <w:w w:val="100"/>
          <w:position w:val="0"/>
          <w:shd w:val="clear" w:color="auto" w:fill="auto"/>
          <w:lang w:val="en-US" w:eastAsia="en-US" w:bidi="en-US"/>
        </w:rPr>
        <w:t>is to professionalize cooperatives so that they can offer economic services to members involved in developing the value chains for multi-purpose bananas, grown together with subsistence crops, including biofortified beans.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At the end of the anticipated three years of execution, the project’s </w:t>
      </w:r>
      <w:r>
        <w:rPr>
          <w:b/>
          <w:bCs/>
          <w:color w:val="000000"/>
          <w:spacing w:val="0"/>
          <w:w w:val="100"/>
          <w:position w:val="0"/>
          <w:shd w:val="clear" w:color="auto" w:fill="auto"/>
          <w:lang w:val="en-US" w:eastAsia="en-US" w:bidi="en-US"/>
        </w:rPr>
        <w:t xml:space="preserve">expected outcomes </w:t>
      </w:r>
      <w:r>
        <w:rPr>
          <w:color w:val="000000"/>
          <w:spacing w:val="0"/>
          <w:w w:val="100"/>
          <w:position w:val="0"/>
          <w:shd w:val="clear" w:color="auto" w:fill="auto"/>
          <w:lang w:val="en-US" w:eastAsia="en-US" w:bidi="en-US"/>
        </w:rPr>
        <w:t>will be: (i) an increase in yields and areas cultivated with multi-purpose, vitamin-A-rich bananas and the fortified bean crop of the cooperatives’ members; (ii) improved cooperative governance; (iii) improved marketing/sales of multi-purpose vitamin-A-rich bananas, leading to higher income; and (iv) a centralized ICT platform at CAPAD headquarters to monitor tenders at the cooperative level and a digitalized system for monitoring farms and cooperatives.</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These outcomes will be achieved through three components, two of them technical and one a coordination/management component, this latter presented in section 2 on implementation and supervision modalities.</w:t>
      </w:r>
    </w:p>
    <w:p>
      <w:pPr>
        <w:pStyle w:val="Style31"/>
        <w:keepNext w:val="0"/>
        <w:keepLines w:val="0"/>
        <w:widowControl w:val="0"/>
        <w:shd w:val="clear" w:color="auto" w:fill="auto"/>
        <w:bidi w:val="0"/>
        <w:spacing w:before="0" w:line="240" w:lineRule="auto"/>
        <w:ind w:left="0" w:right="0" w:firstLine="0"/>
        <w:jc w:val="both"/>
      </w:pPr>
      <w:bookmarkStart w:id="40" w:name="bookmark40"/>
      <w:r>
        <w:rPr>
          <w:b/>
          <w:bCs/>
          <w:i/>
          <w:iCs/>
          <w:color w:val="000000"/>
          <w:spacing w:val="0"/>
          <w:w w:val="100"/>
          <w:position w:val="0"/>
          <w:shd w:val="clear" w:color="auto" w:fill="auto"/>
          <w:lang w:val="en-US" w:eastAsia="en-US" w:bidi="en-US"/>
        </w:rPr>
        <w:t>C. Components and key activities by component</w:t>
      </w:r>
      <w:bookmarkEnd w:id="40"/>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b/>
          <w:bCs/>
          <w:color w:val="000000"/>
          <w:spacing w:val="0"/>
          <w:w w:val="100"/>
          <w:position w:val="0"/>
          <w:shd w:val="clear" w:color="auto" w:fill="auto"/>
          <w:lang w:val="en-US" w:eastAsia="en-US" w:bidi="en-US"/>
        </w:rPr>
        <w:t>Component 1</w:t>
      </w:r>
      <w:r>
        <w:rPr>
          <w:color w:val="000000"/>
          <w:spacing w:val="0"/>
          <w:w w:val="100"/>
          <w:position w:val="0"/>
          <w:shd w:val="clear" w:color="auto" w:fill="auto"/>
          <w:lang w:val="en-US" w:eastAsia="en-US" w:bidi="en-US"/>
        </w:rPr>
        <w:t xml:space="preserve">: </w:t>
      </w:r>
      <w:r>
        <w:rPr>
          <w:b/>
          <w:bCs/>
          <w:i/>
          <w:iCs/>
          <w:color w:val="000000"/>
          <w:spacing w:val="0"/>
          <w:w w:val="100"/>
          <w:position w:val="0"/>
          <w:shd w:val="clear" w:color="auto" w:fill="auto"/>
          <w:lang w:val="en-US" w:eastAsia="en-US" w:bidi="en-US"/>
        </w:rPr>
        <w:t>Support for a quantitative and qualitative increase in the supply of multi</w:t>
        <w:softHyphen/>
        <w:t>purpose bananas and their marketing.</w:t>
      </w:r>
      <w:r>
        <w:rPr>
          <w:color w:val="000000"/>
          <w:spacing w:val="0"/>
          <w:w w:val="100"/>
          <w:position w:val="0"/>
          <w:shd w:val="clear" w:color="auto" w:fill="auto"/>
          <w:lang w:val="en-US" w:eastAsia="en-US" w:bidi="en-US"/>
        </w:rPr>
        <w:t xml:space="preserve"> This is aimed at: (i) remodelling the farming system of the small farms of households, notably by reviving unprofitable, ageing banana stands through the introduction of multi-purpose, vitamin-A-rich varieties, valued by consumers for their high juice content, attractive yellow colour, taste and smell.</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Reviving banana stands will double their productivity. Furthermore, subsistence crops, especially biofortified beans, will better meet food, nutrition, or monetary needs; (ii) doubling the productive capacity of the Ruyigi processing plant by installing a new bottling chain and procuring laboratory equipment for quality control and improvement of the products and their greater integration and competitiveness</w:t>
      </w:r>
      <w:r>
        <w:rPr>
          <w:color w:val="000000"/>
          <w:spacing w:val="0"/>
          <w:w w:val="100"/>
          <w:position w:val="0"/>
          <w:shd w:val="clear" w:color="auto" w:fill="auto"/>
          <w:vertAlign w:val="superscript"/>
          <w:lang w:val="en-US" w:eastAsia="en-US" w:bidi="en-US"/>
        </w:rPr>
        <w:t>2</w:t>
      </w:r>
      <w:r>
        <w:rPr>
          <w:color w:val="000000"/>
          <w:spacing w:val="0"/>
          <w:w w:val="100"/>
          <w:position w:val="0"/>
          <w:shd w:val="clear" w:color="auto" w:fill="auto"/>
          <w:lang w:val="en-US" w:eastAsia="en-US" w:bidi="en-US"/>
        </w:rPr>
        <w:t xml:space="preserve"> in a burgeoning market.</w:t>
      </w:r>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 indicative purchase price of raw materials delivered to the plant is FBu210/kg (or US$0.11/kg) of green bananas. The indicative sales price of 33 cl bottles of natural juice on exit from the factory is FBu500 (or US$0.250). The average banana production cost is FBu50-FBu80/ kg (or US$0.025-US$0.040/kg).</w:t>
      </w:r>
    </w:p>
    <w:p>
      <w:pPr>
        <w:pStyle w:val="Style72"/>
        <w:keepNext/>
        <w:keepLines/>
        <w:widowControl w:val="0"/>
        <w:numPr>
          <w:ilvl w:val="0"/>
          <w:numId w:val="41"/>
        </w:numPr>
        <w:shd w:val="clear" w:color="auto" w:fill="auto"/>
        <w:tabs>
          <w:tab w:pos="423" w:val="left"/>
        </w:tabs>
        <w:bidi w:val="0"/>
        <w:spacing w:before="0" w:after="160" w:line="240" w:lineRule="auto"/>
        <w:ind w:left="0" w:right="0" w:firstLine="0"/>
        <w:jc w:val="both"/>
      </w:pPr>
      <w:bookmarkStart w:id="41" w:name="bookmark41"/>
      <w:r>
        <w:rPr>
          <w:color w:val="000000"/>
          <w:spacing w:val="0"/>
          <w:w w:val="100"/>
          <w:position w:val="0"/>
          <w:shd w:val="clear" w:color="auto" w:fill="auto"/>
          <w:lang w:val="en-US" w:eastAsia="en-US" w:bidi="en-US"/>
        </w:rPr>
        <w:t>The key activities to implement for the cooperatives will cover:</w:t>
      </w:r>
      <w:bookmarkEnd w:id="41"/>
    </w:p>
    <w:p>
      <w:pPr>
        <w:pStyle w:val="Style31"/>
        <w:keepNext w:val="0"/>
        <w:keepLines w:val="0"/>
        <w:widowControl w:val="0"/>
        <w:numPr>
          <w:ilvl w:val="0"/>
          <w:numId w:val="47"/>
        </w:numPr>
        <w:shd w:val="clear" w:color="auto" w:fill="auto"/>
        <w:tabs>
          <w:tab w:pos="1028" w:val="left"/>
        </w:tabs>
        <w:bidi w:val="0"/>
        <w:spacing w:before="0" w:after="160" w:line="252" w:lineRule="auto"/>
        <w:ind w:left="1080" w:right="0" w:hanging="340"/>
        <w:jc w:val="both"/>
      </w:pPr>
      <w:r>
        <w:rPr>
          <w:color w:val="000000"/>
          <w:spacing w:val="0"/>
          <w:w w:val="100"/>
          <w:position w:val="0"/>
          <w:shd w:val="clear" w:color="auto" w:fill="auto"/>
          <w:lang w:val="en-US" w:eastAsia="en-US" w:bidi="en-US"/>
        </w:rPr>
        <w:t>The preparation of an annual business plan by cooperative on the socio-economic services to provide to the target group of 4,800 member households;</w:t>
      </w:r>
    </w:p>
    <w:p>
      <w:pPr>
        <w:pStyle w:val="Style31"/>
        <w:keepNext w:val="0"/>
        <w:keepLines w:val="0"/>
        <w:widowControl w:val="0"/>
        <w:numPr>
          <w:ilvl w:val="0"/>
          <w:numId w:val="47"/>
        </w:numPr>
        <w:shd w:val="clear" w:color="auto" w:fill="auto"/>
        <w:tabs>
          <w:tab w:pos="1028" w:val="left"/>
        </w:tabs>
        <w:bidi w:val="0"/>
        <w:spacing w:before="0" w:line="252" w:lineRule="auto"/>
        <w:ind w:left="1080" w:right="0" w:hanging="340"/>
        <w:jc w:val="both"/>
      </w:pPr>
      <w:r>
        <w:rPr>
          <w:color w:val="000000"/>
          <w:spacing w:val="0"/>
          <w:w w:val="100"/>
          <w:position w:val="0"/>
          <w:shd w:val="clear" w:color="auto" w:fill="auto"/>
          <w:lang w:val="en-US" w:eastAsia="en-US" w:bidi="en-US"/>
        </w:rPr>
        <w:t>The training of cooperative facilitators in charge of monitoring activities in the field and marketing on agroecological approaches;</w:t>
      </w:r>
    </w:p>
    <w:p>
      <w:pPr>
        <w:pStyle w:val="Style31"/>
        <w:keepNext w:val="0"/>
        <w:keepLines w:val="0"/>
        <w:widowControl w:val="0"/>
        <w:numPr>
          <w:ilvl w:val="0"/>
          <w:numId w:val="47"/>
        </w:numPr>
        <w:pBdr>
          <w:top w:val="single" w:sz="4" w:space="0" w:color="auto"/>
        </w:pBd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The production of 300,000 corms of multi-purpose, vitamin-A-rich bananas using microplants from laboratories, multiplied under contract by AGROBIOTECH and in the CAPAD /SOCOPA nursery in Ruyigi;</w:t>
      </w:r>
    </w:p>
    <w:p>
      <w:pPr>
        <w:pStyle w:val="Style31"/>
        <w:keepNext w:val="0"/>
        <w:keepLines w:val="0"/>
        <w:widowControl w:val="0"/>
        <w:numPr>
          <w:ilvl w:val="0"/>
          <w:numId w:val="47"/>
        </w:numP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Seed purchases and the multiplication of biofortified bean seed from seed multipliers recognized by ONCCS;</w:t>
      </w:r>
    </w:p>
    <w:p>
      <w:pPr>
        <w:pStyle w:val="Style31"/>
        <w:keepNext w:val="0"/>
        <w:keepLines w:val="0"/>
        <w:widowControl w:val="0"/>
        <w:numPr>
          <w:ilvl w:val="0"/>
          <w:numId w:val="47"/>
        </w:numP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Distribution by the nine cooperatives of multi-purpose banana plants (100 plants) and 8 kg of fortified beans per household in the target group to densify and revive the ageing banana stands of family farms and diversify their garden production;</w:t>
      </w:r>
    </w:p>
    <w:p>
      <w:pPr>
        <w:pStyle w:val="Style31"/>
        <w:keepNext w:val="0"/>
        <w:keepLines w:val="0"/>
        <w:widowControl w:val="0"/>
        <w:numPr>
          <w:ilvl w:val="0"/>
          <w:numId w:val="47"/>
        </w:numP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 xml:space="preserve">The establishment, with </w:t>
      </w:r>
      <w:r>
        <w:rPr>
          <w:b/>
          <w:bCs/>
          <w:color w:val="000000"/>
          <w:spacing w:val="0"/>
          <w:w w:val="100"/>
          <w:position w:val="0"/>
          <w:shd w:val="clear" w:color="auto" w:fill="auto"/>
          <w:lang w:val="en-US" w:eastAsia="en-US" w:bidi="en-US"/>
        </w:rPr>
        <w:t xml:space="preserve">ISABU </w:t>
      </w:r>
      <w:r>
        <w:rPr>
          <w:color w:val="000000"/>
          <w:spacing w:val="0"/>
          <w:w w:val="100"/>
          <w:position w:val="0"/>
          <w:shd w:val="clear" w:color="auto" w:fill="auto"/>
          <w:lang w:val="en-US" w:eastAsia="en-US" w:bidi="en-US"/>
        </w:rPr>
        <w:t xml:space="preserve">support, of some </w:t>
      </w:r>
      <w:r>
        <w:rPr>
          <w:b/>
          <w:bCs/>
          <w:color w:val="000000"/>
          <w:spacing w:val="0"/>
          <w:w w:val="100"/>
          <w:position w:val="0"/>
          <w:shd w:val="clear" w:color="auto" w:fill="auto"/>
          <w:lang w:val="en-US" w:eastAsia="en-US" w:bidi="en-US"/>
        </w:rPr>
        <w:t xml:space="preserve">260 </w:t>
      </w:r>
      <w:r>
        <w:rPr>
          <w:color w:val="000000"/>
          <w:spacing w:val="0"/>
          <w:w w:val="100"/>
          <w:position w:val="0"/>
          <w:shd w:val="clear" w:color="auto" w:fill="auto"/>
          <w:lang w:val="en-US" w:eastAsia="en-US" w:bidi="en-US"/>
        </w:rPr>
        <w:t>farmer field schools (FFS) on banana growing to train farmers in more resilient cultivation techniques: the use of organic fertilizer, biological control, the pruning and maintenance of banana stands;</w:t>
      </w:r>
    </w:p>
    <w:p>
      <w:pPr>
        <w:pStyle w:val="Style31"/>
        <w:keepNext w:val="0"/>
        <w:keepLines w:val="0"/>
        <w:widowControl w:val="0"/>
        <w:numPr>
          <w:ilvl w:val="0"/>
          <w:numId w:val="47"/>
        </w:numP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The creation of a savings system for small-scale farmers through dividends and the incentive offered by SOCOPA through the purchase of green bananas from the collection centres - direct payment to farmers’ escrow accounts in microfinance institutions (MFIs), in three years accumulating savings that will give them access to seasonal loans;</w:t>
      </w:r>
    </w:p>
    <w:p>
      <w:pPr>
        <w:pStyle w:val="Style31"/>
        <w:keepNext w:val="0"/>
        <w:keepLines w:val="0"/>
        <w:widowControl w:val="0"/>
        <w:numPr>
          <w:ilvl w:val="0"/>
          <w:numId w:val="47"/>
        </w:numP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Technical support and monitoring of technical road maps by ISABU’s specialized units and of post-harvest management, the acceleration of banana ripening and use of banana waste for charcoal or compost and of dregs as substrate for mushroom growing by IITA;</w:t>
      </w:r>
    </w:p>
    <w:p>
      <w:pPr>
        <w:pStyle w:val="Style31"/>
        <w:keepNext w:val="0"/>
        <w:keepLines w:val="0"/>
        <w:widowControl w:val="0"/>
        <w:numPr>
          <w:ilvl w:val="0"/>
          <w:numId w:val="47"/>
        </w:numP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Procurement of a pickup truck for transporting bananas and the construction of a network of banana collection points in the nine cooperatives to facilitate their transport;</w:t>
      </w:r>
    </w:p>
    <w:p>
      <w:pPr>
        <w:pStyle w:val="Style31"/>
        <w:keepNext w:val="0"/>
        <w:keepLines w:val="0"/>
        <w:widowControl w:val="0"/>
        <w:numPr>
          <w:ilvl w:val="0"/>
          <w:numId w:val="47"/>
        </w:numPr>
        <w:shd w:val="clear" w:color="auto" w:fill="auto"/>
        <w:tabs>
          <w:tab w:pos="1011" w:val="left"/>
        </w:tabs>
        <w:bidi w:val="0"/>
        <w:spacing w:before="0" w:after="120" w:line="240" w:lineRule="auto"/>
        <w:ind w:left="1080" w:right="0" w:hanging="360"/>
        <w:jc w:val="both"/>
      </w:pPr>
      <w:r>
        <w:rPr>
          <w:color w:val="000000"/>
          <w:spacing w:val="0"/>
          <w:w w:val="100"/>
          <w:position w:val="0"/>
          <w:shd w:val="clear" w:color="auto" w:fill="auto"/>
          <w:lang w:val="en-US" w:eastAsia="en-US" w:bidi="en-US"/>
        </w:rPr>
        <w:t>Support for marketing and contracting between cooperative members and industry - staggered group sales that meet contract specifications based on equitable prices, a financial contribution by SOCOPA to the savings accounts of farmers in the target group to increase their savings and dividends from the profits of the banana processing plant, prorated according to the contributions of each; and</w:t>
      </w:r>
    </w:p>
    <w:p>
      <w:pPr>
        <w:pStyle w:val="Style31"/>
        <w:keepNext w:val="0"/>
        <w:keepLines w:val="0"/>
        <w:widowControl w:val="0"/>
        <w:numPr>
          <w:ilvl w:val="0"/>
          <w:numId w:val="47"/>
        </w:numPr>
        <w:shd w:val="clear" w:color="auto" w:fill="auto"/>
        <w:tabs>
          <w:tab w:pos="1011" w:val="left"/>
        </w:tabs>
        <w:bidi w:val="0"/>
        <w:spacing w:before="0" w:after="120" w:line="240" w:lineRule="auto"/>
        <w:ind w:left="0" w:right="0" w:firstLine="720"/>
        <w:jc w:val="both"/>
      </w:pPr>
      <w:r>
        <w:rPr>
          <w:color w:val="000000"/>
          <w:spacing w:val="0"/>
          <w:w w:val="100"/>
          <w:position w:val="0"/>
          <w:shd w:val="clear" w:color="auto" w:fill="auto"/>
          <w:lang w:val="en-US" w:eastAsia="en-US" w:bidi="en-US"/>
        </w:rPr>
        <w:t>Regressive logistical support for cooperative operating expenses.</w:t>
      </w:r>
    </w:p>
    <w:p>
      <w:pPr>
        <w:pStyle w:val="Style31"/>
        <w:keepNext w:val="0"/>
        <w:keepLines w:val="0"/>
        <w:widowControl w:val="0"/>
        <w:numPr>
          <w:ilvl w:val="0"/>
          <w:numId w:val="41"/>
        </w:numPr>
        <w:shd w:val="clear" w:color="auto" w:fill="auto"/>
        <w:tabs>
          <w:tab w:pos="423" w:val="left"/>
        </w:tabs>
        <w:bidi w:val="0"/>
        <w:spacing w:before="0" w:after="120" w:line="240" w:lineRule="auto"/>
        <w:ind w:left="440" w:right="0" w:hanging="440"/>
        <w:jc w:val="both"/>
      </w:pPr>
      <w:r>
        <w:rPr>
          <w:b/>
          <w:bCs/>
          <w:color w:val="000000"/>
          <w:spacing w:val="0"/>
          <w:w w:val="100"/>
          <w:position w:val="0"/>
          <w:shd w:val="clear" w:color="auto" w:fill="auto"/>
          <w:lang w:val="en-US" w:eastAsia="en-US" w:bidi="en-US"/>
        </w:rPr>
        <w:t xml:space="preserve">Component 2: </w:t>
      </w:r>
      <w:r>
        <w:rPr>
          <w:b/>
          <w:bCs/>
          <w:i/>
          <w:iCs/>
          <w:color w:val="000000"/>
          <w:spacing w:val="0"/>
          <w:w w:val="100"/>
          <w:position w:val="0"/>
          <w:shd w:val="clear" w:color="auto" w:fill="auto"/>
          <w:lang w:val="en-US" w:eastAsia="en-US" w:bidi="en-US"/>
        </w:rPr>
        <w:t>Strengthening the capacity of cooperatives in support of collective and contractual product marketing</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Based on the experiences of CAPAD, the aim of this component is to professionalize cooperatives in terms of economic services that can increase their members’ access to agricultural inputs and markets and boost their income.</w:t>
      </w:r>
    </w:p>
    <w:p>
      <w:pPr>
        <w:pStyle w:val="Style31"/>
        <w:keepNext w:val="0"/>
        <w:keepLines w:val="0"/>
        <w:widowControl w:val="0"/>
        <w:numPr>
          <w:ilvl w:val="0"/>
          <w:numId w:val="41"/>
        </w:numPr>
        <w:shd w:val="clear" w:color="auto" w:fill="auto"/>
        <w:tabs>
          <w:tab w:pos="422" w:val="left"/>
        </w:tabs>
        <w:bidi w:val="0"/>
        <w:spacing w:before="0" w:after="120" w:line="240" w:lineRule="auto"/>
        <w:ind w:left="440" w:right="0" w:hanging="440"/>
        <w:jc w:val="both"/>
      </w:pPr>
      <w:r>
        <w:rPr>
          <w:color w:val="000000"/>
          <w:spacing w:val="0"/>
          <w:w w:val="100"/>
          <w:position w:val="0"/>
          <w:shd w:val="clear" w:color="auto" w:fill="auto"/>
          <w:lang w:val="en-US" w:eastAsia="en-US" w:bidi="en-US"/>
        </w:rPr>
        <w:t>CAPAD will adopt an approach vis-a-vis its cooperatives that includes a business plan, dialogue and contracting between actors - in particular with the SOCOPA processing plant (compliance with specifications regarding quality, quantity, scheduling, etc.).</w:t>
      </w:r>
    </w:p>
    <w:p>
      <w:pPr>
        <w:pStyle w:val="Style31"/>
        <w:keepNext w:val="0"/>
        <w:keepLines w:val="0"/>
        <w:widowControl w:val="0"/>
        <w:numPr>
          <w:ilvl w:val="0"/>
          <w:numId w:val="41"/>
        </w:numPr>
        <w:shd w:val="clear" w:color="auto" w:fill="auto"/>
        <w:tabs>
          <w:tab w:pos="422" w:val="left"/>
        </w:tabs>
        <w:bidi w:val="0"/>
        <w:spacing w:before="0" w:after="120" w:line="240" w:lineRule="auto"/>
        <w:ind w:left="0" w:right="0" w:firstLine="0"/>
        <w:jc w:val="both"/>
      </w:pPr>
      <w:r>
        <w:rPr>
          <w:color w:val="000000"/>
          <w:spacing w:val="0"/>
          <w:w w:val="100"/>
          <w:position w:val="0"/>
          <w:shd w:val="clear" w:color="auto" w:fill="auto"/>
          <w:lang w:val="en-US" w:eastAsia="en-US" w:bidi="en-US"/>
        </w:rPr>
        <w:t>The key activities to be financed for the cooperatives will involve:</w:t>
      </w:r>
    </w:p>
    <w:p>
      <w:pPr>
        <w:pStyle w:val="Style31"/>
        <w:keepNext w:val="0"/>
        <w:keepLines w:val="0"/>
        <w:widowControl w:val="0"/>
        <w:numPr>
          <w:ilvl w:val="0"/>
          <w:numId w:val="49"/>
        </w:numPr>
        <w:shd w:val="clear" w:color="auto" w:fill="auto"/>
        <w:tabs>
          <w:tab w:pos="1011" w:val="left"/>
        </w:tabs>
        <w:bidi w:val="0"/>
        <w:spacing w:before="0" w:after="120" w:line="240" w:lineRule="auto"/>
        <w:ind w:left="1080" w:right="0" w:hanging="360"/>
        <w:jc w:val="both"/>
      </w:pPr>
      <w:r>
        <w:rPr>
          <w:b/>
          <w:bCs/>
          <w:color w:val="000000"/>
          <w:spacing w:val="0"/>
          <w:w w:val="100"/>
          <w:position w:val="0"/>
          <w:shd w:val="clear" w:color="auto" w:fill="auto"/>
          <w:lang w:val="en-US" w:eastAsia="en-US" w:bidi="en-US"/>
        </w:rPr>
        <w:t xml:space="preserve">Equipment: </w:t>
      </w:r>
      <w:r>
        <w:rPr>
          <w:color w:val="000000"/>
          <w:spacing w:val="0"/>
          <w:w w:val="100"/>
          <w:position w:val="0"/>
          <w:shd w:val="clear" w:color="auto" w:fill="auto"/>
          <w:lang w:val="en-US" w:eastAsia="en-US" w:bidi="en-US"/>
        </w:rPr>
        <w:t>The project will equip the nine cooperatives with computer and logistical equipment and solar kits and will organize their interventions to guarantee the profitability of the economic services they provide to their members, with the possibility of holding remote meetings with them should the COVID-19 pandemic persist. By delivering their services at competitive prices, the cooperatives will be in a position to pass on the significant value added of the various activities - in particular, the value added from the joint marketing of their crops (contracting, pre-harvest financing, lower transport costs, the negotiation of better prices and marketing conditions) to farmers in the target group.</w:t>
      </w:r>
    </w:p>
    <w:p>
      <w:pPr>
        <w:pStyle w:val="Style31"/>
        <w:keepNext w:val="0"/>
        <w:keepLines w:val="0"/>
        <w:widowControl w:val="0"/>
        <w:numPr>
          <w:ilvl w:val="0"/>
          <w:numId w:val="49"/>
        </w:numPr>
        <w:shd w:val="clear" w:color="auto" w:fill="auto"/>
        <w:tabs>
          <w:tab w:pos="1011" w:val="left"/>
        </w:tabs>
        <w:bidi w:val="0"/>
        <w:spacing w:before="0" w:after="160" w:line="240" w:lineRule="auto"/>
        <w:ind w:left="1080" w:right="0" w:hanging="360"/>
        <w:jc w:val="both"/>
      </w:pPr>
      <w:r>
        <w:rPr>
          <w:b/>
          <w:bCs/>
          <w:color w:val="000000"/>
          <w:spacing w:val="0"/>
          <w:w w:val="100"/>
          <w:position w:val="0"/>
          <w:shd w:val="clear" w:color="auto" w:fill="auto"/>
          <w:lang w:val="en-US" w:eastAsia="en-US" w:bidi="en-US"/>
        </w:rPr>
        <w:t>Training</w:t>
      </w:r>
      <w:r>
        <w:rPr>
          <w:color w:val="000000"/>
          <w:spacing w:val="0"/>
          <w:w w:val="100"/>
          <w:position w:val="0"/>
          <w:shd w:val="clear" w:color="auto" w:fill="auto"/>
          <w:lang w:val="en-US" w:eastAsia="en-US" w:bidi="en-US"/>
        </w:rPr>
        <w:t xml:space="preserve">. CAPAD will train and upgrade the skills of (i) the staff and leaders of the targeted cooperatives through workshops on leadership and communication, the preparation of inter-cooperative business plans, and gender; (ii) cooperative managers in general accounting, monitoring and evaluation, following business plans, the review of audit reports, the entry of farm and cooperative monitoring data in cooperative and CAPAD </w:t>
      </w:r>
      <w:r>
        <w:rPr>
          <w:color w:val="000000"/>
          <w:spacing w:val="0"/>
          <w:w w:val="100"/>
          <w:position w:val="0"/>
          <w:shd w:val="clear" w:color="auto" w:fill="auto"/>
          <w:lang w:val="en-US" w:eastAsia="en-US" w:bidi="en-US"/>
        </w:rPr>
        <w:t>databases; and (iii) producers, especially women and youth, improving their literacy and numeracy to encourage their participation in the different bodies of their cooperatives. These trainings can be conducted by trainers selected by CAPAD from among the cooperatives’ managers and/or by qualified staff from CAPAD or local NGOs.</w:t>
      </w:r>
    </w:p>
    <w:p>
      <w:pPr>
        <w:pStyle w:val="Style31"/>
        <w:keepNext w:val="0"/>
        <w:keepLines w:val="0"/>
        <w:widowControl w:val="0"/>
        <w:numPr>
          <w:ilvl w:val="0"/>
          <w:numId w:val="49"/>
        </w:numPr>
        <w:shd w:val="clear" w:color="auto" w:fill="auto"/>
        <w:tabs>
          <w:tab w:pos="1042" w:val="left"/>
        </w:tabs>
        <w:bidi w:val="0"/>
        <w:spacing w:before="0" w:after="160" w:line="240" w:lineRule="auto"/>
        <w:ind w:left="1080" w:right="0" w:hanging="340"/>
        <w:jc w:val="both"/>
      </w:pPr>
      <w:r>
        <w:rPr>
          <w:b/>
          <w:bCs/>
          <w:color w:val="000000"/>
          <w:spacing w:val="0"/>
          <w:w w:val="100"/>
          <w:position w:val="0"/>
          <w:shd w:val="clear" w:color="auto" w:fill="auto"/>
          <w:lang w:val="en-US" w:eastAsia="en-US" w:bidi="en-US"/>
        </w:rPr>
        <w:t xml:space="preserve">In terms of prevention against the effects of the COVID-19 pandemic </w:t>
      </w:r>
      <w:r>
        <w:rPr>
          <w:color w:val="000000"/>
          <w:spacing w:val="0"/>
          <w:w w:val="100"/>
          <w:position w:val="0"/>
          <w:shd w:val="clear" w:color="auto" w:fill="auto"/>
          <w:lang w:val="en-US" w:eastAsia="en-US" w:bidi="en-US"/>
        </w:rPr>
        <w:t xml:space="preserve">and of health protection in general, the following activities will be carried out: sessions to inform participants about COVID-19 protection measures in general and barrier measures in particular, providing masks, soap, and hand sanitizers so that they can protect themselves during training sessions and meetings. To prevent transmission, CAPAD will promote outdoor or virtual sessions (use of ICT4D). CAPAD will also help members of the target cooperatives set up </w:t>
      </w:r>
      <w:r>
        <w:rPr>
          <w:b/>
          <w:bCs/>
          <w:color w:val="000000"/>
          <w:spacing w:val="0"/>
          <w:w w:val="100"/>
          <w:position w:val="0"/>
          <w:shd w:val="clear" w:color="auto" w:fill="auto"/>
          <w:lang w:val="en-US" w:eastAsia="en-US" w:bidi="en-US"/>
        </w:rPr>
        <w:t xml:space="preserve">health solidarity mutuals, </w:t>
      </w:r>
      <w:r>
        <w:rPr>
          <w:color w:val="000000"/>
          <w:spacing w:val="0"/>
          <w:w w:val="100"/>
          <w:position w:val="0"/>
          <w:shd w:val="clear" w:color="auto" w:fill="auto"/>
          <w:lang w:val="en-US" w:eastAsia="en-US" w:bidi="en-US"/>
        </w:rPr>
        <w:t>contributing its know-how in this area and participating in their launch. These organizations are tontines with a savings component for health care and other social contingencies. They are created by their members, who choose among themselves and decide on modalities and operating procedures. Health solidarity mutuals have already proven their worth among small-scale family farmers, especially women and low-income households.</w:t>
      </w:r>
    </w:p>
    <w:p>
      <w:pPr>
        <w:pStyle w:val="Style31"/>
        <w:keepNext w:val="0"/>
        <w:keepLines w:val="0"/>
        <w:widowControl w:val="0"/>
        <w:numPr>
          <w:ilvl w:val="0"/>
          <w:numId w:val="49"/>
        </w:numPr>
        <w:shd w:val="clear" w:color="auto" w:fill="auto"/>
        <w:tabs>
          <w:tab w:pos="1042" w:val="left"/>
        </w:tabs>
        <w:bidi w:val="0"/>
        <w:spacing w:before="0" w:after="160" w:line="240" w:lineRule="auto"/>
        <w:ind w:left="1080" w:right="0" w:hanging="340"/>
        <w:jc w:val="both"/>
      </w:pPr>
      <w:r>
        <w:rPr>
          <w:b/>
          <w:bCs/>
          <w:color w:val="000000"/>
          <w:spacing w:val="0"/>
          <w:w w:val="100"/>
          <w:position w:val="0"/>
          <w:shd w:val="clear" w:color="auto" w:fill="auto"/>
          <w:lang w:val="en-US" w:eastAsia="en-US" w:bidi="en-US"/>
        </w:rPr>
        <w:t xml:space="preserve">Market positioning </w:t>
      </w:r>
      <w:r>
        <w:rPr>
          <w:color w:val="000000"/>
          <w:spacing w:val="0"/>
          <w:w w:val="100"/>
          <w:position w:val="0"/>
          <w:shd w:val="clear" w:color="auto" w:fill="auto"/>
          <w:lang w:val="en-US" w:eastAsia="en-US" w:bidi="en-US"/>
        </w:rPr>
        <w:t>of bananas and banana juice. The project will finance: (i) a study on development strategies to consider to promote these market niches; (ii) a training workshop to inform cooperative leaders and sales agents about the sales strategies and supply plans to adopt; (iii) promotion of the interprofessional banana association in Ruyigi and Cankuzo provinces and at the national level to discuss pricing, contracting and the market for bananas and their derivative products; and (iv) the creation of a local banana value chain committee that will participate in advocacy for supplying school canteens with banana juice.</w:t>
      </w:r>
    </w:p>
    <w:p>
      <w:pPr>
        <w:pStyle w:val="Style31"/>
        <w:keepNext w:val="0"/>
        <w:keepLines w:val="0"/>
        <w:widowControl w:val="0"/>
        <w:numPr>
          <w:ilvl w:val="0"/>
          <w:numId w:val="49"/>
        </w:numPr>
        <w:shd w:val="clear" w:color="auto" w:fill="auto"/>
        <w:tabs>
          <w:tab w:pos="1042" w:val="left"/>
        </w:tabs>
        <w:bidi w:val="0"/>
        <w:spacing w:before="0" w:line="240" w:lineRule="auto"/>
        <w:ind w:left="1080" w:right="0" w:hanging="340"/>
        <w:jc w:val="both"/>
      </w:pPr>
      <w:r>
        <w:rPr>
          <w:b/>
          <w:bCs/>
          <w:color w:val="000000"/>
          <w:spacing w:val="0"/>
          <w:w w:val="100"/>
          <w:position w:val="0"/>
          <w:shd w:val="clear" w:color="auto" w:fill="auto"/>
          <w:lang w:val="en-US" w:eastAsia="en-US" w:bidi="en-US"/>
        </w:rPr>
        <w:t xml:space="preserve">Support for banana processing and procedures and the quality control and marketing of banana juice. </w:t>
      </w:r>
      <w:r>
        <w:rPr>
          <w:color w:val="000000"/>
          <w:spacing w:val="0"/>
          <w:w w:val="100"/>
          <w:position w:val="0"/>
          <w:shd w:val="clear" w:color="auto" w:fill="auto"/>
          <w:lang w:val="en-US" w:eastAsia="en-US" w:bidi="en-US"/>
        </w:rPr>
        <w:t>The project will finance: (i) international expertise on technical processes for the production of banana juice; (ii) equipment for quality control of juice; (iii) analyses for its certification; (iv) digital marketing; and (v) training for sales representatives in sales and building client loyalty.</w:t>
      </w:r>
    </w:p>
    <w:p>
      <w:pPr>
        <w:pStyle w:val="Style31"/>
        <w:keepNext w:val="0"/>
        <w:keepLines w:val="0"/>
        <w:widowControl w:val="0"/>
        <w:shd w:val="clear" w:color="auto" w:fill="auto"/>
        <w:bidi w:val="0"/>
        <w:spacing w:before="0" w:line="240" w:lineRule="auto"/>
        <w:ind w:left="0" w:right="0" w:firstLine="0"/>
        <w:jc w:val="both"/>
      </w:pPr>
      <w:bookmarkStart w:id="43" w:name="bookmark43"/>
      <w:r>
        <w:rPr>
          <w:b/>
          <w:bCs/>
          <w:i/>
          <w:iCs/>
          <w:color w:val="000000"/>
          <w:spacing w:val="0"/>
          <w:w w:val="100"/>
          <w:position w:val="0"/>
          <w:shd w:val="clear" w:color="auto" w:fill="auto"/>
          <w:lang w:val="en-US" w:eastAsia="en-US" w:bidi="en-US"/>
        </w:rPr>
        <w:t>D. Outputs and expected outcomes for the target group</w:t>
      </w:r>
      <w:bookmarkEnd w:id="43"/>
    </w:p>
    <w:p>
      <w:pPr>
        <w:pStyle w:val="Style31"/>
        <w:keepNext w:val="0"/>
        <w:keepLines w:val="0"/>
        <w:widowControl w:val="0"/>
        <w:numPr>
          <w:ilvl w:val="0"/>
          <w:numId w:val="41"/>
        </w:numPr>
        <w:shd w:val="clear" w:color="auto" w:fill="auto"/>
        <w:tabs>
          <w:tab w:pos="423" w:val="left"/>
        </w:tabs>
        <w:bidi w:val="0"/>
        <w:spacing w:before="0" w:after="40" w:line="240" w:lineRule="auto"/>
        <w:ind w:left="0" w:right="0" w:firstLine="0"/>
        <w:jc w:val="both"/>
      </w:pPr>
      <w:r>
        <w:rPr>
          <w:b/>
          <w:bCs/>
          <w:i/>
          <w:iCs/>
          <w:color w:val="000000"/>
          <w:spacing w:val="0"/>
          <w:w w:val="100"/>
          <w:position w:val="0"/>
          <w:shd w:val="clear" w:color="auto" w:fill="auto"/>
          <w:lang w:val="en-US" w:eastAsia="en-US" w:bidi="en-US"/>
        </w:rPr>
        <w:t>Component 1</w:t>
      </w:r>
    </w:p>
    <w:p>
      <w:pPr>
        <w:pStyle w:val="Style31"/>
        <w:keepNext w:val="0"/>
        <w:keepLines w:val="0"/>
        <w:widowControl w:val="0"/>
        <w:numPr>
          <w:ilvl w:val="0"/>
          <w:numId w:val="51"/>
        </w:numPr>
        <w:shd w:val="clear" w:color="auto" w:fill="auto"/>
        <w:tabs>
          <w:tab w:pos="1042" w:val="left"/>
        </w:tabs>
        <w:bidi w:val="0"/>
        <w:spacing w:before="0" w:after="40" w:line="252" w:lineRule="auto"/>
        <w:ind w:left="1080" w:right="0" w:hanging="340"/>
        <w:jc w:val="both"/>
      </w:pPr>
      <w:r>
        <w:rPr>
          <w:color w:val="000000"/>
          <w:spacing w:val="0"/>
          <w:w w:val="100"/>
          <w:position w:val="0"/>
          <w:shd w:val="clear" w:color="auto" w:fill="auto"/>
          <w:lang w:val="en-US" w:eastAsia="en-US" w:bidi="en-US"/>
        </w:rPr>
        <w:t>Distribution within the project’s first 180 days of 300,000 corms of multi-purpose, vitamin- A-rich bananas with a high Brix rating and prized by agro-industry;</w:t>
      </w:r>
    </w:p>
    <w:p>
      <w:pPr>
        <w:pStyle w:val="Style31"/>
        <w:keepNext w:val="0"/>
        <w:keepLines w:val="0"/>
        <w:widowControl w:val="0"/>
        <w:numPr>
          <w:ilvl w:val="0"/>
          <w:numId w:val="51"/>
        </w:numPr>
        <w:shd w:val="clear" w:color="auto" w:fill="auto"/>
        <w:tabs>
          <w:tab w:pos="1042" w:val="left"/>
        </w:tabs>
        <w:bidi w:val="0"/>
        <w:spacing w:before="0" w:after="40" w:line="240" w:lineRule="auto"/>
        <w:ind w:left="1080" w:right="0" w:hanging="340"/>
        <w:jc w:val="both"/>
      </w:pPr>
      <w:r>
        <w:rPr>
          <w:color w:val="000000"/>
          <w:spacing w:val="0"/>
          <w:w w:val="100"/>
          <w:position w:val="0"/>
          <w:shd w:val="clear" w:color="auto" w:fill="auto"/>
          <w:lang w:val="en-US" w:eastAsia="en-US" w:bidi="en-US"/>
        </w:rPr>
        <w:t>Production of 2,000 tons of multi-purpose, vitamin-A-rich bananas and 250 tons of fortified beans; a 20 per cent increase in the income of family farmers to improve their standard of living, which has deteriorated due to the effects of the COVID-19 pandemic;</w:t>
      </w:r>
    </w:p>
    <w:p>
      <w:pPr>
        <w:pStyle w:val="Style31"/>
        <w:keepNext w:val="0"/>
        <w:keepLines w:val="0"/>
        <w:widowControl w:val="0"/>
        <w:numPr>
          <w:ilvl w:val="0"/>
          <w:numId w:val="51"/>
        </w:numPr>
        <w:shd w:val="clear" w:color="auto" w:fill="auto"/>
        <w:tabs>
          <w:tab w:pos="1042" w:val="left"/>
        </w:tabs>
        <w:bidi w:val="0"/>
        <w:spacing w:before="0" w:after="40" w:line="252" w:lineRule="auto"/>
        <w:ind w:left="1080" w:right="0" w:hanging="340"/>
        <w:jc w:val="both"/>
      </w:pPr>
      <w:r>
        <w:rPr>
          <w:color w:val="000000"/>
          <w:spacing w:val="0"/>
          <w:w w:val="100"/>
          <w:position w:val="0"/>
          <w:shd w:val="clear" w:color="auto" w:fill="auto"/>
          <w:lang w:val="en-US" w:eastAsia="en-US" w:bidi="en-US"/>
        </w:rPr>
        <w:t>Creation of farming systems more resilient to climate change, bolstering the efforts of CAPAD; and</w:t>
      </w:r>
    </w:p>
    <w:p>
      <w:pPr>
        <w:pStyle w:val="Style31"/>
        <w:keepNext w:val="0"/>
        <w:keepLines w:val="0"/>
        <w:widowControl w:val="0"/>
        <w:numPr>
          <w:ilvl w:val="0"/>
          <w:numId w:val="51"/>
        </w:numPr>
        <w:shd w:val="clear" w:color="auto" w:fill="auto"/>
        <w:tabs>
          <w:tab w:pos="1042" w:val="left"/>
        </w:tabs>
        <w:bidi w:val="0"/>
        <w:spacing w:before="0" w:line="240" w:lineRule="auto"/>
        <w:ind w:left="1080" w:right="0" w:hanging="340"/>
        <w:jc w:val="both"/>
      </w:pPr>
      <w:r>
        <w:rPr>
          <w:color w:val="000000"/>
          <w:spacing w:val="0"/>
          <w:w w:val="100"/>
          <w:position w:val="0"/>
          <w:shd w:val="clear" w:color="auto" w:fill="auto"/>
          <w:lang w:val="en-US" w:eastAsia="en-US" w:bidi="en-US"/>
        </w:rPr>
        <w:t>A dependable economic partnership between cooperatives and their members and SOCOPA that can guarantee higher revenues through the contracting of marketing opportunities for members of the cooperatives.</w:t>
      </w:r>
    </w:p>
    <w:p>
      <w:pPr>
        <w:pStyle w:val="Style31"/>
        <w:keepNext w:val="0"/>
        <w:keepLines w:val="0"/>
        <w:widowControl w:val="0"/>
        <w:numPr>
          <w:ilvl w:val="0"/>
          <w:numId w:val="41"/>
        </w:numPr>
        <w:shd w:val="clear" w:color="auto" w:fill="auto"/>
        <w:tabs>
          <w:tab w:pos="423" w:val="left"/>
        </w:tabs>
        <w:bidi w:val="0"/>
        <w:spacing w:before="0" w:after="40" w:line="240" w:lineRule="auto"/>
        <w:ind w:left="0" w:right="0" w:firstLine="0"/>
        <w:jc w:val="both"/>
      </w:pPr>
      <w:r>
        <w:rPr>
          <w:b/>
          <w:bCs/>
          <w:i/>
          <w:iCs/>
          <w:color w:val="000000"/>
          <w:spacing w:val="0"/>
          <w:w w:val="100"/>
          <w:position w:val="0"/>
          <w:shd w:val="clear" w:color="auto" w:fill="auto"/>
          <w:lang w:val="en-US" w:eastAsia="en-US" w:bidi="en-US"/>
        </w:rPr>
        <w:t>Component 2</w:t>
      </w:r>
    </w:p>
    <w:p>
      <w:pPr>
        <w:pStyle w:val="Style31"/>
        <w:keepNext w:val="0"/>
        <w:keepLines w:val="0"/>
        <w:widowControl w:val="0"/>
        <w:numPr>
          <w:ilvl w:val="0"/>
          <w:numId w:val="53"/>
        </w:numPr>
        <w:shd w:val="clear" w:color="auto" w:fill="auto"/>
        <w:tabs>
          <w:tab w:pos="1042" w:val="left"/>
        </w:tabs>
        <w:bidi w:val="0"/>
        <w:spacing w:before="0" w:after="40" w:line="252" w:lineRule="auto"/>
        <w:ind w:left="1080" w:right="0" w:hanging="340"/>
        <w:jc w:val="both"/>
      </w:pPr>
      <w:r>
        <w:rPr>
          <w:color w:val="000000"/>
          <w:spacing w:val="0"/>
          <w:w w:val="100"/>
          <w:position w:val="0"/>
          <w:shd w:val="clear" w:color="auto" w:fill="auto"/>
          <w:lang w:val="en-US" w:eastAsia="en-US" w:bidi="en-US"/>
        </w:rPr>
        <w:t>Strengthening of the cooperatives’ capacity to effectively and independently plan, implement and manage activities to guarantee a profit;</w:t>
      </w:r>
    </w:p>
    <w:p>
      <w:pPr>
        <w:pStyle w:val="Style31"/>
        <w:keepNext w:val="0"/>
        <w:keepLines w:val="0"/>
        <w:widowControl w:val="0"/>
        <w:numPr>
          <w:ilvl w:val="0"/>
          <w:numId w:val="53"/>
        </w:numPr>
        <w:shd w:val="clear" w:color="auto" w:fill="auto"/>
        <w:tabs>
          <w:tab w:pos="1042" w:val="left"/>
        </w:tabs>
        <w:bidi w:val="0"/>
        <w:spacing w:before="0" w:after="40" w:line="240" w:lineRule="auto"/>
        <w:ind w:left="1080" w:right="0" w:hanging="340"/>
        <w:jc w:val="both"/>
      </w:pPr>
      <w:r>
        <w:rPr>
          <w:color w:val="000000"/>
          <w:spacing w:val="0"/>
          <w:w w:val="100"/>
          <w:position w:val="0"/>
          <w:shd w:val="clear" w:color="auto" w:fill="auto"/>
          <w:lang w:val="en-US" w:eastAsia="en-US" w:bidi="en-US"/>
        </w:rPr>
        <w:t>Strengthening of the capacity of the women and youth who are members of the nine cooperatives to reduce rural poverty and stem the exodus of youth toward cities through the jobs created around the project;</w:t>
      </w:r>
    </w:p>
    <w:p>
      <w:pPr>
        <w:pStyle w:val="Style31"/>
        <w:keepNext w:val="0"/>
        <w:keepLines w:val="0"/>
        <w:widowControl w:val="0"/>
        <w:numPr>
          <w:ilvl w:val="0"/>
          <w:numId w:val="53"/>
        </w:numPr>
        <w:shd w:val="clear" w:color="auto" w:fill="auto"/>
        <w:tabs>
          <w:tab w:pos="1042" w:val="left"/>
        </w:tabs>
        <w:bidi w:val="0"/>
        <w:spacing w:before="0" w:after="40" w:line="264" w:lineRule="auto"/>
        <w:ind w:left="0" w:right="0" w:firstLine="740"/>
        <w:jc w:val="both"/>
      </w:pPr>
      <w:r>
        <w:rPr>
          <w:color w:val="000000"/>
          <w:spacing w:val="0"/>
          <w:w w:val="100"/>
          <w:position w:val="0"/>
          <w:shd w:val="clear" w:color="auto" w:fill="auto"/>
          <w:lang w:val="en-US" w:eastAsia="en-US" w:bidi="en-US"/>
        </w:rPr>
        <w:t>Better organization of business activities and the opening of new markets; and</w:t>
      </w:r>
    </w:p>
    <w:p>
      <w:pPr>
        <w:pStyle w:val="Style31"/>
        <w:keepNext w:val="0"/>
        <w:keepLines w:val="0"/>
        <w:widowControl w:val="0"/>
        <w:numPr>
          <w:ilvl w:val="0"/>
          <w:numId w:val="53"/>
        </w:numPr>
        <w:shd w:val="clear" w:color="auto" w:fill="auto"/>
        <w:tabs>
          <w:tab w:pos="1042" w:val="left"/>
        </w:tabs>
        <w:bidi w:val="0"/>
        <w:spacing w:before="0" w:after="40" w:line="264" w:lineRule="auto"/>
        <w:ind w:left="0" w:right="0" w:firstLine="740"/>
        <w:jc w:val="both"/>
      </w:pPr>
      <w:r>
        <w:rPr>
          <w:color w:val="000000"/>
          <w:spacing w:val="0"/>
          <w:w w:val="100"/>
          <w:position w:val="0"/>
          <w:shd w:val="clear" w:color="auto" w:fill="auto"/>
          <w:lang w:val="en-US" w:eastAsia="en-US" w:bidi="en-US"/>
        </w:rPr>
        <w:t>Empowerment of the cooperatives through the economic services provided.</w:t>
      </w:r>
    </w:p>
    <w:p>
      <w:pPr>
        <w:pStyle w:val="Style31"/>
        <w:keepNext w:val="0"/>
        <w:keepLines w:val="0"/>
        <w:widowControl w:val="0"/>
        <w:numPr>
          <w:ilvl w:val="0"/>
          <w:numId w:val="41"/>
        </w:numPr>
        <w:pBdr>
          <w:top w:val="single" w:sz="4" w:space="0" w:color="auto"/>
        </w:pBdr>
        <w:shd w:val="clear" w:color="auto" w:fill="auto"/>
        <w:tabs>
          <w:tab w:pos="423"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The expected outcomes for all the components are: (i) sustainable intensification of agricultural production through agroecologically intensive farming practices and its diversification through the introduction of healthy, multi-purpose varieties of banana and vitamin-enriched beans; (ii) greater access to markets through contracting with SOCOPA; (iii) greater productivity and improvement of the nutritional status of households; and (iv) greater resilience of small-scale farmers to external shocks, notably climate-related. At the end of the project, at least 80 per cent of the beneficiaries (40 per cent of them women and youth) will have boosted their agricultural production and 60 per cent will report greater physical access to markets and processing and storage facilities and the adoption of good nutrition and hygiene practices.</w:t>
      </w:r>
    </w:p>
    <w:p>
      <w:pPr>
        <w:pStyle w:val="Style31"/>
        <w:keepNext w:val="0"/>
        <w:keepLines w:val="0"/>
        <w:widowControl w:val="0"/>
        <w:numPr>
          <w:ilvl w:val="0"/>
          <w:numId w:val="41"/>
        </w:numPr>
        <w:shd w:val="clear" w:color="auto" w:fill="auto"/>
        <w:tabs>
          <w:tab w:pos="423" w:val="left"/>
        </w:tabs>
        <w:bidi w:val="0"/>
        <w:spacing w:before="0" w:after="120" w:line="264" w:lineRule="auto"/>
        <w:ind w:left="440" w:right="0" w:hanging="440"/>
        <w:jc w:val="both"/>
      </w:pPr>
      <w:r>
        <w:rPr>
          <w:b/>
          <w:bCs/>
          <w:color w:val="000000"/>
          <w:spacing w:val="0"/>
          <w:w w:val="100"/>
          <w:position w:val="0"/>
          <w:shd w:val="clear" w:color="auto" w:fill="auto"/>
          <w:lang w:val="en-US" w:eastAsia="en-US" w:bidi="en-US"/>
        </w:rPr>
        <w:t xml:space="preserve">The expected outcomes </w:t>
      </w:r>
      <w:r>
        <w:rPr>
          <w:color w:val="000000"/>
          <w:spacing w:val="0"/>
          <w:w w:val="100"/>
          <w:position w:val="0"/>
          <w:shd w:val="clear" w:color="auto" w:fill="auto"/>
          <w:lang w:val="en-US" w:eastAsia="en-US" w:bidi="en-US"/>
        </w:rPr>
        <w:t xml:space="preserve">in terms of banana production and higher banana yields are the result of distributing </w:t>
      </w:r>
      <w:r>
        <w:rPr>
          <w:b/>
          <w:bCs/>
          <w:color w:val="000000"/>
          <w:spacing w:val="0"/>
          <w:w w:val="100"/>
          <w:position w:val="0"/>
          <w:shd w:val="clear" w:color="auto" w:fill="auto"/>
          <w:lang w:val="en-US" w:eastAsia="en-US" w:bidi="en-US"/>
        </w:rPr>
        <w:t xml:space="preserve">300,000 multi-purpose banana corms </w:t>
      </w:r>
      <w:r>
        <w:rPr>
          <w:color w:val="000000"/>
          <w:spacing w:val="0"/>
          <w:w w:val="100"/>
          <w:position w:val="0"/>
          <w:shd w:val="clear" w:color="auto" w:fill="auto"/>
          <w:lang w:val="en-US" w:eastAsia="en-US" w:bidi="en-US"/>
        </w:rPr>
        <w:t xml:space="preserve">for mixed cropping using adapted farming practices. The results of focus groups with representatives of the farmers benefitting from the project have confirmed </w:t>
      </w:r>
      <w:r>
        <w:rPr>
          <w:b/>
          <w:bCs/>
          <w:color w:val="000000"/>
          <w:spacing w:val="0"/>
          <w:w w:val="100"/>
          <w:position w:val="0"/>
          <w:shd w:val="clear" w:color="auto" w:fill="auto"/>
          <w:lang w:val="en-US" w:eastAsia="en-US" w:bidi="en-US"/>
        </w:rPr>
        <w:t>banana yields of 9T/ha,</w:t>
      </w:r>
      <w:r>
        <w:rPr>
          <w:b/>
          <w:bCs/>
          <w:color w:val="000000"/>
          <w:spacing w:val="0"/>
          <w:w w:val="100"/>
          <w:position w:val="0"/>
          <w:shd w:val="clear" w:color="auto" w:fill="auto"/>
          <w:vertAlign w:val="superscript"/>
          <w:lang w:val="en-US" w:eastAsia="en-US" w:bidi="en-US"/>
        </w:rPr>
        <w:t>1</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or projected production of around </w:t>
      </w:r>
      <w:r>
        <w:rPr>
          <w:b/>
          <w:bCs/>
          <w:color w:val="000000"/>
          <w:spacing w:val="0"/>
          <w:w w:val="100"/>
          <w:position w:val="0"/>
          <w:shd w:val="clear" w:color="auto" w:fill="auto"/>
          <w:lang w:val="en-US" w:eastAsia="en-US" w:bidi="en-US"/>
        </w:rPr>
        <w:t xml:space="preserve">2,000 tons of green bananas </w:t>
      </w:r>
      <w:r>
        <w:rPr>
          <w:color w:val="000000"/>
          <w:spacing w:val="0"/>
          <w:w w:val="100"/>
          <w:position w:val="0"/>
          <w:shd w:val="clear" w:color="auto" w:fill="auto"/>
          <w:lang w:val="en-US" w:eastAsia="en-US" w:bidi="en-US"/>
        </w:rPr>
        <w:t>(a more than 40 per cent increase over the situation without the project).</w:t>
      </w:r>
    </w:p>
    <w:p>
      <w:pPr>
        <w:pStyle w:val="Style31"/>
        <w:keepNext w:val="0"/>
        <w:keepLines w:val="0"/>
        <w:widowControl w:val="0"/>
        <w:numPr>
          <w:ilvl w:val="0"/>
          <w:numId w:val="41"/>
        </w:numPr>
        <w:shd w:val="clear" w:color="auto" w:fill="auto"/>
        <w:tabs>
          <w:tab w:pos="423" w:val="left"/>
        </w:tabs>
        <w:bidi w:val="0"/>
        <w:spacing w:before="0" w:after="120" w:line="264" w:lineRule="auto"/>
        <w:ind w:left="440" w:right="0" w:hanging="440"/>
        <w:jc w:val="both"/>
      </w:pPr>
      <w:r>
        <w:rPr>
          <w:b/>
          <w:bCs/>
          <w:color w:val="000000"/>
          <w:spacing w:val="0"/>
          <w:w w:val="100"/>
          <w:position w:val="0"/>
          <w:shd w:val="clear" w:color="auto" w:fill="auto"/>
          <w:lang w:val="en-US" w:eastAsia="en-US" w:bidi="en-US"/>
        </w:rPr>
        <w:t xml:space="preserve">Based on this project-stimulated banana output, the expected deliveries for the banana processing plant are: </w:t>
      </w:r>
      <w:r>
        <w:rPr>
          <w:color w:val="000000"/>
          <w:spacing w:val="0"/>
          <w:w w:val="100"/>
          <w:position w:val="0"/>
          <w:shd w:val="clear" w:color="auto" w:fill="auto"/>
          <w:lang w:val="en-US" w:eastAsia="en-US" w:bidi="en-US"/>
        </w:rPr>
        <w:t>Among the family farms of cooperative members who have densified and expanded their banana stands with some 30 juice banana corms per farm (180,000 corms for the farmers as a whole</w:t>
      </w:r>
      <w:r>
        <w:rPr>
          <w:color w:val="000000"/>
          <w:spacing w:val="0"/>
          <w:w w:val="100"/>
          <w:position w:val="0"/>
          <w:shd w:val="clear" w:color="auto" w:fill="auto"/>
          <w:vertAlign w:val="superscript"/>
          <w:lang w:val="en-US" w:eastAsia="en-US" w:bidi="en-US"/>
        </w:rPr>
        <w:footnoteReference w:id="18"/>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19"/>
      </w:r>
      <w:r>
        <w:rPr>
          <w:color w:val="000000"/>
          <w:spacing w:val="0"/>
          <w:w w:val="100"/>
          <w:position w:val="0"/>
          <w:shd w:val="clear" w:color="auto" w:fill="auto"/>
          <w:lang w:val="en-US" w:eastAsia="en-US" w:bidi="en-US"/>
        </w:rPr>
        <w:t xml:space="preserve">), their production for sale should rapidly grow, increasing from 225 tons in 2023 from the trees planted in November/December 2022 to 1,200 tons in 2025, and cover the needs of SOCOPA’s processing plant, as seen in </w:t>
      </w:r>
      <w:r>
        <w:rPr>
          <w:b/>
          <w:bCs/>
          <w:color w:val="000000"/>
          <w:spacing w:val="0"/>
          <w:w w:val="100"/>
          <w:position w:val="0"/>
          <w:shd w:val="clear" w:color="auto" w:fill="auto"/>
          <w:lang w:val="en-US" w:eastAsia="en-US" w:bidi="en-US"/>
        </w:rPr>
        <w:t>annex 8, table 1 (Socio-economic profile of the SOCOPA banana processing plant in Ruyigi).</w:t>
      </w:r>
    </w:p>
    <w:p>
      <w:pPr>
        <w:pStyle w:val="Style31"/>
        <w:keepNext w:val="0"/>
        <w:keepLines w:val="0"/>
        <w:widowControl w:val="0"/>
        <w:numPr>
          <w:ilvl w:val="0"/>
          <w:numId w:val="41"/>
        </w:numPr>
        <w:shd w:val="clear" w:color="auto" w:fill="auto"/>
        <w:tabs>
          <w:tab w:pos="423" w:val="left"/>
        </w:tabs>
        <w:bidi w:val="0"/>
        <w:spacing w:before="0" w:after="120" w:line="264" w:lineRule="auto"/>
        <w:ind w:left="440" w:right="0" w:hanging="440"/>
        <w:jc w:val="both"/>
      </w:pPr>
      <w:r>
        <w:rPr>
          <w:color w:val="000000"/>
          <w:spacing w:val="0"/>
          <w:w w:val="100"/>
          <w:position w:val="0"/>
          <w:shd w:val="clear" w:color="auto" w:fill="auto"/>
          <w:lang w:val="en-US" w:eastAsia="en-US" w:bidi="en-US"/>
        </w:rPr>
        <w:t>The volume to be handled by the banana processing plant compared to the production potential of the farmers supported by the project shows that the raw material will be sufficient. Due to the market guaranteed by the banana processing plant, this production will reduce poverty among the population in the Moso region through job creation and the distribution of income through remunerative pricing and dividends.</w:t>
      </w:r>
    </w:p>
    <w:p>
      <w:pPr>
        <w:pStyle w:val="Style31"/>
        <w:keepNext w:val="0"/>
        <w:keepLines w:val="0"/>
        <w:widowControl w:val="0"/>
        <w:numPr>
          <w:ilvl w:val="0"/>
          <w:numId w:val="41"/>
        </w:numPr>
        <w:shd w:val="clear" w:color="auto" w:fill="auto"/>
        <w:tabs>
          <w:tab w:pos="422" w:val="left"/>
        </w:tabs>
        <w:bidi w:val="0"/>
        <w:spacing w:before="0" w:after="120" w:line="269" w:lineRule="auto"/>
        <w:ind w:left="440" w:right="0" w:hanging="440"/>
        <w:jc w:val="both"/>
      </w:pPr>
      <w:r>
        <w:rPr>
          <w:b/>
          <w:bCs/>
          <w:color w:val="000000"/>
          <w:spacing w:val="0"/>
          <w:w w:val="100"/>
          <w:position w:val="0"/>
          <w:shd w:val="clear" w:color="auto" w:fill="auto"/>
          <w:lang w:val="en-US" w:eastAsia="en-US" w:bidi="en-US"/>
        </w:rPr>
        <w:t xml:space="preserve">Supply plan. </w:t>
      </w:r>
      <w:r>
        <w:rPr>
          <w:color w:val="000000"/>
          <w:spacing w:val="0"/>
          <w:w w:val="100"/>
          <w:position w:val="0"/>
          <w:shd w:val="clear" w:color="auto" w:fill="auto"/>
          <w:lang w:val="en-US" w:eastAsia="en-US" w:bidi="en-US"/>
        </w:rPr>
        <w:t>An initial supply of 30-35 tons of green bananas per week is envisioned, which will be allowed to ripen in the cooperatives’ collection centres.</w:t>
      </w:r>
      <w:r>
        <w:br w:type="page"/>
      </w:r>
    </w:p>
    <w:tbl>
      <w:tblPr>
        <w:tblOverlap w:val="never"/>
        <w:jc w:val="center"/>
        <w:tblLayout w:type="fixed"/>
      </w:tblPr>
      <w:tblGrid>
        <w:gridCol w:w="3264"/>
        <w:gridCol w:w="994"/>
        <w:gridCol w:w="994"/>
        <w:gridCol w:w="1133"/>
        <w:gridCol w:w="994"/>
        <w:gridCol w:w="994"/>
        <w:gridCol w:w="998"/>
      </w:tblGrid>
      <w:tr>
        <w:trPr>
          <w:trHeight w:val="307" w:hRule="exact"/>
        </w:trPr>
        <w:tc>
          <w:tcPr>
            <w:gridSpan w:val="7"/>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Annualized weekly supply plan (in tons of green bananas)</w:t>
            </w:r>
          </w:p>
        </w:tc>
      </w:tr>
      <w:tr>
        <w:trPr>
          <w:trHeight w:val="254"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Period</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00"/>
              <w:jc w:val="both"/>
              <w:rPr>
                <w:sz w:val="20"/>
                <w:szCs w:val="20"/>
              </w:rPr>
            </w:pPr>
            <w:r>
              <w:rPr>
                <w:b/>
                <w:bCs/>
                <w:color w:val="000000"/>
                <w:spacing w:val="0"/>
                <w:w w:val="100"/>
                <w:position w:val="0"/>
                <w:sz w:val="20"/>
                <w:szCs w:val="20"/>
                <w:shd w:val="clear" w:color="auto" w:fill="auto"/>
                <w:lang w:val="en-US" w:eastAsia="en-US" w:bidi="en-US"/>
              </w:rPr>
              <w:t>Y1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Y2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Y3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Y4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00"/>
              <w:jc w:val="both"/>
              <w:rPr>
                <w:sz w:val="20"/>
                <w:szCs w:val="20"/>
              </w:rPr>
            </w:pPr>
            <w:r>
              <w:rPr>
                <w:b/>
                <w:bCs/>
                <w:color w:val="000000"/>
                <w:spacing w:val="0"/>
                <w:w w:val="100"/>
                <w:position w:val="0"/>
                <w:sz w:val="20"/>
                <w:szCs w:val="20"/>
                <w:shd w:val="clear" w:color="auto" w:fill="auto"/>
                <w:lang w:val="en-US" w:eastAsia="en-US" w:bidi="en-US"/>
              </w:rPr>
              <w:t>Y5</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Y6</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Monday</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Tuesday</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Wednesday</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Thursday</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Friday</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shd w:val="clear" w:color="auto" w:fill="auto"/>
                <w:lang w:val="en-US" w:eastAsia="en-US" w:bidi="en-US"/>
              </w:rPr>
              <w:t>6.9</w:t>
            </w:r>
          </w:p>
        </w:tc>
      </w:tr>
      <w:tr>
        <w:trPr>
          <w:trHeight w:val="470"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Subtotal of Tons supplied per week</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00"/>
              <w:jc w:val="both"/>
              <w:rPr>
                <w:sz w:val="20"/>
                <w:szCs w:val="20"/>
              </w:rPr>
            </w:pPr>
            <w:r>
              <w:rPr>
                <w:color w:val="000000"/>
                <w:spacing w:val="0"/>
                <w:w w:val="100"/>
                <w:position w:val="0"/>
                <w:sz w:val="20"/>
                <w:szCs w:val="20"/>
                <w:shd w:val="clear" w:color="auto" w:fill="auto"/>
                <w:lang w:val="en-US" w:eastAsia="en-US" w:bidi="en-US"/>
              </w:rPr>
              <w:t>31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32.5</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34.5</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34.5</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34.5</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34.5</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Number of work weeks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both"/>
              <w:rPr>
                <w:sz w:val="20"/>
                <w:szCs w:val="20"/>
              </w:rPr>
            </w:pPr>
            <w:r>
              <w:rPr>
                <w:color w:val="000000"/>
                <w:spacing w:val="0"/>
                <w:w w:val="100"/>
                <w:position w:val="0"/>
                <w:sz w:val="20"/>
                <w:szCs w:val="2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both"/>
              <w:rPr>
                <w:sz w:val="20"/>
                <w:szCs w:val="20"/>
              </w:rPr>
            </w:pPr>
            <w:r>
              <w:rPr>
                <w:color w:val="000000"/>
                <w:spacing w:val="0"/>
                <w:w w:val="100"/>
                <w:position w:val="0"/>
                <w:sz w:val="20"/>
                <w:szCs w:val="20"/>
                <w:shd w:val="clear" w:color="auto" w:fill="auto"/>
                <w:lang w:val="en-US" w:eastAsia="en-US" w:bidi="en-US"/>
              </w:rPr>
              <w:t>48</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48</w:t>
            </w:r>
          </w:p>
        </w:tc>
      </w:tr>
      <w:tr>
        <w:trPr>
          <w:trHeight w:val="518"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Number of bunches to process annually (tons)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1 488</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1 560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1 656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1 656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1 656</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1 656</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Unit price FBu/kg</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210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210</w:t>
            </w:r>
          </w:p>
        </w:tc>
      </w:tr>
      <w:tr>
        <w:trPr>
          <w:trHeight w:val="480" w:hRule="exact"/>
        </w:trPr>
        <w:tc>
          <w:tcPr>
            <w:tcBorders>
              <w:top w:val="single" w:sz="4"/>
              <w:left w:val="single" w:sz="4"/>
              <w:bottom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Monetary value (thousands of FBu)</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312 480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327 600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347 760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347 760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347 760</w:t>
            </w:r>
          </w:p>
        </w:tc>
        <w:tc>
          <w:tcPr>
            <w:tcBorders>
              <w:top w:val="single" w:sz="4"/>
              <w:left w:val="single" w:sz="4"/>
              <w:bottom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20"/>
                <w:szCs w:val="20"/>
              </w:rPr>
            </w:pPr>
            <w:r>
              <w:rPr>
                <w:b/>
                <w:bCs/>
                <w:color w:val="000000"/>
                <w:spacing w:val="0"/>
                <w:w w:val="100"/>
                <w:position w:val="0"/>
                <w:sz w:val="20"/>
                <w:szCs w:val="20"/>
                <w:shd w:val="clear" w:color="auto" w:fill="auto"/>
                <w:lang w:val="en-US" w:eastAsia="en-US" w:bidi="en-US"/>
              </w:rPr>
              <w:t>347 760</w:t>
            </w:r>
          </w:p>
        </w:tc>
      </w:tr>
    </w:tbl>
    <w:p>
      <w:pPr>
        <w:widowControl w:val="0"/>
        <w:spacing w:after="239" w:line="1" w:lineRule="exact"/>
      </w:pPr>
    </w:p>
    <w:p>
      <w:pPr>
        <w:pStyle w:val="Style31"/>
        <w:keepNext w:val="0"/>
        <w:keepLines w:val="0"/>
        <w:widowControl w:val="0"/>
        <w:numPr>
          <w:ilvl w:val="0"/>
          <w:numId w:val="41"/>
        </w:numPr>
        <w:shd w:val="clear" w:color="auto" w:fill="auto"/>
        <w:tabs>
          <w:tab w:pos="423" w:val="left"/>
        </w:tabs>
        <w:bidi w:val="0"/>
        <w:spacing w:before="0" w:line="264" w:lineRule="auto"/>
        <w:ind w:left="580" w:right="0" w:hanging="580"/>
        <w:jc w:val="both"/>
      </w:pPr>
      <w:r>
        <w:rPr>
          <w:color w:val="000000"/>
          <w:spacing w:val="0"/>
          <w:w w:val="100"/>
          <w:position w:val="0"/>
          <w:shd w:val="clear" w:color="auto" w:fill="auto"/>
          <w:lang w:val="en-US" w:eastAsia="en-US" w:bidi="en-US"/>
        </w:rPr>
        <w:t>For the operations of the Ruyigi banana processing plant to be optimal, it will be supplied with 31 tons per week in year 1, 32.5 tons in year 2 and 34.5 tons in the succeeding years.</w:t>
      </w:r>
    </w:p>
    <w:p>
      <w:pPr>
        <w:pStyle w:val="Style31"/>
        <w:keepNext w:val="0"/>
        <w:keepLines w:val="0"/>
        <w:widowControl w:val="0"/>
        <w:numPr>
          <w:ilvl w:val="0"/>
          <w:numId w:val="41"/>
        </w:numPr>
        <w:shd w:val="clear" w:color="auto" w:fill="auto"/>
        <w:tabs>
          <w:tab w:pos="423" w:val="left"/>
        </w:tabs>
        <w:bidi w:val="0"/>
        <w:spacing w:before="0" w:line="264" w:lineRule="auto"/>
        <w:ind w:left="580" w:right="0" w:hanging="580"/>
        <w:jc w:val="both"/>
      </w:pPr>
      <w:r>
        <w:rPr>
          <w:b/>
          <w:bCs/>
          <w:color w:val="000000"/>
          <w:spacing w:val="0"/>
          <w:w w:val="100"/>
          <w:position w:val="0"/>
          <w:shd w:val="clear" w:color="auto" w:fill="auto"/>
          <w:lang w:val="en-US" w:eastAsia="en-US" w:bidi="en-US"/>
        </w:rPr>
        <w:t xml:space="preserve">Effects guaranteeing the financial viability of the banana processing plant in terms of: </w:t>
      </w:r>
      <w:r>
        <w:rPr>
          <w:color w:val="000000"/>
          <w:spacing w:val="0"/>
          <w:w w:val="100"/>
          <w:position w:val="0"/>
          <w:shd w:val="clear" w:color="auto" w:fill="auto"/>
          <w:lang w:val="en-US" w:eastAsia="en-US" w:bidi="en-US"/>
        </w:rPr>
        <w:t xml:space="preserve">(i) </w:t>
      </w:r>
      <w:r>
        <w:rPr>
          <w:b/>
          <w:bCs/>
          <w:color w:val="000000"/>
          <w:spacing w:val="0"/>
          <w:w w:val="100"/>
          <w:position w:val="0"/>
          <w:shd w:val="clear" w:color="auto" w:fill="auto"/>
          <w:lang w:val="en-US" w:eastAsia="en-US" w:bidi="en-US"/>
        </w:rPr>
        <w:t xml:space="preserve">the procurement of additional equipment to adapt its bottling chain </w:t>
      </w:r>
      <w:r>
        <w:rPr>
          <w:color w:val="000000"/>
          <w:spacing w:val="0"/>
          <w:w w:val="100"/>
          <w:position w:val="0"/>
          <w:shd w:val="clear" w:color="auto" w:fill="auto"/>
          <w:lang w:val="en-US" w:eastAsia="en-US" w:bidi="en-US"/>
        </w:rPr>
        <w:t xml:space="preserve">(an automated bottle washing system, an automated bottling machine, sterilization, filling, capping, labelling, and additional enzymization tanks); and (ii) expertise for improving the quality of the juice and certification. Increasing the quantity and improving the quality of the juice substantially boosts juice sales, raising net profits after taxes from an average of US$70,000 for the past three years (2019-2021) to US$200,000 for the next six years. Average annual growth for the next six years is 5.16 per cent, with a high rate of around 10.72 per cent, and 8.57 per cent during the first two years (probably growth at cruising speed) and 0.70 per cent in the fourth and fifth years (probably the maturity period of the plant’s activities). The current and projected profits and losses of the banana processing plant are detailed in </w:t>
      </w:r>
      <w:r>
        <w:rPr>
          <w:b/>
          <w:bCs/>
          <w:color w:val="000000"/>
          <w:spacing w:val="0"/>
          <w:w w:val="100"/>
          <w:position w:val="0"/>
          <w:shd w:val="clear" w:color="auto" w:fill="auto"/>
          <w:lang w:val="en-US" w:eastAsia="en-US" w:bidi="en-US"/>
        </w:rPr>
        <w:t>annex 8 (Socio-economic profile of the SOCOPA banana processing plant in Ruyigi).</w:t>
      </w:r>
    </w:p>
    <w:p>
      <w:pPr>
        <w:pStyle w:val="Style31"/>
        <w:keepNext w:val="0"/>
        <w:keepLines w:val="0"/>
        <w:widowControl w:val="0"/>
        <w:shd w:val="clear" w:color="auto" w:fill="auto"/>
        <w:bidi w:val="0"/>
        <w:spacing w:before="0" w:line="264" w:lineRule="auto"/>
        <w:ind w:left="0" w:right="0" w:firstLine="0"/>
        <w:jc w:val="both"/>
      </w:pPr>
      <w:bookmarkStart w:id="44" w:name="bookmark44"/>
      <w:r>
        <w:rPr>
          <w:b/>
          <w:bCs/>
          <w:i/>
          <w:iCs/>
          <w:color w:val="000000"/>
          <w:spacing w:val="0"/>
          <w:w w:val="100"/>
          <w:position w:val="0"/>
          <w:shd w:val="clear" w:color="auto" w:fill="auto"/>
          <w:lang w:val="en-US" w:eastAsia="en-US" w:bidi="en-US"/>
        </w:rPr>
        <w:t>E. Promotion of innovation</w:t>
      </w:r>
      <w:bookmarkEnd w:id="44"/>
    </w:p>
    <w:p>
      <w:pPr>
        <w:pStyle w:val="Style31"/>
        <w:keepNext w:val="0"/>
        <w:keepLines w:val="0"/>
        <w:widowControl w:val="0"/>
        <w:numPr>
          <w:ilvl w:val="0"/>
          <w:numId w:val="41"/>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The project introduces a new type of plant material: multi-purpose varieties of banana plants for the production of juice bananas or cooking bananas and varieties that produce fruit rich in vitamin A. The new varieties introduced were selected by ISABU,</w:t>
      </w:r>
      <w:r>
        <w:rPr>
          <w:color w:val="000000"/>
          <w:spacing w:val="0"/>
          <w:w w:val="100"/>
          <w:position w:val="0"/>
          <w:shd w:val="clear" w:color="auto" w:fill="auto"/>
          <w:vertAlign w:val="superscript"/>
          <w:lang w:val="en-US" w:eastAsia="en-US" w:bidi="en-US"/>
        </w:rPr>
        <w:footnoteReference w:id="20"/>
      </w:r>
      <w:r>
        <w:rPr>
          <w:color w:val="000000"/>
          <w:spacing w:val="0"/>
          <w:w w:val="100"/>
          <w:position w:val="0"/>
          <w:shd w:val="clear" w:color="auto" w:fill="auto"/>
          <w:lang w:val="en-US" w:eastAsia="en-US" w:bidi="en-US"/>
        </w:rPr>
        <w:t xml:space="preserve"> certified by ONCCS and evaluated in multi-site trials. More resilient to drought, more resistant to banana bunchy top disease (BBTD), which severely affects the productivity of small-scale farmers’ banana stands in Burundi, and more productive, they have been adopted, registered and added to the national catalogue.</w:t>
      </w:r>
    </w:p>
    <w:p>
      <w:pPr>
        <w:pStyle w:val="Style31"/>
        <w:keepNext w:val="0"/>
        <w:keepLines w:val="0"/>
        <w:widowControl w:val="0"/>
        <w:numPr>
          <w:ilvl w:val="0"/>
          <w:numId w:val="41"/>
        </w:numPr>
        <w:shd w:val="clear" w:color="auto" w:fill="auto"/>
        <w:tabs>
          <w:tab w:pos="529" w:val="left"/>
        </w:tabs>
        <w:bidi w:val="0"/>
        <w:spacing w:before="0" w:after="360" w:line="240" w:lineRule="auto"/>
        <w:ind w:left="440" w:right="0" w:hanging="440"/>
        <w:jc w:val="both"/>
      </w:pPr>
      <w:r>
        <w:rPr>
          <w:color w:val="000000"/>
          <w:spacing w:val="0"/>
          <w:w w:val="100"/>
          <w:position w:val="0"/>
          <w:shd w:val="clear" w:color="auto" w:fill="auto"/>
          <w:lang w:val="en-US" w:eastAsia="en-US" w:bidi="en-US"/>
        </w:rPr>
        <w:t>To ensure wide dissemination of these new varieties, ISABU, the project’s partner, will be responsible for the multipliers in its own laboratories and those of the AGROBIOTEC multiplication company. Cloning bananas, which are a key element of farming systems in Burundi, will produce an initial supply of healthy plants sufficient to ensure the revival of ageing and unproductive banana stands and maintain soil fertility.</w:t>
      </w:r>
    </w:p>
    <w:p>
      <w:pPr>
        <w:pStyle w:val="Style31"/>
        <w:keepNext w:val="0"/>
        <w:keepLines w:val="0"/>
        <w:widowControl w:val="0"/>
        <w:numPr>
          <w:ilvl w:val="0"/>
          <w:numId w:val="41"/>
        </w:numPr>
        <w:shd w:val="clear" w:color="auto" w:fill="auto"/>
        <w:tabs>
          <w:tab w:pos="529" w:val="left"/>
        </w:tabs>
        <w:bidi w:val="0"/>
        <w:spacing w:before="0" w:line="264" w:lineRule="auto"/>
        <w:ind w:left="580" w:right="0" w:hanging="580"/>
        <w:jc w:val="both"/>
      </w:pPr>
      <w:r>
        <w:rPr>
          <w:color w:val="000000"/>
          <w:spacing w:val="0"/>
          <w:w w:val="100"/>
          <w:position w:val="0"/>
          <w:shd w:val="clear" w:color="auto" w:fill="auto"/>
          <w:lang w:val="en-US" w:eastAsia="en-US" w:bidi="en-US"/>
        </w:rPr>
        <w:t xml:space="preserve">Under this project, to guarantee the quality and volume of the raw materials supply, SOCOPA’s banana processing plant has negotiated </w:t>
      </w:r>
      <w:r>
        <w:rPr>
          <w:b/>
          <w:bCs/>
          <w:color w:val="000000"/>
          <w:spacing w:val="0"/>
          <w:w w:val="100"/>
          <w:position w:val="0"/>
          <w:shd w:val="clear" w:color="auto" w:fill="auto"/>
          <w:lang w:val="en-US" w:eastAsia="en-US" w:bidi="en-US"/>
        </w:rPr>
        <w:t xml:space="preserve">a quadripartite partnership among farmers, cooperatives, CAPAD and SOCOPA </w:t>
      </w:r>
      <w:r>
        <w:rPr>
          <w:color w:val="000000"/>
          <w:spacing w:val="0"/>
          <w:w w:val="100"/>
          <w:position w:val="0"/>
          <w:shd w:val="clear" w:color="auto" w:fill="auto"/>
          <w:lang w:val="en-US" w:eastAsia="en-US" w:bidi="en-US"/>
        </w:rPr>
        <w:t>to improve collaboration, contracting and transparency in supplying SOCOPA with green bananas:</w:t>
      </w:r>
      <w:r>
        <w:br w:type="page"/>
      </w:r>
    </w:p>
    <w:p>
      <w:pPr>
        <w:pStyle w:val="Style31"/>
        <w:keepNext w:val="0"/>
        <w:keepLines w:val="0"/>
        <w:widowControl w:val="0"/>
        <w:numPr>
          <w:ilvl w:val="0"/>
          <w:numId w:val="55"/>
        </w:numPr>
        <w:pBdr>
          <w:top w:val="single" w:sz="4" w:space="0" w:color="auto"/>
        </w:pBdr>
        <w:shd w:val="clear" w:color="auto" w:fill="auto"/>
        <w:tabs>
          <w:tab w:pos="1142" w:val="left"/>
        </w:tabs>
        <w:bidi w:val="0"/>
        <w:spacing w:before="0" w:line="264" w:lineRule="auto"/>
        <w:ind w:left="1080" w:right="0" w:hanging="140"/>
        <w:jc w:val="both"/>
      </w:pPr>
      <w:r>
        <w:rPr>
          <w:color w:val="000000"/>
          <w:spacing w:val="0"/>
          <w:w w:val="100"/>
          <w:position w:val="0"/>
          <w:shd w:val="clear" w:color="auto" w:fill="auto"/>
          <w:lang w:val="en-US" w:eastAsia="en-US" w:bidi="en-US"/>
        </w:rPr>
        <w:t>CAPAD helps cooperatives organize the collection, facilitation and intensification/growth of production.</w:t>
      </w:r>
    </w:p>
    <w:p>
      <w:pPr>
        <w:pStyle w:val="Style31"/>
        <w:keepNext w:val="0"/>
        <w:keepLines w:val="0"/>
        <w:widowControl w:val="0"/>
        <w:numPr>
          <w:ilvl w:val="0"/>
          <w:numId w:val="55"/>
        </w:numPr>
        <w:shd w:val="clear" w:color="auto" w:fill="auto"/>
        <w:tabs>
          <w:tab w:pos="1142" w:val="left"/>
        </w:tabs>
        <w:bidi w:val="0"/>
        <w:spacing w:before="0" w:line="264" w:lineRule="auto"/>
        <w:ind w:left="1080" w:right="0" w:hanging="140"/>
        <w:jc w:val="both"/>
      </w:pPr>
      <w:r>
        <w:rPr>
          <w:color w:val="000000"/>
          <w:spacing w:val="0"/>
          <w:w w:val="100"/>
          <w:position w:val="0"/>
          <w:shd w:val="clear" w:color="auto" w:fill="auto"/>
          <w:lang w:val="en-US" w:eastAsia="en-US" w:bidi="en-US"/>
        </w:rPr>
        <w:t>To ensure its supply of raw materials, SOCOPA contracts with producers through their cooperative and prefinances and gives them advances for their banana collection activities, paying the advances and cash balances directly to the producers. It is responsible for payments and quality control of the raw materials, and has a differentiated payment scale based on the quality of the product. Payment mechanisms for the raw materials (electronic, cash, bank transfers) are negotiated with the farmers.</w:t>
      </w:r>
    </w:p>
    <w:p>
      <w:pPr>
        <w:pStyle w:val="Style31"/>
        <w:keepNext w:val="0"/>
        <w:keepLines w:val="0"/>
        <w:widowControl w:val="0"/>
        <w:numPr>
          <w:ilvl w:val="0"/>
          <w:numId w:val="55"/>
        </w:numPr>
        <w:shd w:val="clear" w:color="auto" w:fill="auto"/>
        <w:tabs>
          <w:tab w:pos="1142" w:val="left"/>
        </w:tabs>
        <w:bidi w:val="0"/>
        <w:spacing w:before="0" w:line="264" w:lineRule="auto"/>
        <w:ind w:left="1080" w:right="0" w:hanging="140"/>
        <w:jc w:val="both"/>
      </w:pPr>
      <w:r>
        <w:rPr>
          <w:color w:val="000000"/>
          <w:spacing w:val="0"/>
          <w:w w:val="100"/>
          <w:position w:val="0"/>
          <w:shd w:val="clear" w:color="auto" w:fill="auto"/>
          <w:lang w:val="en-US" w:eastAsia="en-US" w:bidi="en-US"/>
        </w:rPr>
        <w:t>In collaboration with SOCOPA, the cooperatives identify green banana collection points. SOCOPA pays the cooperative for its collection services and quality control.</w:t>
      </w:r>
    </w:p>
    <w:p>
      <w:pPr>
        <w:pStyle w:val="Style31"/>
        <w:keepNext w:val="0"/>
        <w:keepLines w:val="0"/>
        <w:widowControl w:val="0"/>
        <w:numPr>
          <w:ilvl w:val="0"/>
          <w:numId w:val="55"/>
        </w:numPr>
        <w:shd w:val="clear" w:color="auto" w:fill="auto"/>
        <w:tabs>
          <w:tab w:pos="1142" w:val="left"/>
        </w:tabs>
        <w:bidi w:val="0"/>
        <w:spacing w:before="0" w:line="264" w:lineRule="auto"/>
        <w:ind w:left="1080" w:right="0" w:hanging="140"/>
        <w:jc w:val="both"/>
      </w:pPr>
      <w:r>
        <w:rPr>
          <w:color w:val="000000"/>
          <w:spacing w:val="0"/>
          <w:w w:val="100"/>
          <w:position w:val="0"/>
          <w:shd w:val="clear" w:color="auto" w:fill="auto"/>
          <w:lang w:val="en-US" w:eastAsia="en-US" w:bidi="en-US"/>
        </w:rPr>
        <w:t>Family farmers will provide juice bananas and guarantee their quality as specified in advance with SOCOPA and their cooperatives.</w:t>
      </w:r>
    </w:p>
    <w:p>
      <w:pPr>
        <w:pStyle w:val="Style31"/>
        <w:keepNext w:val="0"/>
        <w:keepLines w:val="0"/>
        <w:widowControl w:val="0"/>
        <w:numPr>
          <w:ilvl w:val="0"/>
          <w:numId w:val="41"/>
        </w:numPr>
        <w:shd w:val="clear" w:color="auto" w:fill="auto"/>
        <w:tabs>
          <w:tab w:pos="529" w:val="left"/>
        </w:tabs>
        <w:bidi w:val="0"/>
        <w:spacing w:before="0" w:after="160" w:line="240" w:lineRule="auto"/>
        <w:ind w:left="0" w:right="0" w:firstLine="0"/>
        <w:jc w:val="both"/>
      </w:pPr>
      <w:r>
        <w:rPr>
          <w:b/>
          <w:bCs/>
          <w:color w:val="000000"/>
          <w:spacing w:val="0"/>
          <w:w w:val="100"/>
          <w:position w:val="0"/>
          <w:shd w:val="clear" w:color="auto" w:fill="auto"/>
          <w:lang w:val="en-US" w:eastAsia="en-US" w:bidi="en-US"/>
        </w:rPr>
        <w:t>The pricing policy agreed upon by family farmers, their cooperatives and SOCOPA:</w:t>
      </w:r>
    </w:p>
    <w:p>
      <w:pPr>
        <w:pStyle w:val="Style31"/>
        <w:keepNext w:val="0"/>
        <w:keepLines w:val="0"/>
        <w:widowControl w:val="0"/>
        <w:numPr>
          <w:ilvl w:val="0"/>
          <w:numId w:val="57"/>
        </w:numPr>
        <w:shd w:val="clear" w:color="auto" w:fill="auto"/>
        <w:tabs>
          <w:tab w:pos="1450" w:val="left"/>
        </w:tabs>
        <w:bidi w:val="0"/>
        <w:spacing w:before="0" w:after="0" w:line="240" w:lineRule="auto"/>
        <w:ind w:left="1080" w:right="0" w:firstLine="0"/>
        <w:jc w:val="both"/>
      </w:pPr>
      <w:r>
        <w:rPr>
          <w:color w:val="000000"/>
          <w:spacing w:val="0"/>
          <w:w w:val="100"/>
          <w:position w:val="0"/>
          <w:shd w:val="clear" w:color="auto" w:fill="auto"/>
          <w:lang w:val="en-US" w:eastAsia="en-US" w:bidi="en-US"/>
        </w:rPr>
        <w:t>Market prices at the time of purchase will apply;</w:t>
      </w:r>
    </w:p>
    <w:p>
      <w:pPr>
        <w:pStyle w:val="Style31"/>
        <w:keepNext w:val="0"/>
        <w:keepLines w:val="0"/>
        <w:widowControl w:val="0"/>
        <w:numPr>
          <w:ilvl w:val="0"/>
          <w:numId w:val="57"/>
        </w:numPr>
        <w:shd w:val="clear" w:color="auto" w:fill="auto"/>
        <w:tabs>
          <w:tab w:pos="1450" w:val="left"/>
        </w:tabs>
        <w:bidi w:val="0"/>
        <w:spacing w:before="0" w:after="0" w:line="240" w:lineRule="auto"/>
        <w:ind w:left="1440" w:right="0" w:hanging="300"/>
        <w:jc w:val="both"/>
      </w:pPr>
      <w:r>
        <w:rPr>
          <w:color w:val="000000"/>
          <w:spacing w:val="0"/>
          <w:w w:val="100"/>
          <w:position w:val="0"/>
          <w:shd w:val="clear" w:color="auto" w:fill="auto"/>
          <w:lang w:val="en-US" w:eastAsia="en-US" w:bidi="en-US"/>
        </w:rPr>
        <w:t>A quality premium of FBu20/kg will be paid to each farmer who has met the agreed specifications and standards;</w:t>
      </w:r>
    </w:p>
    <w:p>
      <w:pPr>
        <w:pStyle w:val="Style31"/>
        <w:keepNext w:val="0"/>
        <w:keepLines w:val="0"/>
        <w:widowControl w:val="0"/>
        <w:numPr>
          <w:ilvl w:val="0"/>
          <w:numId w:val="57"/>
        </w:numPr>
        <w:shd w:val="clear" w:color="auto" w:fill="auto"/>
        <w:tabs>
          <w:tab w:pos="1450" w:val="left"/>
        </w:tabs>
        <w:bidi w:val="0"/>
        <w:spacing w:before="0" w:after="0" w:line="240" w:lineRule="auto"/>
        <w:ind w:left="1080" w:right="0" w:firstLine="0"/>
        <w:jc w:val="both"/>
      </w:pPr>
      <w:r>
        <w:rPr>
          <w:color w:val="000000"/>
          <w:spacing w:val="0"/>
          <w:w w:val="100"/>
          <w:position w:val="0"/>
          <w:shd w:val="clear" w:color="auto" w:fill="auto"/>
          <w:lang w:val="en-US" w:eastAsia="en-US" w:bidi="en-US"/>
        </w:rPr>
        <w:t>Contracting with cooperatives for monitoring and quality control of the raw material;</w:t>
      </w:r>
    </w:p>
    <w:p>
      <w:pPr>
        <w:pStyle w:val="Style31"/>
        <w:keepNext w:val="0"/>
        <w:keepLines w:val="0"/>
        <w:widowControl w:val="0"/>
        <w:numPr>
          <w:ilvl w:val="0"/>
          <w:numId w:val="57"/>
        </w:numPr>
        <w:shd w:val="clear" w:color="auto" w:fill="auto"/>
        <w:tabs>
          <w:tab w:pos="1445" w:val="left"/>
          <w:tab w:pos="1450" w:val="left"/>
        </w:tabs>
        <w:bidi w:val="0"/>
        <w:spacing w:before="0" w:after="0" w:line="240" w:lineRule="auto"/>
        <w:ind w:left="1080" w:right="0" w:firstLine="0"/>
        <w:jc w:val="both"/>
      </w:pPr>
      <w:r>
        <w:rPr>
          <w:color w:val="000000"/>
          <w:spacing w:val="0"/>
          <w:w w:val="100"/>
          <w:position w:val="0"/>
          <w:shd w:val="clear" w:color="auto" w:fill="auto"/>
          <w:lang w:val="en-US" w:eastAsia="en-US" w:bidi="en-US"/>
        </w:rPr>
        <w:t>Cooperatives will be paid a premium of FBu20/kg for their monitoring, collection,</w:t>
      </w:r>
    </w:p>
    <w:p>
      <w:pPr>
        <w:pStyle w:val="Style31"/>
        <w:keepNext w:val="0"/>
        <w:keepLines w:val="0"/>
        <w:widowControl w:val="0"/>
        <w:shd w:val="clear" w:color="auto" w:fill="auto"/>
        <w:bidi w:val="0"/>
        <w:spacing w:before="0" w:after="0" w:line="240" w:lineRule="auto"/>
        <w:ind w:left="1440" w:right="0" w:firstLine="0"/>
        <w:jc w:val="both"/>
      </w:pPr>
      <w:r>
        <w:rPr>
          <w:color w:val="000000"/>
          <w:spacing w:val="0"/>
          <w:w w:val="100"/>
          <w:position w:val="0"/>
          <w:shd w:val="clear" w:color="auto" w:fill="auto"/>
          <w:lang w:val="en-US" w:eastAsia="en-US" w:bidi="en-US"/>
        </w:rPr>
        <w:t>storage and quality control services;</w:t>
      </w:r>
    </w:p>
    <w:p>
      <w:pPr>
        <w:pStyle w:val="Style31"/>
        <w:keepNext w:val="0"/>
        <w:keepLines w:val="0"/>
        <w:widowControl w:val="0"/>
        <w:shd w:val="clear" w:color="auto" w:fill="auto"/>
        <w:bidi w:val="0"/>
        <w:spacing w:before="0" w:after="0" w:line="240" w:lineRule="auto"/>
        <w:ind w:left="1440" w:right="0" w:hanging="300"/>
        <w:jc w:val="both"/>
      </w:pPr>
      <w:r>
        <w:rPr>
          <w:rFonts w:ascii="Courier New" w:eastAsia="Courier New" w:hAnsi="Courier New" w:cs="Courier New"/>
          <w:color w:val="000000"/>
          <w:spacing w:val="0"/>
          <w:w w:val="100"/>
          <w:position w:val="0"/>
          <w:shd w:val="clear" w:color="auto" w:fill="auto"/>
          <w:lang w:val="en-US" w:eastAsia="en-US" w:bidi="en-US"/>
        </w:rPr>
        <w:t xml:space="preserve">o </w:t>
      </w:r>
      <w:r>
        <w:rPr>
          <w:color w:val="000000"/>
          <w:spacing w:val="0"/>
          <w:w w:val="100"/>
          <w:position w:val="0"/>
          <w:shd w:val="clear" w:color="auto" w:fill="auto"/>
          <w:lang w:val="en-US" w:eastAsia="en-US" w:bidi="en-US"/>
        </w:rPr>
        <w:t>Funds permitting, SOCOPA could issue advances to farmers in the form of prefinancing for their collection and perhaps production activities; and</w:t>
      </w:r>
    </w:p>
    <w:p>
      <w:pPr>
        <w:pStyle w:val="Style31"/>
        <w:keepNext w:val="0"/>
        <w:keepLines w:val="0"/>
        <w:widowControl w:val="0"/>
        <w:shd w:val="clear" w:color="auto" w:fill="auto"/>
        <w:bidi w:val="0"/>
        <w:spacing w:before="0" w:line="240" w:lineRule="auto"/>
        <w:ind w:left="1440" w:right="0" w:hanging="300"/>
        <w:jc w:val="both"/>
      </w:pPr>
      <w:r>
        <w:rPr>
          <w:rFonts w:ascii="Courier New" w:eastAsia="Courier New" w:hAnsi="Courier New" w:cs="Courier New"/>
          <w:color w:val="000000"/>
          <w:spacing w:val="0"/>
          <w:w w:val="100"/>
          <w:position w:val="0"/>
          <w:shd w:val="clear" w:color="auto" w:fill="auto"/>
          <w:lang w:val="en-US" w:eastAsia="en-US" w:bidi="en-US"/>
        </w:rPr>
        <w:t xml:space="preserve">o </w:t>
      </w:r>
      <w:r>
        <w:rPr>
          <w:b/>
          <w:bCs/>
          <w:i/>
          <w:iCs/>
          <w:color w:val="000000"/>
          <w:spacing w:val="0"/>
          <w:w w:val="100"/>
          <w:position w:val="0"/>
          <w:shd w:val="clear" w:color="auto" w:fill="auto"/>
          <w:lang w:val="en-US" w:eastAsia="en-US" w:bidi="en-US"/>
        </w:rPr>
        <w:t>If it turns a profit, SOCOPA will distribute dividends</w:t>
      </w:r>
      <w:r>
        <w:rPr>
          <w:b/>
          <w:bCs/>
          <w:i/>
          <w:iCs/>
          <w:color w:val="000000"/>
          <w:spacing w:val="0"/>
          <w:w w:val="100"/>
          <w:position w:val="0"/>
          <w:shd w:val="clear" w:color="auto" w:fill="auto"/>
          <w:vertAlign w:val="superscript"/>
          <w:lang w:val="en-US" w:eastAsia="en-US" w:bidi="en-US"/>
        </w:rPr>
        <w:footnoteReference w:id="21"/>
      </w:r>
      <w:r>
        <w:rPr>
          <w:b/>
          <w:bCs/>
          <w:i/>
          <w:iCs/>
          <w:color w:val="000000"/>
          <w:spacing w:val="0"/>
          <w:w w:val="100"/>
          <w:position w:val="0"/>
          <w:shd w:val="clear" w:color="auto" w:fill="auto"/>
          <w:lang w:val="en-US" w:eastAsia="en-US" w:bidi="en-US"/>
        </w:rPr>
        <w:t xml:space="preserve"> to the farmers who supply it, under the legislation governing cooperatives.</w:t>
      </w:r>
    </w:p>
    <w:p>
      <w:pPr>
        <w:pStyle w:val="Style31"/>
        <w:keepNext w:val="0"/>
        <w:keepLines w:val="0"/>
        <w:widowControl w:val="0"/>
        <w:shd w:val="clear" w:color="auto" w:fill="auto"/>
        <w:bidi w:val="0"/>
        <w:spacing w:before="0" w:line="240" w:lineRule="auto"/>
        <w:ind w:left="0" w:right="0" w:firstLine="0"/>
        <w:jc w:val="both"/>
      </w:pPr>
      <w:bookmarkStart w:id="45" w:name="bookmark45"/>
      <w:r>
        <w:rPr>
          <w:b/>
          <w:bCs/>
          <w:i/>
          <w:iCs/>
          <w:color w:val="000000"/>
          <w:spacing w:val="0"/>
          <w:w w:val="100"/>
          <w:position w:val="0"/>
          <w:shd w:val="clear" w:color="auto" w:fill="auto"/>
          <w:lang w:val="en-US" w:eastAsia="en-US" w:bidi="en-US"/>
        </w:rPr>
        <w:t>F. Risks and mitigation measures</w:t>
      </w:r>
      <w:bookmarkEnd w:id="45"/>
    </w:p>
    <w:p>
      <w:pPr>
        <w:pStyle w:val="Style31"/>
        <w:keepNext w:val="0"/>
        <w:keepLines w:val="0"/>
        <w:widowControl w:val="0"/>
        <w:numPr>
          <w:ilvl w:val="0"/>
          <w:numId w:val="59"/>
        </w:numPr>
        <w:shd w:val="clear" w:color="auto" w:fill="auto"/>
        <w:tabs>
          <w:tab w:pos="701"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The main technical risks </w:t>
      </w:r>
      <w:r>
        <w:rPr>
          <w:color w:val="000000"/>
          <w:spacing w:val="0"/>
          <w:w w:val="100"/>
          <w:position w:val="0"/>
          <w:shd w:val="clear" w:color="auto" w:fill="auto"/>
          <w:lang w:val="en-US" w:eastAsia="en-US" w:bidi="en-US"/>
        </w:rPr>
        <w:t>that can limit an increase in the revenues of Moso farmers are linked to:</w:t>
      </w:r>
    </w:p>
    <w:p>
      <w:pPr>
        <w:pStyle w:val="Style31"/>
        <w:keepNext w:val="0"/>
        <w:keepLines w:val="0"/>
        <w:widowControl w:val="0"/>
        <w:numPr>
          <w:ilvl w:val="0"/>
          <w:numId w:val="61"/>
        </w:numPr>
        <w:shd w:val="clear" w:color="auto" w:fill="auto"/>
        <w:tabs>
          <w:tab w:pos="1142" w:val="left"/>
        </w:tabs>
        <w:bidi w:val="0"/>
        <w:spacing w:before="0" w:line="240" w:lineRule="auto"/>
        <w:ind w:left="1080" w:right="0" w:hanging="360"/>
        <w:jc w:val="both"/>
      </w:pPr>
      <w:r>
        <w:rPr>
          <w:b/>
          <w:bCs/>
          <w:i/>
          <w:iCs/>
          <w:color w:val="000000"/>
          <w:spacing w:val="0"/>
          <w:w w:val="100"/>
          <w:position w:val="0"/>
          <w:shd w:val="clear" w:color="auto" w:fill="auto"/>
          <w:lang w:val="en-US" w:eastAsia="en-US" w:bidi="en-US"/>
        </w:rPr>
        <w:t>Climate uncertainties</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A prolonged dry period and delays in the rainy season were already seen in 2019 and 2020. These are familiar and are becoming more frequent. The project minimizes this meteorological variability by introducing plant material that is more resistant to drought and adopting measures that allow for greater water retention on the farm through technical assistance and agroecological measures such as the planting of vegetation cover; mulching; mixed cropping with crops that limit the spread of diseases; maintaining soil fertility with legumes, including fortified beans; recycling organic waste in compost; supplementary irrigation in parcels located near wetlands, with immediate effects on banana stands; and rainwater harvesting where conditions permit.</w:t>
      </w:r>
    </w:p>
    <w:p>
      <w:pPr>
        <w:pStyle w:val="Style31"/>
        <w:keepNext w:val="0"/>
        <w:keepLines w:val="0"/>
        <w:widowControl w:val="0"/>
        <w:numPr>
          <w:ilvl w:val="0"/>
          <w:numId w:val="61"/>
        </w:numPr>
        <w:shd w:val="clear" w:color="auto" w:fill="auto"/>
        <w:tabs>
          <w:tab w:pos="1142" w:val="left"/>
        </w:tabs>
        <w:bidi w:val="0"/>
        <w:spacing w:before="0" w:line="240" w:lineRule="auto"/>
        <w:ind w:left="1080" w:right="0" w:hanging="360"/>
        <w:jc w:val="both"/>
      </w:pPr>
      <w:r>
        <w:rPr>
          <w:b/>
          <w:bCs/>
          <w:i/>
          <w:iCs/>
          <w:color w:val="000000"/>
          <w:spacing w:val="0"/>
          <w:w w:val="100"/>
          <w:position w:val="0"/>
          <w:shd w:val="clear" w:color="auto" w:fill="auto"/>
          <w:lang w:val="en-US" w:eastAsia="en-US" w:bidi="en-US"/>
        </w:rPr>
        <w:t>Banana bunchy top diseases in Burundi in general and the project area in particular.</w:t>
      </w:r>
      <w:r>
        <w:rPr>
          <w:color w:val="000000"/>
          <w:spacing w:val="0"/>
          <w:w w:val="100"/>
          <w:position w:val="0"/>
          <w:shd w:val="clear" w:color="auto" w:fill="auto"/>
          <w:lang w:val="en-US" w:eastAsia="en-US" w:bidi="en-US"/>
        </w:rPr>
        <w:t xml:space="preserve"> This can be mitigated by the introduction of disease-resistant or disease-tolerant varieties of banana and proper growing practices with the support of research institutions (ISABU, IITA and AGROBIOTEC) to limit the spread of these diseases.</w:t>
      </w:r>
    </w:p>
    <w:p>
      <w:pPr>
        <w:pStyle w:val="Style31"/>
        <w:keepNext w:val="0"/>
        <w:keepLines w:val="0"/>
        <w:widowControl w:val="0"/>
        <w:numPr>
          <w:ilvl w:val="0"/>
          <w:numId w:val="61"/>
        </w:numPr>
        <w:shd w:val="clear" w:color="auto" w:fill="auto"/>
        <w:tabs>
          <w:tab w:pos="1142" w:val="left"/>
        </w:tabs>
        <w:bidi w:val="0"/>
        <w:spacing w:before="0" w:line="240" w:lineRule="auto"/>
        <w:ind w:left="1080" w:right="0" w:hanging="360"/>
        <w:jc w:val="both"/>
      </w:pPr>
      <w:r>
        <w:rPr>
          <w:b/>
          <w:bCs/>
          <w:i/>
          <w:iCs/>
          <w:color w:val="000000"/>
          <w:spacing w:val="0"/>
          <w:w w:val="100"/>
          <w:position w:val="0"/>
          <w:shd w:val="clear" w:color="auto" w:fill="auto"/>
          <w:lang w:val="en-US" w:eastAsia="en-US" w:bidi="en-US"/>
        </w:rPr>
        <w:t>Producers’ acceptance of new varieties of vitamin-rich juice banana due to a bad experience with hybrid varieties</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This risk is minimized today by information provided by the cooperatives, on-site testing by ISABU in Moso and the monitoring of banana stands by farmer field schools.</w:t>
      </w:r>
    </w:p>
    <w:p>
      <w:pPr>
        <w:pStyle w:val="Style31"/>
        <w:keepNext w:val="0"/>
        <w:keepLines w:val="0"/>
        <w:widowControl w:val="0"/>
        <w:numPr>
          <w:ilvl w:val="0"/>
          <w:numId w:val="61"/>
        </w:numPr>
        <w:shd w:val="clear" w:color="auto" w:fill="auto"/>
        <w:tabs>
          <w:tab w:pos="423" w:val="left"/>
        </w:tabs>
        <w:bidi w:val="0"/>
        <w:spacing w:before="0" w:line="240" w:lineRule="auto"/>
        <w:ind w:left="0" w:right="0" w:firstLine="720"/>
        <w:jc w:val="both"/>
      </w:pPr>
      <w:r>
        <w:rPr>
          <w:b/>
          <w:bCs/>
          <w:i/>
          <w:iCs/>
          <w:color w:val="000000"/>
          <w:spacing w:val="0"/>
          <w:w w:val="100"/>
          <w:position w:val="0"/>
          <w:shd w:val="clear" w:color="auto" w:fill="auto"/>
          <w:lang w:val="en-US" w:eastAsia="en-US" w:bidi="en-US"/>
        </w:rPr>
        <w:t>Re-emergence of the COVID-19 pandemic.</w:t>
      </w:r>
      <w:r>
        <w:rPr>
          <w:color w:val="000000"/>
          <w:spacing w:val="0"/>
          <w:w w:val="100"/>
          <w:position w:val="0"/>
          <w:shd w:val="clear" w:color="auto" w:fill="auto"/>
          <w:lang w:val="en-US" w:eastAsia="en-US" w:bidi="en-US"/>
        </w:rPr>
        <w:t xml:space="preserve"> The project includes action to mitigate this </w:t>
      </w:r>
      <w:r>
        <w:rPr>
          <w:color w:val="000000"/>
          <w:spacing w:val="0"/>
          <w:w w:val="100"/>
          <w:position w:val="0"/>
          <w:shd w:val="clear" w:color="auto" w:fill="auto"/>
          <w:lang w:val="en-US" w:eastAsia="en-US" w:bidi="en-US"/>
        </w:rPr>
        <w:t>risk, primarily through information on barrier measures, the procurement of protective items for gatherings, outdoor or virtual meetings (computer equipment included to facilitate virtual meetings) and the creation of health solidarity mutuals.</w:t>
      </w:r>
    </w:p>
    <w:p>
      <w:pPr>
        <w:pStyle w:val="Style31"/>
        <w:keepNext w:val="0"/>
        <w:keepLines w:val="0"/>
        <w:widowControl w:val="0"/>
        <w:numPr>
          <w:ilvl w:val="0"/>
          <w:numId w:val="61"/>
        </w:numPr>
        <w:shd w:val="clear" w:color="auto" w:fill="auto"/>
        <w:tabs>
          <w:tab w:pos="1142" w:val="left"/>
        </w:tabs>
        <w:bidi w:val="0"/>
        <w:spacing w:before="0" w:line="240" w:lineRule="auto"/>
        <w:ind w:left="1080" w:right="0" w:hanging="360"/>
        <w:jc w:val="both"/>
      </w:pPr>
      <w:r>
        <w:rPr>
          <w:b/>
          <w:bCs/>
          <w:i/>
          <w:iCs/>
          <w:color w:val="000000"/>
          <w:spacing w:val="0"/>
          <w:w w:val="100"/>
          <w:position w:val="0"/>
          <w:shd w:val="clear" w:color="auto" w:fill="auto"/>
          <w:lang w:val="en-US" w:eastAsia="en-US" w:bidi="en-US"/>
        </w:rPr>
        <w:t>Private sector involvement, participation and engagement.</w:t>
      </w:r>
      <w:r>
        <w:rPr>
          <w:color w:val="000000"/>
          <w:spacing w:val="0"/>
          <w:w w:val="100"/>
          <w:position w:val="0"/>
          <w:shd w:val="clear" w:color="auto" w:fill="auto"/>
          <w:lang w:val="en-US" w:eastAsia="en-US" w:bidi="en-US"/>
        </w:rPr>
        <w:t xml:space="preserve"> This involves AGROBIOTEC, in the supply of healthy, resistant plants, and SOCOPA in banana purchasing and processing. These two private entities have been involved in the design of the project. Both are also members, along with the beneficiary farmers’ cooperatives, of the interprofessional banana association piloted by CAPAD.</w:t>
      </w:r>
    </w:p>
    <w:p>
      <w:pPr>
        <w:pStyle w:val="Style31"/>
        <w:keepNext w:val="0"/>
        <w:keepLines w:val="0"/>
        <w:widowControl w:val="0"/>
        <w:numPr>
          <w:ilvl w:val="0"/>
          <w:numId w:val="61"/>
        </w:numPr>
        <w:shd w:val="clear" w:color="auto" w:fill="auto"/>
        <w:tabs>
          <w:tab w:pos="1143" w:val="left"/>
        </w:tabs>
        <w:bidi w:val="0"/>
        <w:spacing w:before="0" w:line="240" w:lineRule="auto"/>
        <w:ind w:left="1080" w:right="0" w:hanging="360"/>
        <w:jc w:val="both"/>
      </w:pPr>
      <w:r>
        <w:rPr>
          <w:b/>
          <w:bCs/>
          <w:i/>
          <w:iCs/>
          <w:color w:val="000000"/>
          <w:spacing w:val="0"/>
          <w:w w:val="100"/>
          <w:position w:val="0"/>
          <w:shd w:val="clear" w:color="auto" w:fill="auto"/>
          <w:lang w:val="en-US" w:eastAsia="en-US" w:bidi="en-US"/>
        </w:rPr>
        <w:t>Activities that promote targeting based on respect for equity</w:t>
      </w:r>
      <w:r>
        <w:rPr>
          <w:color w:val="000000"/>
          <w:spacing w:val="0"/>
          <w:w w:val="100"/>
          <w:position w:val="0"/>
          <w:shd w:val="clear" w:color="auto" w:fill="auto"/>
          <w:lang w:val="en-US" w:eastAsia="en-US" w:bidi="en-US"/>
        </w:rPr>
        <w:t xml:space="preserve"> and greater participation of women, youth and vulnerable people are included in the project to mitigate social and gender-related risks.</w:t>
      </w:r>
    </w:p>
    <w:p>
      <w:pPr>
        <w:pStyle w:val="Style31"/>
        <w:keepNext w:val="0"/>
        <w:keepLines w:val="0"/>
        <w:widowControl w:val="0"/>
        <w:numPr>
          <w:ilvl w:val="0"/>
          <w:numId w:val="59"/>
        </w:numPr>
        <w:shd w:val="clear" w:color="auto" w:fill="auto"/>
        <w:tabs>
          <w:tab w:pos="1001" w:val="left"/>
        </w:tabs>
        <w:bidi w:val="0"/>
        <w:spacing w:before="0" w:line="240" w:lineRule="auto"/>
        <w:ind w:left="660" w:right="0" w:hanging="360"/>
        <w:jc w:val="both"/>
      </w:pPr>
      <w:r>
        <w:rPr>
          <w:b/>
          <w:bCs/>
          <w:color w:val="000000"/>
          <w:spacing w:val="0"/>
          <w:w w:val="100"/>
          <w:position w:val="0"/>
          <w:shd w:val="clear" w:color="auto" w:fill="auto"/>
          <w:lang w:val="en-US" w:eastAsia="en-US" w:bidi="en-US"/>
        </w:rPr>
        <w:t xml:space="preserve">Targeting risks: </w:t>
      </w:r>
      <w:r>
        <w:rPr>
          <w:color w:val="000000"/>
          <w:spacing w:val="0"/>
          <w:w w:val="100"/>
          <w:position w:val="0"/>
          <w:shd w:val="clear" w:color="auto" w:fill="auto"/>
          <w:lang w:val="en-US" w:eastAsia="en-US" w:bidi="en-US"/>
        </w:rPr>
        <w:t>The targeting criteria for the grants proposed in this project are rather strict and aimed at identifying the most vulnerable and pandemic-affected households, thus excluding more comfortable households from the project’s benefits. These criteria were discussed with the beneficiaries’ representatives and presidents of the cooperatives in the project area and democratically approved in a general assembly. They may upset some powerful men whose interests are affected. These tensions surrounding the targeting process already existed in the cooperatives but have generally been eased through the diplomatic mediation of CAPAD, respecting democratic rights but also respectful and uncompromising about adherence to the rules and measures adopted. It often turns out that these same unwilling men benefitting from the cooperative’s economic services and the facilities granted for the purchase of healthy plant material at cost become project supporters themselves, thus influencing the views of other members. Through their example and role, they reinforce the principles of solidarity and equity in their cooperative and the cooperative movement - principles underlying CAPAD’s undeniable success over the past 18 years.</w:t>
      </w:r>
    </w:p>
    <w:p>
      <w:pPr>
        <w:pStyle w:val="Style31"/>
        <w:keepNext w:val="0"/>
        <w:keepLines w:val="0"/>
        <w:widowControl w:val="0"/>
        <w:numPr>
          <w:ilvl w:val="0"/>
          <w:numId w:val="59"/>
        </w:numPr>
        <w:shd w:val="clear" w:color="auto" w:fill="auto"/>
        <w:tabs>
          <w:tab w:pos="701"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The institutional risks linked to government intervention </w:t>
      </w:r>
      <w:r>
        <w:rPr>
          <w:color w:val="000000"/>
          <w:spacing w:val="0"/>
          <w:w w:val="100"/>
          <w:position w:val="0"/>
          <w:shd w:val="clear" w:color="auto" w:fill="auto"/>
          <w:lang w:val="en-US" w:eastAsia="en-US" w:bidi="en-US"/>
        </w:rPr>
        <w:t>are limited today by CAPAD’s reputation, the recognition of its activities in rural areas and its continuing advocacy with the Government on behalf of the cooperative movement, amply detailed in annex 2.</w:t>
      </w:r>
    </w:p>
    <w:p>
      <w:pPr>
        <w:pStyle w:val="Style31"/>
        <w:keepNext w:val="0"/>
        <w:keepLines w:val="0"/>
        <w:widowControl w:val="0"/>
        <w:numPr>
          <w:ilvl w:val="0"/>
          <w:numId w:val="59"/>
        </w:numPr>
        <w:shd w:val="clear" w:color="auto" w:fill="auto"/>
        <w:tabs>
          <w:tab w:pos="701" w:val="left"/>
        </w:tabs>
        <w:bidi w:val="0"/>
        <w:spacing w:before="0" w:after="480" w:line="240" w:lineRule="auto"/>
        <w:ind w:left="440" w:right="0" w:hanging="440"/>
        <w:jc w:val="both"/>
      </w:pPr>
      <w:r>
        <w:rPr>
          <w:color w:val="000000"/>
          <w:spacing w:val="0"/>
          <w:w w:val="100"/>
          <w:position w:val="0"/>
          <w:shd w:val="clear" w:color="auto" w:fill="auto"/>
          <w:lang w:val="en-US" w:eastAsia="en-US" w:bidi="en-US"/>
        </w:rPr>
        <w:t>The table below summarizes the main potential risks to the project and the proposed mitigation measures.</w:t>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 2: Summary of risks and proposed mitigation measures</w:t>
      </w:r>
    </w:p>
    <w:tbl>
      <w:tblPr>
        <w:tblOverlap w:val="never"/>
        <w:jc w:val="left"/>
        <w:tblLayout w:type="fixed"/>
      </w:tblPr>
      <w:tblGrid>
        <w:gridCol w:w="1920"/>
        <w:gridCol w:w="1032"/>
        <w:gridCol w:w="6125"/>
      </w:tblGrid>
      <w:tr>
        <w:trPr>
          <w:trHeight w:val="504"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Risks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Level</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Mitigation measures</w:t>
            </w:r>
          </w:p>
        </w:tc>
      </w:tr>
      <w:tr>
        <w:trPr>
          <w:trHeight w:val="269"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Fiduciary</w:t>
            </w:r>
          </w:p>
        </w:tc>
      </w:tr>
      <w:tr>
        <w:trPr>
          <w:trHeight w:val="77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Reporting delays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Effective accounting and monitoring/evaluation software automatically generating the statements and data necessary for reporting and monitoring; support from CSA.</w:t>
            </w:r>
          </w:p>
        </w:tc>
      </w:tr>
      <w:tr>
        <w:trPr>
          <w:trHeight w:val="128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Corruption</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Perception Index</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There is an institutional mechanism, but it must be strengthened. At the project level, CAPAD’s management unit is independent, and control is exercised upstream and downstream of disbursements through missions, audits and IFAD country and headquarters services.</w:t>
            </w:r>
          </w:p>
        </w:tc>
      </w:tr>
      <w:tr>
        <w:trPr>
          <w:trHeight w:val="269"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Climate</w:t>
            </w:r>
          </w:p>
        </w:tc>
      </w:tr>
      <w:tr>
        <w:trPr>
          <w:trHeight w:val="102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Climate variations affecting the crop calendar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Information on the crop calendar and training for producers;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Promotion of climate-resilient varieties; and</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Crop diversification to increase the resilience of populations.</w:t>
            </w:r>
          </w:p>
        </w:tc>
      </w:tr>
      <w:tr>
        <w:trPr>
          <w:trHeight w:val="782"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Reluctance of the population to engage in</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Disseminating FFS techniques enables producers to determine the relevance and advantages of the proposed</w:t>
            </w:r>
          </w:p>
        </w:tc>
      </w:tr>
    </w:tbl>
    <w:tbl>
      <w:tblPr>
        <w:tblOverlap w:val="never"/>
        <w:jc w:val="left"/>
        <w:tblLayout w:type="fixed"/>
      </w:tblPr>
      <w:tblGrid>
        <w:gridCol w:w="1920"/>
        <w:gridCol w:w="1032"/>
        <w:gridCol w:w="6125"/>
      </w:tblGrid>
      <w:tr>
        <w:trPr>
          <w:trHeight w:val="773"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climate-change resilience activities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practices and varieties promoted under real conditions, thereby facilitating their adoption.</w:t>
            </w:r>
          </w:p>
        </w:tc>
      </w:tr>
      <w:tr>
        <w:trPr>
          <w:trHeight w:val="269"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Environmental</w:t>
            </w:r>
          </w:p>
        </w:tc>
      </w:tr>
      <w:tr>
        <w:trPr>
          <w:trHeight w:val="773"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Pressure on natural resources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High</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Diversification of soil-less cultivation microprojects (solidarity chains); and Training and sensitization of populations about the conservation of natural resources.</w:t>
            </w:r>
          </w:p>
        </w:tc>
      </w:tr>
      <w:tr>
        <w:trPr>
          <w:trHeight w:val="52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Intensity of erosion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High</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Strengthening of the anti-erosion mechanism; and Promotion of an integrated land management approach.</w:t>
            </w:r>
          </w:p>
        </w:tc>
      </w:tr>
      <w:tr>
        <w:trPr>
          <w:trHeight w:val="269" w:hRule="exact"/>
        </w:trPr>
        <w:tc>
          <w:tcPr>
            <w:gridSpan w:val="3"/>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hd w:val="clear" w:color="auto" w:fill="auto"/>
                <w:lang w:val="en-US" w:eastAsia="en-US" w:bidi="en-US"/>
              </w:rPr>
              <w:t>Implementation</w:t>
            </w:r>
          </w:p>
        </w:tc>
      </w:tr>
      <w:tr>
        <w:trPr>
          <w:trHeight w:val="523"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Slow disbursements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Improvement of procurement training; and Quality of tender documents.</w:t>
            </w:r>
          </w:p>
        </w:tc>
      </w:tr>
      <w:tr>
        <w:trPr>
          <w:trHeight w:val="102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Limited qualifications of research and business offices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Procurement of international expertise, coupled with domestic expertise, to strengthen ownership.</w:t>
            </w:r>
          </w:p>
        </w:tc>
      </w:tr>
      <w:tr>
        <w:trPr>
          <w:trHeight w:val="1066"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Limited capacity of local actors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Medium</w:t>
            </w: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Training is provided at all levels of the value chains.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 more inclusive implementation mechanism to strengthen dialogue, information exchange and ownership by all participants.</w:t>
            </w:r>
          </w:p>
        </w:tc>
      </w:tr>
    </w:tbl>
    <w:p>
      <w:pPr>
        <w:pStyle w:val="Style49"/>
        <w:keepNext w:val="0"/>
        <w:keepLines w:val="0"/>
        <w:widowControl w:val="0"/>
        <w:shd w:val="clear" w:color="auto" w:fill="auto"/>
        <w:bidi w:val="0"/>
        <w:spacing w:before="0" w:after="0" w:line="240" w:lineRule="auto"/>
        <w:ind w:left="408" w:right="0" w:firstLine="0"/>
        <w:jc w:val="left"/>
      </w:pPr>
      <w:r>
        <w:rPr>
          <w:i w:val="0"/>
          <w:iCs w:val="0"/>
          <w:color w:val="000000"/>
          <w:spacing w:val="0"/>
          <w:w w:val="100"/>
          <w:position w:val="0"/>
          <w:shd w:val="clear" w:color="auto" w:fill="auto"/>
          <w:lang w:val="en-US" w:eastAsia="en-US" w:bidi="en-US"/>
        </w:rPr>
        <w:t>2. Implementation and supervision modalities</w:t>
      </w:r>
    </w:p>
    <w:p>
      <w:pPr>
        <w:widowControl w:val="0"/>
        <w:spacing w:after="99" w:line="1" w:lineRule="exact"/>
      </w:pPr>
    </w:p>
    <w:p>
      <w:pPr>
        <w:pStyle w:val="Style31"/>
        <w:keepNext w:val="0"/>
        <w:keepLines w:val="0"/>
        <w:widowControl w:val="0"/>
        <w:shd w:val="clear" w:color="auto" w:fill="auto"/>
        <w:bidi w:val="0"/>
        <w:spacing w:before="0" w:line="240" w:lineRule="auto"/>
        <w:ind w:left="0" w:right="0" w:firstLine="0"/>
        <w:jc w:val="left"/>
      </w:pPr>
      <w:bookmarkStart w:id="46" w:name="bookmark46"/>
      <w:bookmarkStart w:id="47" w:name="bookmark47"/>
      <w:r>
        <w:rPr>
          <w:b/>
          <w:bCs/>
          <w:i/>
          <w:iCs/>
          <w:color w:val="000000"/>
          <w:spacing w:val="0"/>
          <w:w w:val="100"/>
          <w:position w:val="0"/>
          <w:shd w:val="clear" w:color="auto" w:fill="auto"/>
          <w:lang w:val="en-US" w:eastAsia="en-US" w:bidi="en-US"/>
        </w:rPr>
        <w:t>A. Implementation and project management procedures, including partners and implementation agreements</w:t>
      </w:r>
      <w:bookmarkEnd w:id="46"/>
      <w:bookmarkEnd w:id="47"/>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b/>
          <w:bCs/>
          <w:color w:val="000000"/>
          <w:spacing w:val="0"/>
          <w:w w:val="100"/>
          <w:position w:val="0"/>
          <w:shd w:val="clear" w:color="auto" w:fill="auto"/>
          <w:lang w:val="en-US" w:eastAsia="en-US" w:bidi="en-US"/>
        </w:rPr>
        <w:t xml:space="preserve">Implementation procedures. </w:t>
      </w:r>
      <w:r>
        <w:rPr>
          <w:color w:val="000000"/>
          <w:spacing w:val="0"/>
          <w:w w:val="100"/>
          <w:position w:val="0"/>
          <w:shd w:val="clear" w:color="auto" w:fill="auto"/>
          <w:lang w:val="en-US" w:eastAsia="en-US" w:bidi="en-US"/>
        </w:rPr>
        <w:t>CAPAD will be responsible for general project coordination and management, relations with ministries and state services, research, financial institutions, external partners and subcontractors involved in the execution of project activities. It will plan the project’s implementation with its partners and organize the monitoring and evaluation of activities and outcomes. It will supervise financial management, ensured through separate accounts by the CAPAD’s administrative and financial coordinator and her team.</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color w:val="000000"/>
          <w:spacing w:val="0"/>
          <w:w w:val="100"/>
          <w:position w:val="0"/>
          <w:shd w:val="clear" w:color="auto" w:fill="auto"/>
          <w:lang w:val="en-US" w:eastAsia="en-US" w:bidi="en-US"/>
        </w:rPr>
        <w:t>CAPAD will mobilize much of its team at headquarters on a part-time basis: the Executive Secretary, at 10 per cent; the technical coordinator, at 20 per cent; the agroecological agronomist, at 30 per cent; the microfinance and mutual solidarity group (MUSO) specialist, at 30 per cent; the administrative and financial coordinator, at 30 per cent; and the monitoring and evaluation and knowledge management specialist, at 30 per cent.</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color w:val="000000"/>
          <w:spacing w:val="0"/>
          <w:w w:val="100"/>
          <w:position w:val="0"/>
          <w:shd w:val="clear" w:color="auto" w:fill="auto"/>
          <w:lang w:val="en-US" w:eastAsia="en-US" w:bidi="en-US"/>
        </w:rPr>
        <w:t>For day-to-day project management and coordination, it will recruit: a coordinator, an expert in entrepreneurship, an agroecology and production support officer, a database manager also responsible for monitoring the project, an accountant and a driver. Activities in the field will be handled by the cooperatives, supported by their managers, with cooperative facilitators playing a key role. They will strengthen the capacities of the cooperatives’ elected governing body members on a daily basis in a quest for progress and independence in their operational duties. These facilitators are also links in the cooperatives’ relations with their members, the organization of production/marketing activities in the field and the financing of operations. They receive technical assistance from CAPAD’s provincial offices in Ruyigi and Cankuzo, as well as different project partners (cooperatives, SOCOPA, AGROBIOTEC, ISABU, IITA and CSA).</w:t>
      </w:r>
    </w:p>
    <w:p>
      <w:pPr>
        <w:pStyle w:val="Style31"/>
        <w:keepNext w:val="0"/>
        <w:keepLines w:val="0"/>
        <w:widowControl w:val="0"/>
        <w:numPr>
          <w:ilvl w:val="0"/>
          <w:numId w:val="59"/>
        </w:numPr>
        <w:shd w:val="clear" w:color="auto" w:fill="auto"/>
        <w:tabs>
          <w:tab w:pos="701" w:val="left"/>
        </w:tabs>
        <w:bidi w:val="0"/>
        <w:spacing w:before="0" w:after="140" w:line="240" w:lineRule="auto"/>
        <w:ind w:left="0" w:right="0" w:firstLine="0"/>
        <w:jc w:val="both"/>
      </w:pPr>
      <w:r>
        <w:rPr>
          <w:color w:val="000000"/>
          <w:spacing w:val="0"/>
          <w:w w:val="100"/>
          <w:position w:val="0"/>
          <w:shd w:val="clear" w:color="auto" w:fill="auto"/>
          <w:lang w:val="en-US" w:eastAsia="en-US" w:bidi="en-US"/>
        </w:rPr>
        <w:t>The specific tasks and activities of the project implementing entities are:</w:t>
      </w:r>
    </w:p>
    <w:p>
      <w:pPr>
        <w:pStyle w:val="Style31"/>
        <w:keepNext w:val="0"/>
        <w:keepLines w:val="0"/>
        <w:widowControl w:val="0"/>
        <w:numPr>
          <w:ilvl w:val="0"/>
          <w:numId w:val="63"/>
        </w:numPr>
        <w:shd w:val="clear" w:color="auto" w:fill="auto"/>
        <w:tabs>
          <w:tab w:pos="1076" w:val="left"/>
          <w:tab w:pos="1090" w:val="left"/>
        </w:tabs>
        <w:bidi w:val="0"/>
        <w:spacing w:before="0" w:after="0" w:line="295" w:lineRule="auto"/>
        <w:ind w:left="0" w:right="0" w:firstLine="740"/>
        <w:jc w:val="both"/>
      </w:pPr>
      <w:r>
        <w:rPr>
          <w:b/>
          <w:bCs/>
          <w:color w:val="000000"/>
          <w:spacing w:val="0"/>
          <w:w w:val="100"/>
          <w:position w:val="0"/>
          <w:shd w:val="clear" w:color="auto" w:fill="auto"/>
          <w:lang w:val="en-US" w:eastAsia="en-US" w:bidi="en-US"/>
        </w:rPr>
        <w:t>SOCOPA</w:t>
      </w:r>
      <w:r>
        <w:rPr>
          <w:color w:val="000000"/>
          <w:spacing w:val="0"/>
          <w:w w:val="100"/>
          <w:position w:val="0"/>
          <w:shd w:val="clear" w:color="auto" w:fill="auto"/>
          <w:lang w:val="en-US" w:eastAsia="en-US" w:bidi="en-US"/>
        </w:rPr>
        <w:t>, a private corporation that processes banana juice, will be responsible for</w:t>
      </w:r>
    </w:p>
    <w:p>
      <w:pPr>
        <w:pStyle w:val="Style31"/>
        <w:keepNext w:val="0"/>
        <w:keepLines w:val="0"/>
        <w:widowControl w:val="0"/>
        <w:shd w:val="clear" w:color="auto" w:fill="auto"/>
        <w:bidi w:val="0"/>
        <w:spacing w:before="0" w:line="240" w:lineRule="auto"/>
        <w:ind w:left="1080" w:right="0" w:firstLine="0"/>
        <w:jc w:val="both"/>
      </w:pPr>
      <w:r>
        <w:rPr>
          <w:color w:val="000000"/>
          <w:spacing w:val="0"/>
          <w:w w:val="100"/>
          <w:position w:val="0"/>
          <w:shd w:val="clear" w:color="auto" w:fill="auto"/>
          <w:lang w:val="en-US" w:eastAsia="en-US" w:bidi="en-US"/>
        </w:rPr>
        <w:t>preparing the banana specifications and familiarizing family farmers with the quality standards for the bananas they deliver. It will also propose a delivery schedule and supply contracts and be responsible for banana processing and the production of quality juice, the promotion, marketing and sale of the juice and the distribution of dividends.</w:t>
      </w:r>
    </w:p>
    <w:p>
      <w:pPr>
        <w:pStyle w:val="Style31"/>
        <w:keepNext w:val="0"/>
        <w:keepLines w:val="0"/>
        <w:widowControl w:val="0"/>
        <w:numPr>
          <w:ilvl w:val="0"/>
          <w:numId w:val="63"/>
        </w:numPr>
        <w:pBdr>
          <w:top w:val="single" w:sz="4" w:space="0" w:color="auto"/>
        </w:pBdr>
        <w:shd w:val="clear" w:color="auto" w:fill="auto"/>
        <w:tabs>
          <w:tab w:pos="1084" w:val="left"/>
        </w:tabs>
        <w:bidi w:val="0"/>
        <w:spacing w:before="0" w:line="240" w:lineRule="auto"/>
        <w:ind w:left="1080" w:right="0" w:hanging="340"/>
        <w:jc w:val="both"/>
      </w:pPr>
      <w:r>
        <w:rPr>
          <w:b/>
          <w:bCs/>
          <w:color w:val="000000"/>
          <w:spacing w:val="0"/>
          <w:w w:val="100"/>
          <w:position w:val="0"/>
          <w:shd w:val="clear" w:color="auto" w:fill="auto"/>
          <w:lang w:val="en-US" w:eastAsia="en-US" w:bidi="en-US"/>
        </w:rPr>
        <w:t>ISABU</w:t>
      </w:r>
      <w:r>
        <w:rPr>
          <w:color w:val="000000"/>
          <w:spacing w:val="0"/>
          <w:w w:val="100"/>
          <w:position w:val="0"/>
          <w:shd w:val="clear" w:color="auto" w:fill="auto"/>
          <w:lang w:val="en-US" w:eastAsia="en-US" w:bidi="en-US"/>
        </w:rPr>
        <w:t>, will be responsible for technology transfer on road maps for cultivating bananas with associated crops and supplying primary plants of multi-purpose banana varieties.</w:t>
      </w:r>
    </w:p>
    <w:p>
      <w:pPr>
        <w:pStyle w:val="Style31"/>
        <w:keepNext w:val="0"/>
        <w:keepLines w:val="0"/>
        <w:widowControl w:val="0"/>
        <w:numPr>
          <w:ilvl w:val="0"/>
          <w:numId w:val="63"/>
        </w:numPr>
        <w:shd w:val="clear" w:color="auto" w:fill="auto"/>
        <w:tabs>
          <w:tab w:pos="1084" w:val="left"/>
        </w:tabs>
        <w:bidi w:val="0"/>
        <w:spacing w:before="0" w:line="240" w:lineRule="auto"/>
        <w:ind w:left="1080" w:right="0" w:hanging="340"/>
        <w:jc w:val="both"/>
      </w:pPr>
      <w:r>
        <w:rPr>
          <w:b/>
          <w:bCs/>
          <w:color w:val="000000"/>
          <w:spacing w:val="0"/>
          <w:w w:val="100"/>
          <w:position w:val="0"/>
          <w:shd w:val="clear" w:color="auto" w:fill="auto"/>
          <w:lang w:val="en-US" w:eastAsia="en-US" w:bidi="en-US"/>
        </w:rPr>
        <w:t xml:space="preserve">IITA </w:t>
      </w:r>
      <w:r>
        <w:rPr>
          <w:color w:val="000000"/>
          <w:spacing w:val="0"/>
          <w:w w:val="100"/>
          <w:position w:val="0"/>
          <w:shd w:val="clear" w:color="auto" w:fill="auto"/>
          <w:lang w:val="en-US" w:eastAsia="en-US" w:bidi="en-US"/>
        </w:rPr>
        <w:t>will be responsible for adapting the training modules on techniques for protecting the banana harvest, modern banana ripening techniques and the use of banana peel and banana waste (manufacture of livestock feed, charcoal, and mushroom substrate).</w:t>
      </w:r>
    </w:p>
    <w:p>
      <w:pPr>
        <w:pStyle w:val="Style31"/>
        <w:keepNext w:val="0"/>
        <w:keepLines w:val="0"/>
        <w:widowControl w:val="0"/>
        <w:numPr>
          <w:ilvl w:val="0"/>
          <w:numId w:val="63"/>
        </w:numPr>
        <w:shd w:val="clear" w:color="auto" w:fill="auto"/>
        <w:tabs>
          <w:tab w:pos="1084" w:val="left"/>
        </w:tabs>
        <w:bidi w:val="0"/>
        <w:spacing w:before="0" w:line="240" w:lineRule="auto"/>
        <w:ind w:left="1080" w:right="0" w:hanging="340"/>
        <w:jc w:val="both"/>
      </w:pPr>
      <w:r>
        <w:rPr>
          <w:b/>
          <w:bCs/>
          <w:color w:val="000000"/>
          <w:spacing w:val="0"/>
          <w:w w:val="100"/>
          <w:position w:val="0"/>
          <w:shd w:val="clear" w:color="auto" w:fill="auto"/>
          <w:lang w:val="en-US" w:eastAsia="en-US" w:bidi="en-US"/>
        </w:rPr>
        <w:t xml:space="preserve">AGROBIOTEC, </w:t>
      </w:r>
      <w:r>
        <w:rPr>
          <w:color w:val="000000"/>
          <w:spacing w:val="0"/>
          <w:w w:val="100"/>
          <w:position w:val="0"/>
          <w:shd w:val="clear" w:color="auto" w:fill="auto"/>
          <w:lang w:val="en-US" w:eastAsia="en-US" w:bidi="en-US"/>
        </w:rPr>
        <w:t>a private Burundi-based laboratory for in vitro banana propagation that produces in-vitro non-GMO plants for different crops for commercial purposes. It has a production capacity of 1 million banana plants per year and participates in agricultural research and development in Burundi and the subregion (IITA and AGROBIOTEC already collaborate with IFAD on the banana value chain in the Comoros). Under the project, ISABU and AGROBIOTEC will each work with different genetic material, and CAPAD will sign a contract with AGROBIOTEC to supply healthy banana plants. CAPAD can also negotiate a service contract with AGROBIOTEC to set up germination chambers in the banana plant nursery in Ruyigi;</w:t>
      </w:r>
    </w:p>
    <w:p>
      <w:pPr>
        <w:pStyle w:val="Style31"/>
        <w:keepNext w:val="0"/>
        <w:keepLines w:val="0"/>
        <w:widowControl w:val="0"/>
        <w:numPr>
          <w:ilvl w:val="0"/>
          <w:numId w:val="63"/>
        </w:numPr>
        <w:shd w:val="clear" w:color="auto" w:fill="auto"/>
        <w:tabs>
          <w:tab w:pos="1084" w:val="left"/>
          <w:tab w:pos="1090" w:val="left"/>
        </w:tabs>
        <w:bidi w:val="0"/>
        <w:spacing w:before="0" w:after="0" w:line="240" w:lineRule="auto"/>
        <w:ind w:left="0" w:right="0" w:firstLine="740"/>
        <w:jc w:val="both"/>
      </w:pPr>
      <w:r>
        <w:rPr>
          <w:b/>
          <w:bCs/>
          <w:color w:val="000000"/>
          <w:spacing w:val="0"/>
          <w:w w:val="100"/>
          <w:position w:val="0"/>
          <w:shd w:val="clear" w:color="auto" w:fill="auto"/>
          <w:lang w:val="en-US" w:eastAsia="en-US" w:bidi="en-US"/>
        </w:rPr>
        <w:t>CSA</w:t>
      </w:r>
      <w:r>
        <w:rPr>
          <w:color w:val="000000"/>
          <w:spacing w:val="0"/>
          <w:w w:val="100"/>
          <w:position w:val="0"/>
          <w:shd w:val="clear" w:color="auto" w:fill="auto"/>
          <w:lang w:val="en-US" w:eastAsia="en-US" w:bidi="en-US"/>
        </w:rPr>
        <w:t>, a Belgian NGO and long-time partner of CAPAD, will be mobilized for methodological</w:t>
      </w:r>
    </w:p>
    <w:p>
      <w:pPr>
        <w:pStyle w:val="Style31"/>
        <w:keepNext w:val="0"/>
        <w:keepLines w:val="0"/>
        <w:widowControl w:val="0"/>
        <w:shd w:val="clear" w:color="auto" w:fill="auto"/>
        <w:bidi w:val="0"/>
        <w:spacing w:before="0" w:line="240" w:lineRule="auto"/>
        <w:ind w:left="1080" w:right="0" w:firstLine="20"/>
        <w:jc w:val="both"/>
      </w:pPr>
      <w:r>
        <w:rPr>
          <w:color w:val="000000"/>
          <w:spacing w:val="0"/>
          <w:w w:val="100"/>
          <w:position w:val="0"/>
          <w:shd w:val="clear" w:color="auto" w:fill="auto"/>
          <w:lang w:val="en-US" w:eastAsia="en-US" w:bidi="en-US"/>
        </w:rPr>
        <w:t>and technical support to CAPAD and the cooperatives for: (i) digitalization of farm and business monitoring activities; (ii) the design and production of training tools and manuals for the cooperatives and SOCOPA; and (iii) assistance in setting up the local interprofessional banana association and cooperation with different actors in the banana value chain. CSA will also provide cofinancing for this project of around 2 per cent of the total cost by financing the farm monitoring system and advocating for a national interprofessional banana association.</w:t>
      </w:r>
    </w:p>
    <w:p>
      <w:pPr>
        <w:pStyle w:val="Style31"/>
        <w:keepNext w:val="0"/>
        <w:keepLines w:val="0"/>
        <w:widowControl w:val="0"/>
        <w:numPr>
          <w:ilvl w:val="0"/>
          <w:numId w:val="63"/>
        </w:numPr>
        <w:shd w:val="clear" w:color="auto" w:fill="auto"/>
        <w:tabs>
          <w:tab w:pos="1084" w:val="left"/>
        </w:tabs>
        <w:bidi w:val="0"/>
        <w:spacing w:before="0" w:line="240" w:lineRule="auto"/>
        <w:ind w:left="1080" w:right="0" w:hanging="340"/>
        <w:jc w:val="both"/>
      </w:pPr>
      <w:r>
        <w:rPr>
          <w:b/>
          <w:bCs/>
          <w:color w:val="000000"/>
          <w:spacing w:val="0"/>
          <w:w w:val="100"/>
          <w:position w:val="0"/>
          <w:shd w:val="clear" w:color="auto" w:fill="auto"/>
          <w:lang w:val="en-US" w:eastAsia="en-US" w:bidi="en-US"/>
        </w:rPr>
        <w:t xml:space="preserve">BBN </w:t>
      </w:r>
      <w:r>
        <w:rPr>
          <w:color w:val="000000"/>
          <w:spacing w:val="0"/>
          <w:w w:val="100"/>
          <w:position w:val="0"/>
          <w:shd w:val="clear" w:color="auto" w:fill="auto"/>
          <w:lang w:val="en-US" w:eastAsia="en-US" w:bidi="en-US"/>
        </w:rPr>
        <w:t>will be responsible for setting the standards for banana processing and the certification of banana juice. It will be mobilized in all capacity-building activities to improve the quality of bananas, banana juice and certification.</w:t>
      </w:r>
    </w:p>
    <w:p>
      <w:pPr>
        <w:pStyle w:val="Style31"/>
        <w:keepNext w:val="0"/>
        <w:keepLines w:val="0"/>
        <w:widowControl w:val="0"/>
        <w:numPr>
          <w:ilvl w:val="0"/>
          <w:numId w:val="63"/>
        </w:numPr>
        <w:shd w:val="clear" w:color="auto" w:fill="auto"/>
        <w:tabs>
          <w:tab w:pos="1084" w:val="left"/>
        </w:tabs>
        <w:bidi w:val="0"/>
        <w:spacing w:before="0" w:line="240" w:lineRule="auto"/>
        <w:ind w:left="1080" w:right="0" w:hanging="340"/>
        <w:jc w:val="both"/>
      </w:pPr>
      <w:r>
        <w:rPr>
          <w:b/>
          <w:bCs/>
          <w:color w:val="000000"/>
          <w:spacing w:val="0"/>
          <w:w w:val="100"/>
          <w:position w:val="0"/>
          <w:shd w:val="clear" w:color="auto" w:fill="auto"/>
          <w:lang w:val="en-US" w:eastAsia="en-US" w:bidi="en-US"/>
        </w:rPr>
        <w:t xml:space="preserve">Cooperatives (nine cooperatives in Moso). </w:t>
      </w:r>
      <w:r>
        <w:rPr>
          <w:color w:val="000000"/>
          <w:spacing w:val="0"/>
          <w:w w:val="100"/>
          <w:position w:val="0"/>
          <w:shd w:val="clear" w:color="auto" w:fill="auto"/>
          <w:lang w:val="en-US" w:eastAsia="en-US" w:bidi="en-US"/>
        </w:rPr>
        <w:t>These are the local entities benefitting from the project at the commune level that represent family farmers. They will contribute in kind to the construction of collection centres, mobilize member family farmers to join the project, make their fields available, adopt the farming practices, meet the specifications agreed upon with the banana processing plant, maintain the sales records of their members, keep the database of their member farmers up to date and guarantee the quality of the bananas supplied to the plant. The cooperatives will participate in the organization of training workshops, the administration of surveys and the selection of sites for field schools, negotiations and partnership meetings with SOCOPA.</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color w:val="000000"/>
          <w:spacing w:val="0"/>
          <w:w w:val="100"/>
          <w:position w:val="0"/>
          <w:shd w:val="clear" w:color="auto" w:fill="auto"/>
          <w:lang w:val="en-US" w:eastAsia="en-US" w:bidi="en-US"/>
        </w:rPr>
        <w:t>CAPAD has a small staff in the intervention area: a person responsible for monitoring and technical support to the cooperatives (charged with monitoring the impact of the COVID-19 pandemic, poverty reduction, gender parity, the inclusion of women and youth in the project and contractual relations between cooperatives) and a person responsible for agroecological aspects/research and development.</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b/>
          <w:bCs/>
          <w:color w:val="000000"/>
          <w:spacing w:val="0"/>
          <w:w w:val="100"/>
          <w:position w:val="0"/>
          <w:shd w:val="clear" w:color="auto" w:fill="auto"/>
          <w:lang w:val="en-US" w:eastAsia="en-US" w:bidi="en-US"/>
        </w:rPr>
        <w:t xml:space="preserve">Administrative and financial management of project resources. </w:t>
      </w:r>
      <w:r>
        <w:rPr>
          <w:color w:val="000000"/>
          <w:spacing w:val="0"/>
          <w:w w:val="100"/>
          <w:position w:val="0"/>
          <w:shd w:val="clear" w:color="auto" w:fill="auto"/>
          <w:lang w:val="en-US" w:eastAsia="en-US" w:bidi="en-US"/>
        </w:rPr>
        <w:t>CAPAD will use its staff and administrative, accounting and financial management system, which is already recognized by several international oversight and cooperation agencies. At the technical level, CAPAD will appoint a coordinator to serve as the project’s focal point. This individual will be responsible for mobilizing CAPAD’s internal expertise to assist with implementation.</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b/>
          <w:bCs/>
          <w:color w:val="000000"/>
          <w:spacing w:val="0"/>
          <w:w w:val="100"/>
          <w:position w:val="0"/>
          <w:shd w:val="clear" w:color="auto" w:fill="auto"/>
          <w:lang w:val="en-US" w:eastAsia="en-US" w:bidi="en-US"/>
        </w:rPr>
        <w:t xml:space="preserve">Signing of agreements. </w:t>
      </w:r>
      <w:r>
        <w:rPr>
          <w:color w:val="000000"/>
          <w:spacing w:val="0"/>
          <w:w w:val="100"/>
          <w:position w:val="0"/>
          <w:shd w:val="clear" w:color="auto" w:fill="auto"/>
          <w:lang w:val="en-US" w:eastAsia="en-US" w:bidi="en-US"/>
        </w:rPr>
        <w:t>CAPAD will sign an agreement with each of the entities involved in project implementation. The agreement will detail the tasks to be executed for each of the entities during the missions indicated below, as well as the means that will be made available to them.</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b/>
          <w:bCs/>
          <w:color w:val="000000"/>
          <w:spacing w:val="0"/>
          <w:w w:val="100"/>
          <w:position w:val="0"/>
          <w:shd w:val="clear" w:color="auto" w:fill="auto"/>
          <w:lang w:val="en-US" w:eastAsia="en-US" w:bidi="en-US"/>
        </w:rPr>
        <w:t xml:space="preserve">Financial arrangements. </w:t>
      </w:r>
      <w:r>
        <w:rPr>
          <w:color w:val="000000"/>
          <w:spacing w:val="0"/>
          <w:w w:val="100"/>
          <w:position w:val="0"/>
          <w:shd w:val="clear" w:color="auto" w:fill="auto"/>
          <w:lang w:val="en-US" w:eastAsia="en-US" w:bidi="en-US"/>
        </w:rPr>
        <w:t xml:space="preserve">IFAD will sign a contract with CAPAD for the execution of the project, specifying the method and conditions for disbursement of the funds, and, based on its first </w:t>
      </w:r>
      <w:r>
        <w:rPr>
          <w:color w:val="000000"/>
          <w:spacing w:val="0"/>
          <w:w w:val="100"/>
          <w:position w:val="0"/>
          <w:shd w:val="clear" w:color="auto" w:fill="auto"/>
          <w:lang w:val="en-US" w:eastAsia="en-US" w:bidi="en-US"/>
        </w:rPr>
        <w:t>annual workplan and budget (AWPB), will issue the organization an advance for the launch of its activities. CAPAD will use its financial management, administrative and accounting system and manual of procedures for managing and reporting on the use of funds once IFAD and the other international partners have considered the use of this mechanism satisfactory.</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color w:val="000000"/>
          <w:spacing w:val="0"/>
          <w:w w:val="100"/>
          <w:position w:val="0"/>
          <w:shd w:val="clear" w:color="auto" w:fill="auto"/>
          <w:lang w:val="en-US" w:eastAsia="en-US" w:bidi="en-US"/>
        </w:rPr>
        <w:t>The AWPBs prepared by CAPAD with its partners will be approved each year by IFAD, as the supervisory entity, and will serve as the basis for the semi-annual disbursements.</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color w:val="000000"/>
          <w:spacing w:val="0"/>
          <w:w w:val="100"/>
          <w:position w:val="0"/>
          <w:shd w:val="clear" w:color="auto" w:fill="auto"/>
          <w:lang w:val="en-US" w:eastAsia="en-US" w:bidi="en-US"/>
        </w:rPr>
        <w:t>Each partner will transmit an activity report and a financial report to CAPAD for the previous quarter. CAPAD will effect a new transfer to the entities only after its administrative and financial service has verified the expenditures and their consistency with the activities carried out and allotted budget. Furthermore, every year CAPAD will have each entity’s financial report certified by a qualified independent firm.</w:t>
      </w:r>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color w:val="000000"/>
          <w:spacing w:val="0"/>
          <w:w w:val="100"/>
          <w:position w:val="0"/>
          <w:shd w:val="clear" w:color="auto" w:fill="auto"/>
          <w:lang w:val="en-US" w:eastAsia="en-US" w:bidi="en-US"/>
        </w:rPr>
        <w:t>At the end of each fiscal year, and later, at the end of the first quarter of the year, CAPAD will send a mission to audit the financial, administrative and accounting management of the project funds. The terms of reference for this mission will be approved by IFAD and the auditor’s report will be submitted to the Fund for review. IFAD will use this audit report and the approved AWPBs for new transfers of funds to CAPAD.</w:t>
      </w:r>
    </w:p>
    <w:p>
      <w:pPr>
        <w:pStyle w:val="Style31"/>
        <w:keepNext w:val="0"/>
        <w:keepLines w:val="0"/>
        <w:widowControl w:val="0"/>
        <w:shd w:val="clear" w:color="auto" w:fill="auto"/>
        <w:bidi w:val="0"/>
        <w:spacing w:before="0" w:line="240" w:lineRule="auto"/>
        <w:ind w:left="0" w:right="0" w:firstLine="0"/>
        <w:jc w:val="left"/>
      </w:pPr>
      <w:bookmarkStart w:id="48" w:name="bookmark48"/>
      <w:r>
        <w:rPr>
          <w:b/>
          <w:bCs/>
          <w:i/>
          <w:iCs/>
          <w:color w:val="000000"/>
          <w:spacing w:val="0"/>
          <w:w w:val="100"/>
          <w:position w:val="0"/>
          <w:shd w:val="clear" w:color="auto" w:fill="auto"/>
          <w:lang w:val="en-US" w:eastAsia="en-US" w:bidi="en-US"/>
        </w:rPr>
        <w:t>B. Implementation period and workplan</w:t>
      </w:r>
      <w:bookmarkEnd w:id="48"/>
    </w:p>
    <w:p>
      <w:pPr>
        <w:pStyle w:val="Style31"/>
        <w:keepNext w:val="0"/>
        <w:keepLines w:val="0"/>
        <w:widowControl w:val="0"/>
        <w:numPr>
          <w:ilvl w:val="0"/>
          <w:numId w:val="59"/>
        </w:numPr>
        <w:shd w:val="clear" w:color="auto" w:fill="auto"/>
        <w:tabs>
          <w:tab w:pos="701" w:val="left"/>
        </w:tabs>
        <w:bidi w:val="0"/>
        <w:spacing w:before="0" w:line="240" w:lineRule="auto"/>
        <w:ind w:left="580" w:right="0" w:hanging="580"/>
        <w:jc w:val="both"/>
      </w:pPr>
      <w:r>
        <w:rPr>
          <w:color w:val="000000"/>
          <w:spacing w:val="0"/>
          <w:w w:val="100"/>
          <w:position w:val="0"/>
          <w:shd w:val="clear" w:color="auto" w:fill="auto"/>
          <w:lang w:val="en-US" w:eastAsia="en-US" w:bidi="en-US"/>
        </w:rPr>
        <w:t>At project start-up, CAPAD will hold a kick-off workshop with all the entities involved in the project’s activities. Its multi-actor composition will facilitate greater synergy between project activities and the interventions of the development partners, local and national administrative authorities and the technical services.</w:t>
      </w:r>
    </w:p>
    <w:p>
      <w:pPr>
        <w:pStyle w:val="Style31"/>
        <w:keepNext w:val="0"/>
        <w:keepLines w:val="0"/>
        <w:widowControl w:val="0"/>
        <w:numPr>
          <w:ilvl w:val="0"/>
          <w:numId w:val="59"/>
        </w:numPr>
        <w:shd w:val="clear" w:color="auto" w:fill="auto"/>
        <w:tabs>
          <w:tab w:pos="701" w:val="left"/>
        </w:tabs>
        <w:bidi w:val="0"/>
        <w:spacing w:before="0" w:after="0" w:line="240" w:lineRule="auto"/>
        <w:ind w:left="580" w:right="0" w:hanging="580"/>
        <w:jc w:val="both"/>
      </w:pPr>
      <w:r>
        <w:rPr>
          <w:b/>
          <w:bCs/>
          <w:color w:val="000000"/>
          <w:spacing w:val="0"/>
          <w:w w:val="100"/>
          <w:position w:val="0"/>
          <w:shd w:val="clear" w:color="auto" w:fill="auto"/>
          <w:lang w:val="en-US" w:eastAsia="en-US" w:bidi="en-US"/>
        </w:rPr>
        <w:t xml:space="preserve">Actions during the first 100 days. </w:t>
      </w:r>
      <w:r>
        <w:rPr>
          <w:color w:val="000000"/>
          <w:spacing w:val="0"/>
          <w:w w:val="100"/>
          <w:position w:val="0"/>
          <w:shd w:val="clear" w:color="auto" w:fill="auto"/>
          <w:lang w:val="en-US" w:eastAsia="en-US" w:bidi="en-US"/>
        </w:rPr>
        <w:t>To ensure a rapid launch after signature of the memorandum of understanding between IFAD and CAPAD for project implementation, CAPAD will have:</w:t>
      </w:r>
    </w:p>
    <w:p>
      <w:pPr>
        <w:pStyle w:val="Style31"/>
        <w:keepNext w:val="0"/>
        <w:keepLines w:val="0"/>
        <w:widowControl w:val="0"/>
        <w:numPr>
          <w:ilvl w:val="0"/>
          <w:numId w:val="65"/>
        </w:numPr>
        <w:shd w:val="clear" w:color="auto" w:fill="auto"/>
        <w:tabs>
          <w:tab w:pos="1459" w:val="left"/>
          <w:tab w:pos="1465" w:val="left"/>
        </w:tabs>
        <w:bidi w:val="0"/>
        <w:spacing w:before="0" w:after="0" w:line="295" w:lineRule="auto"/>
        <w:ind w:left="1100" w:right="0" w:firstLine="0"/>
        <w:jc w:val="left"/>
      </w:pPr>
      <w:r>
        <w:rPr>
          <w:color w:val="000000"/>
          <w:spacing w:val="0"/>
          <w:w w:val="100"/>
          <w:position w:val="0"/>
          <w:shd w:val="clear" w:color="auto" w:fill="auto"/>
          <w:lang w:val="en-US" w:eastAsia="en-US" w:bidi="en-US"/>
        </w:rPr>
        <w:t>Launched the baseline study;</w:t>
      </w:r>
    </w:p>
    <w:p>
      <w:pPr>
        <w:pStyle w:val="Style31"/>
        <w:keepNext w:val="0"/>
        <w:keepLines w:val="0"/>
        <w:widowControl w:val="0"/>
        <w:numPr>
          <w:ilvl w:val="0"/>
          <w:numId w:val="65"/>
        </w:numPr>
        <w:shd w:val="clear" w:color="auto" w:fill="auto"/>
        <w:tabs>
          <w:tab w:pos="1459" w:val="left"/>
          <w:tab w:pos="1465" w:val="left"/>
        </w:tabs>
        <w:bidi w:val="0"/>
        <w:spacing w:before="0" w:after="0" w:line="295" w:lineRule="auto"/>
        <w:ind w:left="1100" w:right="0" w:firstLine="0"/>
        <w:jc w:val="left"/>
      </w:pPr>
      <w:r>
        <w:rPr>
          <w:color w:val="000000"/>
          <w:spacing w:val="0"/>
          <w:w w:val="100"/>
          <w:position w:val="0"/>
          <w:shd w:val="clear" w:color="auto" w:fill="auto"/>
          <w:lang w:val="en-US" w:eastAsia="en-US" w:bidi="en-US"/>
        </w:rPr>
        <w:t>Held the project kick-off workshop;</w:t>
      </w:r>
    </w:p>
    <w:p>
      <w:pPr>
        <w:pStyle w:val="Style31"/>
        <w:keepNext w:val="0"/>
        <w:keepLines w:val="0"/>
        <w:widowControl w:val="0"/>
        <w:numPr>
          <w:ilvl w:val="0"/>
          <w:numId w:val="65"/>
        </w:numPr>
        <w:shd w:val="clear" w:color="auto" w:fill="auto"/>
        <w:tabs>
          <w:tab w:pos="1459" w:val="left"/>
        </w:tabs>
        <w:bidi w:val="0"/>
        <w:spacing w:before="0" w:after="0" w:line="264" w:lineRule="auto"/>
        <w:ind w:left="1460" w:right="0" w:hanging="360"/>
        <w:jc w:val="both"/>
      </w:pPr>
      <w:r>
        <w:rPr>
          <w:color w:val="000000"/>
          <w:spacing w:val="0"/>
          <w:w w:val="100"/>
          <w:position w:val="0"/>
          <w:shd w:val="clear" w:color="auto" w:fill="auto"/>
          <w:lang w:val="en-US" w:eastAsia="en-US" w:bidi="en-US"/>
        </w:rPr>
        <w:t>Sent the order for banana plants to AGROBIOTEC, the first of which will be delivered in November 2022;</w:t>
      </w:r>
    </w:p>
    <w:p>
      <w:pPr>
        <w:pStyle w:val="Style31"/>
        <w:keepNext w:val="0"/>
        <w:keepLines w:val="0"/>
        <w:widowControl w:val="0"/>
        <w:numPr>
          <w:ilvl w:val="0"/>
          <w:numId w:val="65"/>
        </w:numPr>
        <w:shd w:val="clear" w:color="auto" w:fill="auto"/>
        <w:tabs>
          <w:tab w:pos="1459" w:val="left"/>
        </w:tabs>
        <w:bidi w:val="0"/>
        <w:spacing w:before="0" w:after="0" w:line="264" w:lineRule="auto"/>
        <w:ind w:left="1460" w:right="0" w:hanging="360"/>
        <w:jc w:val="both"/>
      </w:pPr>
      <w:r>
        <w:rPr>
          <w:color w:val="000000"/>
          <w:spacing w:val="0"/>
          <w:w w:val="100"/>
          <w:position w:val="0"/>
          <w:shd w:val="clear" w:color="auto" w:fill="auto"/>
          <w:lang w:val="en-US" w:eastAsia="en-US" w:bidi="en-US"/>
        </w:rPr>
        <w:t>Recruited and trained additional staff at both its headquarters in Ruyigi and the cooperatives;</w:t>
      </w:r>
    </w:p>
    <w:p>
      <w:pPr>
        <w:pStyle w:val="Style31"/>
        <w:keepNext w:val="0"/>
        <w:keepLines w:val="0"/>
        <w:widowControl w:val="0"/>
        <w:numPr>
          <w:ilvl w:val="0"/>
          <w:numId w:val="65"/>
        </w:numPr>
        <w:shd w:val="clear" w:color="auto" w:fill="auto"/>
        <w:tabs>
          <w:tab w:pos="1459" w:val="left"/>
        </w:tabs>
        <w:bidi w:val="0"/>
        <w:spacing w:before="0" w:after="0" w:line="257" w:lineRule="auto"/>
        <w:ind w:left="1460" w:right="0" w:hanging="360"/>
        <w:jc w:val="both"/>
      </w:pPr>
      <w:r>
        <w:rPr>
          <w:color w:val="000000"/>
          <w:spacing w:val="0"/>
          <w:w w:val="100"/>
          <w:position w:val="0"/>
          <w:shd w:val="clear" w:color="auto" w:fill="auto"/>
          <w:lang w:val="en-US" w:eastAsia="en-US" w:bidi="en-US"/>
        </w:rPr>
        <w:t>Sent the partnership and results-based technical support agreements to SOCOPA, ISABU, IITA, CSA and the cooperatives, along with the procurement contracts with the fortified bean seed multipliers;</w:t>
      </w:r>
    </w:p>
    <w:p>
      <w:pPr>
        <w:pStyle w:val="Style31"/>
        <w:keepNext w:val="0"/>
        <w:keepLines w:val="0"/>
        <w:widowControl w:val="0"/>
        <w:numPr>
          <w:ilvl w:val="0"/>
          <w:numId w:val="65"/>
        </w:numPr>
        <w:shd w:val="clear" w:color="auto" w:fill="auto"/>
        <w:tabs>
          <w:tab w:pos="1459" w:val="left"/>
        </w:tabs>
        <w:bidi w:val="0"/>
        <w:spacing w:before="0" w:line="252" w:lineRule="auto"/>
        <w:ind w:left="1460" w:right="0" w:hanging="360"/>
        <w:jc w:val="both"/>
      </w:pPr>
      <w:r>
        <w:rPr>
          <w:color w:val="000000"/>
          <w:spacing w:val="0"/>
          <w:w w:val="100"/>
          <w:position w:val="0"/>
          <w:shd w:val="clear" w:color="auto" w:fill="auto"/>
          <w:lang w:val="en-US" w:eastAsia="en-US" w:bidi="en-US"/>
        </w:rPr>
        <w:t>Identified by name the people in the target group in the nine cooperatives who are eligible for the grants, inviting them to open a deposit account in a local affiliated with FENACOBU (Federation Nationale des Cooperatives d’epargne et de credit du Burundi).</w:t>
      </w:r>
      <w:r>
        <w:br w:type="page"/>
      </w:r>
    </w:p>
    <w:p>
      <w:pPr>
        <w:pStyle w:val="Style4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Table3: Phasing of activities by component and year</w:t>
      </w:r>
    </w:p>
    <w:tbl>
      <w:tblPr>
        <w:tblOverlap w:val="never"/>
        <w:jc w:val="center"/>
        <w:tblLayout w:type="fixed"/>
      </w:tblPr>
      <w:tblGrid>
        <w:gridCol w:w="245"/>
        <w:gridCol w:w="317"/>
        <w:gridCol w:w="6312"/>
        <w:gridCol w:w="912"/>
        <w:gridCol w:w="902"/>
        <w:gridCol w:w="907"/>
        <w:gridCol w:w="883"/>
      </w:tblGrid>
      <w:tr>
        <w:trPr>
          <w:trHeight w:val="240" w:hRule="exact"/>
        </w:trPr>
        <w:tc>
          <w:tcPr>
            <w:gridSpan w:val="3"/>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Timetable of activities - Component 1</w:t>
            </w:r>
          </w:p>
        </w:tc>
        <w:tc>
          <w:tcPr>
            <w:gridSpan w:val="4"/>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center"/>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Number per year</w:t>
            </w:r>
          </w:p>
        </w:tc>
      </w:tr>
      <w:tr>
        <w:trPr>
          <w:trHeight w:val="240" w:hRule="exact"/>
        </w:trPr>
        <w:tc>
          <w:tcPr>
            <w:gridSpan w:val="3"/>
            <w:vMerge/>
            <w:tcBorders>
              <w:left w:val="single" w:sz="4"/>
            </w:tcBorders>
            <w:shd w:val="clear" w:color="auto" w:fill="E6E6E6"/>
            <w:vAlign w:val="top"/>
          </w:tcPr>
          <w:p>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340" w:firstLine="0"/>
              <w:jc w:val="righ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Q1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340" w:firstLine="0"/>
              <w:jc w:val="righ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Q2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340" w:firstLine="0"/>
              <w:jc w:val="righ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Q3</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460" w:firstLine="0"/>
              <w:jc w:val="righ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Total</w:t>
            </w:r>
          </w:p>
        </w:tc>
      </w:tr>
      <w:tr>
        <w:trPr>
          <w:trHeight w:val="240" w:hRule="exact"/>
        </w:trPr>
        <w:tc>
          <w:tcPr>
            <w:gridSpan w:val="3"/>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I. Investment Costs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gridSpan w:val="4"/>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A. Travel of facilitators assigned to the cooperatives and of staff from the CAPAD branch office</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Motorcycle with accessories for cooperative facilitator and CAPAD branch office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13</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13</w:t>
            </w:r>
          </w:p>
        </w:tc>
      </w:tr>
      <w:tr>
        <w:trPr>
          <w:trHeight w:val="235" w:hRule="exact"/>
        </w:trPr>
        <w:tc>
          <w:tcPr>
            <w:gridSpan w:val="3"/>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B. Training in agroecological approaches for facilitators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Modular workshop cycle on fertility maintenance</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98"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Plant fertility maintenance and nitrogen-fixing plants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83"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b. Mulching, coverage plants and mixed cropping</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64"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c. Composting and recycling of vegetative waste</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35" w:hRule="exact"/>
        </w:trPr>
        <w:tc>
          <w:tcPr>
            <w:gridSpan w:val="3"/>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C. Intensive farming</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1. Creation of farmer field schools (FFS)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331"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Installation of farmer field schools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60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0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0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100</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260</w:t>
            </w:r>
          </w:p>
        </w:tc>
      </w:tr>
      <w:tr>
        <w:trPr>
          <w:trHeight w:val="274"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b. Training of facilitators for the cooperatives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18</w:t>
            </w:r>
          </w:p>
        </w:tc>
      </w:tr>
      <w:tr>
        <w:trPr>
          <w:trHeight w:val="25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c. Farmer discussion and knowledge-sharing days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27</w:t>
            </w:r>
          </w:p>
        </w:tc>
      </w:tr>
      <w:tr>
        <w:trPr>
          <w:trHeight w:val="240"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2. Access to inputs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336"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Procurement of improved banana varieties (110 plants/household)</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120 000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180 000</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300 000</w:t>
            </w:r>
          </w:p>
        </w:tc>
      </w:tr>
      <w:tr>
        <w:trPr>
          <w:trHeight w:val="32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b. Procurement of selected bean seed (8kg/household)</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13 000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9 000</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22 000</w:t>
            </w:r>
          </w:p>
        </w:tc>
      </w:tr>
      <w:tr>
        <w:trPr>
          <w:trHeight w:val="32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c. Information for input saving</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4</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d. Installation of a mother nursery</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3. Strengthening of capacity in production road maps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64"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Training of farmers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27</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4. Technical support and monitoring by specialized entities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4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Fees for ISABU monitoring and support on technical road maps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78"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b. Fees for IITA monitoring and support on the use of banana waste for charcoal</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35" w:hRule="exact"/>
        </w:trPr>
        <w:tc>
          <w:tcPr>
            <w:gridSpan w:val="3"/>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D. Support for green banana marketing and collection points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4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Procurement of a pickup truck</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r>
      <w:tr>
        <w:trPr>
          <w:trHeight w:val="56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54"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b. Training for leaders and staff in the collection and post-harvesting of bananas and their packaging</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27</w:t>
            </w:r>
          </w:p>
        </w:tc>
      </w:tr>
      <w:tr>
        <w:trPr>
          <w:trHeight w:val="499"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54"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c. Contribution to the establishment of collection points and packaging for green bananas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4</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r>
      <w:tr>
        <w:trPr>
          <w:trHeight w:val="240"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both"/>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E.</w:t>
            </w:r>
          </w:p>
        </w:tc>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Farm monitoring (digitalized)</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Training and digitalization of farm monitoring</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317" w:hRule="exact"/>
        </w:trPr>
        <w:tc>
          <w:tcPr>
            <w:tcBorders>
              <w:top w:val="single" w:sz="4"/>
              <w:left w:val="single" w:sz="4"/>
            </w:tcBorders>
            <w:shd w:val="clear" w:color="auto" w:fill="E6E6E6"/>
            <w:vAlign w:val="top"/>
          </w:tcPr>
          <w:p>
            <w:pPr>
              <w:widowControl w:val="0"/>
              <w:rPr>
                <w:sz w:val="10"/>
                <w:szCs w:val="10"/>
              </w:rPr>
            </w:pPr>
          </w:p>
        </w:tc>
        <w:tc>
          <w:tcPr>
            <w:gridSpan w:val="2"/>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b. Training and monitoring of the entry of the data collected</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4</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r>
      <w:tr>
        <w:trPr>
          <w:trHeight w:val="235" w:hRule="exact"/>
        </w:trPr>
        <w:tc>
          <w:tcPr>
            <w:gridSpan w:val="3"/>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II. Recurrent Costs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40" w:hRule="exact"/>
        </w:trPr>
        <w:tc>
          <w:tcPr>
            <w:gridSpan w:val="3"/>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A. Support to beneficiaries: Salaries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93"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Facilitators (100%: 67% IFAD and 33% CSA)</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108</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0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108</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0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108</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324</w:t>
            </w:r>
          </w:p>
        </w:tc>
      </w:tr>
      <w:tr>
        <w:trPr>
          <w:trHeight w:val="240" w:hRule="exact"/>
        </w:trPr>
        <w:tc>
          <w:tcPr>
            <w:gridSpan w:val="3"/>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B. Cooperative operating expenses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50" w:hRule="exact"/>
        </w:trPr>
        <w:tc>
          <w:tcPr>
            <w:tcBorders>
              <w:top w:val="single" w:sz="4"/>
              <w:left w:val="single" w:sz="4"/>
              <w:bottom w:val="single" w:sz="4"/>
            </w:tcBorders>
            <w:shd w:val="clear" w:color="auto" w:fill="E6E6E6"/>
            <w:vAlign w:val="top"/>
          </w:tcPr>
          <w:p>
            <w:pPr>
              <w:widowControl w:val="0"/>
              <w:rPr>
                <w:sz w:val="10"/>
                <w:szCs w:val="10"/>
              </w:rPr>
            </w:pPr>
          </w:p>
        </w:tc>
        <w:tc>
          <w:tcPr>
            <w:gridSpan w:val="2"/>
            <w:tcBorders>
              <w:top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a. Operation of 13 motorcycles at 100 % (fuel, insurance, maintenance)</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156</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0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156</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0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156</w:t>
            </w:r>
          </w:p>
        </w:tc>
        <w:tc>
          <w:tcPr>
            <w:tcBorders>
              <w:top w:val="single" w:sz="4"/>
              <w:left w:val="single" w:sz="4"/>
              <w:bottom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468</w:t>
            </w:r>
          </w:p>
        </w:tc>
      </w:tr>
    </w:tbl>
    <w:p>
      <w:pPr>
        <w:sectPr>
          <w:footnotePr>
            <w:pos w:val="pageBottom"/>
            <w:numFmt w:val="decimal"/>
            <w:numRestart w:val="continuous"/>
            <w15:footnoteColumns w:val="1"/>
          </w:footnotePr>
          <w:pgSz w:w="11900" w:h="16840"/>
          <w:pgMar w:top="1436" w:right="643" w:bottom="1412" w:left="778" w:header="0" w:footer="3" w:gutter="0"/>
          <w:cols w:space="720"/>
          <w:noEndnote/>
          <w:rtlGutter w:val="0"/>
          <w:docGrid w:linePitch="360"/>
        </w:sectPr>
      </w:pPr>
    </w:p>
    <w:tbl>
      <w:tblPr>
        <w:tblOverlap w:val="never"/>
        <w:jc w:val="center"/>
        <w:tblLayout w:type="fixed"/>
      </w:tblPr>
      <w:tblGrid>
        <w:gridCol w:w="197"/>
        <w:gridCol w:w="5477"/>
        <w:gridCol w:w="754"/>
        <w:gridCol w:w="744"/>
        <w:gridCol w:w="749"/>
        <w:gridCol w:w="730"/>
      </w:tblGrid>
      <w:tr>
        <w:trPr>
          <w:trHeight w:val="202" w:hRule="exact"/>
        </w:trPr>
        <w:tc>
          <w:tcPr>
            <w:gridSpan w:val="2"/>
            <w:vMerge w:val="restart"/>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1760" w:right="0" w:firstLine="0"/>
              <w:jc w:val="left"/>
              <w:rPr>
                <w:sz w:val="13"/>
                <w:szCs w:val="13"/>
              </w:rPr>
            </w:pPr>
            <w:r>
              <w:rPr>
                <w:rFonts w:ascii="Calibri" w:eastAsia="Calibri" w:hAnsi="Calibri" w:cs="Calibri"/>
                <w:b/>
                <w:bCs/>
                <w:color w:val="000000"/>
                <w:spacing w:val="0"/>
                <w:w w:val="100"/>
                <w:position w:val="0"/>
                <w:sz w:val="13"/>
                <w:szCs w:val="13"/>
                <w:shd w:val="clear" w:color="auto" w:fill="auto"/>
                <w:lang w:val="en-US" w:eastAsia="en-US" w:bidi="en-US"/>
              </w:rPr>
              <w:t>Timetable of activities - Component 2</w:t>
            </w:r>
          </w:p>
        </w:tc>
        <w:tc>
          <w:tcPr>
            <w:gridSpan w:val="4"/>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Number per year</w:t>
            </w:r>
          </w:p>
        </w:tc>
      </w:tr>
      <w:tr>
        <w:trPr>
          <w:trHeight w:val="197" w:hRule="exact"/>
        </w:trPr>
        <w:tc>
          <w:tcPr>
            <w:gridSpan w:val="2"/>
            <w:vMerge/>
            <w:tcBorders>
              <w:left w:val="single" w:sz="4"/>
            </w:tcBorders>
            <w:shd w:val="clear" w:color="auto" w:fill="E6E6E6"/>
            <w:vAlign w:val="center"/>
          </w:tcPr>
          <w:p>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280" w:firstLine="0"/>
              <w:jc w:val="righ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Q1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280" w:firstLine="0"/>
              <w:jc w:val="righ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Q2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280" w:firstLine="0"/>
              <w:jc w:val="righ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Q3</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Total</w:t>
            </w:r>
          </w:p>
        </w:tc>
      </w:tr>
      <w:tr>
        <w:trPr>
          <w:trHeight w:val="394"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000000"/>
                <w:spacing w:val="0"/>
                <w:w w:val="100"/>
                <w:position w:val="0"/>
                <w:sz w:val="13"/>
                <w:szCs w:val="13"/>
                <w:shd w:val="clear" w:color="auto" w:fill="auto"/>
                <w:lang w:val="en-US" w:eastAsia="en-US" w:bidi="en-US"/>
              </w:rPr>
              <w:t>I. Investment Costs</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A. Institutional support for cooperatives (Equipment )</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Computer and printer</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 GPS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18</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18</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 Office furniture</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4. Projector</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5. Solar panel kit</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374"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B.</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54"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Digitalization of farmer and cooperative monitoring system for supply and demand management</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374"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Training and digitalization of the cooperatives' monitoring system for supply and demand management</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r>
      <w:tr>
        <w:trPr>
          <w:trHeight w:val="20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 Creation of an online platform for managing supply and demand and monitoring</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r>
      <w:tr>
        <w:trPr>
          <w:trHeight w:val="192"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C. Training of cooperative leaders (workshop and modules)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374"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Training in leadership and communications through 6 modules (6 x 2 days, 25 part. or</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 Training in the preparation of a business plan in two 2-day modules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5</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 Cooperative sensitivity workshop on gender and the environment</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6</w:t>
            </w:r>
          </w:p>
        </w:tc>
      </w:tr>
      <w:tr>
        <w:trPr>
          <w:trHeight w:val="192"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i/>
                <w:iCs/>
                <w:color w:val="000000"/>
                <w:spacing w:val="0"/>
                <w:w w:val="100"/>
                <w:position w:val="0"/>
                <w:sz w:val="15"/>
                <w:szCs w:val="15"/>
                <w:shd w:val="clear" w:color="auto" w:fill="auto"/>
                <w:lang w:val="en-US" w:eastAsia="en-US" w:bidi="en-US"/>
              </w:rPr>
              <w:t>Subtotal training for cooperative managers (workshop and modules )</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7"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D. Numeracy</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Numeracy training for cooperative members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7"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E. Design of tools, training and assistance to cooperative managers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Design of training manuals and tools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 Basic training in accounting and computers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 Training in monitoring and evaluation and planning</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4. Training in cooperative governance, administration and management</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6</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5. Meetings to review the reports and audits of cooperatives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6</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6. Training in quality standards, specifications and contracting</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7. Training in the calculation of production costs and price setting</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2" w:hRule="exact"/>
        </w:trPr>
        <w:tc>
          <w:tcPr>
            <w:vMerge w:val="restart"/>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8. Training in data collection and data entry</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5</w:t>
            </w:r>
          </w:p>
        </w:tc>
      </w:tr>
      <w:tr>
        <w:trPr>
          <w:trHeight w:val="197" w:hRule="exact"/>
        </w:trPr>
        <w:tc>
          <w:tcPr>
            <w:vMerge/>
            <w:tcBorders>
              <w:left w:val="single" w:sz="4"/>
            </w:tcBorders>
            <w:shd w:val="clear" w:color="auto" w:fill="E6E6E6"/>
            <w:vAlign w:val="top"/>
          </w:tcPr>
          <w:p>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 Training in the cooperatives' tools and monitoring system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r>
      <w:tr>
        <w:trPr>
          <w:trHeight w:val="36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54"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10. Analysis, documentation and capitalization on the determinants of cooperative viability and knowledge management</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r>
      <w:tr>
        <w:trPr>
          <w:trHeight w:val="192"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F. Support for the creation of MUSOs (Solidarity and Health Mutuals )</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Support for the creation and monitoring of MUSOs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 Support for MUSO operations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7" w:hRule="exact"/>
        </w:trPr>
        <w:tc>
          <w:tcPr>
            <w:gridSpan w:val="2"/>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G. Travel for internal and external discussions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Visits to share experiences on the banana value chain</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r>
      <w:tr>
        <w:trPr>
          <w:trHeight w:val="192"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H. Market positioning of banana juice</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Study on market development strategies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0</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 Training in sales strategies and supply plans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0</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 Communication, advertising and marketing</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4. Meetings of the interprofessional banana association</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6</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5. Negotiation and advocacy for supplying school canteens with banana juice</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5</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6. Contribution to agricultural fairs and farmer forums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r>
      <w:tr>
        <w:trPr>
          <w:trHeight w:val="197"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I.</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Banana processing processes and procedures, juice quality and hygiene</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Support and assistance from an international expert</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15</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10</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45</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 Training in technical procedures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5</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 Analysis of juice quality and certification</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4. Procurement of a laboratory for analysis and monitoring of juice quality</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5. Procurement of equipment to improve the quality and packaging of juice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1</w:t>
            </w:r>
          </w:p>
        </w:tc>
      </w:tr>
      <w:tr>
        <w:trPr>
          <w:trHeight w:val="23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tabs>
                <w:tab w:pos="264" w:val="left"/>
              </w:tabs>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6</w:t>
              <w:tab/>
              <w:t>Procurement of new glass bottles with crates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5 000</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5 000</w:t>
            </w:r>
          </w:p>
        </w:tc>
      </w:tr>
      <w:tr>
        <w:trPr>
          <w:trHeight w:val="197" w:hRule="exact"/>
        </w:trPr>
        <w:tc>
          <w:tcPr>
            <w:gridSpan w:val="2"/>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II. Recurrent Costs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2"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1. Support to cooperatives: Salaries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a.Accounting clerk ( 100%)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108</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108</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108</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324</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i/>
                <w:iCs/>
                <w:color w:val="000000"/>
                <w:spacing w:val="0"/>
                <w:w w:val="100"/>
                <w:position w:val="0"/>
                <w:sz w:val="15"/>
                <w:szCs w:val="15"/>
                <w:shd w:val="clear" w:color="auto" w:fill="auto"/>
                <w:lang w:val="en-US" w:eastAsia="en-US" w:bidi="en-US"/>
              </w:rPr>
              <w:t>Subtotal salaries, allowances and bonuses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0</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2. Support for banana collection</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0</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 Rotating working capital for marketing</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2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b. Operation of the pickup truck (fuel, insurance, maintenance)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36</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c. Salary pickup driver at 100 %</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36</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color w:val="000000"/>
                <w:spacing w:val="0"/>
                <w:w w:val="100"/>
                <w:position w:val="0"/>
                <w:sz w:val="15"/>
                <w:szCs w:val="15"/>
                <w:shd w:val="clear" w:color="auto" w:fill="auto"/>
                <w:lang w:val="en-US" w:eastAsia="en-US" w:bidi="en-US"/>
              </w:rPr>
              <w:t>3. Cooperatives' operations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 Office maintenance and operations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27</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b. Office supplies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27</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c. Internet management and connection fees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27</w:t>
            </w:r>
          </w:p>
        </w:tc>
      </w:tr>
      <w:tr>
        <w:trPr>
          <w:trHeight w:val="192"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d. Computer and printer maintenance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27</w:t>
            </w:r>
          </w:p>
        </w:tc>
      </w:tr>
      <w:tr>
        <w:trPr>
          <w:trHeight w:val="197"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e. Solar panel maintenance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27</w:t>
            </w:r>
          </w:p>
        </w:tc>
      </w:tr>
      <w:tr>
        <w:trPr>
          <w:trHeight w:val="206" w:hRule="exact"/>
        </w:trPr>
        <w:tc>
          <w:tcPr>
            <w:tcBorders>
              <w:top w:val="single" w:sz="4"/>
              <w:left w:val="single" w:sz="4"/>
              <w:bottom w:val="single" w:sz="4"/>
            </w:tcBorders>
            <w:shd w:val="clear" w:color="auto" w:fill="E6E6E6"/>
            <w:vAlign w:val="top"/>
          </w:tcPr>
          <w:p>
            <w:pPr>
              <w:widowControl w:val="0"/>
              <w:rPr>
                <w:sz w:val="10"/>
                <w:szCs w:val="10"/>
              </w:rPr>
            </w:pP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f. Governing body meetings</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bottom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27</w:t>
            </w:r>
          </w:p>
        </w:tc>
      </w:tr>
    </w:tbl>
    <w:p>
      <w:pPr>
        <w:sectPr>
          <w:footnotePr>
            <w:pos w:val="pageBottom"/>
            <w:numFmt w:val="decimal"/>
            <w:numRestart w:val="continuous"/>
            <w15:footnoteColumns w:val="1"/>
          </w:footnotePr>
          <w:pgSz w:w="11900" w:h="16840"/>
          <w:pgMar w:top="1436" w:right="2179" w:bottom="1436" w:left="1071" w:header="0" w:footer="3" w:gutter="0"/>
          <w:cols w:space="720"/>
          <w:noEndnote/>
          <w:rtlGutter w:val="0"/>
          <w:docGrid w:linePitch="360"/>
        </w:sectPr>
      </w:pPr>
    </w:p>
    <w:p>
      <w:pPr>
        <w:widowControl w:val="0"/>
        <w:spacing w:after="1099" w:line="1" w:lineRule="exact"/>
      </w:pPr>
    </w:p>
    <w:tbl>
      <w:tblPr>
        <w:tblOverlap w:val="never"/>
        <w:jc w:val="center"/>
        <w:tblLayout w:type="fixed"/>
      </w:tblPr>
      <w:tblGrid>
        <w:gridCol w:w="245"/>
        <w:gridCol w:w="6629"/>
        <w:gridCol w:w="912"/>
        <w:gridCol w:w="907"/>
        <w:gridCol w:w="902"/>
        <w:gridCol w:w="883"/>
      </w:tblGrid>
      <w:tr>
        <w:trPr>
          <w:trHeight w:val="240" w:hRule="exact"/>
        </w:trPr>
        <w:tc>
          <w:tcPr>
            <w:gridSpan w:val="2"/>
            <w:vMerge w:val="restart"/>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Timetable of activities - Component 3</w:t>
            </w:r>
          </w:p>
        </w:tc>
        <w:tc>
          <w:tcPr>
            <w:gridSpan w:val="4"/>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center"/>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Number per year</w:t>
            </w:r>
          </w:p>
        </w:tc>
      </w:tr>
      <w:tr>
        <w:trPr>
          <w:trHeight w:val="245" w:hRule="exact"/>
        </w:trPr>
        <w:tc>
          <w:tcPr>
            <w:gridSpan w:val="2"/>
            <w:vMerge/>
            <w:tcBorders>
              <w:left w:val="single" w:sz="4"/>
            </w:tcBorders>
            <w:shd w:val="clear" w:color="auto" w:fill="E6E6E6"/>
            <w:vAlign w:val="center"/>
          </w:tcPr>
          <w:p>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340" w:firstLine="0"/>
              <w:jc w:val="righ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Q1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340" w:firstLine="0"/>
              <w:jc w:val="righ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Q2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340" w:firstLine="0"/>
              <w:jc w:val="righ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Q3</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both"/>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Total</w:t>
            </w:r>
          </w:p>
        </w:tc>
      </w:tr>
      <w:tr>
        <w:trPr>
          <w:trHeight w:val="235" w:hRule="exact"/>
        </w:trPr>
        <w:tc>
          <w:tcPr>
            <w:gridSpan w:val="2"/>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I. Investment Costs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A. Coordination and management</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4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Monitoring and planning meetings with beneficaries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6</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Creation of a financial and accounting monitoring system</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 Annual audit and accounting mission</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35"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B. Information and public awareness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Mass media</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Signs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0</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 Posters and t-shirts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4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4. Flyers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5. Project kick-off workshop</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C. Project monitoring and evaluation</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Baseline socio-economic and nutrition study</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50</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50</w:t>
            </w:r>
          </w:p>
        </w:tc>
      </w:tr>
      <w:tr>
        <w:trPr>
          <w:trHeight w:val="274"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CAPAD and CSA monitoring, supervision and implementation support mission</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27</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 Midterm evaluation</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20</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20</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4. Final evaluation</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35</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35</w:t>
            </w:r>
          </w:p>
        </w:tc>
      </w:tr>
      <w:tr>
        <w:trPr>
          <w:trHeight w:val="48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59"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5. Monitoring of implementation partners and administrative management of the project and partnership agreements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5"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D. Technical and methodological support for knowledge management</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Methodological and technical support for knowledge management</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6</w:t>
            </w:r>
          </w:p>
        </w:tc>
      </w:tr>
      <w:tr>
        <w:trPr>
          <w:trHeight w:val="24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Quality control and standardization of products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w:t>
            </w:r>
          </w:p>
        </w:tc>
      </w:tr>
      <w:tr>
        <w:trPr>
          <w:trHeight w:val="235"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E. Equipment and rolling stock for the CAPAD office in the project area</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Computer, printer and photocopier</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Office furniture</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 Pickup-type vehicle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gridSpan w:val="2"/>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Total Investment Costs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gridSpan w:val="2"/>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II. Recurrent Costs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40"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A. Salaries of permanent project staff</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Project coordinator ( 100%)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Entrepreneurship expert (100%)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40" w:hRule="exact"/>
        </w:trPr>
        <w:tc>
          <w:tcPr>
            <w:gridSpan w:val="2"/>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 Individual in charge of agroecology and production support ( 100%)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4. Salary of database manager (100 %)</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5. Accountant (100 %)</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6. Salary of driver (100 %)</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40"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B. Operating expenses of CAPAD office in the project area</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Office maintenance and operations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4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Management, communication and internet connection fees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4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 Operation of pickup truck (fuel, insurance, maintenance)</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4. Office supplies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8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6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5" w:hRule="exact"/>
        </w:trPr>
        <w:tc>
          <w:tcPr>
            <w:gridSpan w:val="2"/>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b/>
                <w:bCs/>
                <w:color w:val="000000"/>
                <w:spacing w:val="0"/>
                <w:w w:val="100"/>
                <w:position w:val="0"/>
                <w:sz w:val="18"/>
                <w:szCs w:val="18"/>
                <w:shd w:val="clear" w:color="auto" w:fill="auto"/>
                <w:lang w:val="en-US" w:eastAsia="en-US" w:bidi="en-US"/>
              </w:rPr>
              <w:t>C. Project supervision and control by CAPAD headquarters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240"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 Executive Secretary at 10 %</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1.2</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 Technical coordinator at 20%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2.4</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2.4</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2.4</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7.2</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 Agroecological agronomist at 30%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10.8</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4. Microfinance and MUSO specialist at 30%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10.8</w:t>
            </w:r>
          </w:p>
        </w:tc>
      </w:tr>
      <w:tr>
        <w:trPr>
          <w:trHeight w:val="235" w:hRule="exact"/>
        </w:trPr>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5. Administrative and financial coordinator at 30%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10.8</w:t>
            </w:r>
          </w:p>
        </w:tc>
      </w:tr>
      <w:tr>
        <w:trPr>
          <w:trHeight w:val="250" w:hRule="exact"/>
        </w:trPr>
        <w:tc>
          <w:tcPr>
            <w:tcBorders>
              <w:top w:val="single" w:sz="4"/>
              <w:left w:val="single" w:sz="4"/>
              <w:bottom w:val="single" w:sz="4"/>
            </w:tcBorders>
            <w:shd w:val="clear" w:color="auto" w:fill="E6E6E6"/>
            <w:vAlign w:val="top"/>
          </w:tcPr>
          <w:p>
            <w:pPr>
              <w:widowControl w:val="0"/>
              <w:rPr>
                <w:sz w:val="10"/>
                <w:szCs w:val="10"/>
              </w:rPr>
            </w:pP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6. Salary of person in charge of communications at 30 %</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640"/>
              <w:jc w:val="both"/>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3.6</w:t>
            </w:r>
          </w:p>
        </w:tc>
        <w:tc>
          <w:tcPr>
            <w:tcBorders>
              <w:top w:val="single" w:sz="4"/>
              <w:left w:val="single" w:sz="4"/>
              <w:bottom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8"/>
                <w:szCs w:val="18"/>
              </w:rPr>
            </w:pPr>
            <w:r>
              <w:rPr>
                <w:rFonts w:ascii="Calibri" w:eastAsia="Calibri" w:hAnsi="Calibri" w:cs="Calibri"/>
                <w:color w:val="000000"/>
                <w:spacing w:val="0"/>
                <w:w w:val="100"/>
                <w:position w:val="0"/>
                <w:sz w:val="18"/>
                <w:szCs w:val="18"/>
                <w:shd w:val="clear" w:color="auto" w:fill="auto"/>
                <w:lang w:val="en-US" w:eastAsia="en-US" w:bidi="en-US"/>
              </w:rPr>
              <w:t>10.8</w:t>
            </w:r>
          </w:p>
        </w:tc>
      </w:tr>
    </w:tbl>
    <w:p>
      <w:pPr>
        <w:pStyle w:val="Style3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Supervision modalities</w:t>
      </w:r>
    </w:p>
    <w:p>
      <w:pPr>
        <w:pStyle w:val="Style31"/>
        <w:keepNext w:val="0"/>
        <w:keepLines w:val="0"/>
        <w:widowControl w:val="0"/>
        <w:numPr>
          <w:ilvl w:val="0"/>
          <w:numId w:val="59"/>
        </w:numPr>
        <w:shd w:val="clear" w:color="auto" w:fill="auto"/>
        <w:tabs>
          <w:tab w:pos="547" w:val="left"/>
        </w:tabs>
        <w:bidi w:val="0"/>
        <w:spacing w:before="0" w:line="240" w:lineRule="auto"/>
        <w:ind w:left="580" w:right="0" w:hanging="580"/>
        <w:jc w:val="both"/>
      </w:pPr>
      <w:r>
        <w:rPr>
          <w:color w:val="000000"/>
          <w:spacing w:val="0"/>
          <w:w w:val="100"/>
          <w:position w:val="0"/>
          <w:shd w:val="clear" w:color="auto" w:fill="auto"/>
          <w:lang w:val="en-US" w:eastAsia="en-US" w:bidi="en-US"/>
        </w:rPr>
        <w:t>The project will operate under the direct supervision of IFAD. CAPAD’s team will be responsible for coordination, administrative and financial management and monitoring and evaluation. Stakeholders will regularly monitor implementation of the technical components through meetings and semi-annual monitoring and evaluation field visits.</w:t>
      </w:r>
    </w:p>
    <w:p>
      <w:pPr>
        <w:pStyle w:val="Style31"/>
        <w:keepNext w:val="0"/>
        <w:keepLines w:val="0"/>
        <w:widowControl w:val="0"/>
        <w:numPr>
          <w:ilvl w:val="0"/>
          <w:numId w:val="59"/>
        </w:numPr>
        <w:shd w:val="clear" w:color="auto" w:fill="auto"/>
        <w:tabs>
          <w:tab w:pos="547" w:val="left"/>
        </w:tabs>
        <w:bidi w:val="0"/>
        <w:spacing w:before="0" w:line="240" w:lineRule="auto"/>
        <w:ind w:left="580" w:right="0" w:hanging="580"/>
        <w:jc w:val="both"/>
      </w:pPr>
      <w:r>
        <w:rPr>
          <w:color w:val="000000"/>
          <w:spacing w:val="0"/>
          <w:w w:val="100"/>
          <w:position w:val="0"/>
          <w:shd w:val="clear" w:color="auto" w:fill="auto"/>
          <w:lang w:val="en-US" w:eastAsia="en-US" w:bidi="en-US"/>
        </w:rPr>
        <w:t>Jointly with CAPAD, IFAD will supervise the project once a year. Together, they will review the activities carried out against the established objectives, determine the appropriateness of the methodologies and verify the level of resource disbursement and the potential need to reallocate the available resources. If necessary, they will propose an updating of the action plans to strengthen or reorient the project implementation strategy to ensure its objectives are met.</w:t>
      </w:r>
    </w:p>
    <w:p>
      <w:pPr>
        <w:pStyle w:val="Style31"/>
        <w:keepNext w:val="0"/>
        <w:keepLines w:val="0"/>
        <w:widowControl w:val="0"/>
        <w:shd w:val="clear" w:color="auto" w:fill="auto"/>
        <w:bidi w:val="0"/>
        <w:spacing w:before="0" w:line="240" w:lineRule="auto"/>
        <w:ind w:left="0" w:right="0" w:firstLine="0"/>
        <w:jc w:val="both"/>
      </w:pPr>
      <w:bookmarkStart w:id="49" w:name="bookmark49"/>
      <w:r>
        <w:rPr>
          <w:b/>
          <w:bCs/>
          <w:i/>
          <w:iCs/>
          <w:color w:val="000000"/>
          <w:spacing w:val="0"/>
          <w:w w:val="100"/>
          <w:position w:val="0"/>
          <w:shd w:val="clear" w:color="auto" w:fill="auto"/>
          <w:lang w:val="en-US" w:eastAsia="en-US" w:bidi="en-US"/>
        </w:rPr>
        <w:t>D. Monitoring and evaluation and reports</w:t>
      </w:r>
      <w:bookmarkEnd w:id="49"/>
    </w:p>
    <w:p>
      <w:pPr>
        <w:pStyle w:val="Style31"/>
        <w:keepNext w:val="0"/>
        <w:keepLines w:val="0"/>
        <w:widowControl w:val="0"/>
        <w:numPr>
          <w:ilvl w:val="0"/>
          <w:numId w:val="59"/>
        </w:numPr>
        <w:shd w:val="clear" w:color="auto" w:fill="auto"/>
        <w:tabs>
          <w:tab w:pos="547" w:val="left"/>
        </w:tabs>
        <w:bidi w:val="0"/>
        <w:spacing w:before="0" w:line="240" w:lineRule="auto"/>
        <w:ind w:left="580" w:right="0" w:hanging="580"/>
        <w:jc w:val="both"/>
      </w:pPr>
      <w:r>
        <w:rPr>
          <w:b/>
          <w:bCs/>
          <w:color w:val="000000"/>
          <w:spacing w:val="0"/>
          <w:w w:val="100"/>
          <w:position w:val="0"/>
          <w:shd w:val="clear" w:color="auto" w:fill="auto"/>
          <w:lang w:val="en-US" w:eastAsia="en-US" w:bidi="en-US"/>
        </w:rPr>
        <w:t xml:space="preserve">Planning. </w:t>
      </w:r>
      <w:r>
        <w:rPr>
          <w:color w:val="000000"/>
          <w:spacing w:val="0"/>
          <w:w w:val="100"/>
          <w:position w:val="0"/>
          <w:shd w:val="clear" w:color="auto" w:fill="auto"/>
          <w:lang w:val="en-US" w:eastAsia="en-US" w:bidi="en-US"/>
        </w:rPr>
        <w:t>Annual planning of project activities will be done through the AWP/B prepared by CAPAD and submitted to IFAD. The annual plan will be based on the needs and phasing of the cooperatives’ activities in close coordination with the various service providers.</w:t>
      </w:r>
    </w:p>
    <w:p>
      <w:pPr>
        <w:pStyle w:val="Style31"/>
        <w:keepNext w:val="0"/>
        <w:keepLines w:val="0"/>
        <w:widowControl w:val="0"/>
        <w:numPr>
          <w:ilvl w:val="0"/>
          <w:numId w:val="59"/>
        </w:numPr>
        <w:shd w:val="clear" w:color="auto" w:fill="auto"/>
        <w:tabs>
          <w:tab w:pos="547" w:val="left"/>
        </w:tabs>
        <w:bidi w:val="0"/>
        <w:spacing w:before="0" w:line="240" w:lineRule="auto"/>
        <w:ind w:left="580" w:right="0" w:hanging="580"/>
        <w:jc w:val="both"/>
      </w:pPr>
      <w:r>
        <w:rPr>
          <w:b/>
          <w:bCs/>
          <w:color w:val="000000"/>
          <w:spacing w:val="0"/>
          <w:w w:val="100"/>
          <w:position w:val="0"/>
          <w:shd w:val="clear" w:color="auto" w:fill="auto"/>
          <w:lang w:val="en-US" w:eastAsia="en-US" w:bidi="en-US"/>
        </w:rPr>
        <w:t xml:space="preserve">Monitoring and evaluation. </w:t>
      </w:r>
      <w:r>
        <w:rPr>
          <w:color w:val="000000"/>
          <w:spacing w:val="0"/>
          <w:w w:val="100"/>
          <w:position w:val="0"/>
          <w:shd w:val="clear" w:color="auto" w:fill="auto"/>
          <w:lang w:val="en-US" w:eastAsia="en-US" w:bidi="en-US"/>
        </w:rPr>
        <w:t>Project monitoring and evaluation will be participatory and integrated into the digitalized farm and cooperative monitoring system decentralized between CAPAD and its cooperatives. The specific objectives’ indicators for monitoring the outcomes of project activities are detailed in the GAFPS’s results-based logical framework, presented in annex 1, and the project risk assessment, presented in annex 2, which consider the specific indicators of GAFPS since their last review in May 2022.</w:t>
      </w:r>
    </w:p>
    <w:p>
      <w:pPr>
        <w:pStyle w:val="Style31"/>
        <w:keepNext w:val="0"/>
        <w:keepLines w:val="0"/>
        <w:widowControl w:val="0"/>
        <w:shd w:val="clear" w:color="auto" w:fill="auto"/>
        <w:bidi w:val="0"/>
        <w:spacing w:before="0" w:line="240" w:lineRule="auto"/>
        <w:ind w:left="0" w:right="0" w:firstLine="0"/>
        <w:jc w:val="both"/>
      </w:pPr>
      <w:bookmarkStart w:id="50" w:name="bookmark50"/>
      <w:r>
        <w:rPr>
          <w:b/>
          <w:bCs/>
          <w:i/>
          <w:iCs/>
          <w:color w:val="000000"/>
          <w:spacing w:val="0"/>
          <w:w w:val="100"/>
          <w:position w:val="0"/>
          <w:shd w:val="clear" w:color="auto" w:fill="auto"/>
          <w:lang w:val="en-US" w:eastAsia="en-US" w:bidi="en-US"/>
        </w:rPr>
        <w:t>E. Communication and visibility plan</w:t>
      </w:r>
      <w:bookmarkEnd w:id="50"/>
    </w:p>
    <w:p>
      <w:pPr>
        <w:pStyle w:val="Style31"/>
        <w:keepNext w:val="0"/>
        <w:keepLines w:val="0"/>
        <w:widowControl w:val="0"/>
        <w:numPr>
          <w:ilvl w:val="0"/>
          <w:numId w:val="59"/>
        </w:numPr>
        <w:shd w:val="clear" w:color="auto" w:fill="auto"/>
        <w:tabs>
          <w:tab w:pos="547" w:val="left"/>
        </w:tabs>
        <w:bidi w:val="0"/>
        <w:spacing w:before="0" w:line="240" w:lineRule="auto"/>
        <w:ind w:left="580" w:right="0" w:hanging="580"/>
        <w:jc w:val="both"/>
      </w:pPr>
      <w:r>
        <w:rPr>
          <w:color w:val="000000"/>
          <w:spacing w:val="0"/>
          <w:w w:val="100"/>
          <w:position w:val="0"/>
          <w:shd w:val="clear" w:color="auto" w:fill="auto"/>
          <w:lang w:val="en-US" w:eastAsia="en-US" w:bidi="en-US"/>
        </w:rPr>
        <w:t>CAPAD has prepared a communication strategy that, with CSA support, will soon be complemented with a knowledge management strategy and plan of action. CSA will be involved in capitalizing on the project’s good practices, successes and challenges to ensure the sustainability of its achievements and impact on the most vulnerable people affected and impoverished by the COVID-19 pandemic, facilitate scaling up, strengthen the capacity of actors and allow for the successful disengagement of the various interventions.</w:t>
      </w:r>
    </w:p>
    <w:p>
      <w:pPr>
        <w:pStyle w:val="Style31"/>
        <w:keepNext w:val="0"/>
        <w:keepLines w:val="0"/>
        <w:widowControl w:val="0"/>
        <w:numPr>
          <w:ilvl w:val="0"/>
          <w:numId w:val="67"/>
        </w:numPr>
        <w:shd w:val="clear" w:color="auto" w:fill="auto"/>
        <w:tabs>
          <w:tab w:pos="2030" w:val="left"/>
        </w:tabs>
        <w:bidi w:val="0"/>
        <w:spacing w:before="0" w:line="240" w:lineRule="auto"/>
        <w:ind w:left="1660" w:right="0" w:firstLine="0"/>
        <w:jc w:val="both"/>
      </w:pPr>
      <w:r>
        <w:rPr>
          <w:b/>
          <w:bCs/>
          <w:color w:val="000000"/>
          <w:spacing w:val="0"/>
          <w:w w:val="100"/>
          <w:position w:val="0"/>
          <w:shd w:val="clear" w:color="auto" w:fill="auto"/>
          <w:lang w:val="en-US" w:eastAsia="en-US" w:bidi="en-US"/>
        </w:rPr>
        <w:t>Knowledge management and sustainability</w:t>
      </w:r>
    </w:p>
    <w:p>
      <w:pPr>
        <w:pStyle w:val="Style31"/>
        <w:keepNext w:val="0"/>
        <w:keepLines w:val="0"/>
        <w:widowControl w:val="0"/>
        <w:numPr>
          <w:ilvl w:val="0"/>
          <w:numId w:val="69"/>
        </w:numPr>
        <w:shd w:val="clear" w:color="auto" w:fill="auto"/>
        <w:tabs>
          <w:tab w:pos="346" w:val="left"/>
        </w:tabs>
        <w:bidi w:val="0"/>
        <w:spacing w:before="0" w:line="240" w:lineRule="auto"/>
        <w:ind w:left="0" w:right="0" w:firstLine="0"/>
        <w:jc w:val="both"/>
      </w:pPr>
      <w:bookmarkStart w:id="51" w:name="bookmark51"/>
      <w:bookmarkStart w:id="52" w:name="bookmark52"/>
      <w:r>
        <w:rPr>
          <w:b/>
          <w:bCs/>
          <w:i/>
          <w:iCs/>
          <w:color w:val="000000"/>
          <w:spacing w:val="0"/>
          <w:w w:val="100"/>
          <w:position w:val="0"/>
          <w:shd w:val="clear" w:color="auto" w:fill="auto"/>
          <w:lang w:val="en-US" w:eastAsia="en-US" w:bidi="en-US"/>
        </w:rPr>
        <w:t>Knowledge management and learning</w:t>
      </w:r>
      <w:bookmarkEnd w:id="51"/>
      <w:bookmarkEnd w:id="52"/>
    </w:p>
    <w:p>
      <w:pPr>
        <w:pStyle w:val="Style31"/>
        <w:keepNext w:val="0"/>
        <w:keepLines w:val="0"/>
        <w:widowControl w:val="0"/>
        <w:numPr>
          <w:ilvl w:val="0"/>
          <w:numId w:val="71"/>
        </w:numPr>
        <w:shd w:val="clear" w:color="auto" w:fill="auto"/>
        <w:tabs>
          <w:tab w:pos="547" w:val="left"/>
        </w:tabs>
        <w:bidi w:val="0"/>
        <w:spacing w:before="0" w:line="240" w:lineRule="auto"/>
        <w:ind w:left="580" w:right="0" w:hanging="580"/>
        <w:jc w:val="both"/>
      </w:pPr>
      <w:r>
        <w:rPr>
          <w:color w:val="000000"/>
          <w:spacing w:val="0"/>
          <w:w w:val="100"/>
          <w:position w:val="0"/>
          <w:shd w:val="clear" w:color="auto" w:fill="auto"/>
          <w:lang w:val="en-US" w:eastAsia="en-US" w:bidi="en-US"/>
        </w:rPr>
        <w:t>With support from the team at CAPAD headquarters and CSA, the individual responsible for project monitoring and evaluation and knowledge management will prepare a knowledge management strategy and communication plan (consistent with IFAD’s country programme communication strategy) to clarify the learning mechanism and tools and communication products to develop that will make it possible to index, document and disseminate knowledge at the different levels.</w:t>
      </w:r>
    </w:p>
    <w:p>
      <w:pPr>
        <w:pStyle w:val="Style31"/>
        <w:keepNext w:val="0"/>
        <w:keepLines w:val="0"/>
        <w:widowControl w:val="0"/>
        <w:numPr>
          <w:ilvl w:val="0"/>
          <w:numId w:val="71"/>
        </w:numPr>
        <w:shd w:val="clear" w:color="auto" w:fill="auto"/>
        <w:tabs>
          <w:tab w:pos="547" w:val="left"/>
        </w:tabs>
        <w:bidi w:val="0"/>
        <w:spacing w:before="0" w:line="240" w:lineRule="auto"/>
        <w:ind w:left="580" w:right="0" w:hanging="580"/>
        <w:jc w:val="both"/>
      </w:pPr>
      <w:r>
        <w:rPr>
          <w:color w:val="000000"/>
          <w:spacing w:val="0"/>
          <w:w w:val="100"/>
          <w:position w:val="0"/>
          <w:shd w:val="clear" w:color="auto" w:fill="auto"/>
          <w:lang w:val="en-US" w:eastAsia="en-US" w:bidi="en-US"/>
        </w:rPr>
        <w:t>The development and implementation of project-related knowledge management activities in CAPAD will be supported and closely monitored by CSA and IFAD (knowledge management centre) to benefit all the projects of CAPAD and the IFAD country programme, promoting their wide-scale dissemination.</w:t>
      </w:r>
    </w:p>
    <w:p>
      <w:pPr>
        <w:pStyle w:val="Style31"/>
        <w:keepNext w:val="0"/>
        <w:keepLines w:val="0"/>
        <w:widowControl w:val="0"/>
        <w:numPr>
          <w:ilvl w:val="0"/>
          <w:numId w:val="71"/>
        </w:numPr>
        <w:shd w:val="clear" w:color="auto" w:fill="auto"/>
        <w:tabs>
          <w:tab w:pos="547" w:val="left"/>
        </w:tabs>
        <w:bidi w:val="0"/>
        <w:spacing w:before="0" w:line="240" w:lineRule="auto"/>
        <w:ind w:left="580" w:right="0" w:hanging="580"/>
        <w:jc w:val="both"/>
      </w:pPr>
      <w:r>
        <w:rPr>
          <w:color w:val="000000"/>
          <w:spacing w:val="0"/>
          <w:w w:val="100"/>
          <w:position w:val="0"/>
          <w:shd w:val="clear" w:color="auto" w:fill="auto"/>
          <w:lang w:val="en-US" w:eastAsia="en-US" w:bidi="en-US"/>
        </w:rPr>
        <w:t>The project will identify good practices, lessons learned and important experiences to develop and replicate. It will create and publicize an electronic library of good practices and an index of local knowledge and innovations though information bulletins, documentaries and the CAPAD and CSA websites. The project will benefit from the knowledge generated on similar topics addressed by other development projects or actors in the country.</w:t>
      </w:r>
    </w:p>
    <w:p>
      <w:pPr>
        <w:pStyle w:val="Style31"/>
        <w:keepNext w:val="0"/>
        <w:keepLines w:val="0"/>
        <w:widowControl w:val="0"/>
        <w:numPr>
          <w:ilvl w:val="0"/>
          <w:numId w:val="69"/>
        </w:numPr>
        <w:shd w:val="clear" w:color="auto" w:fill="auto"/>
        <w:tabs>
          <w:tab w:pos="337" w:val="left"/>
        </w:tabs>
        <w:bidi w:val="0"/>
        <w:spacing w:before="0" w:line="240" w:lineRule="auto"/>
        <w:ind w:left="0" w:right="0" w:firstLine="0"/>
        <w:jc w:val="both"/>
      </w:pPr>
      <w:bookmarkStart w:id="53" w:name="bookmark53"/>
      <w:r>
        <w:rPr>
          <w:b/>
          <w:bCs/>
          <w:i/>
          <w:iCs/>
          <w:color w:val="000000"/>
          <w:spacing w:val="0"/>
          <w:w w:val="100"/>
          <w:position w:val="0"/>
          <w:shd w:val="clear" w:color="auto" w:fill="auto"/>
          <w:lang w:val="en-US" w:eastAsia="en-US" w:bidi="en-US"/>
        </w:rPr>
        <w:t>Scaling-up/use and sustainability of grant results</w:t>
      </w:r>
      <w:bookmarkEnd w:id="53"/>
    </w:p>
    <w:p>
      <w:pPr>
        <w:pStyle w:val="Style31"/>
        <w:keepNext w:val="0"/>
        <w:keepLines w:val="0"/>
        <w:widowControl w:val="0"/>
        <w:numPr>
          <w:ilvl w:val="0"/>
          <w:numId w:val="73"/>
        </w:numPr>
        <w:shd w:val="clear" w:color="auto" w:fill="auto"/>
        <w:tabs>
          <w:tab w:pos="552" w:val="left"/>
        </w:tabs>
        <w:bidi w:val="0"/>
        <w:spacing w:before="0" w:line="240" w:lineRule="auto"/>
        <w:ind w:left="580" w:right="0" w:hanging="580"/>
        <w:jc w:val="both"/>
      </w:pPr>
      <w:r>
        <w:rPr>
          <w:color w:val="000000"/>
          <w:spacing w:val="0"/>
          <w:w w:val="100"/>
          <w:position w:val="0"/>
          <w:shd w:val="clear" w:color="auto" w:fill="auto"/>
          <w:lang w:val="en-US" w:eastAsia="en-US" w:bidi="en-US"/>
        </w:rPr>
        <w:t>Support for the revival of banana stands and the diversification of activities should enable members of the targeted cooperatives to obtain a steady income that can be invested in other social and lucrative activities, reduce the risks associated with climate variations, diseases and pests, etc. Raising awareness among these rural populations and improving their knowledge of good practices for managing risks (environmental, climate, hygiene, nutrition, etc.) will sustainably raise the standard of living of the targeted cooperatives’ members and their families.</w:t>
      </w:r>
    </w:p>
    <w:p>
      <w:pPr>
        <w:pStyle w:val="Style31"/>
        <w:keepNext w:val="0"/>
        <w:keepLines w:val="0"/>
        <w:widowControl w:val="0"/>
        <w:numPr>
          <w:ilvl w:val="0"/>
          <w:numId w:val="73"/>
        </w:numPr>
        <w:shd w:val="clear" w:color="auto" w:fill="auto"/>
        <w:tabs>
          <w:tab w:pos="552" w:val="left"/>
        </w:tabs>
        <w:bidi w:val="0"/>
        <w:spacing w:before="0" w:line="240" w:lineRule="auto"/>
        <w:ind w:left="580" w:right="0" w:hanging="580"/>
        <w:jc w:val="both"/>
      </w:pPr>
      <w:r>
        <w:rPr>
          <w:color w:val="000000"/>
          <w:spacing w:val="0"/>
          <w:w w:val="100"/>
          <w:position w:val="0"/>
          <w:shd w:val="clear" w:color="auto" w:fill="auto"/>
          <w:lang w:val="en-US" w:eastAsia="en-US" w:bidi="en-US"/>
        </w:rPr>
        <w:t>The agroecological approach, supported with the introduction of new, resilient varieties of bananas and legumes with high nutritional value in gardens and scattered parcels through grants to the most vulnerable farmers affected by the COVID-19 pandemic, will guarantee the sustainability of investments through the additional resources generated, supported by the market. The good anti-erosion practices developed, adopted and funded also guarantee the approach a certain sustainability while ensuring additional revenues created by the income</w:t>
        <w:softHyphen/>
        <w:t>generating and other activities developed with the solidarity chains.</w:t>
      </w:r>
    </w:p>
    <w:p>
      <w:pPr>
        <w:pStyle w:val="Style31"/>
        <w:keepNext w:val="0"/>
        <w:keepLines w:val="0"/>
        <w:widowControl w:val="0"/>
        <w:numPr>
          <w:ilvl w:val="0"/>
          <w:numId w:val="73"/>
        </w:numPr>
        <w:shd w:val="clear" w:color="auto" w:fill="auto"/>
        <w:tabs>
          <w:tab w:pos="552" w:val="left"/>
        </w:tabs>
        <w:bidi w:val="0"/>
        <w:spacing w:before="0" w:line="240" w:lineRule="auto"/>
        <w:ind w:left="580" w:right="0" w:hanging="580"/>
        <w:jc w:val="both"/>
      </w:pPr>
      <w:r>
        <w:rPr>
          <w:color w:val="000000"/>
          <w:spacing w:val="0"/>
          <w:w w:val="100"/>
          <w:position w:val="0"/>
          <w:shd w:val="clear" w:color="auto" w:fill="auto"/>
          <w:lang w:val="en-US" w:eastAsia="en-US" w:bidi="en-US"/>
        </w:rPr>
        <w:t>The project will promote the creation of an escrow account in a local financial institution for the deposit of savings after the sale of the harvest. These savings will be augmented by SOCOPA through payment for the crops delivered by the family farm. At the end of the project, each beneficiary farmer should have enough savings to facilitate access to credit from microfinance institutions. CAPAD will help the cooperatives negotiate advantageous remuneration interest rates with them.</w:t>
      </w:r>
    </w:p>
    <w:p>
      <w:pPr>
        <w:pStyle w:val="Style31"/>
        <w:keepNext w:val="0"/>
        <w:keepLines w:val="0"/>
        <w:widowControl w:val="0"/>
        <w:numPr>
          <w:ilvl w:val="0"/>
          <w:numId w:val="73"/>
        </w:numPr>
        <w:shd w:val="clear" w:color="auto" w:fill="auto"/>
        <w:tabs>
          <w:tab w:pos="552" w:val="left"/>
        </w:tabs>
        <w:bidi w:val="0"/>
        <w:spacing w:before="0" w:line="240" w:lineRule="auto"/>
        <w:ind w:left="580" w:right="0" w:hanging="580"/>
        <w:jc w:val="both"/>
      </w:pPr>
      <w:r>
        <w:rPr>
          <w:color w:val="000000"/>
          <w:spacing w:val="0"/>
          <w:w w:val="100"/>
          <w:position w:val="0"/>
          <w:shd w:val="clear" w:color="auto" w:fill="auto"/>
          <w:lang w:val="en-US" w:eastAsia="en-US" w:bidi="en-US"/>
        </w:rPr>
        <w:t>The project will assist cooperatives in the preparation of business plans that guide their commercial transactions and the future use of profits. It is here that CAPAD will help cooperatives determine the size of their facilitator staff, based on plans for the number of personnel and salaries.</w:t>
      </w:r>
    </w:p>
    <w:p>
      <w:pPr>
        <w:pStyle w:val="Style31"/>
        <w:keepNext w:val="0"/>
        <w:keepLines w:val="0"/>
        <w:widowControl w:val="0"/>
        <w:numPr>
          <w:ilvl w:val="0"/>
          <w:numId w:val="73"/>
        </w:numPr>
        <w:shd w:val="clear" w:color="auto" w:fill="auto"/>
        <w:tabs>
          <w:tab w:pos="552" w:val="left"/>
        </w:tabs>
        <w:bidi w:val="0"/>
        <w:spacing w:before="0" w:line="240" w:lineRule="auto"/>
        <w:ind w:left="580" w:right="0" w:hanging="580"/>
        <w:jc w:val="both"/>
      </w:pPr>
      <w:r>
        <w:rPr>
          <w:color w:val="000000"/>
          <w:spacing w:val="0"/>
          <w:w w:val="100"/>
          <w:position w:val="0"/>
          <w:shd w:val="clear" w:color="auto" w:fill="auto"/>
          <w:lang w:val="en-US" w:eastAsia="en-US" w:bidi="en-US"/>
        </w:rPr>
        <w:t>With regard to infrastructure and collection and packaging equipment, CAPAD will ensure that the cost of the services provided by the cooperatives are deducted from the amount to be paid for the bananas sold. The funds collected will be deposited to each cooperative’s account and used exclusively for: (i) recurrent costs, especially the salaries of the personnel who operate the infrastructure and equipment; (ii) maintenance and repairs; and (iii) amortization. The use and monitoring of the use of these funds will be governed by the financial regulations of the cooperatives.</w:t>
      </w:r>
    </w:p>
    <w:p>
      <w:pPr>
        <w:pStyle w:val="Style31"/>
        <w:keepNext w:val="0"/>
        <w:keepLines w:val="0"/>
        <w:widowControl w:val="0"/>
        <w:numPr>
          <w:ilvl w:val="0"/>
          <w:numId w:val="73"/>
        </w:numPr>
        <w:shd w:val="clear" w:color="auto" w:fill="auto"/>
        <w:tabs>
          <w:tab w:pos="552" w:val="left"/>
        </w:tabs>
        <w:bidi w:val="0"/>
        <w:spacing w:before="0" w:line="240" w:lineRule="auto"/>
        <w:ind w:left="580" w:right="0" w:hanging="580"/>
        <w:jc w:val="both"/>
      </w:pPr>
      <w:r>
        <w:rPr>
          <w:color w:val="000000"/>
          <w:spacing w:val="0"/>
          <w:w w:val="100"/>
          <w:position w:val="0"/>
          <w:shd w:val="clear" w:color="auto" w:fill="auto"/>
          <w:lang w:val="en-US" w:eastAsia="en-US" w:bidi="en-US"/>
        </w:rPr>
        <w:t>Since the project’s conception, CAPAD has opted to promote contractual relations between the cooperatives and SOCOPA. This approach builds good business relations, and the project will support capacity-building among the cooperatives and their members to ensure that they honour their contractual obligations, especially in production planning, quality control and adherence to contract provisions. Each year, the project will hold a review workshop to enable the cooperatives, SOCOPA and the financial institutions to examine contract execution and draw lessons to improve it. After the project, these contracts will enable the cooperatives to raise funds through financial institutions and/or SOCOPA.</w:t>
      </w:r>
    </w:p>
    <w:p>
      <w:pPr>
        <w:pStyle w:val="Style31"/>
        <w:keepNext w:val="0"/>
        <w:keepLines w:val="0"/>
        <w:widowControl w:val="0"/>
        <w:numPr>
          <w:ilvl w:val="0"/>
          <w:numId w:val="73"/>
        </w:numPr>
        <w:shd w:val="clear" w:color="auto" w:fill="auto"/>
        <w:tabs>
          <w:tab w:pos="552" w:val="left"/>
        </w:tabs>
        <w:bidi w:val="0"/>
        <w:spacing w:before="0" w:line="240" w:lineRule="auto"/>
        <w:ind w:left="580" w:right="0" w:hanging="580"/>
        <w:jc w:val="both"/>
      </w:pPr>
      <w:r>
        <w:rPr>
          <w:b/>
          <w:bCs/>
          <w:color w:val="000000"/>
          <w:spacing w:val="0"/>
          <w:w w:val="100"/>
          <w:position w:val="0"/>
          <w:shd w:val="clear" w:color="auto" w:fill="auto"/>
          <w:lang w:val="en-US" w:eastAsia="en-US" w:bidi="en-US"/>
        </w:rPr>
        <w:t xml:space="preserve">Exit strategy. </w:t>
      </w:r>
      <w:r>
        <w:rPr>
          <w:color w:val="000000"/>
          <w:spacing w:val="0"/>
          <w:w w:val="100"/>
          <w:position w:val="0"/>
          <w:shd w:val="clear" w:color="auto" w:fill="auto"/>
          <w:lang w:val="en-US" w:eastAsia="en-US" w:bidi="en-US"/>
        </w:rPr>
        <w:t>At the end of the project, the cooperatives will be more professional and independent: (i) the target group will have access to credit, will have increased its income and will have exited the cycle of poverty; (ii) the cooperatives will have increased their balance and be financed by member services; (iii) SOCOPA will have substantially increased its sales revenue, which will enable it to distribute dividends to the members of the cooperatives in proportion to the volume of bananas delivered; (iv) CAPAD will have proven itself a vital intermediary for the cooperative movement in Burundi; and (v) the CAPAD/SOCOPA banana nursery will maintain a stock of introduced banana varieties, diversified with the production of fruit trees and responsive to demand.</w:t>
      </w:r>
    </w:p>
    <w:p>
      <w:pPr>
        <w:pStyle w:val="Style36"/>
        <w:keepNext/>
        <w:keepLines/>
        <w:widowControl w:val="0"/>
        <w:shd w:val="clear" w:color="auto" w:fill="auto"/>
        <w:bidi w:val="0"/>
        <w:spacing w:before="0" w:after="460" w:line="240" w:lineRule="auto"/>
        <w:ind w:left="0" w:right="0" w:firstLine="340"/>
        <w:jc w:val="left"/>
      </w:pPr>
      <w:bookmarkStart w:id="54" w:name="bookmark54"/>
      <w:bookmarkStart w:id="55" w:name="bookmark55"/>
      <w:bookmarkStart w:id="56" w:name="bookmark56"/>
      <w:r>
        <w:rPr>
          <w:color w:val="000000"/>
          <w:spacing w:val="0"/>
          <w:w w:val="100"/>
          <w:position w:val="0"/>
          <w:shd w:val="clear" w:color="auto" w:fill="auto"/>
          <w:lang w:val="en-US" w:eastAsia="en-US" w:bidi="en-US"/>
        </w:rPr>
        <w:t>PART IV: Costs, financing and fiduciary aspects</w:t>
      </w:r>
      <w:bookmarkEnd w:id="56"/>
      <w:bookmarkEnd w:id="54"/>
      <w:bookmarkEnd w:id="55"/>
    </w:p>
    <w:p>
      <w:pPr>
        <w:pStyle w:val="Style31"/>
        <w:keepNext w:val="0"/>
        <w:keepLines w:val="0"/>
        <w:widowControl w:val="0"/>
        <w:shd w:val="clear" w:color="auto" w:fill="auto"/>
        <w:tabs>
          <w:tab w:pos="1415" w:val="left"/>
        </w:tabs>
        <w:bidi w:val="0"/>
        <w:spacing w:before="0" w:line="240" w:lineRule="auto"/>
        <w:ind w:left="0" w:right="0" w:firstLine="700"/>
        <w:jc w:val="left"/>
      </w:pPr>
      <w:r>
        <w:rPr>
          <w:b/>
          <w:bCs/>
          <w:i/>
          <w:iCs/>
          <w:color w:val="000000"/>
          <w:spacing w:val="0"/>
          <w:w w:val="100"/>
          <w:position w:val="0"/>
          <w:shd w:val="clear" w:color="auto" w:fill="auto"/>
          <w:lang w:val="en-US" w:eastAsia="en-US" w:bidi="en-US"/>
        </w:rPr>
        <w:t>I.</w:t>
        <w:tab/>
        <w:t>Introduction</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 xml:space="preserve">This part presents the assumptions and results of the cost estimate for the </w:t>
      </w:r>
      <w:r>
        <w:rPr>
          <w:b/>
          <w:bCs/>
          <w:color w:val="000000"/>
          <w:spacing w:val="0"/>
          <w:w w:val="100"/>
          <w:position w:val="0"/>
          <w:shd w:val="clear" w:color="auto" w:fill="auto"/>
          <w:lang w:val="en-US" w:eastAsia="en-US" w:bidi="en-US"/>
        </w:rPr>
        <w:t xml:space="preserve">Supporting the Small-scale Family Farmers who are Members of CAPAD Cooperatives to be Resilient to the Effects of the Covid-19 Pandemic Project (PARE-COVID). </w:t>
      </w:r>
      <w:r>
        <w:rPr>
          <w:color w:val="000000"/>
          <w:spacing w:val="0"/>
          <w:w w:val="100"/>
          <w:position w:val="0"/>
          <w:shd w:val="clear" w:color="auto" w:fill="auto"/>
          <w:lang w:val="en-US" w:eastAsia="en-US" w:bidi="en-US"/>
        </w:rPr>
        <w:t>The first part describes the main assumptions, unit costs and physical and financial contingencies. The second presents the estimate of total costs by component, financier, expenditure category and investment and recurrent costs. The summary and detailed tables of costs under the different project components are presented in the tables below.</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general objective of PARE-COVID is to contribute to a sustainable increase in the income and food and nutrition security of family farmers by professionalizing cooperatives so that they can offer economic services, prioritizing the inclusion of their vulnerable members in the development of value chains for bananas and associated crops.</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project has three components: (i) support for quantitative and qualitative growth of the supply of multipurpose bananas and their marketing; (ii) strengthening the capacity of cooperatives in support of collective and contractual product marketing; and (iii) project coordination monitoring and management.</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Component 1 is devoted to boosting production through the distribution under the grant of multi</w:t>
        <w:softHyphen/>
        <w:t>purpose banana plants (100 per household) and fortified bean seed to the neediest farmers to intensify production through training. It scales up good agroecological practices tailored to Moso’s ecosystems to boost productivity and raise the standard of living of small-scale farmers, especially vulnerable groups such as women and youth, and disseminate good practices. Component 2 strengthens the cooperatives’ economic marketing services, and component 3, project coordination. The recurrent costs are for institutional support, facilitation, coordination and monitoring and evaluation.</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sectPr>
          <w:footnotePr>
            <w:pos w:val="pageBottom"/>
            <w:numFmt w:val="decimal"/>
            <w:numRestart w:val="continuous"/>
            <w15:footnoteColumns w:val="1"/>
          </w:footnotePr>
          <w:pgSz w:w="11900" w:h="16840"/>
          <w:pgMar w:top="1815" w:right="615" w:bottom="2012" w:left="806" w:header="0" w:footer="3" w:gutter="0"/>
          <w:cols w:space="720"/>
          <w:noEndnote/>
          <w:rtlGutter w:val="0"/>
          <w:docGrid w:linePitch="360"/>
        </w:sectPr>
      </w:pPr>
      <w:r>
        <w:rPr>
          <w:i/>
          <w:iCs/>
          <w:color w:val="202124"/>
          <w:spacing w:val="0"/>
          <w:w w:val="100"/>
          <w:position w:val="0"/>
          <w:shd w:val="clear" w:color="auto" w:fill="auto"/>
          <w:lang w:val="en-US" w:eastAsia="en-US" w:bidi="en-US"/>
        </w:rPr>
        <w:t>The detailed budget by activity, based on the components and activities described in part IV of this grant concept note, was prepared by activity with the aid of the budget template and submitted as an annex to the document.</w:t>
      </w:r>
    </w:p>
    <w:p>
      <w:pPr>
        <w:pStyle w:val="Style31"/>
        <w:keepNext w:val="0"/>
        <w:keepLines w:val="0"/>
        <w:widowControl w:val="0"/>
        <w:numPr>
          <w:ilvl w:val="0"/>
          <w:numId w:val="75"/>
        </w:numPr>
        <w:shd w:val="clear" w:color="auto" w:fill="auto"/>
        <w:tabs>
          <w:tab w:pos="1406" w:val="left"/>
          <w:tab w:pos="1413" w:val="left"/>
        </w:tabs>
        <w:bidi w:val="0"/>
        <w:spacing w:before="360" w:line="240" w:lineRule="auto"/>
        <w:ind w:left="0" w:right="0" w:firstLine="700"/>
        <w:jc w:val="left"/>
        <w:rPr>
          <w:sz w:val="20"/>
          <w:szCs w:val="20"/>
        </w:rPr>
      </w:pPr>
      <w:r>
        <w:rPr>
          <w:b/>
          <w:bCs/>
          <w:color w:val="000000"/>
          <w:spacing w:val="0"/>
          <w:w w:val="100"/>
          <w:position w:val="0"/>
          <w:sz w:val="20"/>
          <w:szCs w:val="20"/>
          <w:shd w:val="clear" w:color="auto" w:fill="auto"/>
          <w:lang w:val="en-US" w:eastAsia="en-US" w:bidi="en-US"/>
        </w:rPr>
        <w:t>Assumptions</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main assumptions used in calculating the project costs are: (i) 5 per cent annual inflation for certain sensitive products; (ii) an exchange rate of FBu2000 per United States dollar; and (iii) a physical contingency provision of up to 5 per cent for certain expenditure categories, depending on the different projects under way. Cost estimates were based on the prevailing prices in Burundi in May 2021.</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project’s most significant local purchases are training services, domestic technical assistance and implementation agreements with service providers (AGROBIOTEC, IITA, ISABU and SOCOPA), with services provided mainly by individuals and microplant laboratories. The goods purchased through these services and implementation agreements are not exempt from the VAT. Also, at the international level, a service agreement was signed with CSA, a longstanding partner of CAPAD. International calls for proposals will be issued for imports such as vans, pickup trucks and additional equipment for the banana processing plant.</w:t>
      </w:r>
    </w:p>
    <w:p>
      <w:pPr>
        <w:pStyle w:val="Style31"/>
        <w:keepNext w:val="0"/>
        <w:keepLines w:val="0"/>
        <w:widowControl w:val="0"/>
        <w:numPr>
          <w:ilvl w:val="0"/>
          <w:numId w:val="77"/>
        </w:numPr>
        <w:shd w:val="clear" w:color="auto" w:fill="auto"/>
        <w:tabs>
          <w:tab w:pos="1413" w:val="left"/>
          <w:tab w:pos="1425" w:val="left"/>
        </w:tabs>
        <w:bidi w:val="0"/>
        <w:spacing w:before="0" w:line="240" w:lineRule="auto"/>
        <w:ind w:left="0" w:right="0" w:firstLine="700"/>
        <w:jc w:val="left"/>
      </w:pPr>
      <w:bookmarkStart w:id="58" w:name="bookmark58"/>
      <w:r>
        <w:rPr>
          <w:b/>
          <w:bCs/>
          <w:color w:val="000000"/>
          <w:spacing w:val="0"/>
          <w:w w:val="100"/>
          <w:position w:val="0"/>
          <w:shd w:val="clear" w:color="auto" w:fill="auto"/>
          <w:lang w:val="en-US" w:eastAsia="en-US" w:bidi="en-US"/>
        </w:rPr>
        <w:t>Project costs</w:t>
      </w:r>
      <w:bookmarkEnd w:id="58"/>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total estimated project cost is US$2.838 million, equivalent to FBu5.676 million. Investment costs account for 82 per cent of the costs, and recurrent costs 18 per cent.</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202124"/>
          <w:spacing w:val="0"/>
          <w:w w:val="100"/>
          <w:position w:val="0"/>
          <w:shd w:val="clear" w:color="auto" w:fill="auto"/>
          <w:lang w:val="en-US" w:eastAsia="en-US" w:bidi="en-US"/>
        </w:rPr>
        <w:t>The total cost of c</w:t>
      </w:r>
      <w:r>
        <w:rPr>
          <w:color w:val="000000"/>
          <w:spacing w:val="0"/>
          <w:w w:val="100"/>
          <w:position w:val="0"/>
          <w:shd w:val="clear" w:color="auto" w:fill="auto"/>
          <w:lang w:val="en-US" w:eastAsia="en-US" w:bidi="en-US"/>
        </w:rPr>
        <w:t>omponent 1 is US$1.303 million, or 45.9 per cent of the total project cost. This component involves expenditures linked to (i) the cost of farm monitoring activities, the intensification of farming, support for marketing and green banana collection points, training, and the travel of facilitators assigned to the cooperatives, accounting for 88.9 per cent of the total cost of component 1, and (ii) technical assistance and the operating expenses of the beneficiaries (cooperatives), accounting for 11.1 per cent.</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total cost of component 2 is US$1.047 million, or 37 per cent of the total project cost. This component covers expenditures to support institutional aspects of cooperatives and the creation of MUSOs; strengthen the capacity of the cooperatives’ leaders and travel for sharing experiences; market research on liquid banana products, banana processing processes and procedures; and cooperative operating expenses. Some 88 per cent of these expenditures are linked to investment and 12 per cent to operations. Expenditures for capacity-building account for 39 per cent of the total cost of this component.</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Component 3, in the amount of US$488 million, is focused on project management and coordination, information and awareness raising, project monitoring and evaluation, technical and methodological support for knowledge management, equipment and materials, and branch operations, as well as supervision and monitoring by CAPAD headquarters. Investment costs account for 51 per cent of the total cost of this component and the remaining 49 per cent, expenditures for branch operations and supervision by headquarters.</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total project cost by component takes the recommendations of the GAFSP evaluation team into account. The cost of component 1 is US$1.303 million, or 46 per cent; that of component 2, US$1.047 million, or 37 per cent; and that of component 3, US$488 million, or 17 per cent.</w:t>
      </w:r>
      <w:r>
        <w:br w:type="page"/>
      </w:r>
    </w:p>
    <w:p>
      <w:pPr>
        <w:pStyle w:val="Style49"/>
        <w:keepNext w:val="0"/>
        <w:keepLines w:val="0"/>
        <w:widowControl w:val="0"/>
        <w:shd w:val="clear" w:color="auto" w:fill="auto"/>
        <w:bidi w:val="0"/>
        <w:spacing w:before="0" w:after="0" w:line="240" w:lineRule="auto"/>
        <w:ind w:left="562" w:right="0" w:firstLine="0"/>
        <w:jc w:val="left"/>
      </w:pPr>
      <w:r>
        <w:rPr>
          <w:color w:val="000000"/>
          <w:spacing w:val="0"/>
          <w:w w:val="100"/>
          <w:position w:val="0"/>
          <w:shd w:val="clear" w:color="auto" w:fill="auto"/>
          <w:lang w:val="en-US" w:eastAsia="en-US" w:bidi="en-US"/>
        </w:rPr>
        <w:t>Table 4: Total project costs by component and year (thousands of United States dollars)</w:t>
      </w:r>
    </w:p>
    <w:tbl>
      <w:tblPr>
        <w:tblOverlap w:val="never"/>
        <w:jc w:val="center"/>
        <w:tblLayout w:type="fixed"/>
      </w:tblPr>
      <w:tblGrid>
        <w:gridCol w:w="3542"/>
        <w:gridCol w:w="1138"/>
        <w:gridCol w:w="1272"/>
        <w:gridCol w:w="1138"/>
        <w:gridCol w:w="1147"/>
        <w:gridCol w:w="898"/>
      </w:tblGrid>
      <w:tr>
        <w:trPr>
          <w:trHeight w:val="283" w:hRule="exact"/>
        </w:trPr>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Costs by component</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Annual cost in US$</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Cost</w:t>
            </w:r>
          </w:p>
        </w:tc>
        <w:tc>
          <w:tcPr>
            <w:vMerge w:val="restart"/>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t>
            </w:r>
          </w:p>
        </w:tc>
      </w:tr>
      <w:tr>
        <w:trPr>
          <w:trHeight w:val="590" w:hRule="exact"/>
        </w:trPr>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140" w:after="0" w:line="240" w:lineRule="auto"/>
              <w:ind w:left="0" w:right="0" w:firstLine="0"/>
              <w:jc w:val="left"/>
            </w:pPr>
            <w:r>
              <w:rPr>
                <w:color w:val="000000"/>
                <w:spacing w:val="0"/>
                <w:w w:val="100"/>
                <w:position w:val="0"/>
                <w:shd w:val="clear" w:color="auto" w:fill="auto"/>
                <w:lang w:val="en-US" w:eastAsia="en-US" w:bidi="en-US"/>
              </w:rPr>
              <w:t>-</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2</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3</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Total in US$1000</w:t>
            </w:r>
          </w:p>
        </w:tc>
        <w:tc>
          <w:tcPr>
            <w:vMerge/>
            <w:tcBorders>
              <w:left w:val="single" w:sz="4"/>
              <w:right w:val="single" w:sz="4"/>
            </w:tcBorders>
            <w:shd w:val="clear" w:color="auto" w:fill="D0CECF"/>
            <w:vAlign w:val="top"/>
          </w:tcPr>
          <w:p>
            <w:pPr/>
          </w:p>
        </w:tc>
      </w:tr>
      <w:tr>
        <w:trPr>
          <w:trHeight w:val="102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Component 1: </w:t>
            </w:r>
            <w:r>
              <w:rPr>
                <w:color w:val="000000"/>
                <w:spacing w:val="0"/>
                <w:w w:val="100"/>
                <w:position w:val="0"/>
                <w:shd w:val="clear" w:color="auto" w:fill="auto"/>
                <w:lang w:val="en-US" w:eastAsia="en-US" w:bidi="en-US"/>
              </w:rPr>
              <w:t>Support for quantitative and qualitative growth of the supply of multi-purpose bananas and their marketing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537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1 303</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46</w:t>
            </w:r>
          </w:p>
        </w:tc>
      </w:tr>
      <w:tr>
        <w:trPr>
          <w:trHeight w:val="102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Component 2: </w:t>
            </w:r>
            <w:r>
              <w:rPr>
                <w:color w:val="000000"/>
                <w:spacing w:val="0"/>
                <w:w w:val="100"/>
                <w:position w:val="0"/>
                <w:shd w:val="clear" w:color="auto" w:fill="auto"/>
                <w:lang w:val="en-US" w:eastAsia="en-US" w:bidi="en-US"/>
              </w:rPr>
              <w:t>Strengthening the capacity of cooperatives in support of collective and contractual product marketing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456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371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219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1 047</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37</w:t>
            </w:r>
          </w:p>
        </w:tc>
      </w:tr>
      <w:tr>
        <w:trPr>
          <w:trHeight w:val="76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Component 3: </w:t>
            </w:r>
            <w:r>
              <w:rPr>
                <w:color w:val="000000"/>
                <w:spacing w:val="0"/>
                <w:w w:val="100"/>
                <w:position w:val="0"/>
                <w:shd w:val="clear" w:color="auto" w:fill="auto"/>
                <w:lang w:val="en-US" w:eastAsia="en-US" w:bidi="en-US"/>
              </w:rPr>
              <w:t>Project coordination monitoring and management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214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134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lang w:val="en-US" w:eastAsia="en-US" w:bidi="en-US"/>
              </w:rPr>
              <w:t>488</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17</w:t>
            </w:r>
          </w:p>
        </w:tc>
      </w:tr>
      <w:tr>
        <w:trPr>
          <w:trHeight w:val="26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1 207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1 034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596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2 838</w:t>
            </w:r>
          </w:p>
        </w:tc>
        <w:tc>
          <w:tcPr>
            <w:tcBorders>
              <w:top w:val="single" w:sz="4"/>
              <w:left w:val="single" w:sz="4"/>
              <w:right w:val="single" w:sz="4"/>
            </w:tcBorders>
            <w:shd w:val="clear" w:color="auto" w:fill="auto"/>
            <w:vAlign w:val="top"/>
          </w:tcPr>
          <w:p>
            <w:pPr>
              <w:widowControl w:val="0"/>
              <w:rPr>
                <w:sz w:val="10"/>
                <w:szCs w:val="10"/>
              </w:rPr>
            </w:pPr>
          </w:p>
        </w:tc>
      </w:tr>
      <w:tr>
        <w:trPr>
          <w:trHeight w:val="283"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Percentage (%)</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43</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36</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21</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shd w:val="clear" w:color="auto" w:fill="auto"/>
                <w:lang w:val="en-US" w:eastAsia="en-US" w:bidi="en-US"/>
              </w:rPr>
              <w:t>100</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100</w:t>
            </w:r>
          </w:p>
        </w:tc>
      </w:tr>
    </w:tbl>
    <w:p>
      <w:pPr>
        <w:widowControl w:val="0"/>
        <w:spacing w:after="479" w:line="1" w:lineRule="exact"/>
      </w:pPr>
    </w:p>
    <w:p>
      <w:pPr>
        <w:pStyle w:val="Style72"/>
        <w:keepNext/>
        <w:keepLines/>
        <w:widowControl w:val="0"/>
        <w:shd w:val="clear" w:color="auto" w:fill="auto"/>
        <w:tabs>
          <w:tab w:pos="1420" w:val="left"/>
        </w:tabs>
        <w:bidi w:val="0"/>
        <w:spacing w:before="0" w:after="360" w:line="240" w:lineRule="auto"/>
        <w:ind w:left="0" w:right="0" w:firstLine="700"/>
        <w:jc w:val="left"/>
      </w:pPr>
      <w:bookmarkStart w:id="59" w:name="bookmark59"/>
      <w:bookmarkStart w:id="60" w:name="bookmark60"/>
      <w:r>
        <w:rPr>
          <w:color w:val="000000"/>
          <w:spacing w:val="0"/>
          <w:w w:val="100"/>
          <w:position w:val="0"/>
          <w:shd w:val="clear" w:color="auto" w:fill="auto"/>
          <w:lang w:val="en-US" w:eastAsia="en-US" w:bidi="en-US"/>
        </w:rPr>
        <w:t>IV.</w:t>
        <w:tab/>
        <w:t>Project cofinancing</w:t>
      </w:r>
      <w:bookmarkEnd w:id="60"/>
      <w:bookmarkEnd w:id="59"/>
    </w:p>
    <w:p>
      <w:pPr>
        <w:pStyle w:val="Style31"/>
        <w:keepNext w:val="0"/>
        <w:keepLines w:val="0"/>
        <w:widowControl w:val="0"/>
        <w:numPr>
          <w:ilvl w:val="0"/>
          <w:numId w:val="73"/>
        </w:numPr>
        <w:shd w:val="clear" w:color="auto" w:fill="auto"/>
        <w:tabs>
          <w:tab w:pos="892" w:val="left"/>
        </w:tabs>
        <w:bidi w:val="0"/>
        <w:spacing w:before="0" w:after="240" w:line="240" w:lineRule="auto"/>
        <w:ind w:left="900" w:right="0" w:hanging="560"/>
        <w:jc w:val="left"/>
      </w:pPr>
      <w:r>
        <w:rPr>
          <w:color w:val="000000"/>
          <w:spacing w:val="0"/>
          <w:w w:val="100"/>
          <w:position w:val="0"/>
          <w:shd w:val="clear" w:color="auto" w:fill="auto"/>
          <w:lang w:val="en-US" w:eastAsia="en-US" w:bidi="en-US"/>
        </w:rPr>
        <w:t>GAFSP, via IFAD, will contribute 82 per cent in the form of a grant. CAPAD and CSA, which support the beneficiaries, will contribute 8 per cent. SOCOPA will contribute 6 per cent, and finally, the cooperatives will contribute 2 per cent.</w:t>
      </w:r>
    </w:p>
    <w:p>
      <w:pPr>
        <w:pStyle w:val="Style49"/>
        <w:keepNext w:val="0"/>
        <w:keepLines w:val="0"/>
        <w:widowControl w:val="0"/>
        <w:shd w:val="clear" w:color="auto" w:fill="auto"/>
        <w:bidi w:val="0"/>
        <w:spacing w:before="0" w:after="0" w:line="240" w:lineRule="auto"/>
        <w:ind w:left="163" w:right="0" w:firstLine="0"/>
        <w:jc w:val="left"/>
      </w:pPr>
      <w:r>
        <w:rPr>
          <w:color w:val="000000"/>
          <w:spacing w:val="0"/>
          <w:w w:val="100"/>
          <w:position w:val="0"/>
          <w:shd w:val="clear" w:color="auto" w:fill="auto"/>
          <w:lang w:val="en-US" w:eastAsia="en-US" w:bidi="en-US"/>
        </w:rPr>
        <w:t>Table 5: Total project cost by financier (thousands of United States dollars)</w:t>
      </w:r>
    </w:p>
    <w:tbl>
      <w:tblPr>
        <w:tblOverlap w:val="never"/>
        <w:jc w:val="center"/>
        <w:tblLayout w:type="fixed"/>
      </w:tblPr>
      <w:tblGrid>
        <w:gridCol w:w="2270"/>
        <w:gridCol w:w="1574"/>
        <w:gridCol w:w="979"/>
        <w:gridCol w:w="989"/>
        <w:gridCol w:w="850"/>
        <w:gridCol w:w="1133"/>
        <w:gridCol w:w="1421"/>
        <w:gridCol w:w="878"/>
      </w:tblGrid>
      <w:tr>
        <w:trPr>
          <w:trHeight w:val="283" w:hRule="exact"/>
        </w:trPr>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Components</w:t>
            </w:r>
          </w:p>
        </w:tc>
        <w:tc>
          <w:tcPr>
            <w:tcBorders>
              <w:top w:val="single" w:sz="4"/>
              <w:left w:val="single" w:sz="4"/>
            </w:tcBorders>
            <w:shd w:val="clear" w:color="auto" w:fill="D0CECF"/>
            <w:vAlign w:val="top"/>
          </w:tcPr>
          <w:p>
            <w:pPr>
              <w:widowControl w:val="0"/>
              <w:rPr>
                <w:sz w:val="10"/>
                <w:szCs w:val="10"/>
              </w:rPr>
            </w:pPr>
          </w:p>
        </w:tc>
        <w:tc>
          <w:tcPr>
            <w:gridSpan w:val="5"/>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Financing by component in US$1000</w:t>
            </w:r>
          </w:p>
        </w:tc>
        <w:tc>
          <w:tcPr>
            <w:vMerge w:val="restart"/>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t>
            </w:r>
          </w:p>
        </w:tc>
      </w:tr>
      <w:tr>
        <w:trPr>
          <w:trHeight w:val="350" w:hRule="exact"/>
        </w:trPr>
        <w:tc>
          <w:tcPr>
            <w:vMerge/>
            <w:tcBorders>
              <w:left w:val="single" w:sz="4"/>
            </w:tcBorders>
            <w:shd w:val="clear" w:color="auto" w:fill="D0CECF"/>
            <w:vAlign w:val="top"/>
          </w:tcPr>
          <w:p>
            <w:pP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IFAD grant</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CAPAD</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Coop.</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shd w:val="clear" w:color="auto" w:fill="auto"/>
                <w:lang w:val="en-US" w:eastAsia="en-US" w:bidi="en-US"/>
              </w:rPr>
              <w:t>CSA</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SOCOPA</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440"/>
              <w:jc w:val="left"/>
            </w:pPr>
            <w:r>
              <w:rPr>
                <w:b/>
                <w:bCs/>
                <w:color w:val="000000"/>
                <w:spacing w:val="0"/>
                <w:w w:val="100"/>
                <w:position w:val="0"/>
                <w:shd w:val="clear" w:color="auto" w:fill="auto"/>
                <w:lang w:val="en-US" w:eastAsia="en-US" w:bidi="en-US"/>
              </w:rPr>
              <w:t>Total</w:t>
            </w:r>
          </w:p>
        </w:tc>
        <w:tc>
          <w:tcPr>
            <w:vMerge/>
            <w:tcBorders>
              <w:left w:val="single" w:sz="4"/>
              <w:right w:val="single" w:sz="4"/>
            </w:tcBorders>
            <w:shd w:val="clear" w:color="auto" w:fill="D0CECF"/>
            <w:vAlign w:val="top"/>
          </w:tcPr>
          <w:p>
            <w:pPr/>
          </w:p>
        </w:tc>
      </w:tr>
      <w:tr>
        <w:trPr>
          <w:trHeight w:val="2035"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Component 1:</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Support for quantitative and qualitative growth of the supply of multipurpose bananas and their marketing</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1 139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1 303</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46</w:t>
            </w:r>
          </w:p>
        </w:tc>
      </w:tr>
      <w:tr>
        <w:trPr>
          <w:trHeight w:val="178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Component 2:</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Strengthening the capacity of cooperatives in support of collective and contractual product marketing</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1100" w:right="0" w:firstLine="0"/>
              <w:jc w:val="left"/>
            </w:pPr>
            <w:r>
              <w:rPr>
                <w:color w:val="000000"/>
                <w:spacing w:val="0"/>
                <w:w w:val="100"/>
                <w:position w:val="0"/>
                <w:shd w:val="clear" w:color="auto" w:fill="auto"/>
                <w:lang w:val="en-US" w:eastAsia="en-US" w:bidi="en-US"/>
              </w:rPr>
              <w:t>809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179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1 047</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37</w:t>
            </w:r>
          </w:p>
        </w:tc>
      </w:tr>
      <w:tr>
        <w:trPr>
          <w:trHeight w:val="10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Component 3:</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Project coordination monitoring and management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1100" w:right="0" w:firstLine="0"/>
              <w:jc w:val="left"/>
            </w:pPr>
            <w:r>
              <w:rPr>
                <w:color w:val="000000"/>
                <w:spacing w:val="0"/>
                <w:w w:val="100"/>
                <w:position w:val="0"/>
                <w:shd w:val="clear" w:color="auto" w:fill="auto"/>
                <w:lang w:val="en-US" w:eastAsia="en-US" w:bidi="en-US"/>
              </w:rPr>
              <w:t>392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488</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17</w:t>
            </w:r>
          </w:p>
        </w:tc>
      </w:tr>
      <w:tr>
        <w:trPr>
          <w:trHeight w:val="26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shd w:val="clear" w:color="auto" w:fill="auto"/>
                <w:lang w:val="en-US" w:eastAsia="en-US" w:bidi="en-US"/>
              </w:rPr>
              <w:t>2 340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64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71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179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shd w:val="clear" w:color="auto" w:fill="auto"/>
                <w:lang w:val="en-US" w:eastAsia="en-US" w:bidi="en-US"/>
              </w:rPr>
              <w:t>2 838</w:t>
            </w:r>
          </w:p>
        </w:tc>
        <w:tc>
          <w:tcPr>
            <w:tcBorders>
              <w:top w:val="single" w:sz="4"/>
              <w:left w:val="single" w:sz="4"/>
              <w:right w:val="single" w:sz="4"/>
            </w:tcBorders>
            <w:shd w:val="clear" w:color="auto" w:fill="auto"/>
            <w:vAlign w:val="top"/>
          </w:tcPr>
          <w:p>
            <w:pPr>
              <w:widowControl w:val="0"/>
              <w:rPr>
                <w:sz w:val="10"/>
                <w:szCs w:val="10"/>
              </w:rPr>
            </w:pPr>
          </w:p>
        </w:tc>
      </w:tr>
      <w:tr>
        <w:trPr>
          <w:trHeight w:val="283" w:hRule="exact"/>
        </w:trPr>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Percentage (%)</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82</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6</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6</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100</w:t>
            </w:r>
          </w:p>
        </w:tc>
      </w:tr>
    </w:tbl>
    <w:p>
      <w:pPr>
        <w:pStyle w:val="Style31"/>
        <w:keepNext w:val="0"/>
        <w:keepLines w:val="0"/>
        <w:widowControl w:val="0"/>
        <w:numPr>
          <w:ilvl w:val="0"/>
          <w:numId w:val="73"/>
        </w:numPr>
        <w:pBdr>
          <w:top w:val="single" w:sz="4" w:space="0" w:color="auto"/>
        </w:pBdr>
        <w:shd w:val="clear" w:color="auto" w:fill="auto"/>
        <w:tabs>
          <w:tab w:pos="892" w:val="left"/>
        </w:tabs>
        <w:bidi w:val="0"/>
        <w:spacing w:before="0" w:line="240" w:lineRule="auto"/>
        <w:ind w:left="900" w:right="0" w:hanging="560"/>
        <w:jc w:val="both"/>
      </w:pPr>
      <w:r>
        <w:rPr>
          <w:b/>
          <w:bCs/>
          <w:color w:val="000000"/>
          <w:spacing w:val="0"/>
          <w:w w:val="100"/>
          <w:position w:val="0"/>
          <w:shd w:val="clear" w:color="auto" w:fill="auto"/>
          <w:lang w:val="en-US" w:eastAsia="en-US" w:bidi="en-US"/>
        </w:rPr>
        <w:t xml:space="preserve">IFAD’s contribution </w:t>
      </w:r>
      <w:r>
        <w:rPr>
          <w:color w:val="000000"/>
          <w:spacing w:val="0"/>
          <w:w w:val="100"/>
          <w:position w:val="0"/>
          <w:shd w:val="clear" w:color="auto" w:fill="auto"/>
          <w:lang w:val="en-US" w:eastAsia="en-US" w:bidi="en-US"/>
        </w:rPr>
        <w:t>supports the three components, especially component 1 on quantitatively and qualitatively increasing production (assistance to farmers) -82 per cent of the component’s costs. In component 2, IFAD essentially intervenes to support the marketing and sale of the crops and the creation of the cooperatives’ collection points (77 per cent of the component’s costs), and in component 3, the purchase of a pickup truck for CAPAD’s Moso office.</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b/>
          <w:bCs/>
          <w:color w:val="000000"/>
          <w:spacing w:val="0"/>
          <w:w w:val="100"/>
          <w:position w:val="0"/>
          <w:shd w:val="clear" w:color="auto" w:fill="auto"/>
          <w:lang w:val="en-US" w:eastAsia="en-US" w:bidi="en-US"/>
        </w:rPr>
        <w:t xml:space="preserve">CAPAD’s contribution </w:t>
      </w:r>
      <w:r>
        <w:rPr>
          <w:color w:val="000000"/>
          <w:spacing w:val="0"/>
          <w:w w:val="100"/>
          <w:position w:val="0"/>
          <w:shd w:val="clear" w:color="auto" w:fill="auto"/>
          <w:lang w:val="en-US" w:eastAsia="en-US" w:bidi="en-US"/>
        </w:rPr>
        <w:t>(6 per cent of project costs) is used to support component 1, providing 13 motorcycles for the project (nine of which will be given to the project’s nine beneficiary cooperatives); in component 2, to support field facilitators assigned to the cooperatives and operation of the motorcycles; and in component 3, to support monitoring in the field, computer support and the provision of qualified personnel to strengthen the team assigned to the project, ensuring project supervision and coordination.</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b/>
          <w:bCs/>
          <w:color w:val="000000"/>
          <w:spacing w:val="0"/>
          <w:w w:val="100"/>
          <w:position w:val="0"/>
          <w:shd w:val="clear" w:color="auto" w:fill="auto"/>
          <w:lang w:val="en-US" w:eastAsia="en-US" w:bidi="en-US"/>
        </w:rPr>
        <w:t xml:space="preserve">The cooperatives’ contribution </w:t>
      </w:r>
      <w:r>
        <w:rPr>
          <w:color w:val="000000"/>
          <w:spacing w:val="0"/>
          <w:w w:val="100"/>
          <w:position w:val="0"/>
          <w:shd w:val="clear" w:color="auto" w:fill="auto"/>
          <w:lang w:val="en-US" w:eastAsia="en-US" w:bidi="en-US"/>
        </w:rPr>
        <w:t>to component 2 (2 per cent of project costs) is for the construction of product collection points in their areas (three centres per cooperative) and for the salaries of their accounting clerks as of year 3.</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b/>
          <w:bCs/>
          <w:color w:val="000000"/>
          <w:spacing w:val="0"/>
          <w:w w:val="100"/>
          <w:position w:val="0"/>
          <w:shd w:val="clear" w:color="auto" w:fill="auto"/>
          <w:lang w:val="en-US" w:eastAsia="en-US" w:bidi="en-US"/>
        </w:rPr>
        <w:t xml:space="preserve">CSA’s contribution </w:t>
      </w:r>
      <w:r>
        <w:rPr>
          <w:color w:val="000000"/>
          <w:spacing w:val="0"/>
          <w:w w:val="100"/>
          <w:position w:val="0"/>
          <w:shd w:val="clear" w:color="auto" w:fill="auto"/>
          <w:lang w:val="en-US" w:eastAsia="en-US" w:bidi="en-US"/>
        </w:rPr>
        <w:t>(2 per cent of project costs) is for support to CAPAD, through its DGD 2022-2026 programme, with financing for component 1 for training and the digitalization of farm monitoring; for component 2, for the production of training manuals and training for the preparation of business plans through two 2-day training modules and meetings of the interprofessional banana association; and for component 3, to assist CAPAD in the monitoring, supervision and mission to support project implementation.</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b/>
          <w:bCs/>
          <w:color w:val="000000"/>
          <w:spacing w:val="0"/>
          <w:w w:val="100"/>
          <w:position w:val="0"/>
          <w:shd w:val="clear" w:color="auto" w:fill="auto"/>
          <w:lang w:val="en-US" w:eastAsia="en-US" w:bidi="en-US"/>
        </w:rPr>
        <w:t xml:space="preserve">SOCOPA’s contribution to component 2 </w:t>
      </w:r>
      <w:r>
        <w:rPr>
          <w:color w:val="000000"/>
          <w:spacing w:val="0"/>
          <w:w w:val="100"/>
          <w:position w:val="0"/>
          <w:shd w:val="clear" w:color="auto" w:fill="auto"/>
          <w:lang w:val="en-US" w:eastAsia="en-US" w:bidi="en-US"/>
        </w:rPr>
        <w:t xml:space="preserve">(6 per cent of project costs) </w:t>
      </w:r>
      <w:r>
        <w:rPr>
          <w:b/>
          <w:bCs/>
          <w:color w:val="000000"/>
          <w:spacing w:val="0"/>
          <w:w w:val="100"/>
          <w:position w:val="0"/>
          <w:shd w:val="clear" w:color="auto" w:fill="auto"/>
          <w:lang w:val="en-US" w:eastAsia="en-US" w:bidi="en-US"/>
        </w:rPr>
        <w:t xml:space="preserve">provides </w:t>
      </w:r>
      <w:r>
        <w:rPr>
          <w:color w:val="000000"/>
          <w:spacing w:val="0"/>
          <w:w w:val="100"/>
          <w:position w:val="0"/>
          <w:shd w:val="clear" w:color="auto" w:fill="auto"/>
          <w:lang w:val="en-US" w:eastAsia="en-US" w:bidi="en-US"/>
        </w:rPr>
        <w:t>essential support for banana collection (rotating working capital funds for marketing, operating the truck), a market development study and part for a loan for procuring equipment to improve the quality and packaging of juice in glass bottles and their crates.</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 xml:space="preserve">Alongside these contributions and less visible, the </w:t>
      </w:r>
      <w:r>
        <w:rPr>
          <w:b/>
          <w:bCs/>
          <w:color w:val="000000"/>
          <w:spacing w:val="0"/>
          <w:w w:val="100"/>
          <w:position w:val="0"/>
          <w:shd w:val="clear" w:color="auto" w:fill="auto"/>
          <w:lang w:val="en-US" w:eastAsia="en-US" w:bidi="en-US"/>
        </w:rPr>
        <w:t xml:space="preserve">4,800 member farmers </w:t>
      </w:r>
      <w:r>
        <w:rPr>
          <w:color w:val="000000"/>
          <w:spacing w:val="0"/>
          <w:w w:val="100"/>
          <w:position w:val="0"/>
          <w:shd w:val="clear" w:color="auto" w:fill="auto"/>
          <w:lang w:val="en-US" w:eastAsia="en-US" w:bidi="en-US"/>
        </w:rPr>
        <w:t>of the project’s beneficiary cooperatives make an essential additional indirect in-kind and cash contribution each year of more than US$1.2 million through their work in the fields to intensify production and improve soil fertility (labour) and the promotion of local employment initiatives by MUSOs (income-generating activities), considering the additional workdays and purchases of inputs - banana corms at US$1.50 - by wealthier farmers; the cooperatives, through the economic services provided to their members as of year 3; and SOCOPA, through dividends from the purchase of bananas from the collection centres deposited to farmers’ escrow accounts in MFIs to accumulate savings during the three years of the project.</w:t>
      </w:r>
    </w:p>
    <w:p>
      <w:pPr>
        <w:pStyle w:val="Style31"/>
        <w:keepNext w:val="0"/>
        <w:keepLines w:val="0"/>
        <w:widowControl w:val="0"/>
        <w:numPr>
          <w:ilvl w:val="0"/>
          <w:numId w:val="73"/>
        </w:numPr>
        <w:shd w:val="clear" w:color="auto" w:fill="auto"/>
        <w:tabs>
          <w:tab w:pos="892" w:val="left"/>
        </w:tabs>
        <w:bidi w:val="0"/>
        <w:spacing w:before="0" w:line="240" w:lineRule="auto"/>
        <w:ind w:left="0" w:right="0" w:firstLine="340"/>
        <w:jc w:val="left"/>
      </w:pPr>
      <w:r>
        <w:rPr>
          <w:color w:val="000000"/>
          <w:spacing w:val="0"/>
          <w:w w:val="100"/>
          <w:position w:val="0"/>
          <w:shd w:val="clear" w:color="auto" w:fill="auto"/>
          <w:lang w:val="en-US" w:eastAsia="en-US" w:bidi="en-US"/>
        </w:rPr>
        <w:t>Beneficiary and other donor contributions will be of two types: in cash and in kind.</w:t>
      </w:r>
    </w:p>
    <w:p>
      <w:pPr>
        <w:pStyle w:val="Style31"/>
        <w:keepNext w:val="0"/>
        <w:keepLines w:val="0"/>
        <w:widowControl w:val="0"/>
        <w:shd w:val="clear" w:color="auto" w:fill="auto"/>
        <w:bidi w:val="0"/>
        <w:spacing w:before="0" w:after="0" w:line="240" w:lineRule="auto"/>
        <w:ind w:left="1320" w:right="0" w:firstLine="0"/>
        <w:jc w:val="left"/>
      </w:pPr>
      <w:r>
        <w:rPr>
          <w:color w:val="000000"/>
          <w:spacing w:val="0"/>
          <w:w w:val="100"/>
          <w:position w:val="0"/>
          <w:shd w:val="clear" w:color="auto" w:fill="auto"/>
          <w:lang w:val="en-US" w:eastAsia="en-US" w:bidi="en-US"/>
        </w:rPr>
        <w:t>For the in-kind contribution:</w:t>
      </w:r>
    </w:p>
    <w:p>
      <w:pPr>
        <w:pStyle w:val="Style31"/>
        <w:keepNext w:val="0"/>
        <w:keepLines w:val="0"/>
        <w:widowControl w:val="0"/>
        <w:numPr>
          <w:ilvl w:val="0"/>
          <w:numId w:val="79"/>
        </w:numPr>
        <w:shd w:val="clear" w:color="auto" w:fill="auto"/>
        <w:tabs>
          <w:tab w:pos="1818" w:val="left"/>
        </w:tabs>
        <w:bidi w:val="0"/>
        <w:spacing w:before="0" w:after="0" w:line="240" w:lineRule="auto"/>
        <w:ind w:left="1620" w:right="0" w:firstLine="0"/>
        <w:jc w:val="left"/>
      </w:pPr>
      <w:r>
        <w:rPr>
          <w:color w:val="000000"/>
          <w:spacing w:val="0"/>
          <w:w w:val="100"/>
          <w:position w:val="0"/>
          <w:shd w:val="clear" w:color="auto" w:fill="auto"/>
          <w:lang w:val="en-US" w:eastAsia="en-US" w:bidi="en-US"/>
        </w:rPr>
        <w:t>COOPERATIVES: US$56,000</w:t>
      </w:r>
    </w:p>
    <w:p>
      <w:pPr>
        <w:pStyle w:val="Style31"/>
        <w:keepNext w:val="0"/>
        <w:keepLines w:val="0"/>
        <w:widowControl w:val="0"/>
        <w:numPr>
          <w:ilvl w:val="0"/>
          <w:numId w:val="79"/>
        </w:numPr>
        <w:shd w:val="clear" w:color="auto" w:fill="auto"/>
        <w:tabs>
          <w:tab w:pos="1818" w:val="left"/>
        </w:tabs>
        <w:bidi w:val="0"/>
        <w:spacing w:before="0" w:after="260" w:line="240" w:lineRule="auto"/>
        <w:ind w:left="1620" w:right="0" w:firstLine="0"/>
        <w:jc w:val="left"/>
      </w:pPr>
      <w:r>
        <w:rPr>
          <w:color w:val="000000"/>
          <w:spacing w:val="0"/>
          <w:w w:val="100"/>
          <w:position w:val="0"/>
          <w:shd w:val="clear" w:color="auto" w:fill="auto"/>
          <w:lang w:val="en-US" w:eastAsia="en-US" w:bidi="en-US"/>
        </w:rPr>
        <w:t>CAPAD: US$56,000</w:t>
      </w:r>
    </w:p>
    <w:p>
      <w:pPr>
        <w:pStyle w:val="Style31"/>
        <w:keepNext w:val="0"/>
        <w:keepLines w:val="0"/>
        <w:widowControl w:val="0"/>
        <w:shd w:val="clear" w:color="auto" w:fill="auto"/>
        <w:bidi w:val="0"/>
        <w:spacing w:before="0" w:after="0" w:line="240" w:lineRule="auto"/>
        <w:ind w:left="1320" w:right="0" w:firstLine="0"/>
        <w:jc w:val="left"/>
      </w:pPr>
      <w:r>
        <w:rPr>
          <w:color w:val="000000"/>
          <w:spacing w:val="0"/>
          <w:w w:val="100"/>
          <w:position w:val="0"/>
          <w:shd w:val="clear" w:color="auto" w:fill="auto"/>
          <w:lang w:val="en-US" w:eastAsia="en-US" w:bidi="en-US"/>
        </w:rPr>
        <w:t>For the cash contribution:</w:t>
      </w:r>
    </w:p>
    <w:p>
      <w:pPr>
        <w:pStyle w:val="Style31"/>
        <w:keepNext w:val="0"/>
        <w:keepLines w:val="0"/>
        <w:widowControl w:val="0"/>
        <w:numPr>
          <w:ilvl w:val="0"/>
          <w:numId w:val="79"/>
        </w:numPr>
        <w:shd w:val="clear" w:color="auto" w:fill="auto"/>
        <w:tabs>
          <w:tab w:pos="1818" w:val="left"/>
        </w:tabs>
        <w:bidi w:val="0"/>
        <w:spacing w:before="0" w:after="0" w:line="240" w:lineRule="auto"/>
        <w:ind w:left="1620" w:right="0" w:firstLine="0"/>
        <w:jc w:val="left"/>
      </w:pPr>
      <w:r>
        <w:rPr>
          <w:color w:val="000000"/>
          <w:spacing w:val="0"/>
          <w:w w:val="100"/>
          <w:position w:val="0"/>
          <w:shd w:val="clear" w:color="auto" w:fill="auto"/>
          <w:lang w:val="en-US" w:eastAsia="en-US" w:bidi="en-US"/>
        </w:rPr>
        <w:t>COOPERATIVES: US$14,000 of their own funds</w:t>
      </w:r>
    </w:p>
    <w:p>
      <w:pPr>
        <w:pStyle w:val="Style31"/>
        <w:keepNext w:val="0"/>
        <w:keepLines w:val="0"/>
        <w:widowControl w:val="0"/>
        <w:shd w:val="clear" w:color="auto" w:fill="auto"/>
        <w:bidi w:val="0"/>
        <w:spacing w:before="0" w:after="260" w:line="240" w:lineRule="auto"/>
        <w:ind w:left="1620" w:right="0" w:firstLine="0"/>
        <w:jc w:val="left"/>
      </w:pPr>
      <w:r>
        <w:rPr>
          <w:rFonts w:ascii="Times New Roman" w:eastAsia="Times New Roman" w:hAnsi="Times New Roman" w:cs="Times New Roman"/>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CAPAD: US$143,000 - US$54,000 from the EU and US$89,000 from other donors </w:t>
      </w:r>
      <w:r>
        <w:rPr>
          <w:rFonts w:ascii="Times New Roman" w:eastAsia="Times New Roman" w:hAnsi="Times New Roman" w:cs="Times New Roman"/>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SOCOPA: US$180,000 - US$9,000 from DGD and US$171,000 from other donors </w:t>
      </w:r>
      <w:r>
        <w:rPr>
          <w:rFonts w:ascii="Times New Roman" w:eastAsia="Times New Roman" w:hAnsi="Times New Roman" w:cs="Times New Roman"/>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CSA: US$71,000 - US$64,000 from DGD and US$7,000 from the EU</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reporting form is a document describing the modalities for reporting material or equipment. The in-kind contribution is considered the cost of procuring the material or equipment involved and will be amortized each year to determine its residual value</w:t>
      </w:r>
      <w:r>
        <w:rPr>
          <w:b/>
          <w:bCs/>
          <w:color w:val="000000"/>
          <w:spacing w:val="0"/>
          <w:w w:val="100"/>
          <w:position w:val="0"/>
          <w:shd w:val="clear" w:color="auto" w:fill="auto"/>
          <w:lang w:val="en-US" w:eastAsia="en-US" w:bidi="en-US"/>
        </w:rPr>
        <w:t>.</w:t>
      </w:r>
    </w:p>
    <w:p>
      <w:pPr>
        <w:pStyle w:val="Style72"/>
        <w:keepNext/>
        <w:keepLines/>
        <w:widowControl w:val="0"/>
        <w:pBdr>
          <w:top w:val="single" w:sz="4" w:space="0" w:color="auto"/>
        </w:pBdr>
        <w:shd w:val="clear" w:color="auto" w:fill="auto"/>
        <w:bidi w:val="0"/>
        <w:spacing w:before="0" w:after="100" w:line="240" w:lineRule="auto"/>
        <w:ind w:left="0" w:right="0" w:firstLine="700"/>
        <w:jc w:val="left"/>
      </w:pPr>
      <w:bookmarkStart w:id="62" w:name="bookmark62"/>
      <w:r>
        <w:rPr>
          <w:color w:val="000000"/>
          <w:spacing w:val="0"/>
          <w:w w:val="100"/>
          <w:position w:val="0"/>
          <w:shd w:val="clear" w:color="auto" w:fill="auto"/>
          <w:lang w:val="en-US" w:eastAsia="en-US" w:bidi="en-US"/>
        </w:rPr>
        <w:t>V. Project costs by expenditure category</w:t>
      </w:r>
      <w:bookmarkEnd w:id="62"/>
    </w:p>
    <w:p>
      <w:pPr>
        <w:pStyle w:val="Style31"/>
        <w:keepNext w:val="0"/>
        <w:keepLines w:val="0"/>
        <w:widowControl w:val="0"/>
        <w:numPr>
          <w:ilvl w:val="0"/>
          <w:numId w:val="73"/>
        </w:numPr>
        <w:shd w:val="clear" w:color="auto" w:fill="auto"/>
        <w:tabs>
          <w:tab w:pos="892" w:val="left"/>
        </w:tabs>
        <w:bidi w:val="0"/>
        <w:spacing w:before="0" w:after="820" w:line="240" w:lineRule="auto"/>
        <w:ind w:left="900" w:right="0" w:hanging="560"/>
        <w:jc w:val="both"/>
      </w:pPr>
      <w:r>
        <w:rPr>
          <w:color w:val="000000"/>
          <w:spacing w:val="0"/>
          <w:w w:val="100"/>
          <w:position w:val="0"/>
          <w:shd w:val="clear" w:color="auto" w:fill="auto"/>
          <w:lang w:val="en-US" w:eastAsia="en-US" w:bidi="en-US"/>
        </w:rPr>
        <w:t>Training and inputs (direct investment for the farmers) together account for 44 per cent of the project costs: durable material and equipment, some 25 per cent; technical support in the form of studies and services,15 per cent and recurrent costs to support project activities, 18 per cent - reasonable, given the services and support provided.</w:t>
      </w:r>
    </w:p>
    <w:p>
      <w:pPr>
        <w:pStyle w:val="Style49"/>
        <w:keepNext w:val="0"/>
        <w:keepLines w:val="0"/>
        <w:widowControl w:val="0"/>
        <w:shd w:val="clear" w:color="auto" w:fill="auto"/>
        <w:bidi w:val="0"/>
        <w:spacing w:before="0" w:after="0" w:line="240" w:lineRule="auto"/>
        <w:ind w:left="341" w:right="0" w:firstLine="0"/>
        <w:jc w:val="left"/>
      </w:pPr>
      <w:r>
        <w:rPr>
          <w:color w:val="000000"/>
          <w:spacing w:val="0"/>
          <w:w w:val="100"/>
          <w:position w:val="0"/>
          <w:shd w:val="clear" w:color="auto" w:fill="auto"/>
          <w:lang w:val="en-US" w:eastAsia="en-US" w:bidi="en-US"/>
        </w:rPr>
        <w:t xml:space="preserve">Table 6: Costs by expenditure category and financier </w:t>
      </w:r>
      <w:r>
        <w:rPr>
          <w:b w:val="0"/>
          <w:bCs w:val="0"/>
          <w:color w:val="000000"/>
          <w:spacing w:val="0"/>
          <w:w w:val="100"/>
          <w:position w:val="0"/>
          <w:shd w:val="clear" w:color="auto" w:fill="auto"/>
          <w:lang w:val="en-US" w:eastAsia="en-US" w:bidi="en-US"/>
        </w:rPr>
        <w:t>(thousands of United States dollars)</w:t>
      </w:r>
    </w:p>
    <w:tbl>
      <w:tblPr>
        <w:tblOverlap w:val="never"/>
        <w:jc w:val="center"/>
        <w:tblLayout w:type="fixed"/>
      </w:tblPr>
      <w:tblGrid>
        <w:gridCol w:w="523"/>
        <w:gridCol w:w="2674"/>
        <w:gridCol w:w="1392"/>
        <w:gridCol w:w="926"/>
        <w:gridCol w:w="787"/>
        <w:gridCol w:w="989"/>
        <w:gridCol w:w="1133"/>
        <w:gridCol w:w="1229"/>
        <w:gridCol w:w="797"/>
      </w:tblGrid>
      <w:tr>
        <w:trPr>
          <w:trHeight w:val="302" w:hRule="exact"/>
        </w:trPr>
        <w:tc>
          <w:tcPr>
            <w:gridSpan w:val="2"/>
            <w:vMerge w:val="restart"/>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Expenditure category</w:t>
            </w:r>
          </w:p>
        </w:tc>
        <w:tc>
          <w:tcPr>
            <w:gridSpan w:val="6"/>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Financing in US$</w:t>
            </w:r>
          </w:p>
        </w:tc>
        <w:tc>
          <w:tcPr>
            <w:tcBorders>
              <w:top w:val="single" w:sz="4"/>
              <w:left w:val="single" w:sz="4"/>
              <w:right w:val="single" w:sz="4"/>
            </w:tcBorders>
            <w:shd w:val="clear" w:color="auto" w:fill="E6E6E6"/>
            <w:vAlign w:val="top"/>
          </w:tcPr>
          <w:p>
            <w:pPr>
              <w:widowControl w:val="0"/>
              <w:rPr>
                <w:sz w:val="10"/>
                <w:szCs w:val="10"/>
              </w:rPr>
            </w:pPr>
          </w:p>
        </w:tc>
      </w:tr>
      <w:tr>
        <w:trPr>
          <w:trHeight w:val="302" w:hRule="exact"/>
        </w:trPr>
        <w:tc>
          <w:tcPr>
            <w:gridSpan w:val="2"/>
            <w:vMerge/>
            <w:tcBorders>
              <w:left w:val="single" w:sz="4"/>
            </w:tcBorders>
            <w:shd w:val="clear" w:color="auto" w:fill="E6E6E6"/>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IFAD grant</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CAPAD</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Coop.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CSA</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SOCOPA</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vMerge w:val="restart"/>
            <w:tcBorders>
              <w:top w:val="single" w:sz="4"/>
              <w:left w:val="single" w:sz="4"/>
              <w:right w:val="single" w:sz="4"/>
            </w:tcBorders>
            <w:shd w:val="clear" w:color="auto" w:fill="FFC000"/>
            <w:vAlign w:val="top"/>
          </w:tcPr>
          <w:p>
            <w:pPr>
              <w:pStyle w:val="Style52"/>
              <w:keepNext w:val="0"/>
              <w:keepLines w:val="0"/>
              <w:widowControl w:val="0"/>
              <w:shd w:val="clear" w:color="auto" w:fill="auto"/>
              <w:bidi w:val="0"/>
              <w:spacing w:before="0" w:after="600" w:line="240" w:lineRule="auto"/>
              <w:ind w:left="0" w:right="460" w:firstLine="0"/>
              <w:jc w:val="right"/>
            </w:pPr>
            <w:r>
              <w:rPr>
                <w:b/>
                <w:bCs/>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w:t>
            </w:r>
          </w:p>
        </w:tc>
      </w:tr>
      <w:tr>
        <w:trPr>
          <w:trHeight w:val="298" w:hRule="exact"/>
        </w:trPr>
        <w:tc>
          <w:tcPr>
            <w:tcBorders>
              <w:top w:val="single" w:sz="4"/>
              <w:left w:val="single" w:sz="4"/>
            </w:tcBorders>
            <w:shd w:val="clear" w:color="auto" w:fill="auto"/>
            <w:vAlign w:val="top"/>
          </w:tcPr>
          <w:p>
            <w:pPr>
              <w:widowControl w:val="0"/>
              <w:rPr>
                <w:sz w:val="10"/>
                <w:szCs w:val="10"/>
              </w:rPr>
            </w:pPr>
          </w:p>
        </w:tc>
        <w:tc>
          <w:tcPr>
            <w:gridSpan w:val="7"/>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 Investment costs</w:t>
            </w:r>
          </w:p>
        </w:tc>
        <w:tc>
          <w:tcPr>
            <w:vMerge/>
            <w:tcBorders>
              <w:left w:val="single" w:sz="4"/>
              <w:right w:val="single" w:sz="4"/>
            </w:tcBorders>
            <w:shd w:val="clear" w:color="auto" w:fill="FFC000"/>
            <w:vAlign w:val="top"/>
          </w:tcPr>
          <w:p>
            <w:pPr/>
          </w:p>
        </w:tc>
      </w:tr>
      <w:tr>
        <w:trPr>
          <w:trHeight w:val="5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Civil engineering/ infrastructure</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158</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198</w:t>
            </w:r>
          </w:p>
        </w:tc>
        <w:tc>
          <w:tcPr>
            <w:vMerge/>
            <w:tcBorders>
              <w:left w:val="single" w:sz="4"/>
              <w:right w:val="single" w:sz="4"/>
            </w:tcBorders>
            <w:shd w:val="clear" w:color="auto" w:fill="FFC000"/>
            <w:vAlign w:val="top"/>
          </w:tcPr>
          <w:p>
            <w:pPr/>
          </w:p>
        </w:tc>
      </w:tr>
      <w:tr>
        <w:trPr>
          <w:trHeight w:val="29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Equipment and materiel</w:t>
            </w:r>
          </w:p>
        </w:tc>
        <w:tc>
          <w:tcPr>
            <w:tcBorders>
              <w:top w:val="single" w:sz="4"/>
              <w:left w:val="single" w:sz="4"/>
            </w:tcBorders>
            <w:shd w:val="clear" w:color="auto" w:fill="FFF2CD"/>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341</w:t>
            </w:r>
          </w:p>
        </w:tc>
        <w:tc>
          <w:tcPr>
            <w:tcBorders>
              <w:top w:val="single" w:sz="4"/>
              <w:left w:val="single" w:sz="4"/>
            </w:tcBorders>
            <w:shd w:val="clear" w:color="auto" w:fill="FFF2CD"/>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56</w:t>
            </w:r>
          </w:p>
        </w:tc>
        <w:tc>
          <w:tcPr>
            <w:tcBorders>
              <w:top w:val="single" w:sz="4"/>
              <w:left w:val="single" w:sz="4"/>
            </w:tcBorders>
            <w:shd w:val="clear" w:color="auto" w:fill="FFF2CD"/>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FFF2CD"/>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FFF2CD"/>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121</w:t>
            </w:r>
          </w:p>
        </w:tc>
        <w:tc>
          <w:tcPr>
            <w:tcBorders>
              <w:top w:val="single" w:sz="4"/>
              <w:left w:val="single" w:sz="4"/>
            </w:tcBorders>
            <w:shd w:val="clear" w:color="auto" w:fill="FFF2CD"/>
            <w:vAlign w:val="center"/>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518</w:t>
            </w:r>
          </w:p>
        </w:tc>
        <w:tc>
          <w:tcPr>
            <w:tcBorders>
              <w:top w:val="single" w:sz="4"/>
              <w:left w:val="single" w:sz="4"/>
              <w:right w:val="single" w:sz="4"/>
            </w:tcBorders>
            <w:shd w:val="clear" w:color="auto" w:fill="FFF2CD"/>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18</w:t>
            </w:r>
          </w:p>
        </w:tc>
      </w:tr>
      <w:tr>
        <w:trPr>
          <w:trHeight w:val="76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III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Agricultural inputs and improved farming practices</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650</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650</w:t>
            </w:r>
          </w:p>
        </w:tc>
        <w:tc>
          <w:tcPr>
            <w:tcBorders>
              <w:top w:val="single" w:sz="4"/>
              <w:left w:val="single" w:sz="4"/>
              <w:righ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23</w:t>
            </w:r>
          </w:p>
        </w:tc>
      </w:tr>
      <w:tr>
        <w:trPr>
          <w:trHeight w:val="77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IV</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Training, information, workshops and knowledge management</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538</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538</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19</w:t>
            </w:r>
          </w:p>
        </w:tc>
      </w:tr>
      <w:tr>
        <w:trPr>
          <w:trHeight w:val="51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Technical assistance and studies</w:t>
            </w:r>
          </w:p>
        </w:tc>
        <w:tc>
          <w:tcPr>
            <w:tcBorders>
              <w:top w:val="single" w:sz="4"/>
              <w:left w:val="single" w:sz="4"/>
            </w:tcBorders>
            <w:shd w:val="clear" w:color="auto" w:fill="A9D08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139</w:t>
            </w:r>
          </w:p>
        </w:tc>
        <w:tc>
          <w:tcPr>
            <w:tcBorders>
              <w:top w:val="single" w:sz="4"/>
              <w:left w:val="single" w:sz="4"/>
            </w:tcBorders>
            <w:shd w:val="clear" w:color="auto" w:fill="A9D08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9D08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9D08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9D08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w:t>
            </w:r>
          </w:p>
        </w:tc>
        <w:tc>
          <w:tcPr>
            <w:tcBorders>
              <w:top w:val="single" w:sz="4"/>
              <w:left w:val="single" w:sz="4"/>
            </w:tcBorders>
            <w:shd w:val="clear" w:color="auto" w:fill="A9D08F"/>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148</w:t>
            </w:r>
          </w:p>
        </w:tc>
        <w:tc>
          <w:tcPr>
            <w:tcBorders>
              <w:top w:val="single" w:sz="4"/>
              <w:left w:val="single" w:sz="4"/>
              <w:right w:val="single" w:sz="4"/>
            </w:tcBorders>
            <w:shd w:val="clear" w:color="auto" w:fill="A9D08F"/>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w:t>
            </w:r>
          </w:p>
        </w:tc>
      </w:tr>
      <w:tr>
        <w:trPr>
          <w:trHeight w:val="302"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Service contracts</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244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274</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w:t>
            </w:r>
          </w:p>
        </w:tc>
      </w:tr>
      <w:tr>
        <w:trPr>
          <w:trHeight w:val="29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 Recurrent costs</w:t>
            </w: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right w:val="single" w:sz="4"/>
            </w:tcBorders>
            <w:shd w:val="clear" w:color="auto" w:fill="FFC000"/>
            <w:vAlign w:val="top"/>
          </w:tcPr>
          <w:p>
            <w:pPr>
              <w:widowControl w:val="0"/>
              <w:rPr>
                <w:sz w:val="10"/>
                <w:szCs w:val="10"/>
              </w:rPr>
            </w:pP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VII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Operating expenses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142</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w:t>
            </w:r>
          </w:p>
        </w:tc>
      </w:tr>
      <w:tr>
        <w:trPr>
          <w:trHeight w:val="29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VIII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Salaries and allowances</w:t>
            </w:r>
          </w:p>
        </w:tc>
        <w:tc>
          <w:tcPr>
            <w:tcBorders>
              <w:top w:val="single" w:sz="4"/>
              <w:left w:val="single" w:sz="4"/>
            </w:tcBorders>
            <w:shd w:val="clear" w:color="auto" w:fill="ED7D31"/>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231</w:t>
            </w:r>
          </w:p>
        </w:tc>
        <w:tc>
          <w:tcPr>
            <w:tcBorders>
              <w:top w:val="single" w:sz="4"/>
              <w:left w:val="single" w:sz="4"/>
            </w:tcBorders>
            <w:shd w:val="clear" w:color="auto" w:fill="ED7D31"/>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105</w:t>
            </w:r>
          </w:p>
        </w:tc>
        <w:tc>
          <w:tcPr>
            <w:tcBorders>
              <w:top w:val="single" w:sz="4"/>
              <w:left w:val="single" w:sz="4"/>
            </w:tcBorders>
            <w:shd w:val="clear" w:color="auto" w:fill="ED7D31"/>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14</w:t>
            </w:r>
          </w:p>
        </w:tc>
        <w:tc>
          <w:tcPr>
            <w:tcBorders>
              <w:top w:val="single" w:sz="4"/>
              <w:left w:val="single" w:sz="4"/>
            </w:tcBorders>
            <w:shd w:val="clear" w:color="auto" w:fill="ED7D31"/>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ED7D31"/>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w:t>
            </w:r>
          </w:p>
        </w:tc>
        <w:tc>
          <w:tcPr>
            <w:tcBorders>
              <w:top w:val="single" w:sz="4"/>
              <w:left w:val="single" w:sz="4"/>
            </w:tcBorders>
            <w:shd w:val="clear" w:color="auto" w:fill="ED7D31"/>
            <w:vAlign w:val="center"/>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369</w:t>
            </w:r>
          </w:p>
        </w:tc>
        <w:tc>
          <w:tcPr>
            <w:tcBorders>
              <w:top w:val="single" w:sz="4"/>
              <w:left w:val="single" w:sz="4"/>
              <w:right w:val="single" w:sz="4"/>
            </w:tcBorders>
            <w:shd w:val="clear" w:color="auto" w:fill="ED7D31"/>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13</w:t>
            </w:r>
          </w:p>
        </w:tc>
      </w:tr>
      <w:tr>
        <w:trPr>
          <w:trHeight w:val="312"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2 340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184</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64</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71</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179</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tabs>
                <w:tab w:pos="355" w:val="left"/>
              </w:tabs>
              <w:bidi w:val="0"/>
              <w:spacing w:before="0" w:after="0" w:line="240" w:lineRule="auto"/>
              <w:ind w:left="0" w:right="0" w:firstLine="0"/>
              <w:jc w:val="right"/>
            </w:pPr>
            <w:r>
              <w:rPr>
                <w:b/>
                <w:bCs/>
                <w:color w:val="000000"/>
                <w:spacing w:val="0"/>
                <w:w w:val="100"/>
                <w:position w:val="0"/>
                <w:shd w:val="clear" w:color="auto" w:fill="auto"/>
                <w:lang w:val="en-US" w:eastAsia="en-US" w:bidi="en-US"/>
              </w:rPr>
              <w:t>2</w:t>
              <w:tab/>
              <w:t>838</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100</w:t>
            </w:r>
          </w:p>
        </w:tc>
      </w:tr>
    </w:tbl>
    <w:p>
      <w:pPr>
        <w:widowControl w:val="0"/>
        <w:spacing w:after="479" w:line="1" w:lineRule="exact"/>
      </w:pPr>
    </w:p>
    <w:p>
      <w:pPr>
        <w:pStyle w:val="Style72"/>
        <w:keepNext/>
        <w:keepLines/>
        <w:widowControl w:val="0"/>
        <w:shd w:val="clear" w:color="auto" w:fill="auto"/>
        <w:bidi w:val="0"/>
        <w:spacing w:before="0" w:after="480" w:line="240" w:lineRule="auto"/>
        <w:ind w:left="0" w:right="0" w:firstLine="900"/>
        <w:jc w:val="left"/>
      </w:pPr>
      <w:bookmarkStart w:id="64" w:name="bookmark64"/>
      <w:r>
        <w:rPr>
          <w:color w:val="000000"/>
          <w:spacing w:val="0"/>
          <w:w w:val="100"/>
          <w:position w:val="0"/>
          <w:shd w:val="clear" w:color="auto" w:fill="auto"/>
          <w:lang w:val="en-US" w:eastAsia="en-US" w:bidi="en-US"/>
        </w:rPr>
        <w:t>VI. Fiduciary aspects</w:t>
      </w:r>
      <w:bookmarkEnd w:id="64"/>
    </w:p>
    <w:p>
      <w:pPr>
        <w:pStyle w:val="Style72"/>
        <w:keepNext/>
        <w:keepLines/>
        <w:widowControl w:val="0"/>
        <w:shd w:val="clear" w:color="auto" w:fill="auto"/>
        <w:bidi w:val="0"/>
        <w:spacing w:before="0" w:after="100" w:line="240" w:lineRule="auto"/>
        <w:ind w:left="0" w:right="0" w:firstLine="340"/>
        <w:jc w:val="left"/>
      </w:pPr>
      <w:r>
        <w:rPr>
          <w:color w:val="000000"/>
          <w:spacing w:val="0"/>
          <w:w w:val="100"/>
          <w:position w:val="0"/>
          <w:shd w:val="clear" w:color="auto" w:fill="auto"/>
          <w:lang w:val="en-US" w:eastAsia="en-US" w:bidi="en-US"/>
        </w:rPr>
        <w:t>Procurement procedures for goods, services and human resources</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The regulations for the procurement of goods, services and human resources are found in CAPAD’s documents, which include its manual of administrative, accounting and financial procedures, the procurement directives and the organization’s staff rules.</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A goods and services procurement plan will be submitted annually to IFAD for its approval, along with the annual workplans and budgets (AWPBs).</w:t>
      </w:r>
    </w:p>
    <w:p>
      <w:pPr>
        <w:pStyle w:val="Style31"/>
        <w:keepNext w:val="0"/>
        <w:keepLines w:val="0"/>
        <w:widowControl w:val="0"/>
        <w:shd w:val="clear" w:color="auto" w:fill="auto"/>
        <w:bidi w:val="0"/>
        <w:spacing w:before="0" w:after="180" w:line="240" w:lineRule="auto"/>
        <w:ind w:left="0" w:right="0" w:firstLine="700"/>
        <w:jc w:val="left"/>
      </w:pPr>
      <w:r>
        <w:rPr>
          <w:b/>
          <w:bCs/>
          <w:color w:val="000000"/>
          <w:spacing w:val="0"/>
          <w:w w:val="100"/>
          <w:position w:val="0"/>
          <w:shd w:val="clear" w:color="auto" w:fill="auto"/>
          <w:lang w:val="en-US" w:eastAsia="en-US" w:bidi="en-US"/>
        </w:rPr>
        <w:t>a) Financial management and accounting provisions</w:t>
      </w:r>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IFAD will sign a project technical and financial execution agreement with CAPAD specifying the method and conditions for the disbursement of funds. CAPAD will utilize its financial, administrative and accounting system and technical and financial project execution manual for the financial management, reporting and audit of the use of funds (see the financial management evaluation questionnaire completed by CAPAD in the annex).</w:t>
      </w:r>
    </w:p>
    <w:p>
      <w:pPr>
        <w:pStyle w:val="Style31"/>
        <w:keepNext w:val="0"/>
        <w:keepLines w:val="0"/>
        <w:widowControl w:val="0"/>
        <w:numPr>
          <w:ilvl w:val="0"/>
          <w:numId w:val="73"/>
        </w:numPr>
        <w:shd w:val="clear" w:color="auto" w:fill="auto"/>
        <w:tabs>
          <w:tab w:pos="892" w:val="left"/>
        </w:tabs>
        <w:bidi w:val="0"/>
        <w:spacing w:before="0" w:after="140" w:line="240" w:lineRule="auto"/>
        <w:ind w:left="900" w:right="0" w:hanging="560"/>
        <w:jc w:val="both"/>
      </w:pPr>
      <w:r>
        <w:rPr>
          <w:color w:val="000000"/>
          <w:spacing w:val="0"/>
          <w:w w:val="100"/>
          <w:position w:val="0"/>
          <w:shd w:val="clear" w:color="auto" w:fill="auto"/>
          <w:lang w:val="en-US" w:eastAsia="en-US" w:bidi="en-US"/>
        </w:rPr>
        <w:t>The sub-beneficiaries will be linked to CAPAD by an agreement that will specify the conditions for the use of and reporting on the project funds made available to them. The external auditor of the project funds will have access to the sub-beneficiaries’ accounting records.</w:t>
      </w:r>
    </w:p>
    <w:p>
      <w:pPr>
        <w:pStyle w:val="Style72"/>
        <w:keepNext/>
        <w:keepLines/>
        <w:widowControl w:val="0"/>
        <w:pBdr>
          <w:top w:val="single" w:sz="4" w:space="0" w:color="auto"/>
        </w:pBdr>
        <w:shd w:val="clear" w:color="auto" w:fill="auto"/>
        <w:bidi w:val="0"/>
        <w:spacing w:before="0" w:after="180" w:line="240" w:lineRule="auto"/>
        <w:ind w:left="0" w:right="0" w:firstLine="700"/>
        <w:jc w:val="left"/>
      </w:pPr>
      <w:bookmarkStart w:id="67" w:name="bookmark67"/>
      <w:r>
        <w:rPr>
          <w:color w:val="000000"/>
          <w:spacing w:val="0"/>
          <w:w w:val="100"/>
          <w:position w:val="0"/>
          <w:shd w:val="clear" w:color="auto" w:fill="auto"/>
          <w:lang w:val="en-US" w:eastAsia="en-US" w:bidi="en-US"/>
        </w:rPr>
        <w:t>b) Audit provisions</w:t>
      </w:r>
      <w:bookmarkEnd w:id="67"/>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From project start-up and following the procurement plan, CAPAD will have an audit firm at its disposal.</w:t>
      </w:r>
    </w:p>
    <w:p>
      <w:pPr>
        <w:pStyle w:val="Style31"/>
        <w:keepNext w:val="0"/>
        <w:keepLines w:val="0"/>
        <w:widowControl w:val="0"/>
        <w:numPr>
          <w:ilvl w:val="0"/>
          <w:numId w:val="73"/>
        </w:numPr>
        <w:shd w:val="clear" w:color="auto" w:fill="auto"/>
        <w:tabs>
          <w:tab w:pos="892" w:val="left"/>
        </w:tabs>
        <w:bidi w:val="0"/>
        <w:spacing w:before="0" w:after="480" w:line="240" w:lineRule="auto"/>
        <w:ind w:left="900" w:right="0" w:hanging="560"/>
        <w:jc w:val="both"/>
      </w:pPr>
      <w:r>
        <w:rPr>
          <w:color w:val="000000"/>
          <w:spacing w:val="0"/>
          <w:w w:val="100"/>
          <w:position w:val="0"/>
          <w:shd w:val="clear" w:color="auto" w:fill="auto"/>
          <w:lang w:val="en-US" w:eastAsia="en-US" w:bidi="en-US"/>
        </w:rPr>
        <w:t>Each year, at the end of the fiscal year and later, at the end of the first quarter of the following year, CAPAD will send a mission to audit the financial, administrative and accounting management of the project funds. The tasks of this audit mission will be pre-approved by IFAD, and the auditor’s report will be submitted to IFAD for review. IFAD will use this audit report, together with the approved AWPBs, for new transfers of funds.</w:t>
      </w:r>
    </w:p>
    <w:p>
      <w:pPr>
        <w:pStyle w:val="Style72"/>
        <w:keepNext/>
        <w:keepLines/>
        <w:widowControl w:val="0"/>
        <w:shd w:val="clear" w:color="auto" w:fill="auto"/>
        <w:bidi w:val="0"/>
        <w:spacing w:before="0" w:after="180" w:line="240" w:lineRule="auto"/>
        <w:ind w:left="0" w:right="0" w:firstLine="700"/>
        <w:jc w:val="left"/>
      </w:pPr>
      <w:bookmarkStart w:id="69" w:name="bookmark69"/>
      <w:r>
        <w:rPr>
          <w:color w:val="000000"/>
          <w:spacing w:val="0"/>
          <w:w w:val="100"/>
          <w:position w:val="0"/>
          <w:shd w:val="clear" w:color="auto" w:fill="auto"/>
          <w:lang w:val="en-US" w:eastAsia="en-US" w:bidi="en-US"/>
        </w:rPr>
        <w:t>c) Disbursement modalities</w:t>
      </w:r>
      <w:bookmarkEnd w:id="69"/>
    </w:p>
    <w:p>
      <w:pPr>
        <w:pStyle w:val="Style31"/>
        <w:keepNext w:val="0"/>
        <w:keepLines w:val="0"/>
        <w:widowControl w:val="0"/>
        <w:numPr>
          <w:ilvl w:val="0"/>
          <w:numId w:val="73"/>
        </w:numPr>
        <w:shd w:val="clear" w:color="auto" w:fill="auto"/>
        <w:tabs>
          <w:tab w:pos="892" w:val="left"/>
        </w:tabs>
        <w:bidi w:val="0"/>
        <w:spacing w:before="0" w:line="240" w:lineRule="auto"/>
        <w:ind w:left="900" w:right="0" w:hanging="560"/>
        <w:jc w:val="both"/>
      </w:pPr>
      <w:r>
        <w:rPr>
          <w:color w:val="000000"/>
          <w:spacing w:val="0"/>
          <w:w w:val="100"/>
          <w:position w:val="0"/>
          <w:shd w:val="clear" w:color="auto" w:fill="auto"/>
          <w:lang w:val="en-US" w:eastAsia="en-US" w:bidi="en-US"/>
        </w:rPr>
        <w:t>Transfers of project funds will be based on AWPBs approved by IFAD as the supervising entity. An initial advance covering the first quarter will be made whose replenishment will be subject to the production of an expenditure verification report from an independent auditor and a technical execution report, which will be submitted to IFAD for approval.</w:t>
      </w:r>
    </w:p>
    <w:p>
      <w:pPr>
        <w:pStyle w:val="Style31"/>
        <w:keepNext w:val="0"/>
        <w:keepLines w:val="0"/>
        <w:widowControl w:val="0"/>
        <w:numPr>
          <w:ilvl w:val="0"/>
          <w:numId w:val="73"/>
        </w:numPr>
        <w:shd w:val="clear" w:color="auto" w:fill="auto"/>
        <w:tabs>
          <w:tab w:pos="892" w:val="left"/>
        </w:tabs>
        <w:bidi w:val="0"/>
        <w:spacing w:before="0" w:after="180" w:line="240" w:lineRule="auto"/>
        <w:ind w:left="900" w:right="0" w:hanging="560"/>
        <w:jc w:val="both"/>
        <w:sectPr>
          <w:footnotePr>
            <w:pos w:val="pageBottom"/>
            <w:numFmt w:val="decimal"/>
            <w:numRestart w:val="continuous"/>
            <w15:footnoteColumns w:val="1"/>
          </w:footnotePr>
          <w:pgSz w:w="11900" w:h="16840"/>
          <w:pgMar w:top="1436" w:right="720" w:bottom="1772" w:left="730" w:header="0" w:footer="3" w:gutter="0"/>
          <w:cols w:space="720"/>
          <w:noEndnote/>
          <w:rtlGutter w:val="0"/>
          <w:docGrid w:linePitch="360"/>
        </w:sectPr>
      </w:pPr>
      <w:r>
        <w:rPr>
          <w:color w:val="000000"/>
          <w:spacing w:val="0"/>
          <w:w w:val="100"/>
          <w:position w:val="0"/>
          <w:shd w:val="clear" w:color="auto" w:fill="auto"/>
          <w:lang w:val="en-US" w:eastAsia="en-US" w:bidi="en-US"/>
        </w:rPr>
        <w:t>For transfers of funds to partners, CAPAD will use its financial, administrative and accounting management system and manual of procedures for management and reporting on the use of funds. AWPBs approved by CAPAD and the entity involved will serve as the basis for the disbursements, issued quarterly. Each entity will submit an activity report and a financial report for the previous quarter. Disbursements will be made through a specific project account opened for this purpose. CAPAD will make a new transfer to the entity only after it receives verification from its administrative and financial service of the expenditures and their consistency with the activities carried out and the budget allocated.</w:t>
      </w:r>
    </w:p>
    <w:p>
      <w:pPr>
        <w:pStyle w:val="Style31"/>
        <w:keepNext w:val="0"/>
        <w:keepLines w:val="0"/>
        <w:widowControl w:val="0"/>
        <w:shd w:val="clear" w:color="auto" w:fill="auto"/>
        <w:bidi w:val="0"/>
        <w:spacing w:before="0" w:after="240" w:line="240" w:lineRule="auto"/>
        <w:ind w:left="0" w:right="0" w:firstLine="340"/>
        <w:jc w:val="left"/>
      </w:pPr>
      <w:r>
        <w:rPr>
          <w:b/>
          <w:bCs/>
          <w:color w:val="000000"/>
          <w:spacing w:val="0"/>
          <w:w w:val="100"/>
          <w:position w:val="0"/>
          <w:shd w:val="clear" w:color="auto" w:fill="auto"/>
          <w:lang w:val="en-US" w:eastAsia="en-US" w:bidi="en-US"/>
        </w:rPr>
        <w:t>ANNEXES</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Results-based Logical Framework and GAFSP indicators</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Knowledge Management Plan</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Detailed budget by activities and project funding</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Financial Management Self Assessment Questionnaire (FMAQ)</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Project Procurement Table</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Project risk assessment</w:t>
      </w:r>
    </w:p>
    <w:p>
      <w:pPr>
        <w:pStyle w:val="Style31"/>
        <w:keepNext w:val="0"/>
        <w:keepLines w:val="0"/>
        <w:widowControl w:val="0"/>
        <w:numPr>
          <w:ilvl w:val="0"/>
          <w:numId w:val="81"/>
        </w:numPr>
        <w:shd w:val="clear" w:color="auto" w:fill="auto"/>
        <w:tabs>
          <w:tab w:pos="1452" w:val="left"/>
        </w:tabs>
        <w:bidi w:val="0"/>
        <w:spacing w:before="0" w:after="0" w:line="240" w:lineRule="auto"/>
        <w:ind w:left="340" w:right="0" w:firstLine="0"/>
        <w:jc w:val="left"/>
      </w:pPr>
      <w:r>
        <w:rPr>
          <w:b/>
          <w:bCs/>
          <w:color w:val="000000"/>
          <w:spacing w:val="0"/>
          <w:w w:val="100"/>
          <w:position w:val="0"/>
          <w:shd w:val="clear" w:color="auto" w:fill="auto"/>
          <w:lang w:val="en-US" w:eastAsia="en-US" w:bidi="en-US"/>
        </w:rPr>
        <w:t>Banana as a resilience factor for family farms and family farm models of Moso cooperative members</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MOSO cooperatives in the GAFSP project</w:t>
      </w:r>
    </w:p>
    <w:p>
      <w:pPr>
        <w:pStyle w:val="Style31"/>
        <w:keepNext w:val="0"/>
        <w:keepLines w:val="0"/>
        <w:widowControl w:val="0"/>
        <w:numPr>
          <w:ilvl w:val="0"/>
          <w:numId w:val="81"/>
        </w:numPr>
        <w:shd w:val="clear" w:color="auto" w:fill="auto"/>
        <w:tabs>
          <w:tab w:pos="145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Socio-economic profile of SOCOPA's banana processing plant in Ruyigi</w:t>
      </w:r>
    </w:p>
    <w:p>
      <w:pPr>
        <w:pStyle w:val="Style31"/>
        <w:keepNext w:val="0"/>
        <w:keepLines w:val="0"/>
        <w:widowControl w:val="0"/>
        <w:numPr>
          <w:ilvl w:val="0"/>
          <w:numId w:val="81"/>
        </w:numPr>
        <w:shd w:val="clear" w:color="auto" w:fill="auto"/>
        <w:tabs>
          <w:tab w:pos="1572" w:val="left"/>
        </w:tabs>
        <w:bidi w:val="0"/>
        <w:spacing w:before="0" w:after="0" w:line="240" w:lineRule="auto"/>
        <w:ind w:left="0" w:right="0" w:firstLine="340"/>
        <w:jc w:val="left"/>
      </w:pPr>
      <w:r>
        <w:rPr>
          <w:b/>
          <w:bCs/>
          <w:color w:val="000000"/>
          <w:spacing w:val="0"/>
          <w:w w:val="100"/>
          <w:position w:val="0"/>
          <w:shd w:val="clear" w:color="auto" w:fill="auto"/>
          <w:lang w:val="en-US" w:eastAsia="en-US" w:bidi="en-US"/>
        </w:rPr>
        <w:t>Profile and experiences of CAPAD</w:t>
      </w:r>
    </w:p>
    <w:p>
      <w:pPr>
        <w:pStyle w:val="Style31"/>
        <w:keepNext w:val="0"/>
        <w:keepLines w:val="0"/>
        <w:widowControl w:val="0"/>
        <w:numPr>
          <w:ilvl w:val="0"/>
          <w:numId w:val="81"/>
        </w:numPr>
        <w:shd w:val="clear" w:color="auto" w:fill="auto"/>
        <w:tabs>
          <w:tab w:pos="1558" w:val="left"/>
        </w:tabs>
        <w:bidi w:val="0"/>
        <w:spacing w:before="0" w:after="0" w:line="240" w:lineRule="auto"/>
        <w:ind w:left="0" w:right="0" w:firstLine="340"/>
        <w:jc w:val="left"/>
      </w:pPr>
      <w:bookmarkStart w:id="71" w:name="bookmark71"/>
      <w:r>
        <w:rPr>
          <w:b/>
          <w:bCs/>
          <w:color w:val="000000"/>
          <w:spacing w:val="0"/>
          <w:w w:val="100"/>
          <w:position w:val="0"/>
          <w:shd w:val="clear" w:color="auto" w:fill="auto"/>
          <w:lang w:val="en-US" w:eastAsia="en-US" w:bidi="en-US"/>
        </w:rPr>
        <w:t>Model contracts</w:t>
      </w:r>
      <w:bookmarkEnd w:id="71"/>
    </w:p>
    <w:p>
      <w:pPr>
        <w:pStyle w:val="Style97"/>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1</w:t>
      </w:r>
    </w:p>
    <w:p>
      <w:pPr>
        <w:pStyle w:val="Style99"/>
        <w:keepNext w:val="0"/>
        <w:keepLines w:val="0"/>
        <w:widowControl w:val="0"/>
        <w:shd w:val="clear" w:color="auto" w:fill="auto"/>
        <w:bidi w:val="0"/>
        <w:spacing w:before="0" w:after="0" w:line="240" w:lineRule="auto"/>
        <w:ind w:left="0" w:right="0"/>
        <w:jc w:val="left"/>
        <w:sectPr>
          <w:footnotePr>
            <w:pos w:val="pageBottom"/>
            <w:numFmt w:val="decimal"/>
            <w:numRestart w:val="continuous"/>
            <w15:footnoteColumns w:val="1"/>
          </w:footnotePr>
          <w:pgSz w:w="11900" w:h="16840"/>
          <w:pgMar w:top="1940" w:right="720" w:bottom="1412" w:left="730" w:header="0" w:footer="3" w:gutter="0"/>
          <w:cols w:space="720"/>
          <w:noEndnote/>
          <w:rtlGutter w:val="0"/>
          <w:docGrid w:linePitch="360"/>
        </w:sectPr>
      </w:pP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As agreed with GAFSP the annexes of the design document remained in the original language, French.</w:t>
      </w:r>
    </w:p>
    <w:p>
      <w:pPr>
        <w:widowControl w:val="0"/>
        <w:spacing w:after="559" w:line="1" w:lineRule="exact"/>
      </w:pPr>
    </w:p>
    <w:p>
      <w:pPr>
        <w:pStyle w:val="Style4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en-US" w:eastAsia="en-US" w:bidi="en-US"/>
        </w:rPr>
        <w:t>Annexe 1. Cadre logique axe sur les resultats les indicateurs GAFSP</w:t>
      </w:r>
    </w:p>
    <w:tbl>
      <w:tblPr>
        <w:tblOverlap w:val="never"/>
        <w:jc w:val="center"/>
        <w:tblLayout w:type="fixed"/>
      </w:tblPr>
      <w:tblGrid>
        <w:gridCol w:w="2414"/>
        <w:gridCol w:w="1714"/>
        <w:gridCol w:w="979"/>
        <w:gridCol w:w="1277"/>
        <w:gridCol w:w="850"/>
        <w:gridCol w:w="1272"/>
        <w:gridCol w:w="1704"/>
        <w:gridCol w:w="994"/>
        <w:gridCol w:w="1272"/>
        <w:gridCol w:w="2789"/>
      </w:tblGrid>
      <w:tr>
        <w:trPr>
          <w:trHeight w:val="317" w:hRule="exact"/>
        </w:trPr>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Hierarchie des resultats</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Description</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 GAFSP</w:t>
            </w:r>
          </w:p>
        </w:tc>
        <w:tc>
          <w:tcPr>
            <w:gridSpan w:val="3"/>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Indicateurs</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Moyens de versification</w:t>
            </w:r>
          </w:p>
        </w:tc>
        <w:tc>
          <w:tcPr>
            <w:vMerge w:val="restart"/>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Hypotheses et risques</w:t>
            </w:r>
          </w:p>
        </w:tc>
      </w:tr>
      <w:tr>
        <w:trPr>
          <w:trHeight w:val="528" w:hRule="exact"/>
        </w:trPr>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de reference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RMP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finale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Source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Freque 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Responsa bilite</w:t>
            </w:r>
          </w:p>
        </w:tc>
        <w:tc>
          <w:tcPr>
            <w:vMerge/>
            <w:tcBorders>
              <w:left w:val="single" w:sz="4"/>
              <w:right w:val="single" w:sz="4"/>
            </w:tcBorders>
            <w:shd w:val="clear" w:color="auto" w:fill="D0CECF"/>
            <w:vAlign w:val="center"/>
          </w:tcPr>
          <w:p>
            <w:pPr/>
          </w:p>
        </w:tc>
      </w:tr>
      <w:tr>
        <w:trPr>
          <w:trHeight w:val="304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Objectif general </w:t>
            </w:r>
            <w:r>
              <w:rPr>
                <w:color w:val="000000"/>
                <w:spacing w:val="0"/>
                <w:w w:val="100"/>
                <w:position w:val="0"/>
                <w:shd w:val="clear" w:color="auto" w:fill="auto"/>
                <w:lang w:val="en-US" w:eastAsia="en-US" w:bidi="en-US"/>
              </w:rPr>
              <w:t>: Renforcer la resilience, l’amelioration durable des revenus et de la securite alimentaire des exploitants familiaux, membres des Cooperatives de la CAPAD, contre les effets induits de la Pandemie Covid-19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petits producteurs/tra nsformateurs beneficiant d’un soutien a l’amelioration de la productivite (agriculteur) Ventilation : dont femmes</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Tier 2 - Indicat eur 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2600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4800</w:t>
            </w:r>
          </w:p>
        </w:tc>
        <w:tc>
          <w:tcPr>
            <w:tcBorders>
              <w:top w:val="single" w:sz="4"/>
              <w:left w:val="single" w:sz="4"/>
            </w:tcBorders>
            <w:shd w:val="clear" w:color="auto" w:fill="auto"/>
            <w:vAlign w:val="top"/>
          </w:tcPr>
          <w:p>
            <w:pPr>
              <w:pStyle w:val="Style52"/>
              <w:keepNext w:val="0"/>
              <w:keepLines w:val="0"/>
              <w:widowControl w:val="0"/>
              <w:shd w:val="clear" w:color="auto" w:fill="auto"/>
              <w:tabs>
                <w:tab w:pos="1234" w:val="left"/>
              </w:tabs>
              <w:bidi w:val="0"/>
              <w:spacing w:before="0" w:after="0" w:line="240" w:lineRule="auto"/>
              <w:ind w:left="0" w:right="0" w:firstLine="0"/>
              <w:jc w:val="left"/>
            </w:pPr>
            <w:r>
              <w:rPr>
                <w:color w:val="000000"/>
                <w:spacing w:val="0"/>
                <w:w w:val="100"/>
                <w:position w:val="0"/>
                <w:shd w:val="clear" w:color="auto" w:fill="auto"/>
                <w:lang w:val="en-US" w:eastAsia="en-US" w:bidi="en-US"/>
              </w:rPr>
              <w:t>Rapports situation</w:t>
              <w:tab/>
              <w:t>de</w:t>
            </w:r>
          </w:p>
          <w:p>
            <w:pPr>
              <w:pStyle w:val="Style52"/>
              <w:keepNext w:val="0"/>
              <w:keepLines w:val="0"/>
              <w:widowControl w:val="0"/>
              <w:shd w:val="clear" w:color="auto" w:fill="auto"/>
              <w:tabs>
                <w:tab w:pos="1291" w:val="left"/>
              </w:tabs>
              <w:bidi w:val="0"/>
              <w:spacing w:before="0" w:after="0" w:line="240" w:lineRule="auto"/>
              <w:ind w:left="0" w:right="0" w:firstLine="0"/>
              <w:jc w:val="left"/>
            </w:pPr>
            <w:r>
              <w:rPr>
                <w:color w:val="000000"/>
                <w:spacing w:val="0"/>
                <w:w w:val="100"/>
                <w:position w:val="0"/>
                <w:shd w:val="clear" w:color="auto" w:fill="auto"/>
                <w:lang w:val="en-US" w:eastAsia="en-US" w:bidi="en-US"/>
              </w:rPr>
              <w:t>reference, rapport revu mi parcours</w:t>
              <w:tab/>
              <w:t>et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d'achevement</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Semest riel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w:t>
            </w:r>
          </w:p>
        </w:tc>
        <w:tc>
          <w:tcPr>
            <w:vMerge w:val="restart"/>
            <w:tcBorders>
              <w:top w:val="single" w:sz="4"/>
              <w:left w:val="single" w:sz="4"/>
              <w:right w:val="single" w:sz="4"/>
            </w:tcBorders>
            <w:shd w:val="clear" w:color="auto" w:fill="auto"/>
            <w:vAlign w:val="top"/>
          </w:tcPr>
          <w:p>
            <w:pPr>
              <w:pStyle w:val="Style52"/>
              <w:keepNext w:val="0"/>
              <w:keepLines w:val="0"/>
              <w:widowControl w:val="0"/>
              <w:shd w:val="clear" w:color="auto" w:fill="auto"/>
              <w:tabs>
                <w:tab w:pos="691" w:val="left"/>
                <w:tab w:pos="1867" w:val="left"/>
              </w:tabs>
              <w:bidi w:val="0"/>
              <w:spacing w:before="0" w:after="0" w:line="240" w:lineRule="auto"/>
              <w:ind w:left="0" w:right="0" w:firstLine="0"/>
              <w:jc w:val="left"/>
            </w:pPr>
            <w:r>
              <w:rPr>
                <w:color w:val="000000"/>
                <w:spacing w:val="0"/>
                <w:w w:val="100"/>
                <w:position w:val="0"/>
                <w:shd w:val="clear" w:color="auto" w:fill="auto"/>
                <w:lang w:val="en-US" w:eastAsia="en-US" w:bidi="en-US"/>
              </w:rPr>
              <w:t>Les</w:t>
              <w:tab/>
              <w:t>pouvoirs</w:t>
              <w:tab/>
              <w:t>publics</w:t>
            </w:r>
          </w:p>
          <w:p>
            <w:pPr>
              <w:pStyle w:val="Style52"/>
              <w:keepNext w:val="0"/>
              <w:keepLines w:val="0"/>
              <w:widowControl w:val="0"/>
              <w:shd w:val="clear" w:color="auto" w:fill="auto"/>
              <w:tabs>
                <w:tab w:pos="422" w:val="left"/>
              </w:tabs>
              <w:bidi w:val="0"/>
              <w:spacing w:before="0" w:after="0" w:line="240" w:lineRule="auto"/>
              <w:ind w:left="0" w:right="0" w:firstLine="0"/>
              <w:jc w:val="left"/>
            </w:pPr>
            <w:r>
              <w:rPr>
                <w:color w:val="000000"/>
                <w:spacing w:val="0"/>
                <w:w w:val="100"/>
                <w:position w:val="0"/>
                <w:shd w:val="clear" w:color="auto" w:fill="auto"/>
                <w:lang w:val="en-US" w:eastAsia="en-US" w:bidi="en-US"/>
              </w:rPr>
              <w:t>n’interviennent pas dans le</w:t>
              <w:tab/>
              <w:t>fonctionnement des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cooperatives, ni de la CAPAD.</w:t>
            </w:r>
          </w:p>
          <w:p>
            <w:pPr>
              <w:pStyle w:val="Style52"/>
              <w:keepNext w:val="0"/>
              <w:keepLines w:val="0"/>
              <w:widowControl w:val="0"/>
              <w:shd w:val="clear" w:color="auto" w:fill="auto"/>
              <w:tabs>
                <w:tab w:pos="1133" w:val="left"/>
                <w:tab w:pos="1728" w:val="left"/>
              </w:tabs>
              <w:bidi w:val="0"/>
              <w:spacing w:before="0" w:after="0" w:line="240" w:lineRule="auto"/>
              <w:ind w:left="0" w:right="0" w:firstLine="0"/>
              <w:jc w:val="left"/>
            </w:pPr>
            <w:r>
              <w:rPr>
                <w:color w:val="000000"/>
                <w:spacing w:val="0"/>
                <w:w w:val="100"/>
                <w:position w:val="0"/>
                <w:shd w:val="clear" w:color="auto" w:fill="auto"/>
                <w:lang w:val="en-US" w:eastAsia="en-US" w:bidi="en-US"/>
              </w:rPr>
              <w:t>Stabilite</w:t>
              <w:tab/>
              <w:t>du</w:t>
              <w:tab/>
              <w:t>contexte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politique, economique et securitaire</w:t>
            </w:r>
          </w:p>
        </w:tc>
      </w:tr>
      <w:tr>
        <w:trPr>
          <w:trHeight w:val="4829"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Objectif specifique: </w:t>
            </w:r>
            <w:r>
              <w:rPr>
                <w:color w:val="000000"/>
                <w:spacing w:val="0"/>
                <w:w w:val="100"/>
                <w:position w:val="0"/>
                <w:shd w:val="clear" w:color="auto" w:fill="auto"/>
                <w:lang w:val="en-US" w:eastAsia="en-US" w:bidi="en-US"/>
              </w:rPr>
              <w:t>Professionnaliser les cooperatives en vue d’offrir des services economiques a leurs membres impliques dans le developpement des chaines de valeur de la banane multi usage, cultivee en association avec des cultures vivrieres, dont le haricot bio fortifie</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d’organisations de producteurs soutenus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Tier 2 - Indicat eur 4</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Rapports situation de reference, rapport revu mi parcours et d'achevement</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Semest triel</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w:t>
            </w:r>
          </w:p>
        </w:tc>
        <w:tc>
          <w:tcPr>
            <w:vMerge/>
            <w:tcBorders>
              <w:left w:val="single" w:sz="4"/>
              <w:bottom w:val="single" w:sz="4"/>
              <w:right w:val="single" w:sz="4"/>
            </w:tcBorders>
            <w:shd w:val="clear" w:color="auto" w:fill="auto"/>
            <w:vAlign w:val="top"/>
          </w:tcPr>
          <w:p>
            <w:pP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6211" w:right="0" w:firstLine="0"/>
        <w:jc w:val="left"/>
        <w:rPr>
          <w:sz w:val="16"/>
          <w:szCs w:val="16"/>
        </w:rPr>
      </w:pPr>
      <w:r>
        <w:rPr>
          <w:i w:val="0"/>
          <w:iCs w:val="0"/>
          <w:color w:val="000000"/>
          <w:spacing w:val="0"/>
          <w:w w:val="100"/>
          <w:position w:val="0"/>
          <w:sz w:val="16"/>
          <w:szCs w:val="16"/>
          <w:shd w:val="clear" w:color="auto" w:fill="auto"/>
          <w:lang w:val="en-US" w:eastAsia="en-US" w:bidi="en-US"/>
        </w:rPr>
        <w:t>Grant Proposal</w:t>
      </w:r>
    </w:p>
    <w:tbl>
      <w:tblPr>
        <w:tblOverlap w:val="never"/>
        <w:jc w:val="center"/>
        <w:tblLayout w:type="fixed"/>
      </w:tblPr>
      <w:tblGrid>
        <w:gridCol w:w="2414"/>
        <w:gridCol w:w="1714"/>
        <w:gridCol w:w="979"/>
        <w:gridCol w:w="1277"/>
        <w:gridCol w:w="850"/>
        <w:gridCol w:w="1272"/>
        <w:gridCol w:w="1704"/>
        <w:gridCol w:w="994"/>
        <w:gridCol w:w="1272"/>
        <w:gridCol w:w="2789"/>
      </w:tblGrid>
      <w:tr>
        <w:trPr>
          <w:trHeight w:val="317" w:hRule="exact"/>
        </w:trPr>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Hierarchie des resultats</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Description</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 GAFSP</w:t>
            </w:r>
          </w:p>
        </w:tc>
        <w:tc>
          <w:tcPr>
            <w:gridSpan w:val="3"/>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Indicateurs</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Moyens de versification</w:t>
            </w:r>
          </w:p>
        </w:tc>
        <w:tc>
          <w:tcPr>
            <w:vMerge w:val="restart"/>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Hypotheses et risques</w:t>
            </w:r>
          </w:p>
        </w:tc>
      </w:tr>
      <w:tr>
        <w:trPr>
          <w:trHeight w:val="528" w:hRule="exact"/>
        </w:trPr>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de reference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RMP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finale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Source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Freque 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Responsa bilite</w:t>
            </w:r>
          </w:p>
        </w:tc>
        <w:tc>
          <w:tcPr>
            <w:vMerge/>
            <w:tcBorders>
              <w:left w:val="single" w:sz="4"/>
              <w:right w:val="single" w:sz="4"/>
            </w:tcBorders>
            <w:shd w:val="clear" w:color="auto" w:fill="D0CECF"/>
            <w:vAlign w:val="center"/>
          </w:tcPr>
          <w:p>
            <w:pPr/>
          </w:p>
        </w:tc>
      </w:tr>
      <w:tr>
        <w:trPr>
          <w:trHeight w:val="518" w:hRule="exact"/>
        </w:trPr>
        <w:tc>
          <w:tcPr>
            <w:tcBorders>
              <w:top w:val="single" w:sz="4"/>
              <w:left w:val="single" w:sz="4"/>
            </w:tcBorders>
            <w:shd w:val="clear" w:color="auto" w:fill="E6E6E6"/>
            <w:vAlign w:val="top"/>
          </w:tcPr>
          <w:p>
            <w:pPr>
              <w:widowControl w:val="0"/>
              <w:rPr>
                <w:sz w:val="10"/>
                <w:szCs w:val="10"/>
              </w:rPr>
            </w:pPr>
          </w:p>
        </w:tc>
        <w:tc>
          <w:tcPr>
            <w:gridSpan w:val="9"/>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Composante 1. Activites ciblant les </w:t>
            </w:r>
            <w:r>
              <w:rPr>
                <w:b/>
                <w:bCs/>
                <w:color w:val="000000"/>
                <w:spacing w:val="0"/>
                <w:w w:val="100"/>
                <w:position w:val="0"/>
                <w:u w:val="single"/>
                <w:shd w:val="clear" w:color="auto" w:fill="auto"/>
                <w:lang w:val="en-US" w:eastAsia="en-US" w:bidi="en-US"/>
              </w:rPr>
              <w:t>menages agricoles les plus pauvres</w:t>
            </w:r>
            <w:r>
              <w:rPr>
                <w:b/>
                <w:bCs/>
                <w:color w:val="000000"/>
                <w:spacing w:val="0"/>
                <w:w w:val="100"/>
                <w:position w:val="0"/>
                <w:shd w:val="clear" w:color="auto" w:fill="auto"/>
                <w:lang w:val="en-US" w:eastAsia="en-US" w:bidi="en-US"/>
              </w:rPr>
              <w:t xml:space="preserve"> pour l’amelioration de la production, de la nutrition et des revenus</w:t>
            </w:r>
          </w:p>
        </w:tc>
      </w:tr>
      <w:tr>
        <w:trPr>
          <w:trHeight w:val="1109" w:hRule="exact"/>
        </w:trPr>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Resultat 1. La production des membres de cooperatives en bananes multi usages de varietes riches en vitamines et cultures associees (y compris haricot bio-fortifie), a destination de l’autoconsommation et de la commercialisation, a augmente.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et CAPAD</w:t>
            </w:r>
          </w:p>
        </w:tc>
        <w:tc>
          <w:tcPr>
            <w:vMerge w:val="restart"/>
            <w:tcBorders>
              <w:top w:val="single" w:sz="4"/>
              <w:left w:val="single" w:sz="4"/>
              <w:right w:val="single" w:sz="4"/>
            </w:tcBorders>
            <w:shd w:val="clear" w:color="auto" w:fill="auto"/>
            <w:vAlign w:val="top"/>
          </w:tcPr>
          <w:p>
            <w:pPr>
              <w:pStyle w:val="Style52"/>
              <w:keepNext w:val="0"/>
              <w:keepLines w:val="0"/>
              <w:widowControl w:val="0"/>
              <w:shd w:val="clear" w:color="auto" w:fill="auto"/>
              <w:tabs>
                <w:tab w:pos="902" w:val="left"/>
                <w:tab w:pos="1718" w:val="left"/>
                <w:tab w:pos="2208" w:val="left"/>
              </w:tabs>
              <w:bidi w:val="0"/>
              <w:spacing w:before="0" w:after="0" w:line="240" w:lineRule="auto"/>
              <w:ind w:left="0" w:right="0" w:firstLine="0"/>
              <w:jc w:val="both"/>
            </w:pPr>
            <w:r>
              <w:rPr>
                <w:color w:val="000000"/>
                <w:spacing w:val="0"/>
                <w:w w:val="100"/>
                <w:position w:val="0"/>
                <w:shd w:val="clear" w:color="auto" w:fill="auto"/>
                <w:lang w:val="en-US" w:eastAsia="en-US" w:bidi="en-US"/>
              </w:rPr>
              <w:t>Acces des menages aux plants</w:t>
              <w:tab/>
              <w:t>sains</w:t>
              <w:tab/>
              <w:t>et</w:t>
              <w:tab/>
              <w:t>aux</w:t>
            </w:r>
          </w:p>
          <w:p>
            <w:pPr>
              <w:pStyle w:val="Style52"/>
              <w:keepNext w:val="0"/>
              <w:keepLines w:val="0"/>
              <w:widowControl w:val="0"/>
              <w:shd w:val="clear" w:color="auto" w:fill="auto"/>
              <w:tabs>
                <w:tab w:pos="2530" w:val="right"/>
              </w:tabs>
              <w:bidi w:val="0"/>
              <w:spacing w:before="0" w:after="0" w:line="240" w:lineRule="auto"/>
              <w:ind w:left="0" w:right="0" w:firstLine="0"/>
              <w:jc w:val="both"/>
            </w:pPr>
            <w:r>
              <w:rPr>
                <w:color w:val="000000"/>
                <w:spacing w:val="0"/>
                <w:w w:val="100"/>
                <w:position w:val="0"/>
                <w:shd w:val="clear" w:color="auto" w:fill="auto"/>
                <w:lang w:val="en-US" w:eastAsia="en-US" w:bidi="en-US"/>
              </w:rPr>
              <w:t>services</w:t>
              <w:tab/>
              <w:t>financiers,</w:t>
            </w:r>
          </w:p>
          <w:p>
            <w:pPr>
              <w:pStyle w:val="Style52"/>
              <w:keepNext w:val="0"/>
              <w:keepLines w:val="0"/>
              <w:widowControl w:val="0"/>
              <w:shd w:val="clear" w:color="auto" w:fill="auto"/>
              <w:tabs>
                <w:tab w:pos="1186" w:val="left"/>
                <w:tab w:pos="2534" w:val="right"/>
              </w:tabs>
              <w:bidi w:val="0"/>
              <w:spacing w:before="0" w:after="0" w:line="240" w:lineRule="auto"/>
              <w:ind w:left="0" w:right="0" w:firstLine="0"/>
              <w:jc w:val="both"/>
            </w:pPr>
            <w:r>
              <w:rPr>
                <w:color w:val="000000"/>
                <w:spacing w:val="0"/>
                <w:w w:val="100"/>
                <w:position w:val="0"/>
                <w:shd w:val="clear" w:color="auto" w:fill="auto"/>
                <w:lang w:val="en-US" w:eastAsia="en-US" w:bidi="en-US"/>
              </w:rPr>
              <w:t>Paiement</w:t>
              <w:tab/>
              <w:t>d’une</w:t>
              <w:tab/>
              <w:t>prime</w:t>
            </w:r>
          </w:p>
          <w:p>
            <w:pPr>
              <w:pStyle w:val="Style52"/>
              <w:keepNext w:val="0"/>
              <w:keepLines w:val="0"/>
              <w:widowControl w:val="0"/>
              <w:shd w:val="clear" w:color="auto" w:fill="auto"/>
              <w:tabs>
                <w:tab w:pos="950" w:val="left"/>
                <w:tab w:pos="1416" w:val="left"/>
              </w:tabs>
              <w:bidi w:val="0"/>
              <w:spacing w:before="0" w:after="0" w:line="240" w:lineRule="auto"/>
              <w:ind w:left="0" w:right="0" w:firstLine="0"/>
              <w:jc w:val="both"/>
            </w:pPr>
            <w:r>
              <w:rPr>
                <w:color w:val="000000"/>
                <w:spacing w:val="0"/>
                <w:w w:val="100"/>
                <w:position w:val="0"/>
                <w:shd w:val="clear" w:color="auto" w:fill="auto"/>
                <w:lang w:val="en-US" w:eastAsia="en-US" w:bidi="en-US"/>
              </w:rPr>
              <w:t>qualite aux cooperatives, Risque</w:t>
              <w:tab/>
              <w:t>lie</w:t>
              <w:tab/>
              <w:t>aux aleas</w:t>
            </w:r>
          </w:p>
          <w:p>
            <w:pPr>
              <w:pStyle w:val="Style52"/>
              <w:keepNext w:val="0"/>
              <w:keepLines w:val="0"/>
              <w:widowControl w:val="0"/>
              <w:shd w:val="clear" w:color="auto" w:fill="auto"/>
              <w:tabs>
                <w:tab w:pos="883" w:val="left"/>
                <w:tab w:pos="2530" w:val="right"/>
              </w:tabs>
              <w:bidi w:val="0"/>
              <w:spacing w:before="0" w:after="0" w:line="240" w:lineRule="auto"/>
              <w:ind w:left="0" w:right="0" w:firstLine="0"/>
              <w:jc w:val="both"/>
            </w:pPr>
            <w:r>
              <w:rPr>
                <w:color w:val="000000"/>
                <w:spacing w:val="0"/>
                <w:w w:val="100"/>
                <w:position w:val="0"/>
                <w:shd w:val="clear" w:color="auto" w:fill="auto"/>
                <w:lang w:val="en-US" w:eastAsia="en-US" w:bidi="en-US"/>
              </w:rPr>
              <w:t>climatiques : retard des pluies</w:t>
              <w:tab/>
              <w:t>et</w:t>
              <w:tab/>
              <w:t>secheresse,</w:t>
            </w:r>
          </w:p>
          <w:p>
            <w:pPr>
              <w:pStyle w:val="Style52"/>
              <w:keepNext w:val="0"/>
              <w:keepLines w:val="0"/>
              <w:widowControl w:val="0"/>
              <w:shd w:val="clear" w:color="auto" w:fill="auto"/>
              <w:tabs>
                <w:tab w:pos="1152" w:val="left"/>
                <w:tab w:pos="2525" w:val="right"/>
              </w:tabs>
              <w:bidi w:val="0"/>
              <w:spacing w:before="0" w:after="0" w:line="240" w:lineRule="auto"/>
              <w:ind w:left="0" w:right="0" w:firstLine="0"/>
              <w:jc w:val="both"/>
            </w:pPr>
            <w:r>
              <w:rPr>
                <w:color w:val="000000"/>
                <w:spacing w:val="0"/>
                <w:w w:val="100"/>
                <w:position w:val="0"/>
                <w:shd w:val="clear" w:color="auto" w:fill="auto"/>
                <w:lang w:val="en-US" w:eastAsia="en-US" w:bidi="en-US"/>
              </w:rPr>
              <w:t>maladies</w:t>
              <w:tab/>
              <w:t>des</w:t>
              <w:tab/>
              <w:t>plantes,</w:t>
            </w:r>
          </w:p>
          <w:p>
            <w:pPr>
              <w:pStyle w:val="Style52"/>
              <w:keepNext w:val="0"/>
              <w:keepLines w:val="0"/>
              <w:widowControl w:val="0"/>
              <w:shd w:val="clear" w:color="auto" w:fill="auto"/>
              <w:tabs>
                <w:tab w:pos="2525" w:val="right"/>
              </w:tabs>
              <w:bidi w:val="0"/>
              <w:spacing w:before="0" w:after="0" w:line="240" w:lineRule="auto"/>
              <w:ind w:left="0" w:right="0" w:firstLine="0"/>
              <w:jc w:val="both"/>
            </w:pPr>
            <w:r>
              <w:rPr>
                <w:color w:val="000000"/>
                <w:spacing w:val="0"/>
                <w:w w:val="100"/>
                <w:position w:val="0"/>
                <w:shd w:val="clear" w:color="auto" w:fill="auto"/>
                <w:lang w:val="en-US" w:eastAsia="en-US" w:bidi="en-US"/>
              </w:rPr>
              <w:t>Mesures</w:t>
              <w:tab/>
              <w:t>d’attenuation,</w:t>
            </w:r>
          </w:p>
          <w:p>
            <w:pPr>
              <w:pStyle w:val="Style52"/>
              <w:keepNext w:val="0"/>
              <w:keepLines w:val="0"/>
              <w:widowControl w:val="0"/>
              <w:shd w:val="clear" w:color="auto" w:fill="auto"/>
              <w:tabs>
                <w:tab w:pos="1080" w:val="left"/>
                <w:tab w:pos="1550" w:val="left"/>
                <w:tab w:pos="2102" w:val="left"/>
              </w:tabs>
              <w:bidi w:val="0"/>
              <w:spacing w:before="0" w:after="0" w:line="240" w:lineRule="auto"/>
              <w:ind w:left="0" w:right="0" w:firstLine="0"/>
              <w:jc w:val="both"/>
            </w:pPr>
            <w:r>
              <w:rPr>
                <w:color w:val="000000"/>
                <w:spacing w:val="0"/>
                <w:w w:val="100"/>
                <w:position w:val="0"/>
                <w:shd w:val="clear" w:color="auto" w:fill="auto"/>
                <w:lang w:val="en-US" w:eastAsia="en-US" w:bidi="en-US"/>
              </w:rPr>
              <w:t>Promouvoir les varietes precoces et resistantes aux maladies, au deficit hydrique et irriguer les champs</w:t>
              <w:tab/>
              <w:t>la</w:t>
              <w:tab/>
              <w:t>ou</w:t>
              <w:tab/>
              <w:t>c’est</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possible</w:t>
            </w:r>
          </w:p>
        </w:tc>
      </w:tr>
      <w:tr>
        <w:trPr>
          <w:trHeight w:val="3802"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Superficie des terres benericiant d’un soutien a la production ameloiree (hectare) Ventilation : superficie dotee de services d’irrigation ou de drainage nouveaux/amel oires (hectare)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Tier 2 - Indicat eur 2</w:t>
            </w: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160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270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Fiche de suivi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Semest riel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et CAPAD</w:t>
            </w:r>
          </w:p>
        </w:tc>
        <w:tc>
          <w:tcPr>
            <w:vMerge/>
            <w:tcBorders>
              <w:left w:val="single" w:sz="4"/>
              <w:right w:val="single" w:sz="4"/>
            </w:tcBorders>
            <w:shd w:val="clear" w:color="auto" w:fill="auto"/>
            <w:vAlign w:val="top"/>
          </w:tcPr>
          <w:p>
            <w:pPr/>
          </w:p>
        </w:tc>
      </w:tr>
      <w:tr>
        <w:trPr>
          <w:trHeight w:val="2299"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Produit 1.1</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L’acces des petits exploitants agricoles familiaux membres des cooperatives aux intrants agricoles est facilite (semences et plants).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personnes beneficiant d’avantages directs (personnes) Ventilation : dont femmes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Tier 2 - Indicat eur 1</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1600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2700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Semes triel</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tabs>
                <w:tab w:pos="1037" w:val="left"/>
                <w:tab w:pos="2189" w:val="left"/>
              </w:tabs>
              <w:bidi w:val="0"/>
              <w:spacing w:before="0" w:after="0" w:line="240" w:lineRule="auto"/>
              <w:ind w:left="0" w:right="0" w:firstLine="0"/>
              <w:jc w:val="both"/>
            </w:pPr>
            <w:r>
              <w:rPr>
                <w:color w:val="000000"/>
                <w:spacing w:val="0"/>
                <w:w w:val="100"/>
                <w:position w:val="0"/>
                <w:shd w:val="clear" w:color="auto" w:fill="auto"/>
                <w:lang w:val="en-US" w:eastAsia="en-US" w:bidi="en-US"/>
              </w:rPr>
              <w:t>Interet</w:t>
              <w:tab/>
              <w:t>marque</w:t>
              <w:tab/>
              <w:t>des</w:t>
            </w:r>
          </w:p>
          <w:p>
            <w:pPr>
              <w:pStyle w:val="Style52"/>
              <w:keepNext w:val="0"/>
              <w:keepLines w:val="0"/>
              <w:widowControl w:val="0"/>
              <w:shd w:val="clear" w:color="auto" w:fill="auto"/>
              <w:tabs>
                <w:tab w:pos="1445" w:val="left"/>
                <w:tab w:pos="2280" w:val="left"/>
              </w:tabs>
              <w:bidi w:val="0"/>
              <w:spacing w:before="0" w:after="0" w:line="240" w:lineRule="auto"/>
              <w:ind w:left="0" w:right="0" w:firstLine="0"/>
              <w:jc w:val="both"/>
            </w:pPr>
            <w:r>
              <w:rPr>
                <w:color w:val="000000"/>
                <w:spacing w:val="0"/>
                <w:w w:val="100"/>
                <w:position w:val="0"/>
                <w:shd w:val="clear" w:color="auto" w:fill="auto"/>
                <w:lang w:val="en-US" w:eastAsia="en-US" w:bidi="en-US"/>
              </w:rPr>
              <w:t>exploitants</w:t>
              <w:tab/>
              <w:t>pour</w:t>
              <w:tab/>
              <w:t>les</w:t>
            </w:r>
          </w:p>
          <w:p>
            <w:pPr>
              <w:pStyle w:val="Style52"/>
              <w:keepNext w:val="0"/>
              <w:keepLines w:val="0"/>
              <w:widowControl w:val="0"/>
              <w:shd w:val="clear" w:color="auto" w:fill="auto"/>
              <w:tabs>
                <w:tab w:pos="1114" w:val="left"/>
                <w:tab w:pos="1848" w:val="left"/>
              </w:tabs>
              <w:bidi w:val="0"/>
              <w:spacing w:before="0" w:after="0" w:line="240" w:lineRule="auto"/>
              <w:ind w:left="0" w:right="0" w:firstLine="0"/>
              <w:jc w:val="both"/>
            </w:pPr>
            <w:r>
              <w:rPr>
                <w:color w:val="000000"/>
                <w:spacing w:val="0"/>
                <w:w w:val="100"/>
                <w:position w:val="0"/>
                <w:shd w:val="clear" w:color="auto" w:fill="auto"/>
                <w:lang w:val="en-US" w:eastAsia="en-US" w:bidi="en-US"/>
              </w:rPr>
              <w:t>bananes</w:t>
              <w:tab/>
              <w:t>multi</w:t>
              <w:tab/>
              <w:t>usages</w:t>
            </w:r>
          </w:p>
          <w:p>
            <w:pPr>
              <w:pStyle w:val="Style52"/>
              <w:keepNext w:val="0"/>
              <w:keepLines w:val="0"/>
              <w:widowControl w:val="0"/>
              <w:shd w:val="clear" w:color="auto" w:fill="auto"/>
              <w:tabs>
                <w:tab w:pos="2381" w:val="left"/>
              </w:tabs>
              <w:bidi w:val="0"/>
              <w:spacing w:before="0" w:after="0" w:line="240" w:lineRule="auto"/>
              <w:ind w:left="0" w:right="0" w:firstLine="0"/>
              <w:jc w:val="both"/>
            </w:pPr>
            <w:r>
              <w:rPr>
                <w:color w:val="000000"/>
                <w:spacing w:val="0"/>
                <w:w w:val="100"/>
                <w:position w:val="0"/>
                <w:shd w:val="clear" w:color="auto" w:fill="auto"/>
                <w:lang w:val="en-US" w:eastAsia="en-US" w:bidi="en-US"/>
              </w:rPr>
              <w:t>vitaminees</w:t>
              <w:tab/>
              <w:t>et</w:t>
            </w:r>
          </w:p>
          <w:p>
            <w:pPr>
              <w:pStyle w:val="Style52"/>
              <w:keepNext w:val="0"/>
              <w:keepLines w:val="0"/>
              <w:widowControl w:val="0"/>
              <w:shd w:val="clear" w:color="auto" w:fill="auto"/>
              <w:tabs>
                <w:tab w:pos="1555" w:val="left"/>
                <w:tab w:pos="2083" w:val="left"/>
              </w:tabs>
              <w:bidi w:val="0"/>
              <w:spacing w:before="0" w:after="0" w:line="240" w:lineRule="auto"/>
              <w:ind w:left="0" w:right="0" w:firstLine="0"/>
              <w:jc w:val="both"/>
            </w:pPr>
            <w:r>
              <w:rPr>
                <w:color w:val="000000"/>
                <w:spacing w:val="0"/>
                <w:w w:val="100"/>
                <w:position w:val="0"/>
                <w:shd w:val="clear" w:color="auto" w:fill="auto"/>
                <w:lang w:val="en-US" w:eastAsia="en-US" w:bidi="en-US"/>
              </w:rPr>
              <w:t>l’amelioration</w:t>
              <w:tab/>
              <w:t>de</w:t>
              <w:tab/>
              <w:t>leurs</w:t>
            </w:r>
          </w:p>
          <w:p>
            <w:pPr>
              <w:pStyle w:val="Style52"/>
              <w:keepNext w:val="0"/>
              <w:keepLines w:val="0"/>
              <w:widowControl w:val="0"/>
              <w:shd w:val="clear" w:color="auto" w:fill="auto"/>
              <w:tabs>
                <w:tab w:pos="1522" w:val="left"/>
              </w:tabs>
              <w:bidi w:val="0"/>
              <w:spacing w:before="0" w:after="0" w:line="240" w:lineRule="auto"/>
              <w:ind w:left="0" w:right="0" w:firstLine="0"/>
              <w:jc w:val="both"/>
            </w:pPr>
            <w:r>
              <w:rPr>
                <w:color w:val="000000"/>
                <w:spacing w:val="0"/>
                <w:w w:val="100"/>
                <w:position w:val="0"/>
                <w:shd w:val="clear" w:color="auto" w:fill="auto"/>
                <w:lang w:val="en-US" w:eastAsia="en-US" w:bidi="en-US"/>
              </w:rPr>
              <w:t>jardins.</w:t>
              <w:tab/>
              <w:t>Mitigation :</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inclusion des producteurs dans la formulation du projet.</w:t>
            </w: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6211" w:right="0" w:firstLine="0"/>
        <w:jc w:val="left"/>
        <w:rPr>
          <w:sz w:val="16"/>
          <w:szCs w:val="16"/>
        </w:rPr>
      </w:pPr>
      <w:r>
        <w:rPr>
          <w:i w:val="0"/>
          <w:iCs w:val="0"/>
          <w:color w:val="000000"/>
          <w:spacing w:val="0"/>
          <w:w w:val="100"/>
          <w:position w:val="0"/>
          <w:sz w:val="16"/>
          <w:szCs w:val="16"/>
          <w:shd w:val="clear" w:color="auto" w:fill="auto"/>
          <w:lang w:val="en-US" w:eastAsia="en-US" w:bidi="en-US"/>
        </w:rPr>
        <w:t>Grant Proposal</w:t>
      </w:r>
    </w:p>
    <w:tbl>
      <w:tblPr>
        <w:tblOverlap w:val="never"/>
        <w:jc w:val="center"/>
        <w:tblLayout w:type="fixed"/>
      </w:tblPr>
      <w:tblGrid>
        <w:gridCol w:w="2414"/>
        <w:gridCol w:w="1714"/>
        <w:gridCol w:w="979"/>
        <w:gridCol w:w="1277"/>
        <w:gridCol w:w="850"/>
        <w:gridCol w:w="1272"/>
        <w:gridCol w:w="1704"/>
        <w:gridCol w:w="994"/>
        <w:gridCol w:w="1272"/>
        <w:gridCol w:w="2789"/>
      </w:tblGrid>
      <w:tr>
        <w:trPr>
          <w:trHeight w:val="317" w:hRule="exact"/>
        </w:trPr>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Hierarchie des resultats</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Description</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 GAFSP</w:t>
            </w:r>
          </w:p>
        </w:tc>
        <w:tc>
          <w:tcPr>
            <w:gridSpan w:val="3"/>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Indicateurs</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Moyens de versification</w:t>
            </w:r>
          </w:p>
        </w:tc>
        <w:tc>
          <w:tcPr>
            <w:vMerge w:val="restart"/>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Hypotheses et risques</w:t>
            </w:r>
          </w:p>
        </w:tc>
      </w:tr>
      <w:tr>
        <w:trPr>
          <w:trHeight w:val="528" w:hRule="exact"/>
        </w:trPr>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de reference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RMP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finale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Source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Freque 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Responsa bilite</w:t>
            </w:r>
          </w:p>
        </w:tc>
        <w:tc>
          <w:tcPr>
            <w:vMerge/>
            <w:tcBorders>
              <w:left w:val="single" w:sz="4"/>
              <w:right w:val="single" w:sz="4"/>
            </w:tcBorders>
            <w:shd w:val="clear" w:color="auto" w:fill="D0CECF"/>
            <w:vAlign w:val="center"/>
          </w:tcPr>
          <w:p>
            <w:pPr/>
          </w:p>
        </w:tc>
      </w:tr>
      <w:tr>
        <w:trPr>
          <w:trHeight w:val="466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Produit 1.2</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Les capacites techniques des petits exploitants agricoles familiaux membres des cooperatives sur les itineraires de production de la bananeraie en culture associee sont renforcees.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Superficie agricole/terrest re ou des pratiques agricoles durables ou resilientes au climat sont mises en oeuvre (hectare)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Tier 2 - Indicat eur 14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Rapport revu mi parcours et d'achevement</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Semest riel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et ISABU</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tabs>
                <w:tab w:pos="1037" w:val="left"/>
                <w:tab w:pos="2189" w:val="left"/>
              </w:tabs>
              <w:bidi w:val="0"/>
              <w:spacing w:before="0" w:after="0" w:line="240" w:lineRule="auto"/>
              <w:ind w:left="0" w:right="0" w:firstLine="0"/>
              <w:jc w:val="both"/>
            </w:pPr>
            <w:r>
              <w:rPr>
                <w:color w:val="000000"/>
                <w:spacing w:val="0"/>
                <w:w w:val="100"/>
                <w:position w:val="0"/>
                <w:shd w:val="clear" w:color="auto" w:fill="auto"/>
                <w:lang w:val="en-US" w:eastAsia="en-US" w:bidi="en-US"/>
              </w:rPr>
              <w:t>Interet</w:t>
              <w:tab/>
              <w:t>marque</w:t>
              <w:tab/>
              <w:t>des</w:t>
            </w:r>
          </w:p>
          <w:p>
            <w:pPr>
              <w:pStyle w:val="Style52"/>
              <w:keepNext w:val="0"/>
              <w:keepLines w:val="0"/>
              <w:widowControl w:val="0"/>
              <w:shd w:val="clear" w:color="auto" w:fill="auto"/>
              <w:tabs>
                <w:tab w:pos="1445" w:val="left"/>
                <w:tab w:pos="2280" w:val="left"/>
              </w:tabs>
              <w:bidi w:val="0"/>
              <w:spacing w:before="0" w:after="0" w:line="240" w:lineRule="auto"/>
              <w:ind w:left="0" w:right="0" w:firstLine="0"/>
              <w:jc w:val="both"/>
            </w:pPr>
            <w:r>
              <w:rPr>
                <w:color w:val="000000"/>
                <w:spacing w:val="0"/>
                <w:w w:val="100"/>
                <w:position w:val="0"/>
                <w:shd w:val="clear" w:color="auto" w:fill="auto"/>
                <w:lang w:val="en-US" w:eastAsia="en-US" w:bidi="en-US"/>
              </w:rPr>
              <w:t>exploitants</w:t>
              <w:tab/>
              <w:t>pour</w:t>
              <w:tab/>
              <w:t>les</w:t>
            </w:r>
          </w:p>
          <w:p>
            <w:pPr>
              <w:pStyle w:val="Style52"/>
              <w:keepNext w:val="0"/>
              <w:keepLines w:val="0"/>
              <w:widowControl w:val="0"/>
              <w:shd w:val="clear" w:color="auto" w:fill="auto"/>
              <w:tabs>
                <w:tab w:pos="1128" w:val="left"/>
                <w:tab w:pos="1632" w:val="left"/>
              </w:tabs>
              <w:bidi w:val="0"/>
              <w:spacing w:before="0" w:after="0" w:line="240" w:lineRule="auto"/>
              <w:ind w:left="0" w:right="0" w:firstLine="0"/>
              <w:jc w:val="both"/>
            </w:pPr>
            <w:r>
              <w:rPr>
                <w:color w:val="000000"/>
                <w:spacing w:val="0"/>
                <w:w w:val="100"/>
                <w:position w:val="0"/>
                <w:shd w:val="clear" w:color="auto" w:fill="auto"/>
                <w:lang w:val="en-US" w:eastAsia="en-US" w:bidi="en-US"/>
              </w:rPr>
              <w:t>sessions</w:t>
              <w:tab/>
              <w:t>de</w:t>
              <w:tab/>
              <w:t>formation</w:t>
            </w:r>
          </w:p>
          <w:p>
            <w:pPr>
              <w:pStyle w:val="Style52"/>
              <w:keepNext w:val="0"/>
              <w:keepLines w:val="0"/>
              <w:widowControl w:val="0"/>
              <w:shd w:val="clear" w:color="auto" w:fill="auto"/>
              <w:tabs>
                <w:tab w:pos="1171" w:val="left"/>
                <w:tab w:pos="1800" w:val="left"/>
              </w:tabs>
              <w:bidi w:val="0"/>
              <w:spacing w:before="0" w:after="0" w:line="240" w:lineRule="auto"/>
              <w:ind w:left="0" w:right="0" w:firstLine="0"/>
              <w:jc w:val="both"/>
            </w:pPr>
            <w:r>
              <w:rPr>
                <w:color w:val="000000"/>
                <w:spacing w:val="0"/>
                <w:w w:val="100"/>
                <w:position w:val="0"/>
                <w:shd w:val="clear" w:color="auto" w:fill="auto"/>
                <w:lang w:val="en-US" w:eastAsia="en-US" w:bidi="en-US"/>
              </w:rPr>
              <w:t>adaptees</w:t>
              <w:tab/>
              <w:t>aux</w:t>
              <w:tab/>
              <w:t>besoins</w:t>
            </w:r>
          </w:p>
          <w:p>
            <w:pPr>
              <w:pStyle w:val="Style52"/>
              <w:keepNext w:val="0"/>
              <w:keepLines w:val="0"/>
              <w:widowControl w:val="0"/>
              <w:shd w:val="clear" w:color="auto" w:fill="auto"/>
              <w:tabs>
                <w:tab w:pos="2203" w:val="left"/>
              </w:tabs>
              <w:bidi w:val="0"/>
              <w:spacing w:before="0" w:after="0" w:line="240" w:lineRule="auto"/>
              <w:ind w:left="0" w:right="0" w:firstLine="0"/>
              <w:jc w:val="both"/>
            </w:pPr>
            <w:r>
              <w:rPr>
                <w:color w:val="000000"/>
                <w:spacing w:val="0"/>
                <w:w w:val="100"/>
                <w:position w:val="0"/>
                <w:shd w:val="clear" w:color="auto" w:fill="auto"/>
                <w:lang w:val="en-US" w:eastAsia="en-US" w:bidi="en-US"/>
              </w:rPr>
              <w:t>(bananeraie en culture associee). Agronomes et animateurs</w:t>
              <w:tab/>
              <w:t>des</w:t>
            </w:r>
          </w:p>
          <w:p>
            <w:pPr>
              <w:pStyle w:val="Style52"/>
              <w:keepNext w:val="0"/>
              <w:keepLines w:val="0"/>
              <w:widowControl w:val="0"/>
              <w:shd w:val="clear" w:color="auto" w:fill="auto"/>
              <w:tabs>
                <w:tab w:pos="1685" w:val="left"/>
                <w:tab w:pos="2309" w:val="left"/>
              </w:tabs>
              <w:bidi w:val="0"/>
              <w:spacing w:before="0" w:after="0" w:line="240" w:lineRule="auto"/>
              <w:ind w:left="0" w:right="0" w:firstLine="0"/>
              <w:jc w:val="both"/>
            </w:pPr>
            <w:r>
              <w:rPr>
                <w:color w:val="000000"/>
                <w:spacing w:val="0"/>
                <w:w w:val="100"/>
                <w:position w:val="0"/>
                <w:shd w:val="clear" w:color="auto" w:fill="auto"/>
                <w:lang w:val="en-US" w:eastAsia="en-US" w:bidi="en-US"/>
              </w:rPr>
              <w:t>cooperatives</w:t>
              <w:tab/>
              <w:t>et</w:t>
              <w:tab/>
              <w:t>de</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I’ISABU competents en agroecologie</w:t>
            </w:r>
          </w:p>
        </w:tc>
      </w:tr>
      <w:tr>
        <w:trPr>
          <w:trHeight w:val="518" w:hRule="exact"/>
        </w:trPr>
        <w:tc>
          <w:tcPr>
            <w:tcBorders>
              <w:top w:val="single" w:sz="4"/>
              <w:left w:val="single" w:sz="4"/>
            </w:tcBorders>
            <w:shd w:val="clear" w:color="auto" w:fill="E6E6E6"/>
            <w:vAlign w:val="top"/>
          </w:tcPr>
          <w:p>
            <w:pPr>
              <w:widowControl w:val="0"/>
              <w:rPr>
                <w:sz w:val="10"/>
                <w:szCs w:val="10"/>
              </w:rPr>
            </w:pPr>
          </w:p>
        </w:tc>
        <w:tc>
          <w:tcPr>
            <w:gridSpan w:val="9"/>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Composante 2. Activites ciblant les </w:t>
            </w:r>
            <w:r>
              <w:rPr>
                <w:b/>
                <w:bCs/>
                <w:color w:val="000000"/>
                <w:spacing w:val="0"/>
                <w:w w:val="100"/>
                <w:position w:val="0"/>
                <w:u w:val="single"/>
                <w:shd w:val="clear" w:color="auto" w:fill="auto"/>
                <w:lang w:val="en-US" w:eastAsia="en-US" w:bidi="en-US"/>
              </w:rPr>
              <w:t>cooperatives</w:t>
            </w:r>
            <w:r>
              <w:rPr>
                <w:b/>
                <w:bCs/>
                <w:color w:val="000000"/>
                <w:spacing w:val="0"/>
                <w:w w:val="100"/>
                <w:position w:val="0"/>
                <w:shd w:val="clear" w:color="auto" w:fill="auto"/>
                <w:lang w:val="en-US" w:eastAsia="en-US" w:bidi="en-US"/>
              </w:rPr>
              <w:t xml:space="preserve"> de producteurs, la valorisation/transformation et la mise en marche des produits</w:t>
            </w:r>
          </w:p>
        </w:tc>
      </w:tr>
      <w:tr>
        <w:trPr>
          <w:trHeight w:val="3053"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Resultat 2. Les cooperatives demontrent un meilleur niveau de professionnalisation (gouvernance et gestion amelioree) et d’inclusion de leurs membres (y compris femmes, jeunes et exploitants vulnerables).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cooperatives ayant atteint le niveau 4 de I’indicateur de professionnalis ation</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Rapports d’enquete de suivi des cooperatives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Annuel</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appuye par CSA</w:t>
            </w: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L’engagement des leaders et des membres des cooperatives pour une professionnalisation.</w:t>
            </w:r>
          </w:p>
          <w:p>
            <w:pPr>
              <w:pStyle w:val="Style52"/>
              <w:keepNext w:val="0"/>
              <w:keepLines w:val="0"/>
              <w:widowControl w:val="0"/>
              <w:shd w:val="clear" w:color="auto" w:fill="auto"/>
              <w:tabs>
                <w:tab w:pos="1339" w:val="left"/>
              </w:tabs>
              <w:bidi w:val="0"/>
              <w:spacing w:before="0" w:after="0" w:line="240" w:lineRule="auto"/>
              <w:ind w:left="0" w:right="0" w:firstLine="0"/>
              <w:jc w:val="both"/>
            </w:pPr>
            <w:r>
              <w:rPr>
                <w:color w:val="000000"/>
                <w:spacing w:val="0"/>
                <w:w w:val="100"/>
                <w:position w:val="0"/>
                <w:shd w:val="clear" w:color="auto" w:fill="auto"/>
                <w:lang w:val="en-US" w:eastAsia="en-US" w:bidi="en-US"/>
              </w:rPr>
              <w:t>Risques 2</w:t>
              <w:tab/>
              <w:t>: mauvaise</w:t>
            </w:r>
          </w:p>
          <w:p>
            <w:pPr>
              <w:pStyle w:val="Style52"/>
              <w:keepNext w:val="0"/>
              <w:keepLines w:val="0"/>
              <w:widowControl w:val="0"/>
              <w:shd w:val="clear" w:color="auto" w:fill="auto"/>
              <w:tabs>
                <w:tab w:pos="2549" w:val="right"/>
              </w:tabs>
              <w:bidi w:val="0"/>
              <w:spacing w:before="0" w:after="0" w:line="240" w:lineRule="auto"/>
              <w:ind w:left="0" w:right="0" w:firstLine="0"/>
              <w:jc w:val="both"/>
            </w:pPr>
            <w:r>
              <w:rPr>
                <w:color w:val="000000"/>
                <w:spacing w:val="0"/>
                <w:w w:val="100"/>
                <w:position w:val="0"/>
                <w:shd w:val="clear" w:color="auto" w:fill="auto"/>
                <w:lang w:val="en-US" w:eastAsia="en-US" w:bidi="en-US"/>
              </w:rPr>
              <w:t>gouvernance</w:t>
              <w:tab/>
              <w:t>Mesures</w:t>
            </w:r>
          </w:p>
          <w:p>
            <w:pPr>
              <w:pStyle w:val="Style52"/>
              <w:keepNext w:val="0"/>
              <w:keepLines w:val="0"/>
              <w:widowControl w:val="0"/>
              <w:shd w:val="clear" w:color="auto" w:fill="auto"/>
              <w:tabs>
                <w:tab w:pos="1003" w:val="left"/>
                <w:tab w:pos="2544" w:val="right"/>
              </w:tabs>
              <w:bidi w:val="0"/>
              <w:spacing w:before="0" w:after="0" w:line="240" w:lineRule="auto"/>
              <w:ind w:left="0" w:right="0" w:firstLine="0"/>
              <w:jc w:val="both"/>
            </w:pPr>
            <w:r>
              <w:rPr>
                <w:color w:val="000000"/>
                <w:spacing w:val="0"/>
                <w:w w:val="100"/>
                <w:position w:val="0"/>
                <w:shd w:val="clear" w:color="auto" w:fill="auto"/>
                <w:lang w:val="en-US" w:eastAsia="en-US" w:bidi="en-US"/>
              </w:rPr>
              <w:t>d’attenuation Professionna lisation,</w:t>
              <w:tab/>
              <w:t>formation</w:t>
              <w:tab/>
              <w:t>des</w:t>
            </w:r>
          </w:p>
          <w:p>
            <w:pPr>
              <w:pStyle w:val="Style52"/>
              <w:keepNext w:val="0"/>
              <w:keepLines w:val="0"/>
              <w:widowControl w:val="0"/>
              <w:shd w:val="clear" w:color="auto" w:fill="auto"/>
              <w:tabs>
                <w:tab w:pos="1622" w:val="left"/>
                <w:tab w:pos="2376" w:val="left"/>
              </w:tabs>
              <w:bidi w:val="0"/>
              <w:spacing w:before="0" w:after="0" w:line="240" w:lineRule="auto"/>
              <w:ind w:left="0" w:right="0" w:firstLine="0"/>
              <w:jc w:val="both"/>
            </w:pPr>
            <w:r>
              <w:rPr>
                <w:color w:val="000000"/>
                <w:spacing w:val="0"/>
                <w:w w:val="100"/>
                <w:position w:val="0"/>
                <w:shd w:val="clear" w:color="auto" w:fill="auto"/>
                <w:lang w:val="en-US" w:eastAsia="en-US" w:bidi="en-US"/>
              </w:rPr>
              <w:t>cooperatives,</w:t>
              <w:tab/>
              <w:t>suivi</w:t>
              <w:tab/>
              <w:t>et</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evaluation des activites par la CAPAD, exigence de transparence.</w:t>
            </w: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6211" w:right="0" w:firstLine="0"/>
        <w:jc w:val="left"/>
        <w:rPr>
          <w:sz w:val="16"/>
          <w:szCs w:val="16"/>
        </w:rPr>
      </w:pPr>
      <w:r>
        <w:rPr>
          <w:i w:val="0"/>
          <w:iCs w:val="0"/>
          <w:color w:val="000000"/>
          <w:spacing w:val="0"/>
          <w:w w:val="100"/>
          <w:position w:val="0"/>
          <w:sz w:val="16"/>
          <w:szCs w:val="16"/>
          <w:shd w:val="clear" w:color="auto" w:fill="auto"/>
          <w:lang w:val="en-US" w:eastAsia="en-US" w:bidi="en-US"/>
        </w:rPr>
        <w:t>Grant Proposal</w:t>
      </w:r>
    </w:p>
    <w:tbl>
      <w:tblPr>
        <w:tblOverlap w:val="never"/>
        <w:jc w:val="center"/>
        <w:tblLayout w:type="fixed"/>
      </w:tblPr>
      <w:tblGrid>
        <w:gridCol w:w="2414"/>
        <w:gridCol w:w="1714"/>
        <w:gridCol w:w="979"/>
        <w:gridCol w:w="1277"/>
        <w:gridCol w:w="850"/>
        <w:gridCol w:w="1272"/>
        <w:gridCol w:w="1704"/>
        <w:gridCol w:w="994"/>
        <w:gridCol w:w="1272"/>
        <w:gridCol w:w="2789"/>
      </w:tblGrid>
      <w:tr>
        <w:trPr>
          <w:trHeight w:val="317" w:hRule="exact"/>
        </w:trPr>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Hierarchie des resultats</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Description</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 GAFSP</w:t>
            </w:r>
          </w:p>
        </w:tc>
        <w:tc>
          <w:tcPr>
            <w:gridSpan w:val="3"/>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Indicateurs</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Moyens de versification</w:t>
            </w:r>
          </w:p>
        </w:tc>
        <w:tc>
          <w:tcPr>
            <w:vMerge w:val="restart"/>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Hypotheses et risques</w:t>
            </w:r>
          </w:p>
        </w:tc>
      </w:tr>
      <w:tr>
        <w:trPr>
          <w:trHeight w:val="523" w:hRule="exact"/>
        </w:trPr>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de reference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RMP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finale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Source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Freque 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Responsa bilite</w:t>
            </w:r>
          </w:p>
        </w:tc>
        <w:tc>
          <w:tcPr>
            <w:vMerge/>
            <w:tcBorders>
              <w:left w:val="single" w:sz="4"/>
              <w:right w:val="single" w:sz="4"/>
            </w:tcBorders>
            <w:shd w:val="clear" w:color="auto" w:fill="D0CECF"/>
            <w:vAlign w:val="center"/>
          </w:tcPr>
          <w:p>
            <w:pPr/>
          </w:p>
        </w:tc>
      </w:tr>
      <w:tr>
        <w:trPr>
          <w:trHeight w:val="3672"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Produit 2.1 </w:t>
            </w:r>
            <w:r>
              <w:rPr>
                <w:color w:val="000000"/>
                <w:spacing w:val="0"/>
                <w:w w:val="100"/>
                <w:position w:val="0"/>
                <w:u w:val="single"/>
                <w:shd w:val="clear" w:color="auto" w:fill="auto"/>
                <w:lang w:val="en-US" w:eastAsia="en-US" w:bidi="en-US"/>
              </w:rPr>
              <w:t>:</w:t>
            </w:r>
            <w:r>
              <w:rPr>
                <w:color w:val="000000"/>
                <w:spacing w:val="0"/>
                <w:w w:val="100"/>
                <w:position w:val="0"/>
                <w:shd w:val="clear" w:color="auto" w:fill="auto"/>
                <w:lang w:val="en-US" w:eastAsia="en-US" w:bidi="en-US"/>
              </w:rPr>
              <w:t xml:space="preserve"> Un plan de developpement institutionnel, organisationnel et managerial de chaque cooperative, oriente vers I’inclusion des membres, est elabore et evalue chaque annee</w:t>
            </w: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plans de developpemen t de cooperatives</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Plan de developpemen t des cooperatives</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Annuel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CAPAD</w:t>
            </w:r>
          </w:p>
        </w:tc>
        <w:tc>
          <w:tcPr>
            <w:tcBorders>
              <w:top w:val="single" w:sz="4"/>
              <w:left w:val="single" w:sz="4"/>
              <w:right w:val="single" w:sz="4"/>
            </w:tcBorders>
            <w:shd w:val="clear" w:color="auto" w:fill="auto"/>
            <w:vAlign w:val="top"/>
          </w:tcPr>
          <w:p>
            <w:pPr>
              <w:widowControl w:val="0"/>
              <w:rPr>
                <w:sz w:val="10"/>
                <w:szCs w:val="10"/>
              </w:rPr>
            </w:pPr>
          </w:p>
        </w:tc>
      </w:tr>
      <w:tr>
        <w:trPr>
          <w:trHeight w:val="127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 xml:space="preserve">Produit 2.2 </w:t>
            </w:r>
            <w:r>
              <w:rPr>
                <w:color w:val="000000"/>
                <w:spacing w:val="0"/>
                <w:w w:val="100"/>
                <w:position w:val="0"/>
                <w:u w:val="single"/>
                <w:shd w:val="clear" w:color="auto" w:fill="auto"/>
                <w:lang w:val="en-US" w:eastAsia="en-US" w:bidi="en-US"/>
              </w:rPr>
              <w:t>:</w:t>
            </w:r>
            <w:r>
              <w:rPr>
                <w:color w:val="000000"/>
                <w:spacing w:val="0"/>
                <w:w w:val="100"/>
                <w:position w:val="0"/>
                <w:shd w:val="clear" w:color="auto" w:fill="auto"/>
                <w:lang w:val="en-US" w:eastAsia="en-US" w:bidi="en-US"/>
              </w:rPr>
              <w:t xml:space="preserve"> Les audits financiers et administratifs sont realises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cooperatives d’auditees/verif ications des comptes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Rapport de verification/aud it approuve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Annuel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w:t>
            </w:r>
          </w:p>
        </w:tc>
        <w:tc>
          <w:tcPr>
            <w:tcBorders>
              <w:top w:val="single" w:sz="4"/>
              <w:left w:val="single" w:sz="4"/>
              <w:right w:val="single" w:sz="4"/>
            </w:tcBorders>
            <w:shd w:val="clear" w:color="auto" w:fill="auto"/>
            <w:vAlign w:val="top"/>
          </w:tcPr>
          <w:p>
            <w:pPr>
              <w:widowControl w:val="0"/>
              <w:rPr>
                <w:sz w:val="10"/>
                <w:szCs w:val="10"/>
              </w:rPr>
            </w:pPr>
          </w:p>
        </w:tc>
      </w:tr>
      <w:tr>
        <w:trPr>
          <w:trHeight w:val="2803"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Resultat 3. </w:t>
            </w:r>
            <w:r>
              <w:rPr>
                <w:color w:val="000000"/>
                <w:spacing w:val="0"/>
                <w:w w:val="100"/>
                <w:position w:val="0"/>
                <w:shd w:val="clear" w:color="auto" w:fill="auto"/>
                <w:lang w:val="en-US" w:eastAsia="en-US" w:bidi="en-US"/>
              </w:rPr>
              <w:t>La mise en marche des productions de banane et cultures associees est amelioree et favorable aux exploitants.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Agriculteurs soutenus dans l’acces a de meilleures opportunites de commercialisat ion (agriculteurs) Ventilation : dont femmes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Tier 2 - Indicat eur 8</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1600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3600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Registres de ventes, rapports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Semest riel</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CAPAD, SOCOPA</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6211" w:right="0" w:firstLine="0"/>
        <w:jc w:val="left"/>
        <w:rPr>
          <w:sz w:val="16"/>
          <w:szCs w:val="16"/>
        </w:rPr>
      </w:pPr>
      <w:r>
        <w:rPr>
          <w:i w:val="0"/>
          <w:iCs w:val="0"/>
          <w:color w:val="000000"/>
          <w:spacing w:val="0"/>
          <w:w w:val="100"/>
          <w:position w:val="0"/>
          <w:sz w:val="16"/>
          <w:szCs w:val="16"/>
          <w:shd w:val="clear" w:color="auto" w:fill="auto"/>
          <w:lang w:val="en-US" w:eastAsia="en-US" w:bidi="en-US"/>
        </w:rPr>
        <w:t>Grant Proposal</w:t>
      </w:r>
    </w:p>
    <w:tbl>
      <w:tblPr>
        <w:tblOverlap w:val="never"/>
        <w:jc w:val="center"/>
        <w:tblLayout w:type="fixed"/>
      </w:tblPr>
      <w:tblGrid>
        <w:gridCol w:w="2414"/>
        <w:gridCol w:w="1714"/>
        <w:gridCol w:w="979"/>
        <w:gridCol w:w="1277"/>
        <w:gridCol w:w="850"/>
        <w:gridCol w:w="1272"/>
        <w:gridCol w:w="1704"/>
        <w:gridCol w:w="994"/>
        <w:gridCol w:w="1272"/>
        <w:gridCol w:w="2789"/>
      </w:tblGrid>
      <w:tr>
        <w:trPr>
          <w:trHeight w:val="317" w:hRule="exact"/>
        </w:trPr>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Hierarchie des resultats</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Description</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 GAFSP</w:t>
            </w:r>
          </w:p>
        </w:tc>
        <w:tc>
          <w:tcPr>
            <w:gridSpan w:val="3"/>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Indicateurs</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Moyens de versification</w:t>
            </w:r>
          </w:p>
        </w:tc>
        <w:tc>
          <w:tcPr>
            <w:vMerge w:val="restart"/>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Hypotheses et risques</w:t>
            </w:r>
          </w:p>
        </w:tc>
      </w:tr>
      <w:tr>
        <w:trPr>
          <w:trHeight w:val="523" w:hRule="exact"/>
        </w:trPr>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de reference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RMP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finale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Source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Freque 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Responsa bilite</w:t>
            </w:r>
          </w:p>
        </w:tc>
        <w:tc>
          <w:tcPr>
            <w:vMerge/>
            <w:tcBorders>
              <w:left w:val="single" w:sz="4"/>
              <w:right w:val="single" w:sz="4"/>
            </w:tcBorders>
            <w:shd w:val="clear" w:color="auto" w:fill="D0CECF"/>
            <w:vAlign w:val="center"/>
          </w:tcPr>
          <w:p>
            <w:pPr/>
          </w:p>
        </w:tc>
      </w:tr>
      <w:tr>
        <w:trPr>
          <w:trHeight w:val="305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Produit 3.1</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Nombre de petits exploitants agricoles ayant acces aux financements pour la collecte et la commercialisation de banane de varietes riches en vitamines et cultures associees (dont 40% femmes)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Personnes soutenues par le projet dans les zones rurales accedant aus services financiers (personne) Ventilation : dont femmes</w:t>
            </w: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Tier 2 - Indicat eur 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240" w:right="0" w:firstLine="0"/>
              <w:jc w:val="left"/>
            </w:pPr>
            <w:r>
              <w:rPr>
                <w:color w:val="000000"/>
                <w:spacing w:val="0"/>
                <w:w w:val="100"/>
                <w:position w:val="0"/>
                <w:shd w:val="clear" w:color="auto" w:fill="auto"/>
                <w:lang w:val="en-US" w:eastAsia="en-US" w:bidi="en-US"/>
              </w:rPr>
              <w:t>900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2100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Documents de Plans d’Affaires</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Semest riel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CAPAD et CSA</w:t>
            </w:r>
          </w:p>
        </w:tc>
        <w:tc>
          <w:tcPr>
            <w:tcBorders>
              <w:top w:val="single" w:sz="4"/>
              <w:left w:val="single" w:sz="4"/>
              <w:right w:val="single" w:sz="4"/>
            </w:tcBorders>
            <w:shd w:val="clear" w:color="auto" w:fill="auto"/>
            <w:vAlign w:val="top"/>
          </w:tcPr>
          <w:p>
            <w:pPr>
              <w:widowControl w:val="0"/>
              <w:rPr>
                <w:sz w:val="10"/>
                <w:szCs w:val="10"/>
              </w:rPr>
            </w:pPr>
          </w:p>
        </w:tc>
      </w:tr>
      <w:tr>
        <w:trPr>
          <w:trHeight w:val="2789"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Produit 3.2</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Des contrats de vente des productions de banane sont negocies sur la base du cahier de charges et executes.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Quantite en tonne de bananes conformes en qualite livree a I’unite de transformation de la SOCOPA</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240" w:right="0" w:firstLine="0"/>
              <w:jc w:val="left"/>
            </w:pPr>
            <w:r>
              <w:rPr>
                <w:color w:val="000000"/>
                <w:spacing w:val="0"/>
                <w:w w:val="100"/>
                <w:position w:val="0"/>
                <w:shd w:val="clear" w:color="auto" w:fill="auto"/>
                <w:lang w:val="en-US" w:eastAsia="en-US" w:bidi="en-US"/>
              </w:rPr>
              <w:t>750 t/an</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1200 t/an</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Contrats, rapports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Annuel</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CAPAD, SOCOPA</w:t>
            </w: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tabs>
                <w:tab w:pos="2530" w:val="right"/>
              </w:tabs>
              <w:bidi w:val="0"/>
              <w:spacing w:before="0" w:after="0" w:line="240" w:lineRule="auto"/>
              <w:ind w:left="0" w:right="0" w:firstLine="0"/>
              <w:jc w:val="left"/>
            </w:pPr>
            <w:r>
              <w:rPr>
                <w:color w:val="000000"/>
                <w:spacing w:val="0"/>
                <w:w w:val="100"/>
                <w:position w:val="0"/>
                <w:shd w:val="clear" w:color="auto" w:fill="auto"/>
                <w:lang w:val="en-US" w:eastAsia="en-US" w:bidi="en-US"/>
              </w:rPr>
              <w:t>La situation securitaire et economique</w:t>
              <w:tab/>
              <w:t>favorable,</w:t>
            </w:r>
          </w:p>
          <w:p>
            <w:pPr>
              <w:pStyle w:val="Style52"/>
              <w:keepNext w:val="0"/>
              <w:keepLines w:val="0"/>
              <w:widowControl w:val="0"/>
              <w:shd w:val="clear" w:color="auto" w:fill="auto"/>
              <w:tabs>
                <w:tab w:pos="2539" w:val="right"/>
              </w:tabs>
              <w:bidi w:val="0"/>
              <w:spacing w:before="0" w:after="0" w:line="240" w:lineRule="auto"/>
              <w:ind w:left="0" w:right="0" w:firstLine="0"/>
              <w:jc w:val="left"/>
            </w:pPr>
            <w:r>
              <w:rPr>
                <w:color w:val="000000"/>
                <w:spacing w:val="0"/>
                <w:w w:val="100"/>
                <w:position w:val="0"/>
                <w:shd w:val="clear" w:color="auto" w:fill="auto"/>
                <w:lang w:val="en-US" w:eastAsia="en-US" w:bidi="en-US"/>
              </w:rPr>
              <w:t>I’engagement</w:t>
              <w:tab/>
              <w:t>des</w:t>
            </w:r>
          </w:p>
          <w:p>
            <w:pPr>
              <w:pStyle w:val="Style52"/>
              <w:keepNext w:val="0"/>
              <w:keepLines w:val="0"/>
              <w:widowControl w:val="0"/>
              <w:shd w:val="clear" w:color="auto" w:fill="auto"/>
              <w:tabs>
                <w:tab w:pos="2544" w:val="right"/>
              </w:tabs>
              <w:bidi w:val="0"/>
              <w:spacing w:before="0" w:after="0" w:line="240" w:lineRule="auto"/>
              <w:ind w:left="0" w:right="0" w:firstLine="0"/>
              <w:jc w:val="left"/>
            </w:pPr>
            <w:r>
              <w:rPr>
                <w:color w:val="000000"/>
                <w:spacing w:val="0"/>
                <w:w w:val="100"/>
                <w:position w:val="0"/>
                <w:shd w:val="clear" w:color="auto" w:fill="auto"/>
                <w:lang w:val="en-US" w:eastAsia="en-US" w:bidi="en-US"/>
              </w:rPr>
              <w:t>membres</w:t>
              <w:tab/>
              <w:t>des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cooperatives</w:t>
            </w: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6211" w:right="0" w:firstLine="0"/>
        <w:jc w:val="left"/>
        <w:rPr>
          <w:sz w:val="16"/>
          <w:szCs w:val="16"/>
        </w:rPr>
      </w:pPr>
      <w:r>
        <w:rPr>
          <w:i w:val="0"/>
          <w:iCs w:val="0"/>
          <w:color w:val="000000"/>
          <w:spacing w:val="0"/>
          <w:w w:val="100"/>
          <w:position w:val="0"/>
          <w:sz w:val="16"/>
          <w:szCs w:val="16"/>
          <w:shd w:val="clear" w:color="auto" w:fill="auto"/>
          <w:lang w:val="en-US" w:eastAsia="en-US" w:bidi="en-US"/>
        </w:rPr>
        <w:t>Grant Proposal</w:t>
      </w:r>
    </w:p>
    <w:tbl>
      <w:tblPr>
        <w:tblOverlap w:val="never"/>
        <w:jc w:val="center"/>
        <w:tblLayout w:type="fixed"/>
      </w:tblPr>
      <w:tblGrid>
        <w:gridCol w:w="2414"/>
        <w:gridCol w:w="1714"/>
        <w:gridCol w:w="979"/>
        <w:gridCol w:w="1277"/>
        <w:gridCol w:w="850"/>
        <w:gridCol w:w="1272"/>
        <w:gridCol w:w="1704"/>
        <w:gridCol w:w="994"/>
        <w:gridCol w:w="1272"/>
        <w:gridCol w:w="2789"/>
      </w:tblGrid>
      <w:tr>
        <w:trPr>
          <w:trHeight w:val="317" w:hRule="exact"/>
        </w:trPr>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Hierarchie des resultats</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Description</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 GAFSP</w:t>
            </w:r>
          </w:p>
        </w:tc>
        <w:tc>
          <w:tcPr>
            <w:gridSpan w:val="3"/>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Indicateurs</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Moyens de versification</w:t>
            </w:r>
          </w:p>
        </w:tc>
        <w:tc>
          <w:tcPr>
            <w:vMerge w:val="restart"/>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Hypotheses et risques</w:t>
            </w:r>
          </w:p>
        </w:tc>
      </w:tr>
      <w:tr>
        <w:trPr>
          <w:trHeight w:val="528" w:hRule="exact"/>
        </w:trPr>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de reference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RMP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finale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Source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Freque 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Responsa bilite</w:t>
            </w:r>
          </w:p>
        </w:tc>
        <w:tc>
          <w:tcPr>
            <w:vMerge/>
            <w:tcBorders>
              <w:left w:val="single" w:sz="4"/>
              <w:right w:val="single" w:sz="4"/>
            </w:tcBorders>
            <w:shd w:val="clear" w:color="auto" w:fill="D0CECF"/>
            <w:vAlign w:val="center"/>
          </w:tcPr>
          <w:p>
            <w:pPr/>
          </w:p>
        </w:tc>
      </w:tr>
      <w:tr>
        <w:trPr>
          <w:trHeight w:val="343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Produit 3.3</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Le financement du fonds de roulement de la collecte, des infrastructures et materiels de collecte des productions de banane est facilite par les cooperatives et la SOCOPA.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d’exploitants (parmi les beneficiaires de subvention) ayant re?u un credit sur la collecte, avec la facilitation de leur cooperative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800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1 890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Contrats, rapports</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Annuel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CAPAD, SOCOPA</w:t>
            </w:r>
          </w:p>
        </w:tc>
        <w:tc>
          <w:tcPr>
            <w:tcBorders>
              <w:top w:val="single" w:sz="4"/>
              <w:left w:val="single" w:sz="4"/>
              <w:right w:val="single" w:sz="4"/>
            </w:tcBorders>
            <w:shd w:val="clear" w:color="auto" w:fill="auto"/>
            <w:vAlign w:val="top"/>
          </w:tcPr>
          <w:p>
            <w:pPr>
              <w:widowControl w:val="0"/>
              <w:rPr>
                <w:sz w:val="10"/>
                <w:szCs w:val="10"/>
              </w:rPr>
            </w:pPr>
          </w:p>
        </w:tc>
      </w:tr>
      <w:tr>
        <w:trPr>
          <w:trHeight w:val="229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Produit 3.4</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Le jus de banane est conforme aux normes de qualite fixees par BBN (certification annuelle).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kit d'equipement d'embouteillag e, de conditionneme nt et d'analyse de la qualite du jus de la banane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Rapports, photos</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Annuel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SOCOPA</w:t>
            </w:r>
          </w:p>
        </w:tc>
        <w:tc>
          <w:tcPr>
            <w:tcBorders>
              <w:top w:val="single" w:sz="4"/>
              <w:left w:val="single" w:sz="4"/>
              <w:right w:val="single" w:sz="4"/>
            </w:tcBorders>
            <w:shd w:val="clear" w:color="auto" w:fill="auto"/>
            <w:vAlign w:val="top"/>
          </w:tcPr>
          <w:p>
            <w:pPr>
              <w:widowControl w:val="0"/>
              <w:rPr>
                <w:sz w:val="10"/>
                <w:szCs w:val="10"/>
              </w:rPr>
            </w:pPr>
          </w:p>
        </w:tc>
      </w:tr>
      <w:tr>
        <w:trPr>
          <w:trHeight w:val="3053"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u w:val="single"/>
                <w:shd w:val="clear" w:color="auto" w:fill="auto"/>
                <w:lang w:val="en-US" w:eastAsia="en-US" w:bidi="en-US"/>
              </w:rPr>
              <w:t>Produit 3.5</w:t>
            </w:r>
            <w:r>
              <w:rPr>
                <w:b/>
                <w:bCs/>
                <w:color w:val="000000"/>
                <w:spacing w:val="0"/>
                <w:w w:val="100"/>
                <w:position w:val="0"/>
                <w:shd w:val="clear" w:color="auto" w:fill="auto"/>
                <w:lang w:val="en-US" w:eastAsia="en-US" w:bidi="en-US"/>
              </w:rPr>
              <w:t xml:space="preserve"> : </w:t>
            </w:r>
            <w:r>
              <w:rPr>
                <w:color w:val="000000"/>
                <w:spacing w:val="0"/>
                <w:w w:val="100"/>
                <w:position w:val="0"/>
                <w:shd w:val="clear" w:color="auto" w:fill="auto"/>
                <w:lang w:val="en-US" w:eastAsia="en-US" w:bidi="en-US"/>
              </w:rPr>
              <w:t>Le systeme de suivi et evaluation est ameliore et digitalise au profit des exploitants agricoles familiaux et de leurs cooperatives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tabs>
                <w:tab w:pos="1238" w:val="left"/>
              </w:tabs>
              <w:bidi w:val="0"/>
              <w:spacing w:before="0" w:after="0" w:line="240" w:lineRule="auto"/>
              <w:ind w:left="0" w:right="0" w:firstLine="0"/>
              <w:jc w:val="left"/>
            </w:pPr>
            <w:r>
              <w:rPr>
                <w:color w:val="000000"/>
                <w:spacing w:val="0"/>
                <w:w w:val="100"/>
                <w:position w:val="0"/>
                <w:shd w:val="clear" w:color="auto" w:fill="auto"/>
                <w:lang w:val="en-US" w:eastAsia="en-US" w:bidi="en-US"/>
              </w:rPr>
              <w:t>Nombre</w:t>
              <w:tab/>
              <w:t>de</w:t>
            </w:r>
          </w:p>
          <w:p>
            <w:pPr>
              <w:pStyle w:val="Style52"/>
              <w:keepNext w:val="0"/>
              <w:keepLines w:val="0"/>
              <w:widowControl w:val="0"/>
              <w:shd w:val="clear" w:color="auto" w:fill="auto"/>
              <w:tabs>
                <w:tab w:pos="1310" w:val="left"/>
              </w:tabs>
              <w:bidi w:val="0"/>
              <w:spacing w:before="0" w:after="0" w:line="240" w:lineRule="auto"/>
              <w:ind w:left="0" w:right="0" w:firstLine="0"/>
              <w:jc w:val="left"/>
            </w:pPr>
            <w:r>
              <w:rPr>
                <w:color w:val="000000"/>
                <w:spacing w:val="0"/>
                <w:w w:val="100"/>
                <w:position w:val="0"/>
                <w:shd w:val="clear" w:color="auto" w:fill="auto"/>
                <w:lang w:val="en-US" w:eastAsia="en-US" w:bidi="en-US"/>
              </w:rPr>
              <w:t>cooperatives ayant informatise leurs outils de gestion</w:t>
              <w:tab/>
              <w:t>et</w:t>
            </w:r>
          </w:p>
          <w:p>
            <w:pPr>
              <w:pStyle w:val="Style52"/>
              <w:keepNext w:val="0"/>
              <w:keepLines w:val="0"/>
              <w:widowControl w:val="0"/>
              <w:shd w:val="clear" w:color="auto" w:fill="auto"/>
              <w:tabs>
                <w:tab w:pos="470" w:val="left"/>
                <w:tab w:pos="1018" w:val="left"/>
              </w:tabs>
              <w:bidi w:val="0"/>
              <w:spacing w:before="0" w:after="0" w:line="240" w:lineRule="auto"/>
              <w:ind w:left="0" w:right="0" w:firstLine="0"/>
              <w:jc w:val="left"/>
            </w:pPr>
            <w:r>
              <w:rPr>
                <w:color w:val="000000"/>
                <w:spacing w:val="0"/>
                <w:w w:val="100"/>
                <w:position w:val="0"/>
                <w:shd w:val="clear" w:color="auto" w:fill="auto"/>
                <w:lang w:val="en-US" w:eastAsia="en-US" w:bidi="en-US"/>
              </w:rPr>
              <w:t>I’enregistreme nt</w:t>
              <w:tab/>
              <w:t>de</w:t>
              <w:tab/>
              <w:t>leurs</w:t>
            </w:r>
          </w:p>
          <w:p>
            <w:pPr>
              <w:pStyle w:val="Style52"/>
              <w:keepNext w:val="0"/>
              <w:keepLines w:val="0"/>
              <w:widowControl w:val="0"/>
              <w:shd w:val="clear" w:color="auto" w:fill="auto"/>
              <w:tabs>
                <w:tab w:pos="1306" w:val="left"/>
              </w:tabs>
              <w:bidi w:val="0"/>
              <w:spacing w:before="0" w:after="0" w:line="240" w:lineRule="auto"/>
              <w:ind w:left="0" w:right="0" w:firstLine="0"/>
              <w:jc w:val="left"/>
            </w:pPr>
            <w:r>
              <w:rPr>
                <w:color w:val="000000"/>
                <w:spacing w:val="0"/>
                <w:w w:val="100"/>
                <w:position w:val="0"/>
                <w:shd w:val="clear" w:color="auto" w:fill="auto"/>
                <w:lang w:val="en-US" w:eastAsia="en-US" w:bidi="en-US"/>
              </w:rPr>
              <w:t>membres</w:t>
              <w:tab/>
              <w:t>et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cotisations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Bases de donnees, rapports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Annuel</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 ves, CAPAD, CSA</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Grant Proposal</w:t>
      </w:r>
    </w:p>
    <w:tbl>
      <w:tblPr>
        <w:tblOverlap w:val="never"/>
        <w:jc w:val="center"/>
        <w:tblLayout w:type="fixed"/>
      </w:tblPr>
      <w:tblGrid>
        <w:gridCol w:w="2414"/>
        <w:gridCol w:w="1714"/>
        <w:gridCol w:w="979"/>
        <w:gridCol w:w="1277"/>
        <w:gridCol w:w="850"/>
        <w:gridCol w:w="1272"/>
        <w:gridCol w:w="1704"/>
        <w:gridCol w:w="994"/>
        <w:gridCol w:w="1272"/>
        <w:gridCol w:w="2789"/>
      </w:tblGrid>
      <w:tr>
        <w:trPr>
          <w:trHeight w:val="317" w:hRule="exact"/>
        </w:trPr>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Hierarchie des resultats</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shd w:val="clear" w:color="auto" w:fill="auto"/>
                <w:lang w:val="en-US" w:eastAsia="en-US" w:bidi="en-US"/>
              </w:rPr>
              <w:t>Description</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 GAFSP</w:t>
            </w:r>
          </w:p>
        </w:tc>
        <w:tc>
          <w:tcPr>
            <w:gridSpan w:val="3"/>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Indicateurs</w:t>
            </w:r>
          </w:p>
        </w:tc>
        <w:tc>
          <w:tcPr>
            <w:gridSpan w:val="3"/>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Moyens de versification</w:t>
            </w:r>
          </w:p>
        </w:tc>
        <w:tc>
          <w:tcPr>
            <w:vMerge w:val="restart"/>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Hypotheses et risques</w:t>
            </w:r>
          </w:p>
        </w:tc>
      </w:tr>
      <w:tr>
        <w:trPr>
          <w:trHeight w:val="528" w:hRule="exact"/>
        </w:trPr>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de reference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RMP</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Valeur finale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Source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Freque 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Responsa bilite</w:t>
            </w:r>
          </w:p>
        </w:tc>
        <w:tc>
          <w:tcPr>
            <w:vMerge/>
            <w:tcBorders>
              <w:left w:val="single" w:sz="4"/>
              <w:right w:val="single" w:sz="4"/>
            </w:tcBorders>
            <w:shd w:val="clear" w:color="auto" w:fill="D0CECF"/>
            <w:vAlign w:val="center"/>
          </w:tcPr>
          <w:p>
            <w:pPr/>
          </w:p>
        </w:tc>
      </w:tr>
      <w:tr>
        <w:trPr>
          <w:trHeight w:val="302" w:hRule="exact"/>
        </w:trPr>
        <w:tc>
          <w:tcPr>
            <w:tcBorders>
              <w:top w:val="single" w:sz="4"/>
              <w:left w:val="single" w:sz="4"/>
            </w:tcBorders>
            <w:shd w:val="clear" w:color="auto" w:fill="E6E6E6"/>
            <w:vAlign w:val="top"/>
          </w:tcPr>
          <w:p>
            <w:pPr>
              <w:widowControl w:val="0"/>
              <w:rPr>
                <w:sz w:val="10"/>
                <w:szCs w:val="10"/>
              </w:rPr>
            </w:pPr>
          </w:p>
        </w:tc>
        <w:tc>
          <w:tcPr>
            <w:gridSpan w:val="9"/>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Composante 3. Coordination, suivi, evaluation, gestion et rapportage du projet</w:t>
            </w:r>
          </w:p>
        </w:tc>
      </w:tr>
      <w:tr>
        <w:trPr>
          <w:trHeight w:val="1790"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Coordination et gestion du projet assuree par la CAPAD</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tabs>
                <w:tab w:pos="1238" w:val="left"/>
              </w:tabs>
              <w:bidi w:val="0"/>
              <w:spacing w:before="0" w:after="0" w:line="240" w:lineRule="auto"/>
              <w:ind w:left="0" w:right="0" w:firstLine="0"/>
              <w:jc w:val="left"/>
            </w:pPr>
            <w:r>
              <w:rPr>
                <w:color w:val="000000"/>
                <w:spacing w:val="0"/>
                <w:w w:val="100"/>
                <w:position w:val="0"/>
                <w:shd w:val="clear" w:color="auto" w:fill="auto"/>
                <w:lang w:val="en-US" w:eastAsia="en-US" w:bidi="en-US"/>
              </w:rPr>
              <w:t>Reunions</w:t>
              <w:tab/>
              <w:t>de</w:t>
            </w:r>
          </w:p>
          <w:p>
            <w:pPr>
              <w:pStyle w:val="Style52"/>
              <w:keepNext w:val="0"/>
              <w:keepLines w:val="0"/>
              <w:widowControl w:val="0"/>
              <w:shd w:val="clear" w:color="auto" w:fill="auto"/>
              <w:tabs>
                <w:tab w:pos="494" w:val="left"/>
                <w:tab w:pos="1056" w:val="left"/>
              </w:tabs>
              <w:bidi w:val="0"/>
              <w:spacing w:before="0" w:after="0" w:line="240" w:lineRule="auto"/>
              <w:ind w:left="0" w:right="0" w:firstLine="0"/>
              <w:jc w:val="left"/>
            </w:pPr>
            <w:r>
              <w:rPr>
                <w:color w:val="000000"/>
                <w:spacing w:val="0"/>
                <w:w w:val="100"/>
                <w:position w:val="0"/>
                <w:shd w:val="clear" w:color="auto" w:fill="auto"/>
                <w:lang w:val="en-US" w:eastAsia="en-US" w:bidi="en-US"/>
              </w:rPr>
              <w:t>planification, de coordination et</w:t>
              <w:tab/>
              <w:t>de</w:t>
              <w:tab/>
              <w:t>suivi</w:t>
            </w:r>
          </w:p>
          <w:p>
            <w:pPr>
              <w:pStyle w:val="Style52"/>
              <w:keepNext w:val="0"/>
              <w:keepLines w:val="0"/>
              <w:widowControl w:val="0"/>
              <w:shd w:val="clear" w:color="auto" w:fill="auto"/>
              <w:tabs>
                <w:tab w:pos="1315" w:val="left"/>
              </w:tabs>
              <w:bidi w:val="0"/>
              <w:spacing w:before="0" w:after="0" w:line="240" w:lineRule="auto"/>
              <w:ind w:left="0" w:right="0" w:firstLine="0"/>
              <w:jc w:val="left"/>
            </w:pPr>
            <w:r>
              <w:rPr>
                <w:color w:val="000000"/>
                <w:spacing w:val="0"/>
                <w:w w:val="100"/>
                <w:position w:val="0"/>
                <w:shd w:val="clear" w:color="auto" w:fill="auto"/>
                <w:lang w:val="en-US" w:eastAsia="en-US" w:bidi="en-US"/>
              </w:rPr>
              <w:t>technique</w:t>
              <w:tab/>
              <w:t>et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financier</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Comptes- rendus, rapports techniques et financiers, rapports d’audit</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Trimest riels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CAPAD</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tabs>
                <w:tab w:pos="1022" w:val="left"/>
                <w:tab w:pos="1762" w:val="left"/>
              </w:tabs>
              <w:bidi w:val="0"/>
              <w:spacing w:before="0" w:after="0" w:line="240" w:lineRule="auto"/>
              <w:ind w:left="0" w:right="0" w:firstLine="0"/>
              <w:jc w:val="left"/>
            </w:pPr>
            <w:r>
              <w:rPr>
                <w:color w:val="000000"/>
                <w:spacing w:val="0"/>
                <w:w w:val="100"/>
                <w:position w:val="0"/>
                <w:shd w:val="clear" w:color="auto" w:fill="auto"/>
                <w:lang w:val="en-US" w:eastAsia="en-US" w:bidi="en-US"/>
              </w:rPr>
              <w:t>Suivi</w:t>
              <w:tab/>
              <w:t>et</w:t>
              <w:tab/>
              <w:t>rapports</w:t>
            </w:r>
          </w:p>
          <w:p>
            <w:pPr>
              <w:pStyle w:val="Style52"/>
              <w:keepNext w:val="0"/>
              <w:keepLines w:val="0"/>
              <w:widowControl w:val="0"/>
              <w:shd w:val="clear" w:color="auto" w:fill="auto"/>
              <w:tabs>
                <w:tab w:pos="2208" w:val="left"/>
              </w:tabs>
              <w:bidi w:val="0"/>
              <w:spacing w:before="0" w:after="0" w:line="240" w:lineRule="auto"/>
              <w:ind w:left="0" w:right="0" w:firstLine="0"/>
              <w:jc w:val="left"/>
            </w:pPr>
            <w:r>
              <w:rPr>
                <w:color w:val="000000"/>
                <w:spacing w:val="0"/>
                <w:w w:val="100"/>
                <w:position w:val="0"/>
                <w:shd w:val="clear" w:color="auto" w:fill="auto"/>
                <w:lang w:val="en-US" w:eastAsia="en-US" w:bidi="en-US"/>
              </w:rPr>
              <w:t>trimestriels</w:t>
              <w:tab/>
              <w:t>des</w:t>
            </w:r>
          </w:p>
          <w:p>
            <w:pPr>
              <w:pStyle w:val="Style52"/>
              <w:keepNext w:val="0"/>
              <w:keepLines w:val="0"/>
              <w:widowControl w:val="0"/>
              <w:shd w:val="clear" w:color="auto" w:fill="auto"/>
              <w:tabs>
                <w:tab w:pos="1171" w:val="left"/>
              </w:tabs>
              <w:bidi w:val="0"/>
              <w:spacing w:before="0" w:after="0" w:line="240" w:lineRule="auto"/>
              <w:ind w:left="0" w:right="0" w:firstLine="0"/>
              <w:jc w:val="left"/>
            </w:pPr>
            <w:r>
              <w:rPr>
                <w:color w:val="000000"/>
                <w:spacing w:val="0"/>
                <w:w w:val="100"/>
                <w:position w:val="0"/>
                <w:shd w:val="clear" w:color="auto" w:fill="auto"/>
                <w:lang w:val="en-US" w:eastAsia="en-US" w:bidi="en-US"/>
              </w:rPr>
              <w:t>partenaires remis a temps. Mesures</w:t>
              <w:tab/>
              <w:t>d’attenuation :</w:t>
            </w:r>
          </w:p>
          <w:p>
            <w:pPr>
              <w:pStyle w:val="Style52"/>
              <w:keepNext w:val="0"/>
              <w:keepLines w:val="0"/>
              <w:widowControl w:val="0"/>
              <w:shd w:val="clear" w:color="auto" w:fill="auto"/>
              <w:tabs>
                <w:tab w:pos="754" w:val="left"/>
                <w:tab w:pos="1339" w:val="left"/>
                <w:tab w:pos="2371" w:val="left"/>
              </w:tabs>
              <w:bidi w:val="0"/>
              <w:spacing w:before="0" w:after="0" w:line="240" w:lineRule="auto"/>
              <w:ind w:left="0" w:right="0" w:firstLine="0"/>
              <w:jc w:val="left"/>
            </w:pPr>
            <w:r>
              <w:rPr>
                <w:color w:val="000000"/>
                <w:spacing w:val="0"/>
                <w:w w:val="100"/>
                <w:position w:val="0"/>
                <w:shd w:val="clear" w:color="auto" w:fill="auto"/>
                <w:lang w:val="en-US" w:eastAsia="en-US" w:bidi="en-US"/>
              </w:rPr>
              <w:t>Suivi</w:t>
              <w:tab/>
              <w:t>par</w:t>
              <w:tab/>
              <w:t>CAPAD</w:t>
              <w:tab/>
              <w:t>et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rappels</w:t>
            </w:r>
          </w:p>
        </w:tc>
      </w:tr>
    </w:tbl>
    <w:p>
      <w:pPr>
        <w:pStyle w:val="Style49"/>
        <w:keepNext w:val="0"/>
        <w:keepLines w:val="0"/>
        <w:widowControl w:val="0"/>
        <w:shd w:val="clear" w:color="auto" w:fill="auto"/>
        <w:bidi w:val="0"/>
        <w:spacing w:before="0" w:after="0" w:line="240" w:lineRule="auto"/>
        <w:ind w:left="0" w:right="0" w:firstLine="0"/>
        <w:jc w:val="left"/>
        <w:sectPr>
          <w:headerReference w:type="default" r:id="rId27"/>
          <w:footerReference w:type="default" r:id="rId28"/>
          <w:headerReference w:type="even" r:id="rId29"/>
          <w:footerReference w:type="even" r:id="rId30"/>
          <w:headerReference w:type="first" r:id="rId31"/>
          <w:footerReference w:type="first" r:id="rId32"/>
          <w:footnotePr>
            <w:pos w:val="pageBottom"/>
            <w:numFmt w:val="decimal"/>
            <w:numRestart w:val="continuous"/>
            <w15:footnoteColumns w:val="1"/>
          </w:footnotePr>
          <w:pgSz w:w="16840" w:h="11900" w:orient="landscape"/>
          <w:pgMar w:top="837" w:right="612" w:bottom="1083" w:left="811" w:header="0" w:footer="3" w:gutter="0"/>
          <w:cols w:space="720"/>
          <w:noEndnote/>
          <w:titlePg/>
          <w:rtlGutter w:val="0"/>
          <w:docGrid w:linePitch="360"/>
        </w:sectPr>
      </w:pPr>
      <w:r>
        <w:rPr>
          <w:b w:val="0"/>
          <w:bCs w:val="0"/>
          <w:i w:val="0"/>
          <w:iCs w:val="0"/>
          <w:color w:val="000000"/>
          <w:spacing w:val="0"/>
          <w:w w:val="100"/>
          <w:position w:val="0"/>
          <w:shd w:val="clear" w:color="auto" w:fill="auto"/>
          <w:lang w:val="en-US" w:eastAsia="en-US" w:bidi="en-US"/>
        </w:rPr>
        <w:t>*Tous les indicateurs devront etre desagreges selon le sexe et l’age a partir des donnees de reference disponibles au lancement du projet (cf. point 33 du present document) et sur la base de l’etude de reference qui sera faite avant le demarrage des activites. A insi les indicateurs a mi-parcours et a la fin du projet dans le tableau ci-dessus pourront etre desagreges selon le sexe et l’age sur la base des realties de terrain</w:t>
      </w:r>
    </w:p>
    <w:p>
      <w:pPr>
        <w:pStyle w:val="Style31"/>
        <w:keepNext w:val="0"/>
        <w:keepLines w:val="0"/>
        <w:widowControl w:val="0"/>
        <w:shd w:val="clear" w:color="auto" w:fill="auto"/>
        <w:bidi w:val="0"/>
        <w:spacing w:before="480" w:after="260" w:line="240" w:lineRule="auto"/>
        <w:ind w:left="0" w:right="0" w:hanging="740"/>
        <w:jc w:val="left"/>
      </w:pPr>
      <w:bookmarkStart w:id="72" w:name="bookmark72"/>
      <w:r>
        <w:rPr>
          <w:b/>
          <w:bCs/>
          <w:color w:val="000000"/>
          <w:spacing w:val="0"/>
          <w:w w:val="100"/>
          <w:position w:val="0"/>
          <w:shd w:val="clear" w:color="auto" w:fill="auto"/>
          <w:lang w:val="en-US" w:eastAsia="en-US" w:bidi="en-US"/>
        </w:rPr>
        <w:t>Annexe 2 : Plan de gestion des connaissances</w:t>
      </w:r>
      <w:bookmarkEnd w:id="72"/>
    </w:p>
    <w:tbl>
      <w:tblPr>
        <w:tblOverlap w:val="never"/>
        <w:jc w:val="center"/>
        <w:tblLayout w:type="fixed"/>
      </w:tblPr>
      <w:tblGrid>
        <w:gridCol w:w="2582"/>
        <w:gridCol w:w="2818"/>
        <w:gridCol w:w="2837"/>
        <w:gridCol w:w="2410"/>
        <w:gridCol w:w="1982"/>
        <w:gridCol w:w="2194"/>
      </w:tblGrid>
      <w:tr>
        <w:trPr>
          <w:trHeight w:val="1003" w:hRule="exact"/>
        </w:trPr>
        <w:tc>
          <w:tcPr>
            <w:tcBorders/>
            <w:shd w:val="clear" w:color="auto" w:fill="000000"/>
            <w:vAlign w:val="top"/>
          </w:tcPr>
          <w:p>
            <w:pPr>
              <w:pStyle w:val="Style5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b/>
                <w:bCs/>
                <w:color w:val="FFFFFF"/>
                <w:spacing w:val="0"/>
                <w:w w:val="100"/>
                <w:position w:val="0"/>
                <w:shd w:val="clear" w:color="auto" w:fill="auto"/>
                <w:lang w:val="en-US" w:eastAsia="en-US" w:bidi="en-US"/>
              </w:rPr>
              <w:t>Objectifs du projet</w:t>
            </w:r>
          </w:p>
        </w:tc>
        <w:tc>
          <w:tcPr>
            <w:tcBorders/>
            <w:shd w:val="clear" w:color="auto" w:fill="000000"/>
            <w:vAlign w:val="top"/>
          </w:tcPr>
          <w:p>
            <w:pPr>
              <w:pStyle w:val="Style5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b/>
                <w:bCs/>
                <w:color w:val="FFFFFF"/>
                <w:spacing w:val="0"/>
                <w:w w:val="100"/>
                <w:position w:val="0"/>
                <w:shd w:val="clear" w:color="auto" w:fill="auto"/>
                <w:lang w:val="en-US" w:eastAsia="en-US" w:bidi="en-US"/>
              </w:rPr>
              <w:t>Objectifs specifiques pour la gestion des connaissances et des communications</w:t>
            </w:r>
          </w:p>
        </w:tc>
        <w:tc>
          <w:tcPr>
            <w:tcBorders/>
            <w:shd w:val="clear" w:color="auto" w:fill="000000"/>
            <w:vAlign w:val="top"/>
          </w:tcPr>
          <w:p>
            <w:pPr>
              <w:pStyle w:val="Style5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b/>
                <w:bCs/>
                <w:color w:val="FFFFFF"/>
                <w:spacing w:val="0"/>
                <w:w w:val="100"/>
                <w:position w:val="0"/>
                <w:shd w:val="clear" w:color="auto" w:fill="auto"/>
                <w:lang w:val="en-US" w:eastAsia="en-US" w:bidi="en-US"/>
              </w:rPr>
              <w:t>Activites</w:t>
            </w:r>
          </w:p>
        </w:tc>
        <w:tc>
          <w:tcPr>
            <w:tcBorders/>
            <w:shd w:val="clear" w:color="auto" w:fill="000000"/>
            <w:vAlign w:val="top"/>
          </w:tcPr>
          <w:p>
            <w:pPr>
              <w:pStyle w:val="Style5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b/>
                <w:bCs/>
                <w:color w:val="FFFFFF"/>
                <w:spacing w:val="0"/>
                <w:w w:val="100"/>
                <w:position w:val="0"/>
                <w:shd w:val="clear" w:color="auto" w:fill="auto"/>
                <w:lang w:val="en-US" w:eastAsia="en-US" w:bidi="en-US"/>
              </w:rPr>
              <w:t>Public cible et plan de diffusion</w:t>
            </w:r>
          </w:p>
        </w:tc>
        <w:tc>
          <w:tcPr>
            <w:tcBorders/>
            <w:shd w:val="clear" w:color="auto" w:fill="000000"/>
            <w:vAlign w:val="top"/>
          </w:tcPr>
          <w:p>
            <w:pPr>
              <w:pStyle w:val="Style5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b/>
                <w:bCs/>
                <w:color w:val="FFFFFF"/>
                <w:spacing w:val="0"/>
                <w:w w:val="100"/>
                <w:position w:val="0"/>
                <w:shd w:val="clear" w:color="auto" w:fill="auto"/>
                <w:lang w:val="en-US" w:eastAsia="en-US" w:bidi="en-US"/>
              </w:rPr>
              <w:t>Indicateurs</w:t>
            </w:r>
          </w:p>
        </w:tc>
        <w:tc>
          <w:tcPr>
            <w:tcBorders/>
            <w:shd w:val="clear" w:color="auto" w:fill="000000"/>
            <w:vAlign w:val="top"/>
          </w:tcPr>
          <w:p>
            <w:pPr>
              <w:pStyle w:val="Style5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b/>
                <w:bCs/>
                <w:color w:val="FFFFFF"/>
                <w:spacing w:val="0"/>
                <w:w w:val="100"/>
                <w:position w:val="0"/>
                <w:shd w:val="clear" w:color="auto" w:fill="auto"/>
                <w:lang w:val="en-US" w:eastAsia="en-US" w:bidi="en-US"/>
              </w:rPr>
              <w:t>Budget</w:t>
            </w:r>
          </w:p>
        </w:tc>
      </w:tr>
      <w:tr>
        <w:trPr>
          <w:trHeight w:val="6859" w:hRule="exact"/>
        </w:trPr>
        <w:tc>
          <w:tcPr>
            <w:tcBorders>
              <w:left w:val="single" w:sz="4"/>
              <w:bottom w:val="single" w:sz="4"/>
            </w:tcBorders>
            <w:shd w:val="clear" w:color="auto" w:fill="auto"/>
            <w:vAlign w:val="top"/>
          </w:tcPr>
          <w:p>
            <w:pPr>
              <w:pStyle w:val="Style52"/>
              <w:keepNext w:val="0"/>
              <w:keepLines w:val="0"/>
              <w:widowControl w:val="0"/>
              <w:shd w:val="clear" w:color="auto" w:fill="auto"/>
              <w:tabs>
                <w:tab w:pos="355" w:val="left"/>
                <w:tab w:pos="2242" w:val="left"/>
              </w:tabs>
              <w:bidi w:val="0"/>
              <w:spacing w:before="0" w:after="0" w:line="240" w:lineRule="auto"/>
              <w:ind w:left="0" w:right="0" w:firstLine="0"/>
              <w:jc w:val="left"/>
            </w:pPr>
            <w:r>
              <w:rPr>
                <w:i/>
                <w:iCs/>
                <w:color w:val="000000"/>
                <w:spacing w:val="0"/>
                <w:w w:val="100"/>
                <w:position w:val="0"/>
                <w:sz w:val="17"/>
                <w:szCs w:val="17"/>
                <w:shd w:val="clear" w:color="auto" w:fill="auto"/>
                <w:lang w:val="en-US" w:eastAsia="en-US" w:bidi="en-US"/>
              </w:rPr>
              <w:t>•</w:t>
            </w:r>
            <w:r>
              <w:rPr>
                <w:color w:val="000000"/>
                <w:spacing w:val="0"/>
                <w:w w:val="100"/>
                <w:position w:val="0"/>
                <w:shd w:val="clear" w:color="auto" w:fill="auto"/>
                <w:lang w:val="en-US" w:eastAsia="en-US" w:bidi="en-US"/>
              </w:rPr>
              <w:tab/>
              <w:t>Contribuer</w:t>
              <w:tab/>
              <w:t>a</w:t>
            </w:r>
          </w:p>
          <w:p>
            <w:pPr>
              <w:pStyle w:val="Style52"/>
              <w:keepNext w:val="0"/>
              <w:keepLines w:val="0"/>
              <w:widowControl w:val="0"/>
              <w:shd w:val="clear" w:color="auto" w:fill="auto"/>
              <w:tabs>
                <w:tab w:pos="1684" w:val="left"/>
              </w:tabs>
              <w:bidi w:val="0"/>
              <w:spacing w:before="0" w:after="0" w:line="240" w:lineRule="auto"/>
              <w:ind w:left="460" w:right="0" w:firstLine="0"/>
              <w:jc w:val="left"/>
            </w:pPr>
            <w:r>
              <w:rPr>
                <w:color w:val="000000"/>
                <w:spacing w:val="0"/>
                <w:w w:val="100"/>
                <w:position w:val="0"/>
                <w:shd w:val="clear" w:color="auto" w:fill="auto"/>
                <w:lang w:val="en-US" w:eastAsia="en-US" w:bidi="en-US"/>
              </w:rPr>
              <w:t xml:space="preserve">Amelioration durable des </w:t>
            </w:r>
            <w:r>
              <w:rPr>
                <w:color w:val="000000"/>
                <w:spacing w:val="0"/>
                <w:w w:val="100"/>
                <w:position w:val="0"/>
                <w:u w:val="single"/>
                <w:shd w:val="clear" w:color="auto" w:fill="auto"/>
                <w:lang w:val="en-US" w:eastAsia="en-US" w:bidi="en-US"/>
              </w:rPr>
              <w:t xml:space="preserve">revenus </w:t>
            </w:r>
            <w:r>
              <w:rPr>
                <w:color w:val="000000"/>
                <w:spacing w:val="0"/>
                <w:w w:val="100"/>
                <w:position w:val="0"/>
                <w:shd w:val="clear" w:color="auto" w:fill="auto"/>
                <w:lang w:val="en-US" w:eastAsia="en-US" w:bidi="en-US"/>
              </w:rPr>
              <w:t>et de la</w:t>
              <w:tab/>
            </w:r>
            <w:r>
              <w:rPr>
                <w:color w:val="000000"/>
                <w:spacing w:val="0"/>
                <w:w w:val="100"/>
                <w:position w:val="0"/>
                <w:u w:val="single"/>
                <w:shd w:val="clear" w:color="auto" w:fill="auto"/>
                <w:lang w:val="en-US" w:eastAsia="en-US" w:bidi="en-US"/>
              </w:rPr>
              <w:t>securite</w:t>
            </w:r>
          </w:p>
          <w:p>
            <w:pPr>
              <w:pStyle w:val="Style52"/>
              <w:keepNext w:val="0"/>
              <w:keepLines w:val="0"/>
              <w:widowControl w:val="0"/>
              <w:shd w:val="clear" w:color="auto" w:fill="auto"/>
              <w:tabs>
                <w:tab w:pos="2279" w:val="left"/>
              </w:tabs>
              <w:bidi w:val="0"/>
              <w:spacing w:before="0" w:after="0" w:line="240" w:lineRule="auto"/>
              <w:ind w:left="0" w:right="0" w:firstLine="460"/>
              <w:jc w:val="both"/>
            </w:pPr>
            <w:r>
              <w:rPr>
                <w:color w:val="000000"/>
                <w:spacing w:val="0"/>
                <w:w w:val="100"/>
                <w:position w:val="0"/>
                <w:u w:val="single"/>
                <w:shd w:val="clear" w:color="auto" w:fill="auto"/>
                <w:lang w:val="en-US" w:eastAsia="en-US" w:bidi="en-US"/>
              </w:rPr>
              <w:t>alimentaire</w:t>
            </w:r>
            <w:r>
              <w:rPr>
                <w:color w:val="000000"/>
                <w:spacing w:val="0"/>
                <w:w w:val="100"/>
                <w:position w:val="0"/>
                <w:shd w:val="clear" w:color="auto" w:fill="auto"/>
                <w:lang w:val="en-US" w:eastAsia="en-US" w:bidi="en-US"/>
              </w:rPr>
              <w:tab/>
              <w:t>et</w:t>
            </w:r>
          </w:p>
          <w:p>
            <w:pPr>
              <w:pStyle w:val="Style52"/>
              <w:keepNext w:val="0"/>
              <w:keepLines w:val="0"/>
              <w:widowControl w:val="0"/>
              <w:shd w:val="clear" w:color="auto" w:fill="auto"/>
              <w:tabs>
                <w:tab w:pos="2078" w:val="left"/>
              </w:tabs>
              <w:bidi w:val="0"/>
              <w:spacing w:before="0" w:after="0" w:line="240" w:lineRule="auto"/>
              <w:ind w:left="0" w:right="0" w:firstLine="460"/>
              <w:jc w:val="both"/>
            </w:pPr>
            <w:r>
              <w:rPr>
                <w:color w:val="000000"/>
                <w:spacing w:val="0"/>
                <w:w w:val="100"/>
                <w:position w:val="0"/>
                <w:shd w:val="clear" w:color="auto" w:fill="auto"/>
                <w:lang w:val="en-US" w:eastAsia="en-US" w:bidi="en-US"/>
              </w:rPr>
              <w:t>nutritionnelle</w:t>
              <w:tab/>
              <w:t>des</w:t>
            </w:r>
          </w:p>
          <w:p>
            <w:pPr>
              <w:pStyle w:val="Style52"/>
              <w:keepNext w:val="0"/>
              <w:keepLines w:val="0"/>
              <w:widowControl w:val="0"/>
              <w:shd w:val="clear" w:color="auto" w:fill="auto"/>
              <w:tabs>
                <w:tab w:pos="2298" w:val="left"/>
              </w:tabs>
              <w:bidi w:val="0"/>
              <w:spacing w:before="0" w:after="0" w:line="240" w:lineRule="auto"/>
              <w:ind w:left="460" w:right="0" w:firstLine="0"/>
              <w:jc w:val="left"/>
            </w:pPr>
            <w:r>
              <w:rPr>
                <w:color w:val="000000"/>
                <w:spacing w:val="0"/>
                <w:w w:val="100"/>
                <w:position w:val="0"/>
                <w:shd w:val="clear" w:color="auto" w:fill="auto"/>
                <w:lang w:val="en-US" w:eastAsia="en-US" w:bidi="en-US"/>
              </w:rPr>
              <w:t>exploitants agricoles familiaux, via</w:t>
              <w:tab/>
              <w:t>la</w:t>
            </w:r>
          </w:p>
          <w:p>
            <w:pPr>
              <w:pStyle w:val="Style52"/>
              <w:keepNext w:val="0"/>
              <w:keepLines w:val="0"/>
              <w:widowControl w:val="0"/>
              <w:shd w:val="clear" w:color="auto" w:fill="auto"/>
              <w:tabs>
                <w:tab w:pos="1146" w:val="left"/>
                <w:tab w:pos="2102" w:val="left"/>
              </w:tabs>
              <w:bidi w:val="0"/>
              <w:spacing w:before="0" w:after="0" w:line="240" w:lineRule="auto"/>
              <w:ind w:left="460" w:right="0" w:firstLine="0"/>
              <w:jc w:val="left"/>
            </w:pPr>
            <w:r>
              <w:rPr>
                <w:color w:val="000000"/>
                <w:spacing w:val="0"/>
                <w:w w:val="100"/>
                <w:position w:val="0"/>
                <w:shd w:val="clear" w:color="auto" w:fill="auto"/>
                <w:lang w:val="en-US" w:eastAsia="en-US" w:bidi="en-US"/>
              </w:rPr>
              <w:t>professionnalisation des cooperatives en vue</w:t>
              <w:tab/>
              <w:t>d’offrir</w:t>
              <w:tab/>
              <w:t>des</w:t>
            </w:r>
          </w:p>
          <w:p>
            <w:pPr>
              <w:pStyle w:val="Style52"/>
              <w:keepNext w:val="0"/>
              <w:keepLines w:val="0"/>
              <w:widowControl w:val="0"/>
              <w:shd w:val="clear" w:color="auto" w:fill="auto"/>
              <w:tabs>
                <w:tab w:pos="2212" w:val="left"/>
              </w:tabs>
              <w:bidi w:val="0"/>
              <w:spacing w:before="0" w:after="0" w:line="240" w:lineRule="auto"/>
              <w:ind w:left="460" w:right="0" w:firstLine="0"/>
              <w:jc w:val="left"/>
            </w:pPr>
            <w:r>
              <w:rPr>
                <w:color w:val="000000"/>
                <w:spacing w:val="0"/>
                <w:w w:val="100"/>
                <w:position w:val="0"/>
                <w:shd w:val="clear" w:color="auto" w:fill="auto"/>
                <w:lang w:val="en-US" w:eastAsia="en-US" w:bidi="en-US"/>
              </w:rPr>
              <w:t>services economiques,</w:t>
              <w:tab/>
              <w:t>en</w:t>
            </w:r>
          </w:p>
          <w:p>
            <w:pPr>
              <w:pStyle w:val="Style52"/>
              <w:keepNext w:val="0"/>
              <w:keepLines w:val="0"/>
              <w:widowControl w:val="0"/>
              <w:shd w:val="clear" w:color="auto" w:fill="auto"/>
              <w:bidi w:val="0"/>
              <w:spacing w:before="0" w:after="0" w:line="240" w:lineRule="auto"/>
              <w:ind w:left="460" w:right="0" w:firstLine="0"/>
              <w:jc w:val="both"/>
            </w:pPr>
            <w:r>
              <w:rPr>
                <w:color w:val="000000"/>
                <w:spacing w:val="0"/>
                <w:w w:val="100"/>
                <w:position w:val="0"/>
                <w:shd w:val="clear" w:color="auto" w:fill="auto"/>
                <w:lang w:val="en-US" w:eastAsia="en-US" w:bidi="en-US"/>
              </w:rPr>
              <w:t xml:space="preserve">priorisant </w:t>
            </w:r>
            <w:r>
              <w:rPr>
                <w:color w:val="000000"/>
                <w:spacing w:val="0"/>
                <w:w w:val="100"/>
                <w:position w:val="0"/>
                <w:u w:val="single"/>
                <w:shd w:val="clear" w:color="auto" w:fill="auto"/>
                <w:lang w:val="en-US" w:eastAsia="en-US" w:bidi="en-US"/>
              </w:rPr>
              <w:t xml:space="preserve">inclusion </w:t>
            </w:r>
            <w:r>
              <w:rPr>
                <w:color w:val="000000"/>
                <w:spacing w:val="0"/>
                <w:w w:val="100"/>
                <w:position w:val="0"/>
                <w:shd w:val="clear" w:color="auto" w:fill="auto"/>
                <w:lang w:val="en-US" w:eastAsia="en-US" w:bidi="en-US"/>
              </w:rPr>
              <w:t>de leurs membres vulnerables dans le developpement des chaines de valeur de la banane et cultures associees</w:t>
            </w:r>
          </w:p>
        </w:tc>
        <w:tc>
          <w:tcPr>
            <w:tcBorders>
              <w:left w:val="single" w:sz="4"/>
              <w:bottom w:val="single" w:sz="4"/>
            </w:tcBorders>
            <w:shd w:val="clear" w:color="auto" w:fill="auto"/>
            <w:vAlign w:val="center"/>
          </w:tcPr>
          <w:p>
            <w:pPr>
              <w:pStyle w:val="Style52"/>
              <w:keepNext w:val="0"/>
              <w:keepLines w:val="0"/>
              <w:widowControl w:val="0"/>
              <w:numPr>
                <w:ilvl w:val="0"/>
                <w:numId w:val="83"/>
              </w:numPr>
              <w:shd w:val="clear" w:color="auto" w:fill="auto"/>
              <w:tabs>
                <w:tab w:pos="365" w:val="left"/>
                <w:tab w:pos="370" w:val="left"/>
                <w:tab w:pos="1622" w:val="left"/>
                <w:tab w:pos="2237"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Renforcer</w:t>
              <w:tab/>
              <w:t>par</w:t>
              <w:tab/>
              <w:t>une</w:t>
            </w:r>
          </w:p>
          <w:p>
            <w:pPr>
              <w:pStyle w:val="Style52"/>
              <w:keepNext w:val="0"/>
              <w:keepLines w:val="0"/>
              <w:widowControl w:val="0"/>
              <w:shd w:val="clear" w:color="auto" w:fill="auto"/>
              <w:tabs>
                <w:tab w:pos="2255" w:val="left"/>
              </w:tabs>
              <w:bidi w:val="0"/>
              <w:spacing w:before="0" w:after="0" w:line="240" w:lineRule="auto"/>
              <w:ind w:left="460" w:right="0" w:firstLine="0"/>
              <w:jc w:val="left"/>
            </w:pPr>
            <w:r>
              <w:rPr>
                <w:color w:val="000000"/>
                <w:spacing w:val="0"/>
                <w:w w:val="100"/>
                <w:position w:val="0"/>
                <w:shd w:val="clear" w:color="auto" w:fill="auto"/>
                <w:lang w:val="en-US" w:eastAsia="en-US" w:bidi="en-US"/>
              </w:rPr>
              <w:t>approche</w:t>
              <w:tab/>
              <w:t>agro</w:t>
            </w:r>
          </w:p>
          <w:p>
            <w:pPr>
              <w:pStyle w:val="Style52"/>
              <w:keepNext w:val="0"/>
              <w:keepLines w:val="0"/>
              <w:widowControl w:val="0"/>
              <w:shd w:val="clear" w:color="auto" w:fill="auto"/>
              <w:tabs>
                <w:tab w:pos="2308" w:val="left"/>
              </w:tabs>
              <w:bidi w:val="0"/>
              <w:spacing w:before="0" w:after="0" w:line="240" w:lineRule="auto"/>
              <w:ind w:left="460" w:right="0" w:firstLine="0"/>
              <w:jc w:val="left"/>
            </w:pPr>
            <w:r>
              <w:rPr>
                <w:color w:val="000000"/>
                <w:spacing w:val="0"/>
                <w:w w:val="100"/>
                <w:position w:val="0"/>
                <w:shd w:val="clear" w:color="auto" w:fill="auto"/>
                <w:lang w:val="en-US" w:eastAsia="en-US" w:bidi="en-US"/>
              </w:rPr>
              <w:t>ecologique de cultures associees la resilience des exploitations et les performances</w:t>
              <w:tab/>
              <w:t>des</w:t>
            </w:r>
          </w:p>
          <w:p>
            <w:pPr>
              <w:pStyle w:val="Style52"/>
              <w:keepNext w:val="0"/>
              <w:keepLines w:val="0"/>
              <w:widowControl w:val="0"/>
              <w:shd w:val="clear" w:color="auto" w:fill="auto"/>
              <w:tabs>
                <w:tab w:pos="1862" w:val="left"/>
                <w:tab w:pos="2534" w:val="left"/>
              </w:tabs>
              <w:bidi w:val="0"/>
              <w:spacing w:before="0" w:after="0" w:line="240" w:lineRule="auto"/>
              <w:ind w:left="0" w:right="0" w:firstLine="460"/>
              <w:jc w:val="both"/>
            </w:pPr>
            <w:r>
              <w:rPr>
                <w:color w:val="000000"/>
                <w:spacing w:val="0"/>
                <w:w w:val="100"/>
                <w:position w:val="0"/>
                <w:shd w:val="clear" w:color="auto" w:fill="auto"/>
                <w:lang w:val="en-US" w:eastAsia="en-US" w:bidi="en-US"/>
              </w:rPr>
              <w:t>exploitants</w:t>
              <w:tab/>
              <w:t>par</w:t>
              <w:tab/>
              <w:t>la</w:t>
            </w:r>
          </w:p>
          <w:p>
            <w:pPr>
              <w:pStyle w:val="Style52"/>
              <w:keepNext w:val="0"/>
              <w:keepLines w:val="0"/>
              <w:widowControl w:val="0"/>
              <w:shd w:val="clear" w:color="auto" w:fill="auto"/>
              <w:tabs>
                <w:tab w:pos="2457" w:val="left"/>
              </w:tabs>
              <w:bidi w:val="0"/>
              <w:spacing w:before="0" w:after="0" w:line="240" w:lineRule="auto"/>
              <w:ind w:left="0" w:right="0" w:firstLine="460"/>
              <w:jc w:val="both"/>
            </w:pPr>
            <w:r>
              <w:rPr>
                <w:color w:val="000000"/>
                <w:spacing w:val="0"/>
                <w:w w:val="100"/>
                <w:position w:val="0"/>
                <w:shd w:val="clear" w:color="auto" w:fill="auto"/>
                <w:lang w:val="en-US" w:eastAsia="en-US" w:bidi="en-US"/>
              </w:rPr>
              <w:t>vulgarisation</w:t>
              <w:tab/>
              <w:t>de</w:t>
            </w:r>
          </w:p>
          <w:p>
            <w:pPr>
              <w:pStyle w:val="Style52"/>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bonnes pratiques</w:t>
            </w:r>
          </w:p>
          <w:p>
            <w:pPr>
              <w:pStyle w:val="Style52"/>
              <w:keepNext w:val="0"/>
              <w:keepLines w:val="0"/>
              <w:widowControl w:val="0"/>
              <w:numPr>
                <w:ilvl w:val="0"/>
                <w:numId w:val="83"/>
              </w:numPr>
              <w:shd w:val="clear" w:color="auto" w:fill="auto"/>
              <w:tabs>
                <w:tab w:pos="365" w:val="left"/>
                <w:tab w:pos="370" w:val="left"/>
                <w:tab w:pos="2434" w:val="left"/>
              </w:tabs>
              <w:bidi w:val="0"/>
              <w:spacing w:before="0" w:after="0" w:line="240" w:lineRule="auto"/>
              <w:ind w:left="0" w:right="0" w:firstLine="0"/>
              <w:jc w:val="both"/>
            </w:pPr>
            <w:r>
              <w:rPr>
                <w:color w:val="000000"/>
                <w:spacing w:val="0"/>
                <w:w w:val="100"/>
                <w:position w:val="0"/>
                <w:shd w:val="clear" w:color="auto" w:fill="auto"/>
                <w:lang w:val="en-US" w:eastAsia="en-US" w:bidi="en-US"/>
              </w:rPr>
              <w:t>Renforcer</w:t>
              <w:tab/>
              <w:t>la</w:t>
            </w:r>
          </w:p>
          <w:p>
            <w:pPr>
              <w:pStyle w:val="Style52"/>
              <w:keepNext w:val="0"/>
              <w:keepLines w:val="0"/>
              <w:widowControl w:val="0"/>
              <w:shd w:val="clear" w:color="auto" w:fill="auto"/>
              <w:bidi w:val="0"/>
              <w:spacing w:before="0" w:after="0" w:line="240" w:lineRule="auto"/>
              <w:ind w:left="460" w:right="0" w:firstLine="0"/>
              <w:jc w:val="left"/>
            </w:pPr>
            <w:r>
              <w:rPr>
                <w:color w:val="000000"/>
                <w:spacing w:val="0"/>
                <w:w w:val="100"/>
                <w:position w:val="0"/>
                <w:shd w:val="clear" w:color="auto" w:fill="auto"/>
                <w:lang w:val="en-US" w:eastAsia="en-US" w:bidi="en-US"/>
              </w:rPr>
              <w:t>professionnalisation des cooperatives</w:t>
            </w:r>
          </w:p>
          <w:p>
            <w:pPr>
              <w:pStyle w:val="Style52"/>
              <w:keepNext w:val="0"/>
              <w:keepLines w:val="0"/>
              <w:widowControl w:val="0"/>
              <w:numPr>
                <w:ilvl w:val="0"/>
                <w:numId w:val="83"/>
              </w:numPr>
              <w:shd w:val="clear" w:color="auto" w:fill="auto"/>
              <w:tabs>
                <w:tab w:pos="350" w:val="left"/>
                <w:tab w:pos="370" w:val="left"/>
                <w:tab w:pos="1570" w:val="left"/>
                <w:tab w:pos="2064" w:val="left"/>
              </w:tabs>
              <w:bidi w:val="0"/>
              <w:spacing w:before="0" w:after="0" w:line="240" w:lineRule="auto"/>
              <w:ind w:left="0" w:right="0" w:firstLine="0"/>
              <w:jc w:val="left"/>
            </w:pPr>
            <w:r>
              <w:rPr>
                <w:color w:val="000000"/>
                <w:spacing w:val="0"/>
                <w:w w:val="100"/>
                <w:position w:val="0"/>
                <w:shd w:val="clear" w:color="auto" w:fill="auto"/>
                <w:lang w:val="en-US" w:eastAsia="en-US" w:bidi="en-US"/>
              </w:rPr>
              <w:t>Valoriser</w:t>
              <w:tab/>
              <w:t>la</w:t>
              <w:tab/>
              <w:t>filiere</w:t>
            </w:r>
          </w:p>
          <w:p>
            <w:pPr>
              <w:pStyle w:val="Style52"/>
              <w:keepNext w:val="0"/>
              <w:keepLines w:val="0"/>
              <w:widowControl w:val="0"/>
              <w:shd w:val="clear" w:color="auto" w:fill="auto"/>
              <w:tabs>
                <w:tab w:pos="1468" w:val="left"/>
              </w:tabs>
              <w:bidi w:val="0"/>
              <w:spacing w:before="0" w:after="0" w:line="240" w:lineRule="auto"/>
              <w:ind w:left="460" w:right="0" w:firstLine="0"/>
              <w:jc w:val="both"/>
            </w:pPr>
            <w:r>
              <w:rPr>
                <w:color w:val="000000"/>
                <w:spacing w:val="0"/>
                <w:w w:val="100"/>
                <w:position w:val="0"/>
                <w:shd w:val="clear" w:color="auto" w:fill="auto"/>
                <w:lang w:val="en-US" w:eastAsia="en-US" w:bidi="en-US"/>
              </w:rPr>
              <w:t>banane</w:t>
              <w:tab/>
              <w:t>et les plus</w:t>
              <w:softHyphen/>
            </w:r>
          </w:p>
          <w:p>
            <w:pPr>
              <w:pStyle w:val="Style52"/>
              <w:keepNext w:val="0"/>
              <w:keepLines w:val="0"/>
              <w:widowControl w:val="0"/>
              <w:shd w:val="clear" w:color="auto" w:fill="auto"/>
              <w:tabs>
                <w:tab w:pos="1775" w:val="left"/>
              </w:tabs>
              <w:bidi w:val="0"/>
              <w:spacing w:before="0" w:after="0" w:line="240" w:lineRule="auto"/>
              <w:ind w:left="460" w:right="0" w:firstLine="0"/>
              <w:jc w:val="both"/>
            </w:pPr>
            <w:r>
              <w:rPr>
                <w:color w:val="000000"/>
                <w:spacing w:val="0"/>
                <w:w w:val="100"/>
                <w:position w:val="0"/>
                <w:shd w:val="clear" w:color="auto" w:fill="auto"/>
                <w:lang w:val="en-US" w:eastAsia="en-US" w:bidi="en-US"/>
              </w:rPr>
              <w:t>values aux exploitants par le renforcement des</w:t>
              <w:tab/>
              <w:t>capacites</w:t>
            </w:r>
          </w:p>
          <w:p>
            <w:pPr>
              <w:pStyle w:val="Style52"/>
              <w:keepNext w:val="0"/>
              <w:keepLines w:val="0"/>
              <w:widowControl w:val="0"/>
              <w:shd w:val="clear" w:color="auto" w:fill="auto"/>
              <w:tabs>
                <w:tab w:pos="1185" w:val="left"/>
              </w:tabs>
              <w:bidi w:val="0"/>
              <w:spacing w:before="0" w:after="0" w:line="240" w:lineRule="auto"/>
              <w:ind w:left="460" w:right="0" w:firstLine="0"/>
              <w:jc w:val="both"/>
            </w:pPr>
            <w:r>
              <w:rPr>
                <w:color w:val="000000"/>
                <w:spacing w:val="0"/>
                <w:w w:val="100"/>
                <w:position w:val="0"/>
                <w:shd w:val="clear" w:color="auto" w:fill="auto"/>
                <w:lang w:val="en-US" w:eastAsia="en-US" w:bidi="en-US"/>
              </w:rPr>
              <w:t>productives de I’Unite de transformation de banane de la SOCOPA et la contractation de son approvisionnement au profit,</w:t>
              <w:tab/>
              <w:t>entres autres,</w:t>
            </w:r>
          </w:p>
          <w:p>
            <w:pPr>
              <w:pStyle w:val="Style52"/>
              <w:keepNext w:val="0"/>
              <w:keepLines w:val="0"/>
              <w:widowControl w:val="0"/>
              <w:shd w:val="clear" w:color="auto" w:fill="auto"/>
              <w:tabs>
                <w:tab w:pos="1185" w:val="left"/>
                <w:tab w:pos="1838" w:val="left"/>
              </w:tabs>
              <w:bidi w:val="0"/>
              <w:spacing w:before="0" w:after="0" w:line="240" w:lineRule="auto"/>
              <w:ind w:left="0" w:right="0" w:firstLine="460"/>
              <w:jc w:val="left"/>
            </w:pPr>
            <w:r>
              <w:rPr>
                <w:color w:val="000000"/>
                <w:spacing w:val="0"/>
                <w:w w:val="100"/>
                <w:position w:val="0"/>
                <w:shd w:val="clear" w:color="auto" w:fill="auto"/>
                <w:lang w:val="en-US" w:eastAsia="en-US" w:bidi="en-US"/>
              </w:rPr>
              <w:t>dans</w:t>
              <w:tab/>
              <w:t>une</w:t>
              <w:tab/>
              <w:t>politique</w:t>
            </w:r>
          </w:p>
          <w:p>
            <w:pPr>
              <w:pStyle w:val="Style52"/>
              <w:keepNext w:val="0"/>
              <w:keepLines w:val="0"/>
              <w:widowControl w:val="0"/>
              <w:shd w:val="clear" w:color="auto" w:fill="auto"/>
              <w:tabs>
                <w:tab w:pos="2342" w:val="left"/>
              </w:tabs>
              <w:bidi w:val="0"/>
              <w:spacing w:before="0" w:after="0" w:line="240" w:lineRule="auto"/>
              <w:ind w:left="0" w:right="0" w:firstLine="460"/>
              <w:jc w:val="left"/>
            </w:pPr>
            <w:r>
              <w:rPr>
                <w:color w:val="000000"/>
                <w:spacing w:val="0"/>
                <w:w w:val="100"/>
                <w:position w:val="0"/>
                <w:shd w:val="clear" w:color="auto" w:fill="auto"/>
                <w:lang w:val="en-US" w:eastAsia="en-US" w:bidi="en-US"/>
              </w:rPr>
              <w:t>d’inclusion</w:t>
              <w:tab/>
              <w:t>des</w:t>
            </w:r>
          </w:p>
          <w:p>
            <w:pPr>
              <w:pStyle w:val="Style52"/>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membres vulnerables</w:t>
            </w:r>
          </w:p>
        </w:tc>
        <w:tc>
          <w:tcPr>
            <w:tcBorders>
              <w:left w:val="single" w:sz="4"/>
              <w:bottom w:val="single" w:sz="4"/>
            </w:tcBorders>
            <w:shd w:val="clear" w:color="auto" w:fill="auto"/>
            <w:vAlign w:val="center"/>
          </w:tcPr>
          <w:p>
            <w:pPr>
              <w:pStyle w:val="Style52"/>
              <w:keepNext w:val="0"/>
              <w:keepLines w:val="0"/>
              <w:widowControl w:val="0"/>
              <w:numPr>
                <w:ilvl w:val="0"/>
                <w:numId w:val="85"/>
              </w:numPr>
              <w:shd w:val="clear" w:color="auto" w:fill="auto"/>
              <w:tabs>
                <w:tab w:pos="360" w:val="left"/>
                <w:tab w:pos="365" w:val="left"/>
              </w:tabs>
              <w:bidi w:val="0"/>
              <w:spacing w:before="0" w:after="0" w:line="240" w:lineRule="auto"/>
              <w:ind w:left="0" w:right="0" w:firstLine="0"/>
              <w:jc w:val="left"/>
            </w:pPr>
            <w:r>
              <w:rPr>
                <w:color w:val="000000"/>
                <w:spacing w:val="0"/>
                <w:w w:val="100"/>
                <w:position w:val="0"/>
                <w:shd w:val="clear" w:color="auto" w:fill="auto"/>
                <w:lang w:val="en-US" w:eastAsia="en-US" w:bidi="en-US"/>
              </w:rPr>
              <w:t>Multiplication de plants</w:t>
            </w:r>
          </w:p>
          <w:p>
            <w:pPr>
              <w:pStyle w:val="Style52"/>
              <w:keepNext w:val="0"/>
              <w:keepLines w:val="0"/>
              <w:widowControl w:val="0"/>
              <w:shd w:val="clear" w:color="auto" w:fill="auto"/>
              <w:bidi w:val="0"/>
              <w:spacing w:before="0" w:after="0" w:line="240" w:lineRule="auto"/>
              <w:ind w:left="440" w:right="0" w:firstLine="20"/>
              <w:jc w:val="left"/>
            </w:pPr>
            <w:r>
              <w:rPr>
                <w:color w:val="000000"/>
                <w:spacing w:val="0"/>
                <w:w w:val="100"/>
                <w:position w:val="0"/>
                <w:shd w:val="clear" w:color="auto" w:fill="auto"/>
                <w:lang w:val="en-US" w:eastAsia="en-US" w:bidi="en-US"/>
              </w:rPr>
              <w:t>de bananiers a cuire et a jus provitamine et de haricot fortifie pour densifier les bananeraies vieillissantes et intensifier nutritionnellement les jardins des exploitations</w:t>
            </w:r>
          </w:p>
          <w:p>
            <w:pPr>
              <w:pStyle w:val="Style52"/>
              <w:keepNext w:val="0"/>
              <w:keepLines w:val="0"/>
              <w:widowControl w:val="0"/>
              <w:numPr>
                <w:ilvl w:val="0"/>
                <w:numId w:val="85"/>
              </w:numPr>
              <w:shd w:val="clear" w:color="auto" w:fill="auto"/>
              <w:tabs>
                <w:tab w:pos="355" w:val="left"/>
                <w:tab w:pos="365" w:val="left"/>
              </w:tabs>
              <w:bidi w:val="0"/>
              <w:spacing w:before="0" w:after="0" w:line="240" w:lineRule="auto"/>
              <w:ind w:left="0" w:right="0" w:firstLine="0"/>
              <w:jc w:val="left"/>
            </w:pPr>
            <w:r>
              <w:rPr>
                <w:color w:val="000000"/>
                <w:spacing w:val="0"/>
                <w:w w:val="100"/>
                <w:position w:val="0"/>
                <w:shd w:val="clear" w:color="auto" w:fill="auto"/>
                <w:lang w:val="en-US" w:eastAsia="en-US" w:bidi="en-US"/>
              </w:rPr>
              <w:t>Sessions de formation</w:t>
            </w:r>
          </w:p>
          <w:p>
            <w:pPr>
              <w:pStyle w:val="Style52"/>
              <w:keepNext w:val="0"/>
              <w:keepLines w:val="0"/>
              <w:widowControl w:val="0"/>
              <w:shd w:val="clear" w:color="auto" w:fill="auto"/>
              <w:bidi w:val="0"/>
              <w:spacing w:before="0" w:after="0" w:line="240" w:lineRule="auto"/>
              <w:ind w:left="440" w:right="0" w:firstLine="20"/>
              <w:jc w:val="left"/>
            </w:pPr>
            <w:r>
              <w:rPr>
                <w:color w:val="000000"/>
                <w:spacing w:val="0"/>
                <w:w w:val="100"/>
                <w:position w:val="0"/>
                <w:shd w:val="clear" w:color="auto" w:fill="auto"/>
                <w:lang w:val="en-US" w:eastAsia="en-US" w:bidi="en-US"/>
              </w:rPr>
              <w:t>selon l’approche champs ecole</w:t>
            </w:r>
          </w:p>
          <w:p>
            <w:pPr>
              <w:pStyle w:val="Style52"/>
              <w:keepNext w:val="0"/>
              <w:keepLines w:val="0"/>
              <w:widowControl w:val="0"/>
              <w:numPr>
                <w:ilvl w:val="0"/>
                <w:numId w:val="85"/>
              </w:numPr>
              <w:shd w:val="clear" w:color="auto" w:fill="auto"/>
              <w:tabs>
                <w:tab w:pos="355" w:val="left"/>
                <w:tab w:pos="365" w:val="left"/>
              </w:tabs>
              <w:bidi w:val="0"/>
              <w:spacing w:before="0" w:after="0" w:line="240" w:lineRule="auto"/>
              <w:ind w:left="0" w:right="0" w:firstLine="0"/>
              <w:jc w:val="left"/>
            </w:pPr>
            <w:r>
              <w:rPr>
                <w:color w:val="000000"/>
                <w:spacing w:val="0"/>
                <w:w w:val="100"/>
                <w:position w:val="0"/>
                <w:shd w:val="clear" w:color="auto" w:fill="auto"/>
                <w:lang w:val="en-US" w:eastAsia="en-US" w:bidi="en-US"/>
              </w:rPr>
              <w:t>Sessions de formation</w:t>
            </w:r>
          </w:p>
          <w:p>
            <w:pPr>
              <w:pStyle w:val="Style52"/>
              <w:keepNext w:val="0"/>
              <w:keepLines w:val="0"/>
              <w:widowControl w:val="0"/>
              <w:shd w:val="clear" w:color="auto" w:fill="auto"/>
              <w:bidi w:val="0"/>
              <w:spacing w:before="0" w:after="0" w:line="240" w:lineRule="auto"/>
              <w:ind w:left="440" w:right="0" w:firstLine="20"/>
              <w:jc w:val="left"/>
            </w:pPr>
            <w:r>
              <w:rPr>
                <w:color w:val="000000"/>
                <w:spacing w:val="0"/>
                <w:w w:val="100"/>
                <w:position w:val="0"/>
                <w:shd w:val="clear" w:color="auto" w:fill="auto"/>
                <w:lang w:val="en-US" w:eastAsia="en-US" w:bidi="en-US"/>
              </w:rPr>
              <w:t>en gestion et commercialisation et</w:t>
            </w:r>
          </w:p>
          <w:p>
            <w:pPr>
              <w:pStyle w:val="Style52"/>
              <w:keepNext w:val="0"/>
              <w:keepLines w:val="0"/>
              <w:widowControl w:val="0"/>
              <w:numPr>
                <w:ilvl w:val="0"/>
                <w:numId w:val="85"/>
              </w:numPr>
              <w:shd w:val="clear" w:color="auto" w:fill="auto"/>
              <w:tabs>
                <w:tab w:pos="355" w:val="left"/>
                <w:tab w:pos="365" w:val="left"/>
              </w:tabs>
              <w:bidi w:val="0"/>
              <w:spacing w:before="0" w:after="0" w:line="240" w:lineRule="auto"/>
              <w:ind w:left="0" w:right="0" w:firstLine="0"/>
              <w:jc w:val="left"/>
            </w:pPr>
            <w:r>
              <w:rPr>
                <w:color w:val="000000"/>
                <w:spacing w:val="0"/>
                <w:w w:val="100"/>
                <w:position w:val="0"/>
                <w:shd w:val="clear" w:color="auto" w:fill="auto"/>
                <w:lang w:val="en-US" w:eastAsia="en-US" w:bidi="en-US"/>
              </w:rPr>
              <w:t>Capitalisation des</w:t>
            </w:r>
          </w:p>
          <w:p>
            <w:pPr>
              <w:pStyle w:val="Style52"/>
              <w:keepNext w:val="0"/>
              <w:keepLines w:val="0"/>
              <w:widowControl w:val="0"/>
              <w:shd w:val="clear" w:color="auto" w:fill="auto"/>
              <w:bidi w:val="0"/>
              <w:spacing w:before="0" w:after="0" w:line="240" w:lineRule="auto"/>
              <w:ind w:left="440" w:right="0" w:firstLine="20"/>
              <w:jc w:val="left"/>
            </w:pPr>
            <w:r>
              <w:rPr>
                <w:color w:val="000000"/>
                <w:spacing w:val="0"/>
                <w:w w:val="100"/>
                <w:position w:val="0"/>
                <w:shd w:val="clear" w:color="auto" w:fill="auto"/>
                <w:lang w:val="en-US" w:eastAsia="en-US" w:bidi="en-US"/>
              </w:rPr>
              <w:t>bonnes pratiques sur les services economiques offerts aux membres.</w:t>
            </w:r>
          </w:p>
          <w:p>
            <w:pPr>
              <w:pStyle w:val="Style52"/>
              <w:keepNext w:val="0"/>
              <w:keepLines w:val="0"/>
              <w:widowControl w:val="0"/>
              <w:numPr>
                <w:ilvl w:val="0"/>
                <w:numId w:val="85"/>
              </w:numPr>
              <w:shd w:val="clear" w:color="auto" w:fill="auto"/>
              <w:tabs>
                <w:tab w:pos="365" w:val="left"/>
                <w:tab w:pos="365"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Renforcer les relations</w:t>
            </w:r>
          </w:p>
          <w:p>
            <w:pPr>
              <w:pStyle w:val="Style52"/>
              <w:keepNext w:val="0"/>
              <w:keepLines w:val="0"/>
              <w:widowControl w:val="0"/>
              <w:shd w:val="clear" w:color="auto" w:fill="auto"/>
              <w:bidi w:val="0"/>
              <w:spacing w:before="0" w:after="0" w:line="240" w:lineRule="auto"/>
              <w:ind w:left="440" w:right="0" w:firstLine="20"/>
              <w:jc w:val="left"/>
            </w:pPr>
            <w:r>
              <w:rPr>
                <w:color w:val="000000"/>
                <w:spacing w:val="0"/>
                <w:w w:val="100"/>
                <w:position w:val="0"/>
                <w:shd w:val="clear" w:color="auto" w:fill="auto"/>
                <w:lang w:val="en-US" w:eastAsia="en-US" w:bidi="en-US"/>
              </w:rPr>
              <w:t>contractuelles entre la SOCOPA, les cooperatives et leurs membres</w:t>
            </w:r>
          </w:p>
        </w:tc>
        <w:tc>
          <w:tcPr>
            <w:tcBorders>
              <w:left w:val="single" w:sz="4"/>
              <w:bottom w:val="single" w:sz="4"/>
            </w:tcBorders>
            <w:shd w:val="clear" w:color="auto" w:fill="auto"/>
            <w:vAlign w:val="center"/>
          </w:tcPr>
          <w:p>
            <w:pPr>
              <w:pStyle w:val="Style52"/>
              <w:keepNext w:val="0"/>
              <w:keepLines w:val="0"/>
              <w:widowControl w:val="0"/>
              <w:numPr>
                <w:ilvl w:val="0"/>
                <w:numId w:val="87"/>
              </w:numPr>
              <w:shd w:val="clear" w:color="auto" w:fill="auto"/>
              <w:tabs>
                <w:tab w:pos="365" w:val="left"/>
                <w:tab w:pos="370" w:val="left"/>
                <w:tab w:pos="1133" w:val="left"/>
              </w:tabs>
              <w:bidi w:val="0"/>
              <w:spacing w:before="0" w:after="0" w:line="240" w:lineRule="auto"/>
              <w:ind w:left="0" w:right="0" w:firstLine="0"/>
              <w:jc w:val="left"/>
            </w:pPr>
            <w:r>
              <w:rPr>
                <w:color w:val="000000"/>
                <w:spacing w:val="0"/>
                <w:w w:val="100"/>
                <w:position w:val="0"/>
                <w:shd w:val="clear" w:color="auto" w:fill="auto"/>
                <w:lang w:val="en-US" w:eastAsia="en-US" w:bidi="en-US"/>
              </w:rPr>
              <w:t>Les</w:t>
              <w:tab/>
              <w:t>exploitants</w:t>
            </w:r>
          </w:p>
          <w:p>
            <w:pPr>
              <w:pStyle w:val="Style52"/>
              <w:keepNext w:val="0"/>
              <w:keepLines w:val="0"/>
              <w:widowControl w:val="0"/>
              <w:shd w:val="clear" w:color="auto" w:fill="auto"/>
              <w:tabs>
                <w:tab w:pos="2279"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vulnerables</w:t>
              <w:tab/>
              <w:t>des</w:t>
            </w:r>
          </w:p>
          <w:p>
            <w:pPr>
              <w:pStyle w:val="Style52"/>
              <w:keepNext w:val="0"/>
              <w:keepLines w:val="0"/>
              <w:widowControl w:val="0"/>
              <w:shd w:val="clear" w:color="auto" w:fill="auto"/>
              <w:tabs>
                <w:tab w:pos="2270"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cooperatives avec une</w:t>
              <w:tab/>
              <w:t>attention</w:t>
            </w:r>
          </w:p>
          <w:p>
            <w:pPr>
              <w:pStyle w:val="Style52"/>
              <w:keepNext w:val="0"/>
              <w:keepLines w:val="0"/>
              <w:widowControl w:val="0"/>
              <w:shd w:val="clear" w:color="auto" w:fill="auto"/>
              <w:tabs>
                <w:tab w:pos="2270"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particulieres</w:t>
              <w:tab/>
              <w:t>a</w:t>
            </w:r>
          </w:p>
          <w:p>
            <w:pPr>
              <w:pStyle w:val="Style52"/>
              <w:keepNext w:val="0"/>
              <w:keepLines w:val="0"/>
              <w:widowControl w:val="0"/>
              <w:shd w:val="clear" w:color="auto" w:fill="auto"/>
              <w:tabs>
                <w:tab w:pos="2270"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l’inclusion</w:t>
              <w:tab/>
              <w:t>des</w:t>
            </w:r>
          </w:p>
          <w:p>
            <w:pPr>
              <w:pStyle w:val="Style52"/>
              <w:keepNext w:val="0"/>
              <w:keepLines w:val="0"/>
              <w:widowControl w:val="0"/>
              <w:shd w:val="clear" w:color="auto" w:fill="auto"/>
              <w:bidi w:val="0"/>
              <w:spacing w:before="0" w:after="0" w:line="240" w:lineRule="auto"/>
              <w:ind w:left="460" w:right="0" w:firstLine="0"/>
              <w:jc w:val="left"/>
            </w:pPr>
            <w:r>
              <w:rPr>
                <w:color w:val="000000"/>
                <w:spacing w:val="0"/>
                <w:w w:val="100"/>
                <w:position w:val="0"/>
                <w:shd w:val="clear" w:color="auto" w:fill="auto"/>
                <w:lang w:val="en-US" w:eastAsia="en-US" w:bidi="en-US"/>
              </w:rPr>
              <w:t>femmes productrices</w:t>
            </w:r>
          </w:p>
          <w:p>
            <w:pPr>
              <w:pStyle w:val="Style52"/>
              <w:keepNext w:val="0"/>
              <w:keepLines w:val="0"/>
              <w:widowControl w:val="0"/>
              <w:numPr>
                <w:ilvl w:val="0"/>
                <w:numId w:val="87"/>
              </w:numPr>
              <w:shd w:val="clear" w:color="auto" w:fill="auto"/>
              <w:tabs>
                <w:tab w:pos="355"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Capitalisation par</w:t>
            </w:r>
          </w:p>
          <w:p>
            <w:pPr>
              <w:pStyle w:val="Style52"/>
              <w:keepNext w:val="0"/>
              <w:keepLines w:val="0"/>
              <w:widowControl w:val="0"/>
              <w:shd w:val="clear" w:color="auto" w:fill="auto"/>
              <w:tabs>
                <w:tab w:pos="2289"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CAPAD</w:t>
              <w:tab/>
              <w:t>pour</w:t>
            </w:r>
          </w:p>
          <w:p>
            <w:pPr>
              <w:pStyle w:val="Style52"/>
              <w:keepNext w:val="0"/>
              <w:keepLines w:val="0"/>
              <w:widowControl w:val="0"/>
              <w:shd w:val="clear" w:color="auto" w:fill="auto"/>
              <w:tabs>
                <w:tab w:pos="2274"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diffusion</w:t>
              <w:tab/>
              <w:t>des</w:t>
            </w:r>
          </w:p>
          <w:p>
            <w:pPr>
              <w:pStyle w:val="Style52"/>
              <w:keepNext w:val="0"/>
              <w:keepLines w:val="0"/>
              <w:widowControl w:val="0"/>
              <w:shd w:val="clear" w:color="auto" w:fill="auto"/>
              <w:tabs>
                <w:tab w:pos="2274"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bonnes approches inclusives basees sur</w:t>
              <w:tab/>
              <w:t>des</w:t>
            </w:r>
          </w:p>
          <w:p>
            <w:pPr>
              <w:pStyle w:val="Style52"/>
              <w:keepNext w:val="0"/>
              <w:keepLines w:val="0"/>
              <w:widowControl w:val="0"/>
              <w:shd w:val="clear" w:color="auto" w:fill="auto"/>
              <w:tabs>
                <w:tab w:pos="2284" w:val="right"/>
              </w:tabs>
              <w:bidi w:val="0"/>
              <w:spacing w:before="0" w:after="0" w:line="240" w:lineRule="auto"/>
              <w:ind w:left="460" w:right="0" w:firstLine="0"/>
              <w:jc w:val="left"/>
            </w:pPr>
            <w:r>
              <w:rPr>
                <w:color w:val="000000"/>
                <w:spacing w:val="0"/>
                <w:w w:val="100"/>
                <w:position w:val="0"/>
                <w:shd w:val="clear" w:color="auto" w:fill="auto"/>
                <w:lang w:val="en-US" w:eastAsia="en-US" w:bidi="en-US"/>
              </w:rPr>
              <w:t>subventions productives</w:t>
              <w:tab/>
              <w:t>aux</w:t>
            </w:r>
          </w:p>
          <w:p>
            <w:pPr>
              <w:pStyle w:val="Style52"/>
              <w:keepNext w:val="0"/>
              <w:keepLines w:val="0"/>
              <w:widowControl w:val="0"/>
              <w:shd w:val="clear" w:color="auto" w:fill="auto"/>
              <w:tabs>
                <w:tab w:pos="1420" w:val="left"/>
                <w:tab w:pos="1934" w:val="left"/>
              </w:tabs>
              <w:bidi w:val="0"/>
              <w:spacing w:before="0" w:after="0" w:line="240" w:lineRule="auto"/>
              <w:ind w:left="460" w:right="0" w:firstLine="0"/>
              <w:jc w:val="both"/>
            </w:pPr>
            <w:r>
              <w:rPr>
                <w:color w:val="000000"/>
                <w:spacing w:val="0"/>
                <w:w w:val="100"/>
                <w:position w:val="0"/>
                <w:shd w:val="clear" w:color="auto" w:fill="auto"/>
                <w:lang w:val="en-US" w:eastAsia="en-US" w:bidi="en-US"/>
              </w:rPr>
              <w:t>plus demunis pour les sortir de la pauvrete et leur donner progressivement acces</w:t>
              <w:tab/>
              <w:t>a</w:t>
              <w:tab/>
              <w:t>des</w:t>
            </w:r>
          </w:p>
          <w:p>
            <w:pPr>
              <w:pStyle w:val="Style52"/>
              <w:keepNext w:val="0"/>
              <w:keepLines w:val="0"/>
              <w:widowControl w:val="0"/>
              <w:shd w:val="clear" w:color="auto" w:fill="auto"/>
              <w:bidi w:val="0"/>
              <w:spacing w:before="0" w:after="0" w:line="240" w:lineRule="auto"/>
              <w:ind w:left="460" w:right="0" w:firstLine="0"/>
              <w:jc w:val="both"/>
            </w:pPr>
            <w:r>
              <w:rPr>
                <w:color w:val="000000"/>
                <w:spacing w:val="0"/>
                <w:w w:val="100"/>
                <w:position w:val="0"/>
                <w:shd w:val="clear" w:color="auto" w:fill="auto"/>
                <w:lang w:val="en-US" w:eastAsia="en-US" w:bidi="en-US"/>
              </w:rPr>
              <w:t>credits taures des IMF</w:t>
            </w:r>
          </w:p>
          <w:p>
            <w:pPr>
              <w:pStyle w:val="Style52"/>
              <w:keepNext w:val="0"/>
              <w:keepLines w:val="0"/>
              <w:widowControl w:val="0"/>
              <w:numPr>
                <w:ilvl w:val="0"/>
                <w:numId w:val="87"/>
              </w:numPr>
              <w:shd w:val="clear" w:color="auto" w:fill="auto"/>
              <w:tabs>
                <w:tab w:pos="370" w:val="left"/>
              </w:tabs>
              <w:bidi w:val="0"/>
              <w:spacing w:before="0" w:after="0" w:line="240" w:lineRule="auto"/>
              <w:ind w:left="460" w:right="0" w:hanging="460"/>
              <w:jc w:val="left"/>
            </w:pPr>
            <w:r>
              <w:rPr>
                <w:color w:val="000000"/>
                <w:spacing w:val="0"/>
                <w:w w:val="100"/>
                <w:position w:val="0"/>
                <w:shd w:val="clear" w:color="auto" w:fill="auto"/>
                <w:lang w:val="en-US" w:eastAsia="en-US" w:bidi="en-US"/>
              </w:rPr>
              <w:t>Autorites publiques locales et nationales</w:t>
            </w:r>
          </w:p>
        </w:tc>
        <w:tc>
          <w:tcPr>
            <w:tcBorders>
              <w:left w:val="single" w:sz="4"/>
              <w:bottom w:val="single" w:sz="4"/>
            </w:tcBorders>
            <w:shd w:val="clear" w:color="auto" w:fill="auto"/>
            <w:vAlign w:val="top"/>
          </w:tcPr>
          <w:p>
            <w:pPr>
              <w:pStyle w:val="Style52"/>
              <w:keepNext w:val="0"/>
              <w:keepLines w:val="0"/>
              <w:widowControl w:val="0"/>
              <w:numPr>
                <w:ilvl w:val="0"/>
                <w:numId w:val="89"/>
              </w:numPr>
              <w:shd w:val="clear" w:color="auto" w:fill="auto"/>
              <w:tabs>
                <w:tab w:pos="365"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Nombre</w:t>
            </w:r>
          </w:p>
          <w:p>
            <w:pPr>
              <w:pStyle w:val="Style52"/>
              <w:keepNext w:val="0"/>
              <w:keepLines w:val="0"/>
              <w:widowControl w:val="0"/>
              <w:shd w:val="clear" w:color="auto" w:fill="auto"/>
              <w:bidi w:val="0"/>
              <w:spacing w:before="0" w:after="240" w:line="240" w:lineRule="auto"/>
              <w:ind w:left="460" w:right="0" w:firstLine="0"/>
              <w:jc w:val="left"/>
            </w:pPr>
            <w:r>
              <w:rPr>
                <w:color w:val="000000"/>
                <w:spacing w:val="0"/>
                <w:w w:val="100"/>
                <w:position w:val="0"/>
                <w:shd w:val="clear" w:color="auto" w:fill="auto"/>
                <w:lang w:val="en-US" w:eastAsia="en-US" w:bidi="en-US"/>
              </w:rPr>
              <w:t>d’exploitants vulnerables et inclus le projet</w:t>
            </w:r>
          </w:p>
          <w:p>
            <w:pPr>
              <w:pStyle w:val="Style52"/>
              <w:keepNext w:val="0"/>
              <w:keepLines w:val="0"/>
              <w:widowControl w:val="0"/>
              <w:numPr>
                <w:ilvl w:val="0"/>
                <w:numId w:val="89"/>
              </w:numPr>
              <w:shd w:val="clear" w:color="auto" w:fill="auto"/>
              <w:tabs>
                <w:tab w:pos="365" w:val="left"/>
                <w:tab w:pos="370" w:val="left"/>
                <w:tab w:pos="1589" w:val="left"/>
              </w:tabs>
              <w:bidi w:val="0"/>
              <w:spacing w:before="0" w:after="0" w:line="240" w:lineRule="auto"/>
              <w:ind w:left="0" w:right="0" w:firstLine="0"/>
              <w:jc w:val="left"/>
            </w:pPr>
            <w:r>
              <w:rPr>
                <w:color w:val="000000"/>
                <w:spacing w:val="0"/>
                <w:w w:val="100"/>
                <w:position w:val="0"/>
                <w:shd w:val="clear" w:color="auto" w:fill="auto"/>
                <w:lang w:val="en-US" w:eastAsia="en-US" w:bidi="en-US"/>
              </w:rPr>
              <w:t>Nombre</w:t>
              <w:tab/>
              <w:t>d’</w:t>
            </w:r>
          </w:p>
          <w:p>
            <w:pPr>
              <w:pStyle w:val="Style52"/>
              <w:keepNext w:val="0"/>
              <w:keepLines w:val="0"/>
              <w:widowControl w:val="0"/>
              <w:shd w:val="clear" w:color="auto" w:fill="auto"/>
              <w:bidi w:val="0"/>
              <w:spacing w:before="0" w:after="240" w:line="240" w:lineRule="auto"/>
              <w:ind w:left="460" w:right="0" w:firstLine="0"/>
              <w:jc w:val="left"/>
            </w:pPr>
            <w:r>
              <w:rPr>
                <w:color w:val="000000"/>
                <w:spacing w:val="0"/>
                <w:w w:val="100"/>
                <w:position w:val="0"/>
                <w:shd w:val="clear" w:color="auto" w:fill="auto"/>
                <w:lang w:val="en-US" w:eastAsia="en-US" w:bidi="en-US"/>
              </w:rPr>
              <w:t>exploitants et ayant participe aux formations</w:t>
            </w:r>
          </w:p>
          <w:p>
            <w:pPr>
              <w:pStyle w:val="Style52"/>
              <w:keepNext w:val="0"/>
              <w:keepLines w:val="0"/>
              <w:widowControl w:val="0"/>
              <w:numPr>
                <w:ilvl w:val="0"/>
                <w:numId w:val="89"/>
              </w:numPr>
              <w:shd w:val="clear" w:color="auto" w:fill="auto"/>
              <w:tabs>
                <w:tab w:pos="365" w:val="left"/>
                <w:tab w:pos="370" w:val="left"/>
                <w:tab w:pos="1517" w:val="left"/>
              </w:tabs>
              <w:bidi w:val="0"/>
              <w:spacing w:before="0" w:after="0" w:line="240" w:lineRule="auto"/>
              <w:ind w:left="0" w:right="0" w:firstLine="0"/>
              <w:jc w:val="left"/>
            </w:pPr>
            <w:r>
              <w:rPr>
                <w:color w:val="000000"/>
                <w:spacing w:val="0"/>
                <w:w w:val="100"/>
                <w:position w:val="0"/>
                <w:shd w:val="clear" w:color="auto" w:fill="auto"/>
                <w:lang w:val="en-US" w:eastAsia="en-US" w:bidi="en-US"/>
              </w:rPr>
              <w:t>Nombre</w:t>
              <w:tab/>
              <w:t>de</w:t>
            </w:r>
          </w:p>
          <w:p>
            <w:pPr>
              <w:pStyle w:val="Style52"/>
              <w:keepNext w:val="0"/>
              <w:keepLines w:val="0"/>
              <w:widowControl w:val="0"/>
              <w:shd w:val="clear" w:color="auto" w:fill="auto"/>
              <w:tabs>
                <w:tab w:pos="1588" w:val="left"/>
              </w:tabs>
              <w:bidi w:val="0"/>
              <w:spacing w:before="0" w:after="0" w:line="240" w:lineRule="auto"/>
              <w:ind w:left="460" w:right="0" w:firstLine="0"/>
              <w:jc w:val="left"/>
            </w:pPr>
            <w:r>
              <w:rPr>
                <w:color w:val="000000"/>
                <w:spacing w:val="0"/>
                <w:w w:val="100"/>
                <w:position w:val="0"/>
                <w:shd w:val="clear" w:color="auto" w:fill="auto"/>
                <w:lang w:val="en-US" w:eastAsia="en-US" w:bidi="en-US"/>
              </w:rPr>
              <w:t>support</w:t>
              <w:tab/>
              <w:t>de</w:t>
            </w:r>
          </w:p>
          <w:p>
            <w:pPr>
              <w:pStyle w:val="Style52"/>
              <w:keepNext w:val="0"/>
              <w:keepLines w:val="0"/>
              <w:widowControl w:val="0"/>
              <w:shd w:val="clear" w:color="auto" w:fill="auto"/>
              <w:tabs>
                <w:tab w:pos="1588" w:val="left"/>
              </w:tabs>
              <w:bidi w:val="0"/>
              <w:spacing w:before="0" w:after="0" w:line="240" w:lineRule="auto"/>
              <w:ind w:left="460" w:right="0" w:firstLine="0"/>
              <w:jc w:val="left"/>
            </w:pPr>
            <w:r>
              <w:rPr>
                <w:color w:val="000000"/>
                <w:spacing w:val="0"/>
                <w:w w:val="100"/>
                <w:position w:val="0"/>
                <w:shd w:val="clear" w:color="auto" w:fill="auto"/>
                <w:lang w:val="en-US" w:eastAsia="en-US" w:bidi="en-US"/>
              </w:rPr>
              <w:t>capitalisation edites</w:t>
              <w:tab/>
              <w:t>et</w:t>
            </w:r>
          </w:p>
          <w:p>
            <w:pPr>
              <w:pStyle w:val="Style52"/>
              <w:keepNext w:val="0"/>
              <w:keepLines w:val="0"/>
              <w:widowControl w:val="0"/>
              <w:shd w:val="clear" w:color="auto" w:fill="auto"/>
              <w:bidi w:val="0"/>
              <w:spacing w:before="0" w:after="240" w:line="240" w:lineRule="auto"/>
              <w:ind w:left="0" w:right="0" w:firstLine="460"/>
              <w:jc w:val="left"/>
            </w:pPr>
            <w:r>
              <w:rPr>
                <w:color w:val="000000"/>
                <w:spacing w:val="0"/>
                <w:w w:val="100"/>
                <w:position w:val="0"/>
                <w:shd w:val="clear" w:color="auto" w:fill="auto"/>
                <w:lang w:val="en-US" w:eastAsia="en-US" w:bidi="en-US"/>
              </w:rPr>
              <w:t>diffuses</w:t>
            </w:r>
          </w:p>
        </w:tc>
        <w:tc>
          <w:tcPr>
            <w:tcBorders>
              <w:left w:val="single" w:sz="4"/>
              <w:bottom w:val="single" w:sz="4"/>
              <w:right w:val="single" w:sz="4"/>
            </w:tcBorders>
            <w:shd w:val="clear" w:color="auto" w:fill="auto"/>
            <w:vAlign w:val="top"/>
          </w:tcPr>
          <w:p>
            <w:pPr>
              <w:pStyle w:val="Style52"/>
              <w:keepNext w:val="0"/>
              <w:keepLines w:val="0"/>
              <w:widowControl w:val="0"/>
              <w:shd w:val="clear" w:color="auto" w:fill="auto"/>
              <w:tabs>
                <w:tab w:pos="365" w:val="left"/>
              </w:tabs>
              <w:bidi w:val="0"/>
              <w:spacing w:before="0" w:after="0" w:line="240" w:lineRule="auto"/>
              <w:ind w:left="0" w:right="0" w:firstLine="0"/>
              <w:jc w:val="left"/>
            </w:pPr>
            <w:r>
              <w:rPr>
                <w:color w:val="000000"/>
                <w:spacing w:val="0"/>
                <w:w w:val="100"/>
                <w:position w:val="0"/>
                <w:sz w:val="17"/>
                <w:szCs w:val="17"/>
                <w:shd w:val="clear" w:color="auto" w:fill="auto"/>
                <w:lang w:val="en-US" w:eastAsia="en-US" w:bidi="en-US"/>
              </w:rPr>
              <w:t>•</w:t>
              <w:tab/>
            </w:r>
            <w:r>
              <w:rPr>
                <w:color w:val="000000"/>
                <w:spacing w:val="0"/>
                <w:w w:val="100"/>
                <w:position w:val="0"/>
                <w:shd w:val="clear" w:color="auto" w:fill="auto"/>
                <w:lang w:val="en-US" w:eastAsia="en-US" w:bidi="en-US"/>
              </w:rPr>
              <w:t>Le budget sera</w:t>
            </w:r>
          </w:p>
          <w:p>
            <w:pPr>
              <w:pStyle w:val="Style52"/>
              <w:keepNext w:val="0"/>
              <w:keepLines w:val="0"/>
              <w:widowControl w:val="0"/>
              <w:shd w:val="clear" w:color="auto" w:fill="auto"/>
              <w:tabs>
                <w:tab w:pos="1823" w:val="left"/>
              </w:tabs>
              <w:bidi w:val="0"/>
              <w:spacing w:before="0" w:after="0" w:line="240" w:lineRule="auto"/>
              <w:ind w:left="0" w:right="0" w:firstLine="460"/>
              <w:jc w:val="left"/>
            </w:pPr>
            <w:r>
              <w:rPr>
                <w:color w:val="000000"/>
                <w:spacing w:val="0"/>
                <w:w w:val="100"/>
                <w:position w:val="0"/>
                <w:shd w:val="clear" w:color="auto" w:fill="auto"/>
                <w:lang w:val="en-US" w:eastAsia="en-US" w:bidi="en-US"/>
              </w:rPr>
              <w:t>finalise</w:t>
              <w:tab/>
              <w:t>en</w:t>
            </w:r>
          </w:p>
          <w:p>
            <w:pPr>
              <w:pStyle w:val="Style52"/>
              <w:keepNext w:val="0"/>
              <w:keepLines w:val="0"/>
              <w:widowControl w:val="0"/>
              <w:shd w:val="clear" w:color="auto" w:fill="auto"/>
              <w:bidi w:val="0"/>
              <w:spacing w:before="0" w:after="0" w:line="240" w:lineRule="auto"/>
              <w:ind w:left="460" w:right="0" w:firstLine="0"/>
              <w:jc w:val="left"/>
            </w:pPr>
            <w:r>
              <w:rPr>
                <w:color w:val="000000"/>
                <w:spacing w:val="0"/>
                <w:w w:val="100"/>
                <w:position w:val="0"/>
                <w:shd w:val="clear" w:color="auto" w:fill="auto"/>
                <w:lang w:val="en-US" w:eastAsia="en-US" w:bidi="en-US"/>
              </w:rPr>
              <w:t>partenariat avec CAPAD et les projets TIN et DGD</w:t>
            </w:r>
          </w:p>
        </w:tc>
      </w:tr>
    </w:tbl>
    <w:p>
      <w:pPr>
        <w:spacing w:lineRule="exact" w:line="1"/>
        <w:rPr>
          <w:sz w:val="2"/>
          <w:szCs w:val="2"/>
        </w:rPr>
      </w:pPr>
      <w:r>
        <w:br w:type="page"/>
      </w:r>
    </w:p>
    <w:tbl>
      <w:tblPr>
        <w:tblOverlap w:val="never"/>
        <w:jc w:val="center"/>
        <w:tblLayout w:type="fixed"/>
      </w:tblPr>
      <w:tblGrid>
        <w:gridCol w:w="2582"/>
        <w:gridCol w:w="2818"/>
        <w:gridCol w:w="2837"/>
        <w:gridCol w:w="2410"/>
        <w:gridCol w:w="1982"/>
        <w:gridCol w:w="2194"/>
      </w:tblGrid>
      <w:tr>
        <w:trPr>
          <w:trHeight w:val="1037"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tabs>
                <w:tab w:pos="1391" w:val="left"/>
              </w:tabs>
              <w:bidi w:val="0"/>
              <w:spacing w:before="0" w:after="0" w:line="240" w:lineRule="auto"/>
              <w:ind w:left="0" w:right="0" w:firstLine="460"/>
              <w:jc w:val="left"/>
            </w:pPr>
            <w:r>
              <w:rPr>
                <w:color w:val="000000"/>
                <w:spacing w:val="0"/>
                <w:w w:val="100"/>
                <w:position w:val="0"/>
                <w:shd w:val="clear" w:color="auto" w:fill="auto"/>
                <w:lang w:val="en-US" w:eastAsia="en-US" w:bidi="en-US"/>
              </w:rPr>
              <w:t>des</w:t>
              <w:tab/>
              <w:t>cooperatives,</w:t>
            </w:r>
          </w:p>
          <w:p>
            <w:pPr>
              <w:pStyle w:val="Style52"/>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cibles du projet</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tabs>
                <w:tab w:pos="355" w:val="left"/>
              </w:tabs>
              <w:bidi w:val="0"/>
              <w:spacing w:before="0" w:after="0" w:line="240" w:lineRule="auto"/>
              <w:ind w:left="0" w:right="0" w:firstLine="0"/>
              <w:jc w:val="left"/>
            </w:pPr>
            <w:r>
              <w:rPr>
                <w:i/>
                <w:iCs/>
                <w:color w:val="000000"/>
                <w:spacing w:val="0"/>
                <w:w w:val="100"/>
                <w:position w:val="0"/>
                <w:sz w:val="17"/>
                <w:szCs w:val="17"/>
                <w:shd w:val="clear" w:color="auto" w:fill="auto"/>
                <w:lang w:val="en-US" w:eastAsia="en-US" w:bidi="en-US"/>
              </w:rPr>
              <w:t>•</w:t>
            </w:r>
            <w:r>
              <w:rPr>
                <w:color w:val="000000"/>
                <w:spacing w:val="0"/>
                <w:w w:val="100"/>
                <w:position w:val="0"/>
                <w:shd w:val="clear" w:color="auto" w:fill="auto"/>
                <w:lang w:val="en-US" w:eastAsia="en-US" w:bidi="en-US"/>
              </w:rPr>
              <w:tab/>
              <w:t>Capitalisation sur les</w:t>
            </w:r>
          </w:p>
          <w:p>
            <w:pPr>
              <w:pStyle w:val="Style52"/>
              <w:keepNext w:val="0"/>
              <w:keepLines w:val="0"/>
              <w:widowControl w:val="0"/>
              <w:shd w:val="clear" w:color="auto" w:fill="auto"/>
              <w:bidi w:val="0"/>
              <w:spacing w:before="0" w:after="0" w:line="240" w:lineRule="auto"/>
              <w:ind w:left="460" w:right="0" w:firstLine="0"/>
              <w:jc w:val="left"/>
            </w:pPr>
            <w:r>
              <w:rPr>
                <w:color w:val="000000"/>
                <w:spacing w:val="0"/>
                <w:w w:val="100"/>
                <w:position w:val="0"/>
                <w:shd w:val="clear" w:color="auto" w:fill="auto"/>
                <w:lang w:val="en-US" w:eastAsia="en-US" w:bidi="en-US"/>
              </w:rPr>
              <w:t>determinants sociaux de la viabilite des cooperatives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tabs>
                <w:tab w:pos="365" w:val="left"/>
              </w:tabs>
              <w:bidi w:val="0"/>
              <w:spacing w:before="0" w:after="0" w:line="240" w:lineRule="auto"/>
              <w:ind w:left="0" w:right="0" w:firstLine="0"/>
              <w:jc w:val="right"/>
            </w:pPr>
            <w:r>
              <w:rPr>
                <w:color w:val="000000"/>
                <w:spacing w:val="0"/>
                <w:w w:val="100"/>
                <w:position w:val="0"/>
                <w:sz w:val="17"/>
                <w:szCs w:val="17"/>
                <w:shd w:val="clear" w:color="auto" w:fill="auto"/>
                <w:lang w:val="en-US" w:eastAsia="en-US" w:bidi="en-US"/>
              </w:rPr>
              <w:t>•</w:t>
              <w:tab/>
            </w:r>
            <w:r>
              <w:rPr>
                <w:color w:val="000000"/>
                <w:spacing w:val="0"/>
                <w:w w:val="100"/>
                <w:position w:val="0"/>
                <w:shd w:val="clear" w:color="auto" w:fill="auto"/>
                <w:lang w:val="en-US" w:eastAsia="en-US" w:bidi="en-US"/>
              </w:rPr>
              <w:t>Partage avec les</w:t>
            </w:r>
          </w:p>
          <w:p>
            <w:pPr>
              <w:pStyle w:val="Style52"/>
              <w:keepNext w:val="0"/>
              <w:keepLines w:val="0"/>
              <w:widowControl w:val="0"/>
              <w:shd w:val="clear" w:color="auto" w:fill="auto"/>
              <w:tabs>
                <w:tab w:pos="2039" w:val="left"/>
              </w:tabs>
              <w:bidi w:val="0"/>
              <w:spacing w:before="0" w:after="0" w:line="240" w:lineRule="auto"/>
              <w:ind w:left="0" w:right="0" w:firstLine="460"/>
              <w:jc w:val="left"/>
            </w:pPr>
            <w:r>
              <w:rPr>
                <w:color w:val="000000"/>
                <w:spacing w:val="0"/>
                <w:w w:val="100"/>
                <w:position w:val="0"/>
                <w:shd w:val="clear" w:color="auto" w:fill="auto"/>
                <w:lang w:val="en-US" w:eastAsia="en-US" w:bidi="en-US"/>
              </w:rPr>
              <w:t>partenaires</w:t>
              <w:tab/>
              <w:t>au</w:t>
            </w:r>
          </w:p>
          <w:p>
            <w:pPr>
              <w:pStyle w:val="Style52"/>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developpement</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p>
      <w:pPr>
        <w:pStyle w:val="Style31"/>
        <w:keepNext w:val="0"/>
        <w:keepLines w:val="0"/>
        <w:widowControl w:val="0"/>
        <w:shd w:val="clear" w:color="auto" w:fill="auto"/>
        <w:bidi w:val="0"/>
        <w:spacing w:before="0" w:after="120" w:line="240" w:lineRule="auto"/>
        <w:ind w:left="0" w:right="0" w:hanging="580"/>
        <w:jc w:val="left"/>
      </w:pPr>
      <w:bookmarkStart w:id="73" w:name="bookmark73"/>
      <w:r>
        <w:rPr>
          <w:b/>
          <w:bCs/>
          <w:color w:val="000000"/>
          <w:spacing w:val="0"/>
          <w:w w:val="100"/>
          <w:position w:val="0"/>
          <w:shd w:val="clear" w:color="auto" w:fill="auto"/>
          <w:lang w:val="en-US" w:eastAsia="en-US" w:bidi="en-US"/>
        </w:rPr>
        <w:t>Annexe 3 : Detailed budget and budget per activity (See also Excel )</w:t>
      </w:r>
      <w:bookmarkEnd w:id="73"/>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326"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619" w:hRule="exact"/>
        </w:trPr>
        <w:tc>
          <w:tcPr>
            <w:gridSpan w:val="3"/>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Detailed Costs</w:t>
            </w: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Expense Category</w:t>
            </w: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Implemented entity</w:t>
            </w: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units</w:t>
            </w: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Unit cost in USD</w:t>
            </w: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Total cost in 1000 USD</w:t>
            </w:r>
          </w:p>
        </w:tc>
        <w:tc>
          <w:tcPr>
            <w:gridSpan w:val="6"/>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Financing in USD</w:t>
            </w:r>
          </w:p>
        </w:tc>
      </w:tr>
      <w:tr>
        <w:trPr>
          <w:trHeight w:val="792" w:hRule="exact"/>
        </w:trPr>
        <w:tc>
          <w:tcPr>
            <w:gridSpan w:val="3"/>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Locatio n</w:t>
            </w: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76"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Quant ity</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GA FS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CA PA 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69"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Co op</w:t>
            </w:r>
          </w:p>
          <w:p>
            <w:pPr>
              <w:pStyle w:val="Style52"/>
              <w:keepNext w:val="0"/>
              <w:keepLines w:val="0"/>
              <w:widowControl w:val="0"/>
              <w:shd w:val="clear" w:color="auto" w:fill="auto"/>
              <w:bidi w:val="0"/>
              <w:spacing w:before="0" w:after="0" w:line="211"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 S 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SOC OPA</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 tal</w:t>
            </w:r>
          </w:p>
        </w:tc>
      </w:tr>
      <w:tr>
        <w:trPr>
          <w:trHeight w:val="446" w:hRule="exact"/>
        </w:trPr>
        <w:tc>
          <w:tcPr>
            <w:gridSpan w:val="16"/>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b/>
                <w:bCs/>
                <w:color w:val="000000"/>
                <w:spacing w:val="0"/>
                <w:w w:val="100"/>
                <w:position w:val="0"/>
                <w:sz w:val="16"/>
                <w:szCs w:val="16"/>
                <w:shd w:val="clear" w:color="auto" w:fill="auto"/>
                <w:lang w:val="en-US" w:eastAsia="en-US" w:bidi="en-US"/>
              </w:rPr>
              <w:t>Component 1 - Support for the quantitative and qualitative increase of the supply of bananas for juice and their marketing</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I. Investment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A. Mobility of facilitators attached to cooperatives and the CAPAD antenna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0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motorcycle with accessories for the cooperative's animator and for the CAPAD antenna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 transfer of 9 motorcycles for the 9 cooperatives on a project financed by CSA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Motorcy cle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3 648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47</w:t>
            </w:r>
          </w:p>
        </w:tc>
      </w:tr>
      <w:tr>
        <w:trPr>
          <w:trHeight w:val="6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motorcycles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Equipmen t and material</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Motorcy cle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3 648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47</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 Training of facilitators in agroecological approaches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modular workshop cycle; fertility maintenance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 Field agronomists and agro-ecology officers at the cooperative level, collaboration with the ongoing project on soil fertility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a. Maintenance of plant fertility and fixation plants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bottom"/>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session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10</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b. Mulching, cover crops and associated crops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bottom"/>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session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10</w:t>
            </w:r>
          </w:p>
        </w:tc>
      </w:tr>
      <w:tr>
        <w:trPr>
          <w:trHeight w:val="71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c. Composting and vegetable waste recovery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bottom"/>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session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training for facilitators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and informati 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E. Agricultural intensification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1. establishment of farmer field schools (FFS)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63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a. Installation of farmer field schools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cooperatives and pilot farmers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29</w:t>
            </w:r>
          </w:p>
        </w:tc>
      </w:tr>
      <w:tr>
        <w:trPr>
          <w:trHeight w:val="331"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b. Training of cooperative leaders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person</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20</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38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c. Farmers' days of exchange and knowledge sharing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83" w:lineRule="auto"/>
              <w:ind w:left="0" w:right="0" w:firstLine="140"/>
              <w:jc w:val="left"/>
              <w:rPr>
                <w:sz w:val="16"/>
                <w:szCs w:val="16"/>
              </w:rPr>
            </w:pPr>
            <w:r>
              <w:rPr>
                <w:b/>
                <w:bCs/>
                <w:i/>
                <w:iCs/>
                <w:color w:val="000000"/>
                <w:spacing w:val="0"/>
                <w:w w:val="100"/>
                <w:position w:val="0"/>
                <w:sz w:val="16"/>
                <w:szCs w:val="16"/>
                <w:shd w:val="clear" w:color="auto" w:fill="auto"/>
                <w:lang w:val="en-US" w:eastAsia="en-US" w:bidi="en-US"/>
              </w:rPr>
              <w:t>Subtotal Implementation of farmer field schools (FFS)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and informati 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78</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 Access to inputs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29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a. Acquisition of banana trees of improved varieties (110 plants/household)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with AGROBIOTEC contracts and SOCOPA/CAPAD nursery of Rugygi and banana multipliers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plant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300</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495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495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49 5</w:t>
            </w:r>
          </w:p>
        </w:tc>
      </w:tr>
      <w:tr>
        <w:trPr>
          <w:trHeight w:val="104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b. Acquisition of selected bean seeds (8kg/household)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cooperatives and multilinkers seeds (purchase contract)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kg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22 000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36</w:t>
            </w:r>
          </w:p>
        </w:tc>
      </w:tr>
      <w:tr>
        <w:trPr>
          <w:trHeight w:val="147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c. Awareness for input savings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with support from cooperatives and encouragement of target group members to open bank accounts with MFIs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meeting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13</w:t>
            </w:r>
          </w:p>
        </w:tc>
      </w:tr>
      <w:tr>
        <w:trPr>
          <w:trHeight w:val="8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d. Installation of a mother nursery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and technical support from AGROBIOTEC</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28</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i/>
                <w:iCs/>
                <w:color w:val="000000"/>
                <w:spacing w:val="0"/>
                <w:w w:val="100"/>
                <w:position w:val="0"/>
                <w:sz w:val="16"/>
                <w:szCs w:val="16"/>
                <w:shd w:val="clear" w:color="auto" w:fill="auto"/>
                <w:lang w:val="en-US" w:eastAsia="en-US" w:bidi="en-US"/>
              </w:rPr>
              <w:t>Subtotal Access to inputs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Agricultur al inputs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572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572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57 2</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3. Capacity building on production routes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67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a. Farmer Training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CAPAD/cooperativ e facilitators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session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Access Capacity Building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and informati 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4. technical support and monitoring by specialized structures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638"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a. Monitoring and support costs for ISABU on technical itineraries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Agreement between CAPAD and ISABU</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Moso</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10 000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30</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63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shd w:val="clear" w:color="auto" w:fill="auto"/>
                <w:lang w:val="en-US" w:eastAsia="en-US" w:bidi="en-US"/>
              </w:rPr>
              <w:t>b. Monitoring and support costs for IITA for the valorization of banana waste into coal</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Convention between CAPAD and IITA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rPr>
                <w:sz w:val="16"/>
                <w:szCs w:val="16"/>
              </w:rPr>
            </w:pPr>
            <w:r>
              <w:rPr>
                <w:b/>
                <w:bCs/>
                <w:i/>
                <w:iCs/>
                <w:color w:val="000000"/>
                <w:spacing w:val="0"/>
                <w:w w:val="100"/>
                <w:position w:val="0"/>
                <w:sz w:val="16"/>
                <w:szCs w:val="16"/>
                <w:shd w:val="clear" w:color="auto" w:fill="auto"/>
                <w:lang w:val="en-US" w:eastAsia="en-US" w:bidi="en-US"/>
              </w:rPr>
              <w:t>Subtotal Technical support and monitoring by specialized structures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Provision of services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60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60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60</w:t>
            </w:r>
          </w:p>
        </w:tc>
      </w:tr>
      <w:tr>
        <w:trPr>
          <w:trHeight w:val="432" w:hRule="exact"/>
        </w:trPr>
        <w:tc>
          <w:tcPr>
            <w:gridSpan w:val="3"/>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F Support for marketing and collection points for green bananas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shd w:val="clear" w:color="auto" w:fill="auto"/>
                <w:lang w:val="en-US" w:eastAsia="en-US" w:bidi="en-US"/>
              </w:rPr>
              <w:t>a. Acquisition of a truck</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Equipment and material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55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55</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shd w:val="clear" w:color="auto" w:fill="auto"/>
                <w:lang w:val="en-US" w:eastAsia="en-US" w:bidi="en-US"/>
              </w:rPr>
              <w:t>b. Training of leaders and staff in the collection and post-harvesting of bananas and their packaging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and informatio 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cooperative with IITA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30</w:t>
            </w:r>
          </w:p>
        </w:tc>
      </w:tr>
      <w:tr>
        <w:trPr>
          <w:trHeight w:val="92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 Contribution to the establishment of collection points and packaging of green bananas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Civil engineerin g and infrastruct ure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cooperative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198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158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19 8</w:t>
            </w: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i/>
                <w:iCs/>
                <w:color w:val="000000"/>
                <w:spacing w:val="0"/>
                <w:w w:val="100"/>
                <w:position w:val="0"/>
                <w:sz w:val="16"/>
                <w:szCs w:val="16"/>
                <w:shd w:val="clear" w:color="auto" w:fill="auto"/>
                <w:lang w:val="en-US" w:eastAsia="en-US" w:bidi="en-US"/>
              </w:rPr>
              <w:t>Subtotal marketing support and collection point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283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243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28</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Monitoring of farms (digitized)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63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a. Training and digitization of farm monitoring</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Provision of services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Agreement between CAPAD and CSA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Bujumb ura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b. Training and monitoring of data collection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and informatio 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and cooperatives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83"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i/>
                <w:iCs/>
                <w:color w:val="000000"/>
                <w:spacing w:val="0"/>
                <w:w w:val="100"/>
                <w:position w:val="0"/>
                <w:sz w:val="16"/>
                <w:szCs w:val="16"/>
                <w:shd w:val="clear" w:color="auto" w:fill="auto"/>
                <w:lang w:val="en-US" w:eastAsia="en-US" w:bidi="en-US"/>
              </w:rPr>
              <w:t>Subtotal farm monitoring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60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3 0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60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Total Investment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1 159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1 042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3 0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1 15</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9</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II. Recurrent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A. Accompaniment of beneficiaries: Salaries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shd w:val="clear" w:color="auto" w:fill="auto"/>
                <w:lang w:val="en-US" w:eastAsia="en-US" w:bidi="en-US"/>
              </w:rPr>
              <w:t>a.Animators (100% of which 67% GAFSP and 33% CSA)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97</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rPr>
                <w:sz w:val="16"/>
                <w:szCs w:val="16"/>
              </w:rPr>
            </w:pPr>
            <w:r>
              <w:rPr>
                <w:b/>
                <w:bCs/>
                <w:i/>
                <w:iCs/>
                <w:color w:val="000000"/>
                <w:spacing w:val="0"/>
                <w:w w:val="100"/>
                <w:position w:val="0"/>
                <w:sz w:val="16"/>
                <w:szCs w:val="16"/>
                <w:shd w:val="clear" w:color="auto" w:fill="auto"/>
                <w:lang w:val="en-US" w:eastAsia="en-US" w:bidi="en-US"/>
              </w:rPr>
              <w:t>Subtotal of accompanying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Wages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97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65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97</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B. Operating costs of cooperatives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84"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6"/>
                <w:szCs w:val="16"/>
                <w:shd w:val="clear" w:color="auto" w:fill="auto"/>
                <w:lang w:val="en-US" w:eastAsia="en-US" w:bidi="en-US"/>
              </w:rPr>
              <w:t>a. Operation of 13 motorcycles at 100% (fuel, insurance, maintenance)</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Cooperatives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 /month</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468</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47</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31</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47</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75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Operating Expenses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Operation and maintena nce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47</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Total Recurrent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144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96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14 4</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Total cost component 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1 303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1 139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95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3 0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30</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3</w:t>
            </w:r>
          </w:p>
        </w:tc>
      </w:tr>
      <w:tr>
        <w:trPr>
          <w:trHeight w:val="33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18" w:hRule="exact"/>
        </w:trPr>
        <w:tc>
          <w:tcPr>
            <w:gridSpan w:val="16"/>
            <w:tcBorders>
              <w:top w:val="single" w:sz="4"/>
              <w:left w:val="single" w:sz="4"/>
              <w:right w:val="single" w:sz="4"/>
            </w:tcBorders>
            <w:shd w:val="clear" w:color="auto" w:fill="BDD5ED"/>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Component 2 - Capacity building of cooperatives in support of collective and contractual marketing of productions.</w:t>
            </w:r>
          </w:p>
        </w:tc>
      </w:tr>
      <w:tr>
        <w:trPr>
          <w:trHeight w:val="37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A. Institutional support of cooperatives (Equipment of cooperatives)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65"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Computer and printer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purchase on GAFSP donation for cooperatives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GPS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5. Office furniture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lot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6. Projector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7. solar panel kit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Total Material reinforcement of cooperatives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Equipmen t and material</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72</w:t>
            </w:r>
          </w:p>
        </w:tc>
      </w:tr>
      <w:tr>
        <w:trPr>
          <w:trHeight w:val="72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D. Digitization of the farm and cooperative monitoring system for supply and demand management</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94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training and digitization of the cooperative monitoring system for supply and demand management</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45</w:t>
            </w:r>
          </w:p>
        </w:tc>
      </w:tr>
      <w:tr>
        <w:trPr>
          <w:trHeight w:val="63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implementation of an online platform to manage supply and demand and follow-up</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Digitalization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Provision of services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75</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B. Training of cooperative leaders (workshop and modules)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1.6 modules of leadership and communication training (6 x 2 days, 25 pari. i.e. 300 days/hour)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on GAFSP donation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r>
      <w:tr>
        <w:trPr>
          <w:trHeight w:val="384"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 Training on business plan development in 2 modules of 2 days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vMerge/>
            <w:tcBorders>
              <w:left w:val="single" w:sz="4"/>
              <w:bottom w:val="single" w:sz="4"/>
            </w:tcBorders>
            <w:shd w:val="clear" w:color="auto" w:fill="auto"/>
            <w:vAlign w:val="top"/>
          </w:tcPr>
          <w:p>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95"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38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Co-op awareness workshop on gender and the environment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95"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Cooperative leadership training (workshop and modules)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and informati 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b/>
                <w:bCs/>
                <w:i/>
                <w:iCs/>
                <w:color w:val="000000"/>
                <w:spacing w:val="0"/>
                <w:w w:val="100"/>
                <w:position w:val="0"/>
                <w:sz w:val="16"/>
                <w:szCs w:val="16"/>
                <w:shd w:val="clear" w:color="auto" w:fill="auto"/>
                <w:lang w:val="en-US" w:eastAsia="en-US" w:bidi="en-US"/>
              </w:rPr>
              <w:t>1 7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46</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 Digital Literacy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24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training on digital literacy for cooperative members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in collaboration with the ongoing project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83"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Literacy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Provision of services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30</w:t>
            </w:r>
          </w:p>
        </w:tc>
      </w:tr>
      <w:tr>
        <w:trPr>
          <w:trHeight w:val="403"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D. Design of tools, training and support for cooperative managers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design of training manuals and tools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Manuals and tools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Basic accounting and computer training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on GAFSP donation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Training in monitoring, evaluation and planning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3"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Training on governance, administration and management of cooperatives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 Meetings to analyze reports and audits of cooperatives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6. Training on compliance with quality standards, specifications and contractualization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7. Training on costing and pricing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3"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 Training on data collection and recording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9. Training on cooperative monitoring tools and systems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88"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tc>
      </w:tr>
      <w:tr>
        <w:trPr>
          <w:trHeight w:val="94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10. Analyze, document and capitalize on the determinants of the viability of cooperatives and knowledge management</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Doc capitaliz ation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Co-op Management Training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and informati 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203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203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20</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w:t>
            </w:r>
          </w:p>
        </w:tc>
      </w:tr>
      <w:tr>
        <w:trPr>
          <w:trHeight w:val="331"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E. Support for the creation of MUSO (Mutual</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32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Solidarity and Health Organisations)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Support for the creation and monitoring of MUSO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Coopera tives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Support for MUSO operations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Coopera tives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Total for the creation of the MUSO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and informati 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40</w:t>
            </w:r>
          </w:p>
        </w:tc>
      </w:tr>
      <w:tr>
        <w:trPr>
          <w:trHeight w:val="317" w:hRule="exact"/>
        </w:trPr>
        <w:tc>
          <w:tcPr>
            <w:gridSpan w:val="3"/>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F. Internal and external exchange trips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Visits to exchange experiences on the banana value chain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11</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Exchange trips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and informati 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National</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11</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G. Market positioning of banana juice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.study on market development strategies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agreement with SOCOPA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study</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8 000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training on sales strategies and procurement plans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and informatio</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n</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83"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communication, advertising and marketing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banana interprofessional meetings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and informatio 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assisted by CSA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meeting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Conduct negotiations and advocacy for the supply of bananas and banana juice to school canteens</w:t>
            </w:r>
          </w:p>
        </w:tc>
        <w:tc>
          <w:tcPr>
            <w:gridSpan w:val="2"/>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SOCOPA and CAPAD assisted by CSA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meeting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6. Contribution to agricultural fairs and farmers' forums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National</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market position of banana juice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97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1 7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9</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97</w:t>
            </w:r>
          </w:p>
        </w:tc>
      </w:tr>
      <w:tr>
        <w:trPr>
          <w:trHeight w:val="365"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H. Banana processing, juice quality and hygiene</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89" w:hRule="exact"/>
        </w:trPr>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Support and accompaniment by an international expert</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agreement with SOCOPA</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hj</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384"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and studies</w:t>
            </w:r>
          </w:p>
        </w:tc>
        <w:tc>
          <w:tcPr>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Training on technological processes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83"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Juice quality analysis and certification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Provision of services</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17</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Acquisition of a laboratory for analysis and monitoring of juice quality</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Equipment and material</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76" w:lineRule="auto"/>
              <w:ind w:left="0" w:right="0" w:firstLine="0"/>
              <w:jc w:val="left"/>
              <w:rPr>
                <w:sz w:val="16"/>
                <w:szCs w:val="16"/>
              </w:rPr>
            </w:pPr>
            <w:r>
              <w:rPr>
                <w:color w:val="000000"/>
                <w:spacing w:val="0"/>
                <w:w w:val="100"/>
                <w:position w:val="0"/>
                <w:sz w:val="16"/>
                <w:szCs w:val="16"/>
                <w:shd w:val="clear" w:color="auto" w:fill="auto"/>
                <w:lang w:val="en-US" w:eastAsia="en-US" w:bidi="en-US"/>
              </w:rPr>
              <w:t>Laborato ry</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44</w:t>
            </w:r>
          </w:p>
        </w:tc>
      </w:tr>
      <w:tr>
        <w:trPr>
          <w:trHeight w:val="65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5. Acquisition of equipment for the improvement of the quality and the packaging of the juice</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Equipment and material</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Batch of equipme nt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109 000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12 0</w:t>
            </w:r>
          </w:p>
        </w:tc>
      </w:tr>
      <w:tr>
        <w:trPr>
          <w:trHeight w:val="65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 Acquire new glass bottles with crates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Boxes with bottles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121</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r>
      <w:tr>
        <w:trPr>
          <w:trHeight w:val="384" w:hRule="exact"/>
        </w:trPr>
        <w:tc>
          <w:tcPr>
            <w:gridSpan w:val="3"/>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Process and procedure of transformation of the babane, quality and hygiene of the juice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348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121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34 8</w:t>
            </w: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Total Investment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921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757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16"/>
                <w:szCs w:val="16"/>
                <w:shd w:val="clear" w:color="auto" w:fill="auto"/>
                <w:lang w:val="en-US" w:eastAsia="en-US" w:bidi="en-US"/>
              </w:rPr>
              <w:t>3 3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130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92 1</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II. Recurrent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Support for Cooperatives: Wages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0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a.Accounting Secretary ( 100%)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agreement with cooperative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46</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Salaries, allowances and bonuses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Wages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cooperative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46</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2.support for banana collection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revolving working capital for marketing</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SOCOPA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20</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Operation of the van (fuel, insurance, maintenance)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SOCOPA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fixed price /year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3.100% truck driver salary</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Wages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SOCOPA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i/>
                <w:iCs/>
                <w:color w:val="000000"/>
                <w:spacing w:val="0"/>
                <w:w w:val="100"/>
                <w:position w:val="0"/>
                <w:sz w:val="16"/>
                <w:szCs w:val="16"/>
                <w:shd w:val="clear" w:color="auto" w:fill="auto"/>
                <w:lang w:val="en-US" w:eastAsia="en-US" w:bidi="en-US"/>
              </w:rPr>
              <w:t>Subtotal Collection support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59</w:t>
            </w:r>
          </w:p>
        </w:tc>
      </w:tr>
      <w:tr>
        <w:trPr>
          <w:trHeight w:val="331"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3. Cooperative operation</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75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Office maintenance and operation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agreement with cooperative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package /coopera tive/year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Office supplies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package /coopera tive/year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Management fees and internet connection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package /coopera tive/year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5. Computer and printer maintenance</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package /coopera tive/year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6. Maintenance of solar panels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package /coopera tive/year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7. Meetings of the bodies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Operation and maintenan ce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cooperative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package /coopera tive/year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r>
      <w:tr>
        <w:trPr>
          <w:trHeight w:val="22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i/>
                <w:iCs/>
                <w:color w:val="000000"/>
                <w:spacing w:val="0"/>
                <w:w w:val="100"/>
                <w:position w:val="0"/>
                <w:sz w:val="16"/>
                <w:szCs w:val="16"/>
                <w:shd w:val="clear" w:color="auto" w:fill="auto"/>
                <w:lang w:val="en-US" w:eastAsia="en-US" w:bidi="en-US"/>
              </w:rPr>
              <w:t>Total Operating Subtotal</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180" w:line="240" w:lineRule="auto"/>
              <w:ind w:left="0" w:right="0" w:firstLine="0"/>
              <w:jc w:val="both"/>
              <w:rPr>
                <w:sz w:val="16"/>
                <w:szCs w:val="16"/>
              </w:rPr>
            </w:pPr>
            <w:r>
              <w:rPr>
                <w:b/>
                <w:bCs/>
                <w:i/>
                <w:iCs/>
                <w:color w:val="000000"/>
                <w:spacing w:val="0"/>
                <w:w w:val="100"/>
                <w:position w:val="0"/>
                <w:sz w:val="16"/>
                <w:szCs w:val="16"/>
                <w:shd w:val="clear" w:color="auto" w:fill="auto"/>
                <w:lang w:val="en-US" w:eastAsia="en-US" w:bidi="en-US"/>
              </w:rPr>
              <w:t>c o o p e r a t</w:t>
            </w:r>
          </w:p>
          <w:p>
            <w:pPr>
              <w:pStyle w:val="Style52"/>
              <w:keepNext w:val="0"/>
              <w:keepLines w:val="0"/>
              <w:widowControl w:val="0"/>
              <w:shd w:val="clear" w:color="auto" w:fill="auto"/>
              <w:bidi w:val="0"/>
              <w:spacing w:before="0" w:after="0" w:line="240" w:lineRule="auto"/>
              <w:ind w:left="0" w:right="0" w:firstLine="0"/>
              <w:jc w:val="both"/>
              <w:rPr>
                <w:sz w:val="16"/>
                <w:szCs w:val="16"/>
              </w:rPr>
            </w:pPr>
            <w:r>
              <w:rPr>
                <w:b/>
                <w:bCs/>
                <w:i/>
                <w:iCs/>
                <w:color w:val="000000"/>
                <w:spacing w:val="0"/>
                <w:w w:val="100"/>
                <w:position w:val="0"/>
                <w:sz w:val="16"/>
                <w:szCs w:val="16"/>
                <w:shd w:val="clear" w:color="auto" w:fill="auto"/>
                <w:lang w:val="en-US" w:eastAsia="en-US" w:bidi="en-US"/>
              </w:rPr>
              <w:t>v e 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Operation and maintena nce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20</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II. Total Recurrent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126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52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50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12 6</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b/>
                <w:bCs/>
                <w:color w:val="000000"/>
                <w:spacing w:val="0"/>
                <w:w w:val="100"/>
                <w:position w:val="0"/>
                <w:sz w:val="16"/>
                <w:szCs w:val="16"/>
                <w:shd w:val="clear" w:color="auto" w:fill="auto"/>
                <w:lang w:val="en-US" w:eastAsia="en-US" w:bidi="en-US"/>
              </w:rPr>
              <w:t>Total cost component 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1 047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809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16"/>
                <w:szCs w:val="16"/>
                <w:shd w:val="clear" w:color="auto" w:fill="auto"/>
                <w:lang w:val="en-US" w:eastAsia="en-US" w:bidi="en-US"/>
              </w:rPr>
              <w:t>3 3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179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1 04</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7</w:t>
            </w:r>
          </w:p>
        </w:tc>
      </w:tr>
      <w:tr>
        <w:trPr>
          <w:trHeight w:val="322"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gridSpan w:val="16"/>
            <w:tcBorders>
              <w:top w:val="single" w:sz="4"/>
              <w:left w:val="single" w:sz="4"/>
              <w:right w:val="single" w:sz="4"/>
            </w:tcBorders>
            <w:shd w:val="clear" w:color="auto" w:fill="BDD5ED"/>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Component 3 - Project Coordination and Management</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A. Coordination and management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89" w:hRule="exact"/>
        </w:trPr>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monitoring and planning meetings with beneficiaries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Bujunbu ra</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session</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384"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26" w:lineRule="auto"/>
              <w:ind w:left="0" w:right="0" w:firstLine="0"/>
              <w:jc w:val="left"/>
              <w:rPr>
                <w:sz w:val="16"/>
                <w:szCs w:val="16"/>
              </w:rPr>
            </w:pPr>
            <w:r>
              <w:rPr>
                <w:color w:val="000000"/>
                <w:spacing w:val="0"/>
                <w:w w:val="100"/>
                <w:position w:val="0"/>
                <w:sz w:val="16"/>
                <w:szCs w:val="16"/>
                <w:shd w:val="clear" w:color="auto" w:fill="auto"/>
                <w:lang w:val="en-US" w:eastAsia="en-US" w:bidi="en-US"/>
              </w:rPr>
              <w:t>n, workshops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Implementation of a financial and accounting monitoring system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Bujunbu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session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Annual financial and accounting audit mission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Bujunbu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Total cordinaton and management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18</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B. Information and awareness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mass media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w:t>
            </w:r>
          </w:p>
          <w:p>
            <w:pPr>
              <w:pStyle w:val="Style52"/>
              <w:keepNext w:val="0"/>
              <w:keepLines w:val="0"/>
              <w:widowControl w:val="0"/>
              <w:shd w:val="clear" w:color="auto" w:fill="auto"/>
              <w:bidi w:val="0"/>
              <w:spacing w:before="0" w:after="0" w:line="218" w:lineRule="auto"/>
              <w:ind w:left="0" w:right="0" w:firstLine="0"/>
              <w:jc w:val="left"/>
              <w:rPr>
                <w:sz w:val="16"/>
                <w:szCs w:val="16"/>
              </w:rPr>
            </w:pPr>
            <w:r>
              <w:rPr>
                <w:color w:val="000000"/>
                <w:spacing w:val="0"/>
                <w:w w:val="100"/>
                <w:position w:val="0"/>
                <w:sz w:val="16"/>
                <w:szCs w:val="16"/>
                <w:shd w:val="clear" w:color="auto" w:fill="auto"/>
                <w:lang w:val="en-US" w:eastAsia="en-US" w:bidi="en-US"/>
              </w:rPr>
              <w:t>n, workshops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Bujunbu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Signs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 n, workshops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Posters and t-shirts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w:t>
            </w:r>
          </w:p>
          <w:p>
            <w:pPr>
              <w:pStyle w:val="Style52"/>
              <w:keepNext w:val="0"/>
              <w:keepLines w:val="0"/>
              <w:widowControl w:val="0"/>
              <w:shd w:val="clear" w:color="auto" w:fill="auto"/>
              <w:bidi w:val="0"/>
              <w:spacing w:before="0" w:after="0" w:line="218" w:lineRule="auto"/>
              <w:ind w:left="0" w:right="0" w:firstLine="0"/>
              <w:jc w:val="left"/>
              <w:rPr>
                <w:sz w:val="16"/>
                <w:szCs w:val="16"/>
              </w:rPr>
            </w:pPr>
            <w:r>
              <w:rPr>
                <w:color w:val="000000"/>
                <w:spacing w:val="0"/>
                <w:w w:val="100"/>
                <w:position w:val="0"/>
                <w:sz w:val="16"/>
                <w:szCs w:val="16"/>
                <w:shd w:val="clear" w:color="auto" w:fill="auto"/>
                <w:lang w:val="en-US" w:eastAsia="en-US" w:bidi="en-US"/>
              </w:rPr>
              <w:t>n, workshops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Flyers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 n, workshops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5. Project launch workshop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5 .</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 n, workshops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83" w:lineRule="auto"/>
              <w:ind w:left="0" w:right="0" w:firstLine="0"/>
              <w:jc w:val="left"/>
              <w:rPr>
                <w:sz w:val="16"/>
                <w:szCs w:val="16"/>
              </w:rPr>
            </w:pPr>
            <w:r>
              <w:rPr>
                <w:color w:val="000000"/>
                <w:spacing w:val="0"/>
                <w:w w:val="100"/>
                <w:position w:val="0"/>
                <w:sz w:val="16"/>
                <w:szCs w:val="16"/>
                <w:shd w:val="clear" w:color="auto" w:fill="auto"/>
                <w:lang w:val="en-US" w:eastAsia="en-US" w:bidi="en-US"/>
              </w:rPr>
              <w:t>worksho p</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r>
      <w:tr>
        <w:trPr>
          <w:trHeight w:val="93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information, awareness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Training, informati on, workshop 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27</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 Monitoring and evaluation of the project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socio-economic and nutritional baseline survey</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Technical assistance and studies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agreement with CSA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H/J</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r>
      <w:tr>
        <w:trPr>
          <w:trHeight w:val="754"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Monitoring, supervision and implementation support mission by CAPAD and CSA</w:t>
            </w:r>
          </w:p>
        </w:tc>
        <w:tc>
          <w:tcPr>
            <w:gridSpan w:val="2"/>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w:t>
            </w:r>
          </w:p>
          <w:p>
            <w:pPr>
              <w:pStyle w:val="Style52"/>
              <w:keepNext w:val="0"/>
              <w:keepLines w:val="0"/>
              <w:widowControl w:val="0"/>
              <w:shd w:val="clear" w:color="auto" w:fill="auto"/>
              <w:bidi w:val="0"/>
              <w:spacing w:before="0" w:after="0" w:line="218" w:lineRule="auto"/>
              <w:ind w:left="0" w:right="0" w:firstLine="0"/>
              <w:jc w:val="left"/>
              <w:rPr>
                <w:sz w:val="16"/>
                <w:szCs w:val="16"/>
              </w:rPr>
            </w:pPr>
            <w:r>
              <w:rPr>
                <w:color w:val="000000"/>
                <w:spacing w:val="0"/>
                <w:w w:val="100"/>
                <w:position w:val="0"/>
                <w:sz w:val="16"/>
                <w:szCs w:val="16"/>
                <w:shd w:val="clear" w:color="auto" w:fill="auto"/>
                <w:lang w:val="en-US" w:eastAsia="en-US" w:bidi="en-US"/>
              </w:rPr>
              <w:t>n, workshops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mission</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27</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34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Mid-term evaluation</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Services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H/J</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r>
      <w:tr>
        <w:trPr>
          <w:trHeight w:val="33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final evaluation</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Services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H/J</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w:t>
            </w:r>
          </w:p>
        </w:tc>
      </w:tr>
      <w:tr>
        <w:trPr>
          <w:trHeight w:val="75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5. monitoring of implementing partners and administrative management of the project and partnership agreements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Training, informatio</w:t>
            </w:r>
          </w:p>
          <w:p>
            <w:pPr>
              <w:pStyle w:val="Style52"/>
              <w:keepNext w:val="0"/>
              <w:keepLines w:val="0"/>
              <w:widowControl w:val="0"/>
              <w:shd w:val="clear" w:color="auto" w:fill="auto"/>
              <w:bidi w:val="0"/>
              <w:spacing w:before="0" w:after="0" w:line="218" w:lineRule="auto"/>
              <w:ind w:left="0" w:right="0" w:firstLine="0"/>
              <w:jc w:val="left"/>
              <w:rPr>
                <w:sz w:val="16"/>
                <w:szCs w:val="16"/>
              </w:rPr>
            </w:pPr>
            <w:r>
              <w:rPr>
                <w:color w:val="000000"/>
                <w:spacing w:val="0"/>
                <w:w w:val="100"/>
                <w:position w:val="0"/>
                <w:sz w:val="16"/>
                <w:szCs w:val="16"/>
                <w:shd w:val="clear" w:color="auto" w:fill="auto"/>
                <w:lang w:val="en-US" w:eastAsia="en-US" w:bidi="en-US"/>
              </w:rPr>
              <w:t>n, workshops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800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32</w:t>
            </w:r>
          </w:p>
        </w:tc>
      </w:tr>
      <w:tr>
        <w:trPr>
          <w:trHeight w:val="39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Monitoring and evaluation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106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91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10 6</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D. Technical and methodological support on knowledge management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r>
      <w:tr>
        <w:trPr>
          <w:trHeight w:val="74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Methodological and technical support on knowledge management</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Contracts for the provision of services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agreement with CSA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Bujumbu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Cfr</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Comp 1 and 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30</w:t>
            </w:r>
          </w:p>
        </w:tc>
      </w:tr>
      <w:tr>
        <w:trPr>
          <w:trHeight w:val="74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Quality control and product standardization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Contracts for the provision of services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 agreement with SOCOPA/BBN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Bujumbu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9</w:t>
            </w:r>
          </w:p>
        </w:tc>
      </w:tr>
      <w:tr>
        <w:trPr>
          <w:trHeight w:val="39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collaboration agreement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39</w:t>
            </w:r>
          </w:p>
        </w:tc>
      </w:tr>
      <w:tr>
        <w:trPr>
          <w:trHeight w:val="37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E Equipment and rolling stock for the CAPAD antenna in the project area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computer and printer and photocopier</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Equipment and material</w:t>
            </w:r>
          </w:p>
        </w:tc>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CAPAD (call for tenders)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unit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2 500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w:t>
            </w:r>
          </w:p>
        </w:tc>
      </w:tr>
      <w:tr>
        <w:trPr>
          <w:trHeight w:val="56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Office furniture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Equipment and material</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lot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Pick up vehicle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Equipmen t and material</w:t>
            </w:r>
          </w:p>
        </w:tc>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vehicle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50 000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rolling stock Moso antenna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Equipmen t and material</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59</w:t>
            </w:r>
          </w:p>
        </w:tc>
      </w:tr>
      <w:tr>
        <w:trPr>
          <w:trHeight w:val="3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Total Investment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247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224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16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24</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7</w:t>
            </w:r>
          </w:p>
        </w:tc>
      </w:tr>
      <w:tr>
        <w:trPr>
          <w:trHeight w:val="32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II. Recurrent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 Salaries of permanent project staff</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.project coordinator ( 100%)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r>
      <w:tr>
        <w:trPr>
          <w:trHeight w:val="571"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2.Expert entrepreneurship (100%)</w:t>
            </w:r>
          </w:p>
        </w:tc>
        <w:tc>
          <w:tcPr>
            <w:gridSpan w:val="2"/>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56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3.Responsible for agroecology and production support ( 100%)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Salary of the data base manager (100%)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25</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5.accountant (100%)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14</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6. Driver's salary (100%)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r>
      <w:tr>
        <w:trPr>
          <w:trHeight w:val="56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project staff salaries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b/>
                <w:bCs/>
                <w:i/>
                <w:iCs/>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133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133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13 3</w:t>
            </w:r>
          </w:p>
        </w:tc>
      </w:tr>
      <w:tr>
        <w:trPr>
          <w:trHeight w:val="31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D Operating costs CAPAD project area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office maintenance and operation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Operating costs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 /month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r>
      <w:tr>
        <w:trPr>
          <w:trHeight w:val="39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Management fees, communication and internet connection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Operating costs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150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5</w:t>
            </w:r>
          </w:p>
        </w:tc>
      </w:tr>
      <w:tr>
        <w:trPr>
          <w:trHeight w:val="47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Pick up costs (fuel, insurance, maintenance)</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Operating costs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package /year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600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22</w:t>
            </w:r>
          </w:p>
        </w:tc>
      </w:tr>
      <w:tr>
        <w:trPr>
          <w:trHeight w:val="56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Office supplies</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Operating costs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fixed price /year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36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r>
      <w:tr>
        <w:trPr>
          <w:trHeight w:val="38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CAPAD antenna reinforcement project area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Operating costs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35</w:t>
            </w:r>
          </w:p>
        </w:tc>
      </w:tr>
      <w:tr>
        <w:trPr>
          <w:trHeight w:val="37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C. Supervision and control of the project by CAPAD's central office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0</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1. Executive Secretary (10%)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Bujumbu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2 200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8</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2. Technical coordinator at 20%.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Bujumbu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1 800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13</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3. Agronomist specialized in agroecology 30%.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Bujumbu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r>
      <w:tr>
        <w:trPr>
          <w:trHeight w:val="56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4. Microfinance and MUSO specialist at 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Bujumbu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1 500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r>
      <w:tr>
        <w:trPr>
          <w:trHeight w:val="56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5. Administration and finance coordinator (30%)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Bujumbu 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1 800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19</w:t>
            </w:r>
          </w:p>
        </w:tc>
      </w:tr>
      <w:tr>
        <w:trPr>
          <w:trHeight w:val="571"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shd w:val="clear" w:color="auto" w:fill="auto"/>
                <w:lang w:val="en-US" w:eastAsia="en-US" w:bidi="en-US"/>
              </w:rPr>
              <w:t>6. Salary of the communication officer (30%)</w:t>
            </w:r>
          </w:p>
        </w:tc>
        <w:tc>
          <w:tcPr>
            <w:gridSpan w:val="2"/>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Salaries and benefits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CAPAD</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Moso</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month</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1 500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11</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16</w:t>
            </w:r>
          </w:p>
        </w:tc>
      </w:tr>
    </w:tbl>
    <w:p>
      <w:pPr>
        <w:spacing w:lineRule="exact" w:line="1"/>
        <w:rPr>
          <w:sz w:val="2"/>
          <w:szCs w:val="2"/>
        </w:rPr>
      </w:pPr>
      <w:r>
        <w:br w:type="page"/>
      </w:r>
    </w:p>
    <w:tbl>
      <w:tblPr>
        <w:tblOverlap w:val="never"/>
        <w:jc w:val="center"/>
        <w:tblLayout w:type="fixed"/>
      </w:tblPr>
      <w:tblGrid>
        <w:gridCol w:w="3970"/>
        <w:gridCol w:w="283"/>
        <w:gridCol w:w="283"/>
        <w:gridCol w:w="994"/>
        <w:gridCol w:w="1699"/>
        <w:gridCol w:w="850"/>
        <w:gridCol w:w="854"/>
        <w:gridCol w:w="850"/>
        <w:gridCol w:w="706"/>
        <w:gridCol w:w="658"/>
        <w:gridCol w:w="494"/>
        <w:gridCol w:w="499"/>
        <w:gridCol w:w="446"/>
        <w:gridCol w:w="384"/>
        <w:gridCol w:w="566"/>
        <w:gridCol w:w="427"/>
      </w:tblGrid>
      <w:tr>
        <w:trPr>
          <w:trHeight w:val="56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Subtotal Supervision and control of central staff</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Salaries and benefits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Bujumb ura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month</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i/>
                <w:iCs/>
                <w:color w:val="000000"/>
                <w:spacing w:val="0"/>
                <w:w w:val="100"/>
                <w:position w:val="0"/>
                <w:sz w:val="16"/>
                <w:szCs w:val="16"/>
                <w:shd w:val="clear" w:color="auto" w:fill="auto"/>
                <w:lang w:val="en-US" w:eastAsia="en-US" w:bidi="en-US"/>
              </w:rPr>
              <w:t>73</w:t>
            </w: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Total Recurrent Costs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241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b/>
                <w:bCs/>
                <w:color w:val="000000"/>
                <w:spacing w:val="0"/>
                <w:w w:val="100"/>
                <w:position w:val="0"/>
                <w:sz w:val="16"/>
                <w:szCs w:val="16"/>
                <w:shd w:val="clear" w:color="auto" w:fill="auto"/>
                <w:lang w:val="en-US" w:eastAsia="en-US" w:bidi="en-US"/>
              </w:rPr>
              <w:t>168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73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24 1</w:t>
            </w:r>
          </w:p>
        </w:tc>
      </w:tr>
      <w:tr>
        <w:trPr>
          <w:trHeight w:val="389"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Total cost component 3</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488</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b/>
                <w:bCs/>
                <w:color w:val="000000"/>
                <w:spacing w:val="0"/>
                <w:w w:val="100"/>
                <w:position w:val="0"/>
                <w:sz w:val="16"/>
                <w:szCs w:val="16"/>
                <w:shd w:val="clear" w:color="auto" w:fill="auto"/>
                <w:lang w:val="en-US" w:eastAsia="en-US" w:bidi="en-US"/>
              </w:rPr>
              <w:t>392</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89</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7</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0</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48 8</w:t>
            </w:r>
          </w:p>
        </w:tc>
      </w:tr>
    </w:tbl>
    <w:p>
      <w:pPr>
        <w:sectPr>
          <w:headerReference w:type="default" r:id="rId33"/>
          <w:footerReference w:type="default" r:id="rId34"/>
          <w:headerReference w:type="even" r:id="rId35"/>
          <w:footerReference w:type="even" r:id="rId36"/>
          <w:footnotePr>
            <w:pos w:val="pageBottom"/>
            <w:numFmt w:val="decimal"/>
            <w:numRestart w:val="continuous"/>
            <w15:footnoteColumns w:val="1"/>
          </w:footnotePr>
          <w:pgSz w:w="16840" w:h="11900" w:orient="landscape"/>
          <w:pgMar w:top="1551" w:right="981" w:bottom="1070" w:left="1037" w:header="0" w:footer="3" w:gutter="0"/>
          <w:cols w:space="720"/>
          <w:noEndnote/>
          <w:rtlGutter w:val="0"/>
          <w:docGrid w:linePitch="360"/>
        </w:sectPr>
      </w:pPr>
    </w:p>
    <w:p>
      <w:pPr>
        <w:pStyle w:val="Style31"/>
        <w:keepNext w:val="0"/>
        <w:keepLines w:val="0"/>
        <w:widowControl w:val="0"/>
        <w:shd w:val="clear" w:color="auto" w:fill="auto"/>
        <w:bidi w:val="0"/>
        <w:spacing w:before="360" w:after="360" w:line="240" w:lineRule="auto"/>
        <w:ind w:left="0" w:right="0" w:hanging="440"/>
        <w:jc w:val="left"/>
      </w:pPr>
      <w:bookmarkStart w:id="74" w:name="bookmark74"/>
      <w:r>
        <w:rPr>
          <w:b/>
          <w:bCs/>
          <w:color w:val="000000"/>
          <w:spacing w:val="0"/>
          <w:w w:val="100"/>
          <w:position w:val="0"/>
          <w:shd w:val="clear" w:color="auto" w:fill="auto"/>
          <w:lang w:val="en-US" w:eastAsia="en-US" w:bidi="en-US"/>
        </w:rPr>
        <w:t>Annexe 4 : Questionnaire d'autoevaluation de la gestion financiere (FMAQ)</w:t>
      </w:r>
      <w:bookmarkEnd w:id="74"/>
    </w:p>
    <w:p>
      <w:pPr>
        <w:pStyle w:val="Style49"/>
        <w:keepNext w:val="0"/>
        <w:keepLines w:val="0"/>
        <w:widowControl w:val="0"/>
        <w:shd w:val="clear" w:color="auto" w:fill="auto"/>
        <w:bidi w:val="0"/>
        <w:spacing w:before="0" w:after="0" w:line="240" w:lineRule="auto"/>
        <w:ind w:left="1906" w:right="0" w:firstLine="0"/>
        <w:jc w:val="left"/>
      </w:pPr>
      <w:r>
        <w:rPr>
          <w:i w:val="0"/>
          <w:iCs w:val="0"/>
          <w:color w:val="000000"/>
          <w:spacing w:val="0"/>
          <w:w w:val="100"/>
          <w:position w:val="0"/>
          <w:shd w:val="clear" w:color="auto" w:fill="auto"/>
          <w:lang w:val="en-US" w:eastAsia="en-US" w:bidi="en-US"/>
        </w:rPr>
        <w:t>Questionnaire d'autoevaluation de la gestion financiere (FMAQ)</w:t>
      </w:r>
    </w:p>
    <w:tbl>
      <w:tblPr>
        <w:tblOverlap w:val="never"/>
        <w:jc w:val="center"/>
        <w:tblLayout w:type="fixed"/>
      </w:tblPr>
      <w:tblGrid>
        <w:gridCol w:w="5813"/>
        <w:gridCol w:w="4685"/>
      </w:tblGrid>
      <w:tr>
        <w:trPr>
          <w:trHeight w:val="47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Recipiendaire : CAPAD</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Base d'operations : KIGOBE, Avenue KIYEGE N°1</w:t>
            </w:r>
          </w:p>
        </w:tc>
      </w:tr>
      <w:tr>
        <w:trPr>
          <w:trHeight w:val="9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Titre de la proposition : </w:t>
            </w:r>
            <w:r>
              <w:rPr>
                <w:b/>
                <w:bCs/>
                <w:i/>
                <w:iCs/>
                <w:color w:val="000000"/>
                <w:spacing w:val="0"/>
                <w:w w:val="100"/>
                <w:position w:val="0"/>
                <w:shd w:val="clear" w:color="auto" w:fill="auto"/>
                <w:lang w:val="en-US" w:eastAsia="en-US" w:bidi="en-US"/>
              </w:rPr>
              <w:t>Projet d'appui a la resilience des petits exploitants agricoles familiaux, membres de la CAPAD face a la pandemie du COVID -19</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Periode de l'exercice financier du beneficiaire : </w:t>
            </w:r>
            <w:r>
              <w:rPr>
                <w:b/>
                <w:bCs/>
                <w:i/>
                <w:iCs/>
                <w:color w:val="000000"/>
                <w:spacing w:val="0"/>
                <w:w w:val="100"/>
                <w:position w:val="0"/>
                <w:shd w:val="clear" w:color="auto" w:fill="auto"/>
                <w:lang w:val="en-US" w:eastAsia="en-US" w:bidi="en-US"/>
              </w:rPr>
              <w:t>01 Janvier au 31 Decembre</w:t>
            </w:r>
          </w:p>
        </w:tc>
      </w:tr>
      <w:tr>
        <w:trPr>
          <w:trHeight w:val="854"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Auto-evaluation completee par (nom et poste) : NIZIGAMA Johari</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Coordonnatrice Administrative et Financiere</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Date d'auto-evaluation : </w:t>
            </w:r>
            <w:r>
              <w:rPr>
                <w:b/>
                <w:bCs/>
                <w:i/>
                <w:iCs/>
                <w:color w:val="000000"/>
                <w:spacing w:val="0"/>
                <w:w w:val="100"/>
                <w:position w:val="0"/>
                <w:shd w:val="clear" w:color="auto" w:fill="auto"/>
                <w:lang w:val="en-US" w:eastAsia="en-US" w:bidi="en-US"/>
              </w:rPr>
              <w:t>13 Mai 2022</w:t>
            </w:r>
          </w:p>
        </w:tc>
      </w:tr>
    </w:tbl>
    <w:p>
      <w:pPr>
        <w:widowControl w:val="0"/>
        <w:spacing w:after="239" w:line="1" w:lineRule="exact"/>
      </w:pPr>
    </w:p>
    <w:tbl>
      <w:tblPr>
        <w:tblOverlap w:val="never"/>
        <w:jc w:val="center"/>
        <w:tblLayout w:type="fixed"/>
      </w:tblPr>
      <w:tblGrid>
        <w:gridCol w:w="5957"/>
        <w:gridCol w:w="8232"/>
      </w:tblGrid>
      <w:tr>
        <w:trPr>
          <w:trHeight w:val="42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4829"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1.1. Experience avec les operations du FIDA et/ou d'autres donateurs.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Decrivez les operations anterieures financees par le FIDA ou d'autres donateurs, y compris le nom du donateur, le titre du projet, le montant du financement, la date de debut et la date d'achevement.</w:t>
            </w: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240" w:line="240" w:lineRule="auto"/>
              <w:ind w:left="0" w:right="0" w:firstLine="420"/>
              <w:jc w:val="left"/>
            </w:pPr>
            <w:r>
              <w:rPr>
                <w:b/>
                <w:bCs/>
                <w:color w:val="000000"/>
                <w:spacing w:val="0"/>
                <w:w w:val="100"/>
                <w:position w:val="0"/>
                <w:shd w:val="clear" w:color="auto" w:fill="auto"/>
                <w:lang w:val="en-US" w:eastAsia="en-US" w:bidi="en-US"/>
              </w:rPr>
              <w:t>A. Experience des projets du FIDA</w:t>
            </w:r>
          </w:p>
          <w:p>
            <w:pPr>
              <w:pStyle w:val="Style52"/>
              <w:keepNext w:val="0"/>
              <w:keepLines w:val="0"/>
              <w:widowControl w:val="0"/>
              <w:numPr>
                <w:ilvl w:val="0"/>
                <w:numId w:val="91"/>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FIDA-Pays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d’Intensification de la production agricole et de reduction de la vulnerabilite au Burundi « PIPARV-B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243 233 USD</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w:t>
            </w:r>
            <w:r>
              <w:rPr>
                <w:b/>
                <w:bCs/>
                <w:color w:val="000000"/>
                <w:spacing w:val="0"/>
                <w:w w:val="100"/>
                <w:position w:val="0"/>
                <w:shd w:val="clear" w:color="auto" w:fill="auto"/>
                <w:lang w:val="en-US" w:eastAsia="en-US" w:bidi="en-US"/>
              </w:rPr>
              <w:t>: Avril 2022 - Aout 2022</w:t>
            </w:r>
          </w:p>
          <w:p>
            <w:pPr>
              <w:pStyle w:val="Style52"/>
              <w:keepNext w:val="0"/>
              <w:keepLines w:val="0"/>
              <w:widowControl w:val="0"/>
              <w:numPr>
                <w:ilvl w:val="0"/>
                <w:numId w:val="91"/>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FIDA-Pays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d’Intensification de la production agricole et de reduction de la vulnerabilite au Burundi « PIPARV-B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96 894 USA</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w:t>
            </w:r>
            <w:r>
              <w:rPr>
                <w:b/>
                <w:bCs/>
                <w:color w:val="000000"/>
                <w:spacing w:val="0"/>
                <w:w w:val="100"/>
                <w:position w:val="0"/>
                <w:shd w:val="clear" w:color="auto" w:fill="auto"/>
                <w:lang w:val="en-US" w:eastAsia="en-US" w:bidi="en-US"/>
              </w:rPr>
              <w:t>: Janvier 2021 - Aout 2021</w:t>
            </w:r>
          </w:p>
          <w:p>
            <w:pPr>
              <w:pStyle w:val="Style52"/>
              <w:keepNext w:val="0"/>
              <w:keepLines w:val="0"/>
              <w:widowControl w:val="0"/>
              <w:numPr>
                <w:ilvl w:val="0"/>
                <w:numId w:val="91"/>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FIDA-Pays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Programme National pour la Securite Alimentaire et le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Developpement Rural de l’lmbo et du MOSO « PNSADR-IM »</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321 015 USD</w:t>
            </w:r>
          </w:p>
        </w:tc>
      </w:tr>
    </w:tbl>
    <w:p>
      <w:pPr>
        <w:spacing w:lineRule="exact" w:line="1"/>
        <w:rPr>
          <w:sz w:val="2"/>
          <w:szCs w:val="2"/>
        </w:rPr>
      </w:pPr>
      <w:r>
        <w:br w:type="page"/>
      </w:r>
    </w:p>
    <w:tbl>
      <w:tblPr>
        <w:tblOverlap w:val="never"/>
        <w:jc w:val="center"/>
        <w:tblLayout w:type="fixed"/>
      </w:tblPr>
      <w:tblGrid>
        <w:gridCol w:w="5957"/>
        <w:gridCol w:w="8232"/>
      </w:tblGrid>
      <w:tr>
        <w:trPr>
          <w:trHeight w:val="9134"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Aout 2016 a Decembre 2021</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FIDA-Pays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d’Appui a ^Intensification et a la Valorisation Agricole au Burundi « PAIVA B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750 000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Aout 2011 a Decembre 2017</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FIDA-Pays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xml:space="preserve">: Projet pour accelerer l’atteinte de I’OMD 1c « PROPA O » </w:t>
            </w: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540 000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Aout 2014 a Decembre 2017</w:t>
            </w:r>
          </w:p>
          <w:p>
            <w:pPr>
              <w:pStyle w:val="Style52"/>
              <w:keepNext w:val="0"/>
              <w:keepLines w:val="0"/>
              <w:widowControl w:val="0"/>
              <w:numPr>
                <w:ilvl w:val="0"/>
                <w:numId w:val="93"/>
              </w:numPr>
              <w:shd w:val="clear" w:color="auto" w:fill="auto"/>
              <w:tabs>
                <w:tab w:pos="780" w:val="left"/>
              </w:tabs>
              <w:bidi w:val="0"/>
              <w:spacing w:before="0" w:after="240" w:line="240" w:lineRule="auto"/>
              <w:ind w:left="0" w:right="0" w:firstLine="420"/>
              <w:jc w:val="left"/>
            </w:pPr>
            <w:r>
              <w:rPr>
                <w:b/>
                <w:bCs/>
                <w:color w:val="000000"/>
                <w:spacing w:val="0"/>
                <w:w w:val="100"/>
                <w:position w:val="0"/>
                <w:shd w:val="clear" w:color="auto" w:fill="auto"/>
                <w:lang w:val="en-US" w:eastAsia="en-US" w:bidi="en-US"/>
              </w:rPr>
              <w:t>Experience avec le FIDA via les autres intervenants</w:t>
            </w:r>
          </w:p>
          <w:p>
            <w:pPr>
              <w:pStyle w:val="Style52"/>
              <w:keepNext w:val="0"/>
              <w:keepLines w:val="0"/>
              <w:widowControl w:val="0"/>
              <w:numPr>
                <w:ilvl w:val="0"/>
                <w:numId w:val="95"/>
              </w:numPr>
              <w:shd w:val="clear" w:color="auto" w:fill="auto"/>
              <w:tabs>
                <w:tab w:pos="86"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 - Agricord - CSA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FO4ACP - Ameliorer le fonctionnement et les services de cooperatives pour valoriser la production des families d’agriculteurs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696 828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Decembre 2019 a Decembre 2022</w:t>
            </w:r>
          </w:p>
          <w:p>
            <w:pPr>
              <w:pStyle w:val="Style52"/>
              <w:keepNext w:val="0"/>
              <w:keepLines w:val="0"/>
              <w:widowControl w:val="0"/>
              <w:numPr>
                <w:ilvl w:val="0"/>
                <w:numId w:val="95"/>
              </w:numPr>
              <w:shd w:val="clear" w:color="auto" w:fill="auto"/>
              <w:tabs>
                <w:tab w:pos="86"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 - EAFF</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FO4ACP</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67 238.96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Janvier 2020 -Fevrier 2022</w:t>
            </w:r>
          </w:p>
          <w:p>
            <w:pPr>
              <w:pStyle w:val="Style52"/>
              <w:keepNext w:val="0"/>
              <w:keepLines w:val="0"/>
              <w:widowControl w:val="0"/>
              <w:numPr>
                <w:ilvl w:val="0"/>
                <w:numId w:val="95"/>
              </w:numPr>
              <w:shd w:val="clear" w:color="auto" w:fill="auto"/>
              <w:tabs>
                <w:tab w:pos="86"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FIDA - EAFF</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Programme d’Appui aux Organisations paysannes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Africaines « PAOPA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w:t>
            </w:r>
            <w:r>
              <w:rPr>
                <w:b/>
                <w:bCs/>
                <w:color w:val="000000"/>
                <w:spacing w:val="0"/>
                <w:w w:val="100"/>
                <w:position w:val="0"/>
                <w:shd w:val="clear" w:color="auto" w:fill="auto"/>
                <w:lang w:val="en-US" w:eastAsia="en-US" w:bidi="en-US"/>
              </w:rPr>
              <w:t>: 262 660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Janvier 2013 a Decembre 2017</w:t>
            </w:r>
          </w:p>
          <w:p>
            <w:pPr>
              <w:pStyle w:val="Style52"/>
              <w:keepNext w:val="0"/>
              <w:keepLines w:val="0"/>
              <w:widowControl w:val="0"/>
              <w:numPr>
                <w:ilvl w:val="0"/>
                <w:numId w:val="93"/>
              </w:numPr>
              <w:shd w:val="clear" w:color="auto" w:fill="auto"/>
              <w:tabs>
                <w:tab w:pos="780" w:val="left"/>
              </w:tabs>
              <w:bidi w:val="0"/>
              <w:spacing w:before="0" w:after="240" w:line="240" w:lineRule="auto"/>
              <w:ind w:left="0" w:right="0" w:firstLine="420"/>
              <w:jc w:val="left"/>
            </w:pPr>
            <w:r>
              <w:rPr>
                <w:b/>
                <w:bCs/>
                <w:color w:val="000000"/>
                <w:spacing w:val="0"/>
                <w:w w:val="100"/>
                <w:position w:val="0"/>
                <w:shd w:val="clear" w:color="auto" w:fill="auto"/>
                <w:lang w:val="en-US" w:eastAsia="en-US" w:bidi="en-US"/>
              </w:rPr>
              <w:t>Experience avec d’autres donateurs</w:t>
            </w:r>
          </w:p>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1. Financement avec l’Union Europeenne</w:t>
            </w:r>
          </w:p>
        </w:tc>
      </w:tr>
    </w:tbl>
    <w:p>
      <w:pPr>
        <w:spacing w:lineRule="exact" w:line="1"/>
        <w:rPr>
          <w:sz w:val="2"/>
          <w:szCs w:val="2"/>
        </w:rPr>
      </w:pPr>
      <w:r>
        <w:br w:type="page"/>
      </w:r>
    </w:p>
    <w:tbl>
      <w:tblPr>
        <w:tblOverlap w:val="never"/>
        <w:jc w:val="center"/>
        <w:tblLayout w:type="fixed"/>
      </w:tblPr>
      <w:tblGrid>
        <w:gridCol w:w="5957"/>
        <w:gridCol w:w="8232"/>
      </w:tblGrid>
      <w:tr>
        <w:trPr>
          <w:trHeight w:val="9134"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52"/>
              <w:keepNext w:val="0"/>
              <w:keepLines w:val="0"/>
              <w:widowControl w:val="0"/>
              <w:numPr>
                <w:ilvl w:val="0"/>
                <w:numId w:val="97"/>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Union Europeenne - CSA</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FORI-Renforcement de la recherche-innovation participative sur l’agro ecologie au service d’un systeme alimentaire plus productif et plus durable chez les exploitants agricoles familiaux de la Region de 1’Imbo au Burundi</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328 000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01/05/2022 au 30/04/2026</w:t>
            </w:r>
          </w:p>
          <w:p>
            <w:pPr>
              <w:pStyle w:val="Style52"/>
              <w:keepNext w:val="0"/>
              <w:keepLines w:val="0"/>
              <w:widowControl w:val="0"/>
              <w:numPr>
                <w:ilvl w:val="0"/>
                <w:numId w:val="97"/>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Union Europeenne - CSA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Projet TUBUNGABUNGE ISI NDIMWA - Soutenir l’adoption et la mise en reuvre de pratiques agricoles durables restaurant et ameliorant la fertilite des sols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7 952 567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01/05/2019 au 30/04/2023</w:t>
            </w:r>
          </w:p>
          <w:p>
            <w:pPr>
              <w:pStyle w:val="Style52"/>
              <w:keepNext w:val="0"/>
              <w:keepLines w:val="0"/>
              <w:widowControl w:val="0"/>
              <w:numPr>
                <w:ilvl w:val="0"/>
                <w:numId w:val="97"/>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UE-CSA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Appui a la gouvernance et aux capacites de valorisation de la production agricole des Groupements Pre-Cooperatifs (GPC) et des societes cooperatives au service des familles d’agriculteurs DCI-NSAPVD/2015/369- 753</w:t>
            </w: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1 015 658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Janvier 2016 a Decembre 2018</w:t>
            </w:r>
          </w:p>
          <w:p>
            <w:pPr>
              <w:pStyle w:val="Style52"/>
              <w:keepNext w:val="0"/>
              <w:keepLines w:val="0"/>
              <w:widowControl w:val="0"/>
              <w:numPr>
                <w:ilvl w:val="0"/>
                <w:numId w:val="97"/>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UE-LVIA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Isi idutunze : Developpement d’une approche integree de la securite alimentaire et de la nutrition dans les provinces de l’Est du Burundi. DCI-FOOD/2013/330526</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111 300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Septembre 2014 a Decembre 2017</w:t>
            </w:r>
          </w:p>
          <w:p>
            <w:pPr>
              <w:pStyle w:val="Style52"/>
              <w:keepNext w:val="0"/>
              <w:keepLines w:val="0"/>
              <w:widowControl w:val="0"/>
              <w:numPr>
                <w:ilvl w:val="0"/>
                <w:numId w:val="97"/>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UE-EAFF</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Gouvernance Alimentaire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200 000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2014 a 2016</w:t>
            </w:r>
          </w:p>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2. Financement avec le Royaume de la Belgique</w:t>
            </w:r>
          </w:p>
        </w:tc>
      </w:tr>
    </w:tbl>
    <w:p>
      <w:pPr>
        <w:spacing w:lineRule="exact" w:line="1"/>
        <w:rPr>
          <w:sz w:val="2"/>
          <w:szCs w:val="2"/>
        </w:rPr>
      </w:pPr>
      <w:r>
        <w:br w:type="page"/>
      </w:r>
    </w:p>
    <w:tbl>
      <w:tblPr>
        <w:tblOverlap w:val="never"/>
        <w:jc w:val="center"/>
        <w:tblLayout w:type="fixed"/>
      </w:tblPr>
      <w:tblGrid>
        <w:gridCol w:w="5957"/>
        <w:gridCol w:w="8232"/>
      </w:tblGrid>
      <w:tr>
        <w:trPr>
          <w:trHeight w:val="9134"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bottom"/>
          </w:tcPr>
          <w:p>
            <w:pPr>
              <w:pStyle w:val="Style52"/>
              <w:keepNext w:val="0"/>
              <w:keepLines w:val="0"/>
              <w:widowControl w:val="0"/>
              <w:numPr>
                <w:ilvl w:val="0"/>
                <w:numId w:val="99"/>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CSA - DGD</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Programme DGD 2022 - 2026</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1 052 956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01/01/2022 au 31/12/2026</w:t>
            </w:r>
          </w:p>
          <w:p>
            <w:pPr>
              <w:pStyle w:val="Style52"/>
              <w:keepNext w:val="0"/>
              <w:keepLines w:val="0"/>
              <w:widowControl w:val="0"/>
              <w:numPr>
                <w:ilvl w:val="0"/>
                <w:numId w:val="99"/>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CSA - DGD</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Programme DGD 2017 - 2021</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697 942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01/01/2017 au 31/12/2021</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Fonds Belge pour la Securite Alimentaire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Programme multi acteurs pour l’amelioration de la securite alimentaire dans les communes de Gisuru, Kinyinya et Cendajuru « FBSA MOSO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1 789 959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Octobre 2013 a Decembre 2018</w:t>
            </w:r>
          </w:p>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3. Financement avec autres donateurs</w:t>
            </w:r>
          </w:p>
          <w:p>
            <w:pPr>
              <w:pStyle w:val="Style52"/>
              <w:keepNext w:val="0"/>
              <w:keepLines w:val="0"/>
              <w:widowControl w:val="0"/>
              <w:numPr>
                <w:ilvl w:val="0"/>
                <w:numId w:val="101"/>
              </w:numPr>
              <w:shd w:val="clear" w:color="auto" w:fill="auto"/>
              <w:tabs>
                <w:tab w:pos="82"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BMZ - WHH</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Renforcer les droits des petits paysans et des groupes marginalises (minorite ethnique Batwa) par la cooperation et la promotion des organisations locales de la societe civile au Burundi.</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142 101 Euros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Decembre 2021 au Novembre 2024</w:t>
            </w:r>
          </w:p>
          <w:p>
            <w:pPr>
              <w:pStyle w:val="Style52"/>
              <w:keepNext w:val="0"/>
              <w:keepLines w:val="0"/>
              <w:widowControl w:val="0"/>
              <w:numPr>
                <w:ilvl w:val="0"/>
                <w:numId w:val="101"/>
              </w:numPr>
              <w:shd w:val="clear" w:color="auto" w:fill="auto"/>
              <w:tabs>
                <w:tab w:pos="82"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CCFD - AFD</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 </w:t>
            </w:r>
            <w:r>
              <w:rPr>
                <w:b/>
                <w:bCs/>
                <w:color w:val="000000"/>
                <w:spacing w:val="0"/>
                <w:w w:val="100"/>
                <w:position w:val="0"/>
                <w:shd w:val="clear" w:color="auto" w:fill="auto"/>
                <w:lang w:val="en-US" w:eastAsia="en-US" w:bidi="en-US"/>
              </w:rPr>
              <w:t>TAPSA : Transition vers une Agro-ecologie Paysanne au service de la Souverainete Alimentaire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400 000 Euros</w:t>
            </w:r>
          </w:p>
          <w:p>
            <w:pPr>
              <w:pStyle w:val="Style52"/>
              <w:keepNext w:val="0"/>
              <w:keepLines w:val="0"/>
              <w:widowControl w:val="0"/>
              <w:shd w:val="clear" w:color="auto" w:fill="auto"/>
              <w:bidi w:val="0"/>
              <w:spacing w:before="0" w:after="50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Avril 2018 a Juillet 2022</w:t>
            </w:r>
          </w:p>
          <w:p>
            <w:pPr>
              <w:pStyle w:val="Style52"/>
              <w:keepNext w:val="0"/>
              <w:keepLines w:val="0"/>
              <w:widowControl w:val="0"/>
              <w:numPr>
                <w:ilvl w:val="0"/>
                <w:numId w:val="101"/>
              </w:numPr>
              <w:shd w:val="clear" w:color="auto" w:fill="auto"/>
              <w:tabs>
                <w:tab w:pos="82"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FAO</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Renforcement de la resilience des menages en insecurite alimentaire aigue et chronique dans les provinces de Cankuzo, Ruyigi et Bubanza », dans les communes de Gihanga, Gisagara, Mishiha, Nyabitsinda</w:t>
            </w:r>
          </w:p>
        </w:tc>
      </w:tr>
    </w:tbl>
    <w:p>
      <w:pPr>
        <w:spacing w:lineRule="exact" w:line="1"/>
        <w:rPr>
          <w:sz w:val="2"/>
          <w:szCs w:val="2"/>
        </w:rPr>
      </w:pPr>
      <w:r>
        <w:br w:type="page"/>
      </w:r>
    </w:p>
    <w:tbl>
      <w:tblPr>
        <w:tblOverlap w:val="never"/>
        <w:jc w:val="center"/>
        <w:tblLayout w:type="fixed"/>
      </w:tblPr>
      <w:tblGrid>
        <w:gridCol w:w="5957"/>
        <w:gridCol w:w="8232"/>
      </w:tblGrid>
      <w:tr>
        <w:trPr>
          <w:trHeight w:val="9134"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et Butaganzwa ; OSRO/BDI/702/UK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40 000 Euros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Mars 2018 a Mars 2019</w:t>
            </w:r>
          </w:p>
          <w:p>
            <w:pPr>
              <w:pStyle w:val="Style52"/>
              <w:keepNext w:val="0"/>
              <w:keepLines w:val="0"/>
              <w:widowControl w:val="0"/>
              <w:numPr>
                <w:ilvl w:val="0"/>
                <w:numId w:val="103"/>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 </w:t>
            </w:r>
            <w:r>
              <w:rPr>
                <w:b/>
                <w:bCs/>
                <w:color w:val="000000"/>
                <w:spacing w:val="0"/>
                <w:w w:val="100"/>
                <w:position w:val="0"/>
                <w:shd w:val="clear" w:color="auto" w:fill="auto"/>
                <w:lang w:val="en-US" w:eastAsia="en-US" w:bidi="en-US"/>
              </w:rPr>
              <w:t>IFDC</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Developpement Integra du secteur semencier - Integrated Seed Sector for Development “ISSD”</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505.000 Euros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Decembre 2014 a Septembre 2018</w:t>
            </w:r>
          </w:p>
          <w:p>
            <w:pPr>
              <w:pStyle w:val="Style52"/>
              <w:keepNext w:val="0"/>
              <w:keepLines w:val="0"/>
              <w:widowControl w:val="0"/>
              <w:numPr>
                <w:ilvl w:val="0"/>
                <w:numId w:val="103"/>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Oxfam Novib</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Integration des methodologies de menage (MM) dans la vulgarisation agricole, chames de valeur et financement rural en Afrique subsaharien</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109 000$</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Decembre 2015 a Decembre 2017</w:t>
            </w:r>
          </w:p>
          <w:p>
            <w:pPr>
              <w:pStyle w:val="Style52"/>
              <w:keepNext w:val="0"/>
              <w:keepLines w:val="0"/>
              <w:widowControl w:val="0"/>
              <w:numPr>
                <w:ilvl w:val="0"/>
                <w:numId w:val="103"/>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CCFD</w:t>
            </w:r>
          </w:p>
          <w:p>
            <w:pPr>
              <w:pStyle w:val="Style52"/>
              <w:keepNext w:val="0"/>
              <w:keepLines w:val="0"/>
              <w:widowControl w:val="0"/>
              <w:shd w:val="clear" w:color="auto" w:fill="auto"/>
              <w:tabs>
                <w:tab w:pos="7728"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Programme d’autonomisation des Groupements</w:t>
              <w:tab/>
              <w:t>Pre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Cooperatifs de pomme de terre et maraicheres pour une gestion professionnelle et un developpement durable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77.050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Janvier 2016 a Juin 2017</w:t>
            </w:r>
          </w:p>
          <w:p>
            <w:pPr>
              <w:pStyle w:val="Style52"/>
              <w:keepNext w:val="0"/>
              <w:keepLines w:val="0"/>
              <w:widowControl w:val="0"/>
              <w:numPr>
                <w:ilvl w:val="0"/>
                <w:numId w:val="103"/>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Oxfam Novib</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Integration des methodologies de menage (MM) dans la vulgarisation agricole, chames de valeur et financement rural en Afrique subsaharien</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109 000$</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Decembre 2015 a Decembre 2017</w:t>
            </w:r>
          </w:p>
          <w:p>
            <w:pPr>
              <w:pStyle w:val="Style52"/>
              <w:keepNext w:val="0"/>
              <w:keepLines w:val="0"/>
              <w:widowControl w:val="0"/>
              <w:numPr>
                <w:ilvl w:val="0"/>
                <w:numId w:val="103"/>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ASARECA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Amelioration de la Chame de valeur et de la productivite du ble au Burundi et au Rwanda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240 000 Euros</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Aout 2014 a Aout 2016</w:t>
            </w:r>
          </w:p>
          <w:p>
            <w:pPr>
              <w:pStyle w:val="Style52"/>
              <w:keepNext w:val="0"/>
              <w:keepLines w:val="0"/>
              <w:widowControl w:val="0"/>
              <w:numPr>
                <w:ilvl w:val="0"/>
                <w:numId w:val="103"/>
              </w:numPr>
              <w:shd w:val="clear" w:color="auto" w:fill="auto"/>
              <w:tabs>
                <w:tab w:pos="144" w:val="left"/>
              </w:tabs>
              <w:bidi w:val="0"/>
              <w:spacing w:before="0" w:after="240" w:line="240" w:lineRule="auto"/>
              <w:ind w:left="0" w:right="0" w:firstLine="0"/>
              <w:jc w:val="left"/>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Agriterra</w:t>
            </w:r>
          </w:p>
        </w:tc>
      </w:tr>
    </w:tbl>
    <w:p>
      <w:pPr>
        <w:spacing w:lineRule="exact" w:line="1"/>
        <w:rPr>
          <w:sz w:val="2"/>
          <w:szCs w:val="2"/>
        </w:rPr>
      </w:pPr>
      <w:r>
        <w:br w:type="page"/>
      </w:r>
    </w:p>
    <w:tbl>
      <w:tblPr>
        <w:tblOverlap w:val="never"/>
        <w:jc w:val="center"/>
        <w:tblLayout w:type="fixed"/>
      </w:tblPr>
      <w:tblGrid>
        <w:gridCol w:w="5957"/>
        <w:gridCol w:w="8232"/>
      </w:tblGrid>
      <w:tr>
        <w:trPr>
          <w:trHeight w:val="7603"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Programme d’autonomisation des Groupements Pre Cooperatifs de pomme de terre et maraicheres pour une gestion professionnelle et un developpement durable</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675 000 Euros</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 xml:space="preserve">Date de debut et fin: </w:t>
            </w:r>
            <w:r>
              <w:rPr>
                <w:b/>
                <w:bCs/>
                <w:color w:val="000000"/>
                <w:spacing w:val="0"/>
                <w:w w:val="100"/>
                <w:position w:val="0"/>
                <w:shd w:val="clear" w:color="auto" w:fill="auto"/>
                <w:lang w:val="en-US" w:eastAsia="en-US" w:bidi="en-US"/>
              </w:rPr>
              <w:t>Janvier 2011 a Decembre 2014</w:t>
            </w:r>
          </w:p>
          <w:p>
            <w:pPr>
              <w:pStyle w:val="Style52"/>
              <w:keepNext w:val="0"/>
              <w:keepLines w:val="0"/>
              <w:widowControl w:val="0"/>
              <w:numPr>
                <w:ilvl w:val="0"/>
                <w:numId w:val="105"/>
              </w:numPr>
              <w:shd w:val="clear" w:color="auto" w:fill="auto"/>
              <w:tabs>
                <w:tab w:pos="144" w:val="left"/>
              </w:tabs>
              <w:bidi w:val="0"/>
              <w:spacing w:before="0" w:after="0" w:line="240" w:lineRule="auto"/>
              <w:ind w:left="0" w:right="0" w:firstLine="0"/>
              <w:jc w:val="both"/>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PAM</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d’accompagnement des organisations de petits agriculteurs pour l’approvisionnement des ecoles a cantines scolaires endogenes avec des produits locaux (Projet P4P)</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176 000 dollars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Mars 2014 a Decembre 2015</w:t>
            </w:r>
          </w:p>
          <w:p>
            <w:pPr>
              <w:pStyle w:val="Style52"/>
              <w:keepNext w:val="0"/>
              <w:keepLines w:val="0"/>
              <w:widowControl w:val="0"/>
              <w:numPr>
                <w:ilvl w:val="0"/>
                <w:numId w:val="105"/>
              </w:numPr>
              <w:shd w:val="clear" w:color="auto" w:fill="auto"/>
              <w:tabs>
                <w:tab w:pos="144" w:val="left"/>
              </w:tabs>
              <w:bidi w:val="0"/>
              <w:spacing w:before="0" w:after="0" w:line="240" w:lineRule="auto"/>
              <w:ind w:left="0" w:right="0" w:firstLine="0"/>
              <w:jc w:val="both"/>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IFDC</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CATALIST 2</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176.324 dollars</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Avril 2014 au Septembre 2014</w:t>
            </w:r>
          </w:p>
          <w:p>
            <w:pPr>
              <w:pStyle w:val="Style52"/>
              <w:keepNext w:val="0"/>
              <w:keepLines w:val="0"/>
              <w:widowControl w:val="0"/>
              <w:numPr>
                <w:ilvl w:val="0"/>
                <w:numId w:val="105"/>
              </w:numPr>
              <w:shd w:val="clear" w:color="auto" w:fill="auto"/>
              <w:tabs>
                <w:tab w:pos="144" w:val="left"/>
              </w:tabs>
              <w:bidi w:val="0"/>
              <w:spacing w:before="0" w:after="0" w:line="240" w:lineRule="auto"/>
              <w:ind w:left="0" w:right="0" w:firstLine="0"/>
              <w:jc w:val="both"/>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PNUD</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Projet d’accompagnement, d’encadrement et de renforcement des capacites techniques et organisationnelles des associations de producteurs agricoles et elevage</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200.000$</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Janvier 2012 a Decembre 2012</w:t>
            </w:r>
          </w:p>
          <w:p>
            <w:pPr>
              <w:pStyle w:val="Style52"/>
              <w:keepNext w:val="0"/>
              <w:keepLines w:val="0"/>
              <w:widowControl w:val="0"/>
              <w:numPr>
                <w:ilvl w:val="0"/>
                <w:numId w:val="105"/>
              </w:numPr>
              <w:shd w:val="clear" w:color="auto" w:fill="auto"/>
              <w:tabs>
                <w:tab w:pos="144" w:val="left"/>
              </w:tabs>
              <w:bidi w:val="0"/>
              <w:spacing w:before="0" w:after="0" w:line="240" w:lineRule="auto"/>
              <w:ind w:left="0" w:right="0" w:firstLine="0"/>
              <w:jc w:val="both"/>
            </w:pPr>
            <w:r>
              <w:rPr>
                <w:color w:val="000000"/>
                <w:spacing w:val="0"/>
                <w:w w:val="100"/>
                <w:position w:val="0"/>
                <w:shd w:val="clear" w:color="auto" w:fill="auto"/>
                <w:lang w:val="en-US" w:eastAsia="en-US" w:bidi="en-US"/>
              </w:rPr>
              <w:t xml:space="preserve">Nom du donateur </w:t>
            </w:r>
            <w:r>
              <w:rPr>
                <w:b/>
                <w:bCs/>
                <w:color w:val="000000"/>
                <w:spacing w:val="0"/>
                <w:w w:val="100"/>
                <w:position w:val="0"/>
                <w:shd w:val="clear" w:color="auto" w:fill="auto"/>
                <w:lang w:val="en-US" w:eastAsia="en-US" w:bidi="en-US"/>
              </w:rPr>
              <w:t>: IFDC</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Titre du projet </w:t>
            </w:r>
            <w:r>
              <w:rPr>
                <w:b/>
                <w:bCs/>
                <w:color w:val="000000"/>
                <w:spacing w:val="0"/>
                <w:w w:val="100"/>
                <w:position w:val="0"/>
                <w:shd w:val="clear" w:color="auto" w:fill="auto"/>
                <w:lang w:val="en-US" w:eastAsia="en-US" w:bidi="en-US"/>
              </w:rPr>
              <w:t>: Facilitation du developpement des chames de valeur de la filiere riz dans la province de Kirundo</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Montant de Financement : </w:t>
            </w:r>
            <w:r>
              <w:rPr>
                <w:b/>
                <w:bCs/>
                <w:color w:val="000000"/>
                <w:spacing w:val="0"/>
                <w:w w:val="100"/>
                <w:position w:val="0"/>
                <w:shd w:val="clear" w:color="auto" w:fill="auto"/>
                <w:lang w:val="en-US" w:eastAsia="en-US" w:bidi="en-US"/>
              </w:rPr>
              <w:t>60 000 $</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 xml:space="preserve">Date de debut et fin : </w:t>
            </w:r>
            <w:r>
              <w:rPr>
                <w:b/>
                <w:bCs/>
                <w:color w:val="000000"/>
                <w:spacing w:val="0"/>
                <w:w w:val="100"/>
                <w:position w:val="0"/>
                <w:shd w:val="clear" w:color="auto" w:fill="auto"/>
                <w:lang w:val="en-US" w:eastAsia="en-US" w:bidi="en-US"/>
              </w:rPr>
              <w:t>Septembre 2009 a Juin 2011</w:t>
            </w:r>
          </w:p>
        </w:tc>
      </w:tr>
      <w:tr>
        <w:trPr>
          <w:trHeight w:val="298"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ectPr>
          <w:footnotePr>
            <w:pos w:val="pageBottom"/>
            <w:numFmt w:val="decimal"/>
            <w:numRestart w:val="continuous"/>
            <w15:footnoteColumns w:val="1"/>
          </w:footnotePr>
          <w:pgSz w:w="16840" w:h="11900" w:orient="landscape"/>
          <w:pgMar w:top="1577" w:right="1359" w:bottom="1189" w:left="1292" w:header="0" w:footer="3" w:gutter="0"/>
          <w:cols w:space="720"/>
          <w:noEndnote/>
          <w:rtlGutter w:val="0"/>
          <w:docGrid w:linePitch="360"/>
        </w:sectPr>
      </w:pPr>
    </w:p>
    <w:tbl>
      <w:tblPr>
        <w:tblOverlap w:val="never"/>
        <w:jc w:val="center"/>
        <w:tblLayout w:type="fixed"/>
      </w:tblPr>
      <w:tblGrid>
        <w:gridCol w:w="5107"/>
        <w:gridCol w:w="7099"/>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264" w:hRule="exact"/>
        </w:trPr>
        <w:tc>
          <w:tcPr>
            <w:tcBorders>
              <w:top w:val="single" w:sz="4"/>
              <w:left w:val="single" w:sz="4"/>
            </w:tcBorders>
            <w:shd w:val="clear" w:color="auto" w:fill="00FFF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 Organisation et personnel</w:t>
            </w:r>
          </w:p>
        </w:tc>
        <w:tc>
          <w:tcPr>
            <w:vMerge w:val="restart"/>
            <w:tcBorders>
              <w:top w:val="single" w:sz="4"/>
              <w:left w:val="single" w:sz="4"/>
              <w:right w:val="single" w:sz="4"/>
            </w:tcBorders>
            <w:shd w:val="clear" w:color="auto" w:fill="00FFFF"/>
            <w:vAlign w:val="top"/>
          </w:tcPr>
          <w:p>
            <w:pPr>
              <w:widowControl w:val="0"/>
              <w:rPr>
                <w:sz w:val="10"/>
                <w:szCs w:val="10"/>
              </w:rPr>
            </w:pPr>
          </w:p>
        </w:tc>
      </w:tr>
      <w:tr>
        <w:trPr>
          <w:trHeight w:val="230" w:hRule="exact"/>
        </w:trPr>
        <w:tc>
          <w:tcPr>
            <w:tcBorders>
              <w:top w:val="single" w:sz="4"/>
              <w:left w:val="single" w:sz="4"/>
            </w:tcBorders>
            <w:shd w:val="clear" w:color="auto" w:fill="00FFFF"/>
            <w:vAlign w:val="top"/>
          </w:tcPr>
          <w:p>
            <w:pPr>
              <w:pStyle w:val="Style52"/>
              <w:keepNext w:val="0"/>
              <w:keepLines w:val="0"/>
              <w:widowControl w:val="0"/>
              <w:shd w:val="clear" w:color="auto" w:fill="auto"/>
              <w:bidi w:val="0"/>
              <w:spacing w:before="0" w:after="0" w:line="240" w:lineRule="auto"/>
              <w:ind w:left="2800" w:right="0" w:firstLine="0"/>
              <w:jc w:val="left"/>
            </w:pPr>
            <w:r>
              <w:rPr>
                <w:color w:val="000000"/>
                <w:spacing w:val="0"/>
                <w:w w:val="100"/>
                <w:position w:val="0"/>
                <w:shd w:val="clear" w:color="auto" w:fill="auto"/>
                <w:lang w:val="en-US" w:eastAsia="en-US" w:bidi="en-US"/>
              </w:rPr>
              <w:t>1</w:t>
            </w:r>
          </w:p>
        </w:tc>
        <w:tc>
          <w:tcPr>
            <w:vMerge/>
            <w:tcBorders>
              <w:left w:val="single" w:sz="4"/>
              <w:right w:val="single" w:sz="4"/>
            </w:tcBorders>
            <w:shd w:val="clear" w:color="auto" w:fill="00FFFF"/>
            <w:vAlign w:val="top"/>
          </w:tcPr>
          <w:p>
            <w:pPr/>
          </w:p>
        </w:tc>
      </w:tr>
      <w:tr>
        <w:trPr>
          <w:trHeight w:val="292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1.2. Sous-recipiendaires - evaluation et suivi. </w:t>
            </w:r>
            <w:r>
              <w:rPr>
                <w:i/>
                <w:iCs/>
                <w:color w:val="000000"/>
                <w:spacing w:val="0"/>
                <w:w w:val="100"/>
                <w:position w:val="0"/>
                <w:shd w:val="clear" w:color="auto" w:fill="auto"/>
                <w:lang w:val="en-US" w:eastAsia="en-US" w:bidi="en-US"/>
              </w:rPr>
              <w:t>Y a-t-il des sous-beneficiaires pour l'operation ? Dans l'affirmative, decrivez les noms des entites, leurs bases de fonctionnement, l'estimation de l'affectation du produit des subventions, les composantes/activites a couvrir,</w:t>
            </w:r>
            <w:r>
              <w:rPr>
                <w:color w:val="000000"/>
                <w:spacing w:val="0"/>
                <w:w w:val="100"/>
                <w:position w:val="0"/>
                <w:shd w:val="clear" w:color="auto" w:fill="auto"/>
                <w:lang w:val="en-US" w:eastAsia="en-US" w:bidi="en-US"/>
              </w:rPr>
              <w:t xml:space="preserve"> l'evaluation de leurs capacites de gestion financiere et les modalites de suivi des sous-recipiendaires. Indiquez si les sous-beneficiaires sont des groupes communautaires, des organisations paysannes ou des ONG locales.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Il n’y a pas des sous-recipiendaires pour I’operation</w:t>
            </w:r>
          </w:p>
        </w:tc>
      </w:tr>
      <w:tr>
        <w:trPr>
          <w:trHeight w:val="377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 Bureaux secondaires.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Existe-t-il des bureaux secondaires pour /'operation ? Dans l'affirmative, decrivez /'emplacement des bureaux secondaires, les activites a couvrir, la dotation en personnel et les modalites de suivi de ces bureaux secondaires.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bureaux secondaires se trouvent au chef-lieu des provinces Kayanza, Ngozi, Kirundo, Karusi, Ruyigi et Cankuzo. Le personnel occupant ces bureaux sont au nombre de 55 (Kayanza : 5, Ngozi : 3, Kirundo : 11, Karusi : 15, Ruyigi : 10, Cankuzo : 11).</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activites a couvrir : Intensification agro-ecologique pour une agriculture plus durable, promotion et suivi des chames de solidarite de l’elevage du petit betail, les mutuelles de solidarite pour une autonomisation financiere des producteurs agricoles, valorisation de la production agricole (transformation et commercialisation des produits agricoles), recherche action sur les voies alternatives de la fertilisation organique des sols pour reduire la dependance des engrais chimiques.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modalites de suivi de ces bureaux : il y a un responsable provincial qui s’occupe du suivi de chaque bureau</w:t>
            </w:r>
            <w:r>
              <w:rPr>
                <w:b/>
                <w:bCs/>
                <w:color w:val="FF0000"/>
                <w:spacing w:val="0"/>
                <w:w w:val="100"/>
                <w:position w:val="0"/>
                <w:shd w:val="clear" w:color="auto" w:fill="auto"/>
                <w:lang w:val="en-US" w:eastAsia="en-US" w:bidi="en-US"/>
              </w:rPr>
              <w:t>.</w:t>
            </w:r>
          </w:p>
        </w:tc>
      </w:tr>
      <w:tr>
        <w:trPr>
          <w:trHeight w:val="1459"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1.4. Structure et dimension totale du beneficiaire. </w:t>
            </w:r>
            <w:r>
              <w:rPr>
                <w:i/>
                <w:iCs/>
                <w:color w:val="000000"/>
                <w:spacing w:val="0"/>
                <w:w w:val="100"/>
                <w:position w:val="0"/>
                <w:shd w:val="clear" w:color="auto" w:fill="auto"/>
                <w:lang w:val="en-US" w:eastAsia="en-US" w:bidi="en-US"/>
              </w:rPr>
              <w:t>D'apres les derniers etats financiers verifies de l'institution, decrivez le total de l'actif, le total des revenus, le benefice net ou la perte nette et le nombre total d'employes a temps plein.</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Pour les derniers etats financiers, le total de l’actif est de Bif 912 341 512 ; le total des revenus est de bif 1 917 966 662 et le total des benefices est de 100 280 113 en 2020 Le nombre d’employes a temps plein est 101</w:t>
            </w:r>
          </w:p>
        </w:tc>
      </w:tr>
    </w:tbl>
    <w:p>
      <w:pPr>
        <w:spacing w:lineRule="exact" w:line="1"/>
        <w:rPr>
          <w:sz w:val="2"/>
          <w:szCs w:val="2"/>
        </w:rPr>
      </w:pPr>
      <w:r>
        <w:br w:type="page"/>
      </w:r>
    </w:p>
    <w:tbl>
      <w:tblPr>
        <w:tblOverlap w:val="never"/>
        <w:jc w:val="center"/>
        <w:tblLayout w:type="fixed"/>
      </w:tblPr>
      <w:tblGrid>
        <w:gridCol w:w="5107"/>
        <w:gridCol w:w="7099"/>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404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 Le personnel en comptabilite et en finances.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La fonction comptable est-elle dotee d'un personnel qualifie et avec une experience suffisante ?</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Decrivez le personnel financier propose affecte a ce projet, y compris les noms, les titres de poste, les etudes et les annees d'experience pertinente.</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La fonction comptable est dotee d’un personnel qualifie et avec une experience suffisante.</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1-Nom et Prenom : NIZIGAMA Johari</w:t>
            </w:r>
          </w:p>
          <w:p>
            <w:pPr>
              <w:pStyle w:val="Style52"/>
              <w:keepNext w:val="0"/>
              <w:keepLines w:val="0"/>
              <w:widowControl w:val="0"/>
              <w:shd w:val="clear" w:color="auto" w:fill="auto"/>
              <w:bidi w:val="0"/>
              <w:spacing w:before="0" w:after="0" w:line="240" w:lineRule="auto"/>
              <w:ind w:left="180" w:right="0" w:firstLine="0"/>
              <w:jc w:val="both"/>
            </w:pPr>
            <w:r>
              <w:rPr>
                <w:b/>
                <w:bCs/>
                <w:color w:val="000000"/>
                <w:spacing w:val="0"/>
                <w:w w:val="100"/>
                <w:position w:val="0"/>
                <w:shd w:val="clear" w:color="auto" w:fill="auto"/>
                <w:lang w:val="en-US" w:eastAsia="en-US" w:bidi="en-US"/>
              </w:rPr>
              <w:t>Poste: Coordonnatrice Administrative et Financiere</w:t>
            </w:r>
          </w:p>
          <w:p>
            <w:pPr>
              <w:pStyle w:val="Style52"/>
              <w:keepNext w:val="0"/>
              <w:keepLines w:val="0"/>
              <w:widowControl w:val="0"/>
              <w:shd w:val="clear" w:color="auto" w:fill="auto"/>
              <w:bidi w:val="0"/>
              <w:spacing w:before="0" w:after="240" w:line="240" w:lineRule="auto"/>
              <w:ind w:left="180" w:right="0" w:firstLine="0"/>
              <w:jc w:val="both"/>
            </w:pPr>
            <w:r>
              <w:rPr>
                <w:b/>
                <w:bCs/>
                <w:color w:val="000000"/>
                <w:spacing w:val="0"/>
                <w:w w:val="100"/>
                <w:position w:val="0"/>
                <w:shd w:val="clear" w:color="auto" w:fill="auto"/>
                <w:lang w:val="en-US" w:eastAsia="en-US" w:bidi="en-US"/>
              </w:rPr>
              <w:t>Etudes : Licenciee en controle de gestion et audit Experience : 20 ans</w:t>
            </w:r>
          </w:p>
          <w:p>
            <w:pPr>
              <w:pStyle w:val="Style52"/>
              <w:keepNext w:val="0"/>
              <w:keepLines w:val="0"/>
              <w:widowControl w:val="0"/>
              <w:numPr>
                <w:ilvl w:val="0"/>
                <w:numId w:val="107"/>
              </w:numPr>
              <w:shd w:val="clear" w:color="auto" w:fill="auto"/>
              <w:tabs>
                <w:tab w:pos="259" w:val="left"/>
              </w:tabs>
              <w:bidi w:val="0"/>
              <w:spacing w:before="0" w:after="0" w:line="240" w:lineRule="auto"/>
              <w:ind w:left="180" w:right="0" w:hanging="180"/>
              <w:jc w:val="both"/>
            </w:pPr>
            <w:r>
              <w:rPr>
                <w:b/>
                <w:bCs/>
                <w:color w:val="000000"/>
                <w:spacing w:val="0"/>
                <w:w w:val="100"/>
                <w:position w:val="0"/>
                <w:shd w:val="clear" w:color="auto" w:fill="auto"/>
                <w:lang w:val="en-US" w:eastAsia="en-US" w:bidi="en-US"/>
              </w:rPr>
              <w:t>Nom et Prenom : KANYANGE Eddyne Poste: Assistante Comptable</w:t>
            </w:r>
          </w:p>
          <w:p>
            <w:pPr>
              <w:pStyle w:val="Style52"/>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shd w:val="clear" w:color="auto" w:fill="auto"/>
                <w:lang w:val="en-US" w:eastAsia="en-US" w:bidi="en-US"/>
              </w:rPr>
              <w:t>Etudes : Licenciee en economie internationale</w:t>
            </w:r>
          </w:p>
          <w:p>
            <w:pPr>
              <w:pStyle w:val="Style52"/>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shd w:val="clear" w:color="auto" w:fill="auto"/>
                <w:lang w:val="en-US" w:eastAsia="en-US" w:bidi="en-US"/>
              </w:rPr>
              <w:t>Experience : 9 ans</w:t>
            </w:r>
          </w:p>
          <w:p>
            <w:pPr>
              <w:pStyle w:val="Style52"/>
              <w:keepNext w:val="0"/>
              <w:keepLines w:val="0"/>
              <w:widowControl w:val="0"/>
              <w:numPr>
                <w:ilvl w:val="0"/>
                <w:numId w:val="107"/>
              </w:numPr>
              <w:shd w:val="clear" w:color="auto" w:fill="auto"/>
              <w:tabs>
                <w:tab w:pos="259"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Nom et Prenom : MAYOYA Elvanie</w:t>
            </w:r>
          </w:p>
          <w:p>
            <w:pPr>
              <w:pStyle w:val="Style52"/>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shd w:val="clear" w:color="auto" w:fill="auto"/>
                <w:lang w:val="en-US" w:eastAsia="en-US" w:bidi="en-US"/>
              </w:rPr>
              <w:t>Poste: Comptable</w:t>
            </w:r>
          </w:p>
          <w:p>
            <w:pPr>
              <w:pStyle w:val="Style52"/>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shd w:val="clear" w:color="auto" w:fill="auto"/>
                <w:lang w:val="en-US" w:eastAsia="en-US" w:bidi="en-US"/>
              </w:rPr>
              <w:t>Etudes : Etudes superieures en comptabilite niveau A1</w:t>
            </w:r>
          </w:p>
          <w:p>
            <w:pPr>
              <w:pStyle w:val="Style52"/>
              <w:keepNext w:val="0"/>
              <w:keepLines w:val="0"/>
              <w:widowControl w:val="0"/>
              <w:shd w:val="clear" w:color="auto" w:fill="auto"/>
              <w:bidi w:val="0"/>
              <w:spacing w:before="0" w:after="120" w:line="240" w:lineRule="auto"/>
              <w:ind w:left="0" w:right="0" w:firstLine="180"/>
              <w:jc w:val="both"/>
            </w:pPr>
            <w:r>
              <w:rPr>
                <w:b/>
                <w:bCs/>
                <w:color w:val="000000"/>
                <w:spacing w:val="0"/>
                <w:w w:val="100"/>
                <w:position w:val="0"/>
                <w:shd w:val="clear" w:color="auto" w:fill="auto"/>
                <w:lang w:val="en-US" w:eastAsia="en-US" w:bidi="en-US"/>
              </w:rPr>
              <w:t>Experience : 8 ans</w:t>
            </w:r>
          </w:p>
        </w:tc>
      </w:tr>
      <w:tr>
        <w:trPr>
          <w:trHeight w:val="341" w:hRule="exact"/>
        </w:trPr>
        <w:tc>
          <w:tcPr>
            <w:tcBorders>
              <w:top w:val="single" w:sz="4"/>
              <w:left w:val="single" w:sz="4"/>
            </w:tcBorders>
            <w:shd w:val="clear" w:color="auto" w:fill="00FFF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2. Planification et budget</w:t>
            </w:r>
          </w:p>
        </w:tc>
        <w:tc>
          <w:tcPr>
            <w:tcBorders>
              <w:top w:val="single" w:sz="4"/>
              <w:left w:val="single" w:sz="4"/>
              <w:right w:val="single" w:sz="4"/>
            </w:tcBorders>
            <w:shd w:val="clear" w:color="auto" w:fill="00FFFF"/>
            <w:vAlign w:val="top"/>
          </w:tcPr>
          <w:p>
            <w:pPr>
              <w:widowControl w:val="0"/>
              <w:rPr>
                <w:sz w:val="10"/>
                <w:szCs w:val="10"/>
              </w:rPr>
            </w:pPr>
          </w:p>
        </w:tc>
      </w:tr>
      <w:tr>
        <w:trPr>
          <w:trHeight w:val="3374"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 Plan de travail et budget.</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Decrire les politiques et procedures en place pour planifier les activites du projet et preparer les budgets correspondants et pour recueillir des informations aupres des unites responsables des differentes composantes.</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w:t>
            </w:r>
            <w:r>
              <w:rPr>
                <w:b/>
                <w:bCs/>
                <w:color w:val="000000"/>
                <w:spacing w:val="0"/>
                <w:w w:val="100"/>
                <w:position w:val="0"/>
                <w:shd w:val="clear" w:color="auto" w:fill="auto"/>
                <w:lang w:val="en-US" w:eastAsia="en-US" w:bidi="en-US"/>
              </w:rPr>
              <w:t>Chaque chef de projet dispose d’une planification hebdomadaire, mensuelle, trimestrielle, semestrielle et annuelle des activites de son projet.</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-Avant le decaissement des fonds, chaque chef de projet etablit des Termes de references de l’activite a faire et les soumettre au coordonnateur technique pour verification technique et signature. Cette demande est acheminee au niveau des finances pour s’assurer de l’existence de la ligne budgetaire et de la disponibilite des fonds sur la dite ligne. Apres toutes ces verifications, la Coordonnatrice Administrative et Financiere signe la demande et donne ordre de decaissement au comptable de ce projet.</w:t>
            </w:r>
          </w:p>
        </w:tc>
      </w:tr>
    </w:tbl>
    <w:p>
      <w:pPr>
        <w:spacing w:lineRule="exact" w:line="1"/>
        <w:rPr>
          <w:sz w:val="2"/>
          <w:szCs w:val="2"/>
        </w:rPr>
      </w:pPr>
      <w:r>
        <w:br w:type="page"/>
      </w:r>
    </w:p>
    <w:tbl>
      <w:tblPr>
        <w:tblOverlap w:val="never"/>
        <w:jc w:val="center"/>
        <w:tblLayout w:type="fixed"/>
      </w:tblPr>
      <w:tblGrid>
        <w:gridCol w:w="5107"/>
        <w:gridCol w:w="7099"/>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184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2.2 Suivi budgetaire.</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Decrire les politiques et les procedures en place pour surveiller le budget, y compris les outils utilises (automatises ou manuels) et si l'approbation des variations par rapport au budget est requise a l'avance.</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Chaque projet/bailleur a un compte specifique gere au niveau du secretariat</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A chaque fin de la journee, les comptables saisissent les operations dans le logiciel de comptabilite qui est installe dans dix machines (5 machines sont utilisees en ligne pour des comptables regionaux). Ce logiciel nous permet de faire un suivi financier car on peut ressortir des tableaux d’analyse budgetaire avec celui-ci</w:t>
            </w:r>
            <w:r>
              <w:rPr>
                <w:b/>
                <w:bCs/>
                <w:color w:val="FF0000"/>
                <w:spacing w:val="0"/>
                <w:w w:val="100"/>
                <w:position w:val="0"/>
                <w:shd w:val="clear" w:color="auto" w:fill="auto"/>
                <w:lang w:val="en-US" w:eastAsia="en-US" w:bidi="en-US"/>
              </w:rPr>
              <w:t>.</w:t>
            </w:r>
          </w:p>
        </w:tc>
      </w:tr>
      <w:tr>
        <w:trPr>
          <w:trHeight w:val="341" w:hRule="exact"/>
        </w:trPr>
        <w:tc>
          <w:tcPr>
            <w:tcBorders>
              <w:top w:val="single" w:sz="4"/>
              <w:left w:val="single" w:sz="4"/>
            </w:tcBorders>
            <w:shd w:val="clear" w:color="auto" w:fill="00FFF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3. Flux de fonds</w:t>
            </w:r>
          </w:p>
        </w:tc>
        <w:tc>
          <w:tcPr>
            <w:tcBorders>
              <w:top w:val="single" w:sz="4"/>
              <w:left w:val="single" w:sz="4"/>
              <w:right w:val="single" w:sz="4"/>
            </w:tcBorders>
            <w:shd w:val="clear" w:color="auto" w:fill="00FFFF"/>
            <w:vAlign w:val="top"/>
          </w:tcPr>
          <w:p>
            <w:pPr>
              <w:widowControl w:val="0"/>
              <w:rPr>
                <w:sz w:val="10"/>
                <w:szCs w:val="10"/>
              </w:rPr>
            </w:pPr>
          </w:p>
        </w:tc>
      </w:tr>
      <w:tr>
        <w:trPr>
          <w:trHeight w:val="330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 Compte bancaire.</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Dans quelle banque le compte de don sera-t-il ouvert ? S'agit-il d'un compte designe pour la subvention ? Si ce n'est pas le cas, decrivez comment les fonds provenant de differentes sources font l'objet d'un suivi et d'un controle..</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 compte de don sera ouvert a la banque de la Republique du Burundi « BRB » en sigle. Ce compte est global pour toutes les subventions. Quand il y a un transfert quelconque, la banque nous fournit un avis de credit ou c’est mentionne le montant brut regu, les commissions de transfert et le montant net regu et a chaque mouvement, l’extrait bancaire est annexe. Cela nous permet de faire le suivi et le controle des fonds regus. A cote de ce compte global qui est ouvert en euros, d’autres comptes specifiques par projet sont ouverts dans les banques commerciales en monnaie locale</w:t>
            </w:r>
          </w:p>
        </w:tc>
      </w:tr>
      <w:tr>
        <w:trPr>
          <w:trHeight w:val="1718"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3.2. Experience en matiere de decaissement du FIDA.</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 beneficiaire a-t-il une experience anterieure des procedures de decaissement du FIDA ?</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CAPAD a une experience anterieure des procedures de decaissement du FIDA</w:t>
            </w:r>
          </w:p>
        </w:tc>
      </w:tr>
    </w:tbl>
    <w:p>
      <w:pPr>
        <w:spacing w:lineRule="exact" w:line="1"/>
        <w:rPr>
          <w:sz w:val="2"/>
          <w:szCs w:val="2"/>
        </w:rPr>
      </w:pPr>
      <w:r>
        <w:br w:type="page"/>
      </w:r>
    </w:p>
    <w:tbl>
      <w:tblPr>
        <w:tblOverlap w:val="never"/>
        <w:jc w:val="center"/>
        <w:tblLayout w:type="fixed"/>
      </w:tblPr>
      <w:tblGrid>
        <w:gridCol w:w="5112"/>
        <w:gridCol w:w="7094"/>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265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3.3. Transfert aux sous-beneficiaires et/ou beneficiaires.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Decrire les modalites de transfert du don du Beneficiaire a chacun des sous-beneficiaires qui mettent en &amp;uvre le projet..</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modalites de transfert du don du beneficiaire a chacun des sous-beneficiaires qui mettent en reuvre les projets :</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sous beneficiaires doivent ouvrir des comptes specifiques au projet dans leurs banques.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 transfert de la premiere tranche sera effectue apres avoir envoye au beneficiaire la planification des activites (plan de travail) trimestrielle et la demande de fonds.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 transfert suivant sera conditionne par la validation des depenses jusqu’a 80% des pieces resues</w:t>
            </w:r>
          </w:p>
        </w:tc>
      </w:tr>
      <w:tr>
        <w:trPr>
          <w:trHeight w:val="5213"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3.4. Cofinancement.</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Dans le cas d'une contribution en cash, decrire les sources de financement (beneficiaire, autres donateurs ou beneficiaires). Dans le cas d'une contribution en nature, decrire les sources de financement et la formule pour consigner et evaluer la contribution.</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 contribution des beneficiaires et autres donateurs sera en deux sortes : contribution en cash et celle en nature.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Pour la contribution en nature :</w:t>
            </w:r>
          </w:p>
          <w:p>
            <w:pPr>
              <w:pStyle w:val="Style52"/>
              <w:keepNext w:val="0"/>
              <w:keepLines w:val="0"/>
              <w:widowControl w:val="0"/>
              <w:numPr>
                <w:ilvl w:val="0"/>
                <w:numId w:val="109"/>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COOPERATIVE : 56 Mille dollars ;</w:t>
            </w:r>
          </w:p>
          <w:p>
            <w:pPr>
              <w:pStyle w:val="Style52"/>
              <w:keepNext w:val="0"/>
              <w:keepLines w:val="0"/>
              <w:widowControl w:val="0"/>
              <w:numPr>
                <w:ilvl w:val="0"/>
                <w:numId w:val="109"/>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CAPAD : 56 Milles dollars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Pour la contribution en cash :</w:t>
            </w:r>
          </w:p>
          <w:p>
            <w:pPr>
              <w:pStyle w:val="Style52"/>
              <w:keepNext w:val="0"/>
              <w:keepLines w:val="0"/>
              <w:widowControl w:val="0"/>
              <w:numPr>
                <w:ilvl w:val="0"/>
                <w:numId w:val="109"/>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COOPERATIVE : 14 Mille Dollars du Fonds propres</w:t>
            </w:r>
          </w:p>
          <w:p>
            <w:pPr>
              <w:pStyle w:val="Style52"/>
              <w:keepNext w:val="0"/>
              <w:keepLines w:val="0"/>
              <w:widowControl w:val="0"/>
              <w:numPr>
                <w:ilvl w:val="0"/>
                <w:numId w:val="109"/>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CAPAD : 143 Mille dollars dont 54 Mille de I’UE et 89 Mille</w:t>
            </w:r>
          </w:p>
          <w:p>
            <w:pPr>
              <w:pStyle w:val="Style52"/>
              <w:keepNext w:val="0"/>
              <w:keepLines w:val="0"/>
              <w:widowControl w:val="0"/>
              <w:shd w:val="clear" w:color="auto" w:fill="auto"/>
              <w:bidi w:val="0"/>
              <w:spacing w:before="0" w:after="0" w:line="240" w:lineRule="auto"/>
              <w:ind w:left="0" w:right="0" w:firstLine="720"/>
              <w:jc w:val="left"/>
            </w:pPr>
            <w:r>
              <w:rPr>
                <w:b/>
                <w:bCs/>
                <w:color w:val="000000"/>
                <w:spacing w:val="0"/>
                <w:w w:val="100"/>
                <w:position w:val="0"/>
                <w:shd w:val="clear" w:color="auto" w:fill="auto"/>
                <w:lang w:val="en-US" w:eastAsia="en-US" w:bidi="en-US"/>
              </w:rPr>
              <w:t>des autres donateurs</w:t>
            </w:r>
          </w:p>
          <w:p>
            <w:pPr>
              <w:pStyle w:val="Style52"/>
              <w:keepNext w:val="0"/>
              <w:keepLines w:val="0"/>
              <w:widowControl w:val="0"/>
              <w:numPr>
                <w:ilvl w:val="0"/>
                <w:numId w:val="109"/>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SOCOPA : 180 Mille dollars dont 9 Mille de DGD et 171 Mille</w:t>
            </w:r>
          </w:p>
          <w:p>
            <w:pPr>
              <w:pStyle w:val="Style52"/>
              <w:keepNext w:val="0"/>
              <w:keepLines w:val="0"/>
              <w:widowControl w:val="0"/>
              <w:shd w:val="clear" w:color="auto" w:fill="auto"/>
              <w:bidi w:val="0"/>
              <w:spacing w:before="0" w:after="0" w:line="240" w:lineRule="auto"/>
              <w:ind w:left="0" w:right="0" w:firstLine="720"/>
              <w:jc w:val="left"/>
            </w:pPr>
            <w:r>
              <w:rPr>
                <w:b/>
                <w:bCs/>
                <w:color w:val="000000"/>
                <w:spacing w:val="0"/>
                <w:w w:val="100"/>
                <w:position w:val="0"/>
                <w:shd w:val="clear" w:color="auto" w:fill="auto"/>
                <w:lang w:val="en-US" w:eastAsia="en-US" w:bidi="en-US"/>
              </w:rPr>
              <w:t>dollars des autres donateurs.</w:t>
            </w:r>
          </w:p>
          <w:p>
            <w:pPr>
              <w:pStyle w:val="Style52"/>
              <w:keepNext w:val="0"/>
              <w:keepLines w:val="0"/>
              <w:widowControl w:val="0"/>
              <w:numPr>
                <w:ilvl w:val="0"/>
                <w:numId w:val="109"/>
              </w:numPr>
              <w:shd w:val="clear" w:color="auto" w:fill="auto"/>
              <w:tabs>
                <w:tab w:pos="715" w:val="left"/>
                <w:tab w:pos="720" w:val="left"/>
              </w:tabs>
              <w:bidi w:val="0"/>
              <w:spacing w:before="0" w:after="240" w:line="240" w:lineRule="auto"/>
              <w:ind w:left="0" w:right="0" w:firstLine="360"/>
              <w:jc w:val="left"/>
            </w:pPr>
            <w:r>
              <w:rPr>
                <w:b/>
                <w:bCs/>
                <w:color w:val="000000"/>
                <w:spacing w:val="0"/>
                <w:w w:val="100"/>
                <w:position w:val="0"/>
                <w:shd w:val="clear" w:color="auto" w:fill="auto"/>
                <w:lang w:val="en-US" w:eastAsia="en-US" w:bidi="en-US"/>
              </w:rPr>
              <w:t>CSA : 71 Mille Dollars dont 64 de DGD et 7 Mille de l’UE</w:t>
            </w:r>
          </w:p>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La formule pour consigner est un document decrivant les modalites de consignation du materiel ou equipement.</w:t>
            </w:r>
          </w:p>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La contribution en nature est evaluee au cout d’acquisition du materiel ou equipement concerne et sera amorti chaque annee pour constater sa valeur residuelle.</w:t>
            </w:r>
          </w:p>
        </w:tc>
      </w:tr>
    </w:tbl>
    <w:p>
      <w:pPr>
        <w:spacing w:lineRule="exact" w:line="1"/>
        <w:rPr>
          <w:sz w:val="2"/>
          <w:szCs w:val="2"/>
        </w:rPr>
      </w:pPr>
      <w:r>
        <w:br w:type="page"/>
      </w:r>
    </w:p>
    <w:tbl>
      <w:tblPr>
        <w:tblOverlap w:val="never"/>
        <w:jc w:val="center"/>
        <w:tblLayout w:type="fixed"/>
      </w:tblPr>
      <w:tblGrid>
        <w:gridCol w:w="5112"/>
        <w:gridCol w:w="7094"/>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123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3.5. Les taux de change.</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Decrire brievement les politiques et procedures applicables pour la conversion de la monnaie etrangere dans la monnaie de presentation du beneficiaire.</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politiques et procedures applicables pour la conversion de la monnaie etrangere dans la monnaie de presentation du beneficiaire ont ete mise en place la banque centrale. La monnaie etrangere est convertie au taux de change acheteur au jour du virement</w:t>
            </w:r>
          </w:p>
        </w:tc>
      </w:tr>
      <w:tr>
        <w:trPr>
          <w:trHeight w:val="341" w:hRule="exact"/>
        </w:trPr>
        <w:tc>
          <w:tcPr>
            <w:tcBorders>
              <w:top w:val="single" w:sz="4"/>
              <w:left w:val="single" w:sz="4"/>
            </w:tcBorders>
            <w:shd w:val="clear" w:color="auto" w:fill="00FFF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4. Controles internes</w:t>
            </w:r>
          </w:p>
        </w:tc>
        <w:tc>
          <w:tcPr>
            <w:tcBorders>
              <w:top w:val="single" w:sz="4"/>
              <w:left w:val="single" w:sz="4"/>
              <w:right w:val="single" w:sz="4"/>
            </w:tcBorders>
            <w:shd w:val="clear" w:color="auto" w:fill="00FFFF"/>
            <w:vAlign w:val="top"/>
          </w:tcPr>
          <w:p>
            <w:pPr>
              <w:widowControl w:val="0"/>
              <w:rPr>
                <w:sz w:val="10"/>
                <w:szCs w:val="10"/>
              </w:rPr>
            </w:pPr>
          </w:p>
        </w:tc>
      </w:tr>
      <w:tr>
        <w:trPr>
          <w:trHeight w:val="163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4.1. Approbation et autorisation.</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Les controles d'approbation et d'autorisation sont-ils en place et bien documentes ?</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controles d’approbation et d’autorisation sont en place et bien documentes.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Chaque demande est preparee par le responsable interesse pour etre verifie et approuve par la coordonnatrice administrative et financiere et le coordonnateur technique ou la secretaire executive</w:t>
            </w:r>
          </w:p>
        </w:tc>
      </w:tr>
      <w:tr>
        <w:trPr>
          <w:trHeight w:val="1205"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4.2. Rapprochements bancaires et de tresorerie. </w:t>
            </w:r>
            <w:r>
              <w:rPr>
                <w:i/>
                <w:iCs/>
                <w:color w:val="000000"/>
                <w:spacing w:val="0"/>
                <w:w w:val="100"/>
                <w:position w:val="0"/>
                <w:shd w:val="clear" w:color="auto" w:fill="auto"/>
                <w:lang w:val="en-US" w:eastAsia="en-US" w:bidi="en-US"/>
              </w:rPr>
              <w:t>Les rapprochements bancaires et les rapprochements de caisse sont-ils prepares par quelqu'un d'autre que ceux qui traitent ou annrnuve.nt les paiements ? Snnt-ils executes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rapprochements bancaires et de tresorerie sont prepares par quelqu’un qui ne traite ou approuve les paiements. Ils sont prepares mensuellement par un comptable, verifies et approuve par le responsable administratif et financier.</w:t>
            </w:r>
          </w:p>
        </w:tc>
      </w:tr>
      <w:tr>
        <w:trPr>
          <w:trHeight w:val="1968"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4.3A</w:t>
            </w:r>
            <w:r>
              <w:rPr>
                <w:color w:val="000000"/>
                <w:spacing w:val="0"/>
                <w:w w:val="100"/>
                <w:position w:val="0"/>
                <w:shd w:val="clear" w:color="auto" w:fill="auto"/>
                <w:vertAlign w:val="superscript"/>
                <w:lang w:val="en-US" w:eastAsia="en-US" w:bidi="en-US"/>
              </w:rPr>
              <w:t>ctif</w:t>
            </w:r>
            <w:r>
              <w:rPr>
                <w:color w:val="000000"/>
                <w:spacing w:val="0"/>
                <w:w w:val="100"/>
                <w:position w:val="0"/>
                <w:shd w:val="clear" w:color="auto" w:fill="auto"/>
                <w:lang w:val="en-US" w:eastAsia="en-US" w:bidi="en-US"/>
              </w:rPr>
              <w:t xml:space="preserve"> immobilise</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vertAlign w:val="superscript"/>
                <w:lang w:val="en-US" w:eastAsia="en-US" w:bidi="en-US"/>
              </w:rPr>
              <w:t>Le</w:t>
            </w:r>
            <w:r>
              <w:rPr>
                <w:i/>
                <w:iCs/>
                <w:color w:val="000000"/>
                <w:spacing w:val="0"/>
                <w:w w:val="100"/>
                <w:position w:val="0"/>
                <w:shd w:val="clear" w:color="auto" w:fill="auto"/>
                <w:lang w:val="en-US" w:eastAsia="en-US" w:bidi="en-US"/>
              </w:rPr>
              <w:t xml:space="preserve"> beneficiaire </w:t>
            </w:r>
            <w:r>
              <w:rPr>
                <w:i/>
                <w:iCs/>
                <w:color w:val="000000"/>
                <w:spacing w:val="0"/>
                <w:w w:val="100"/>
                <w:position w:val="0"/>
                <w:shd w:val="clear" w:color="auto" w:fill="auto"/>
                <w:vertAlign w:val="superscript"/>
                <w:lang w:val="en-US" w:eastAsia="en-US" w:bidi="en-US"/>
              </w:rPr>
              <w:t>tient-il</w:t>
            </w:r>
            <w:r>
              <w:rPr>
                <w:i/>
                <w:iCs/>
                <w:color w:val="000000"/>
                <w:spacing w:val="0"/>
                <w:w w:val="100"/>
                <w:position w:val="0"/>
                <w:shd w:val="clear" w:color="auto" w:fill="auto"/>
                <w:lang w:val="en-US" w:eastAsia="en-US" w:bidi="en-US"/>
              </w:rPr>
              <w:t xml:space="preserve"> un reg</w:t>
            </w:r>
            <w:r>
              <w:rPr>
                <w:b/>
                <w:bCs/>
                <w:i/>
                <w:iCs/>
                <w:color w:val="000000"/>
                <w:spacing w:val="0"/>
                <w:w w:val="100"/>
                <w:position w:val="0"/>
                <w:shd w:val="clear" w:color="auto" w:fill="auto"/>
                <w:lang w:val="en-US" w:eastAsia="en-US" w:bidi="en-US"/>
              </w:rPr>
              <w:t>i</w:t>
            </w:r>
            <w:r>
              <w:rPr>
                <w:i/>
                <w:iCs/>
                <w:color w:val="000000"/>
                <w:spacing w:val="0"/>
                <w:w w:val="100"/>
                <w:position w:val="0"/>
                <w:shd w:val="clear" w:color="auto" w:fill="auto"/>
                <w:lang w:val="en-US" w:eastAsia="en-US" w:bidi="en-US"/>
              </w:rPr>
              <w:t>stre des immobilisations ? Les registres des immobilisations sont-ils tenus a jour et rapproches des comptes de controle ? Les actifs sont-ils suffisamment couverts par les polices d'assurance ? Existe-t-il un rapprochement physique periodique des immobilisations et des stocks ?</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 CAPAD tient un registre des immobilisations et il est tenu a jour et rapproches des comptes de controle.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actifs qui sont couverts par les societes d’assurances sont les batiments, les vehicules et les motos. Il existe un rapprochement physique semestriellement et annuellement des immobilisations et stocks.</w:t>
            </w:r>
          </w:p>
        </w:tc>
      </w:tr>
    </w:tbl>
    <w:p>
      <w:pPr>
        <w:spacing w:lineRule="exact" w:line="1"/>
        <w:rPr>
          <w:sz w:val="2"/>
          <w:szCs w:val="2"/>
        </w:rPr>
      </w:pPr>
      <w:r>
        <w:br w:type="page"/>
      </w:r>
    </w:p>
    <w:tbl>
      <w:tblPr>
        <w:tblOverlap w:val="never"/>
        <w:jc w:val="center"/>
        <w:tblLayout w:type="fixed"/>
      </w:tblPr>
      <w:tblGrid>
        <w:gridCol w:w="5112"/>
        <w:gridCol w:w="7094"/>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520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4.4. Moyens de signalement des fraudes et de la corruption.</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Decrire le mecanisme de declaration a I'intention des employes, des sous-beneficiaires et des beneficiaires a qui signaler s'ils ont le soupqon de fraude, de gaspillage ou de mauvaise utilisation des ressources ou des biens lies au projet ?</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Le moyen de signalement des fraudes et de la corruption comme mecanisme de declaration</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A I’intention des employes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Procedures administratives qui consistent a avertir, a blamer et en cas de force majeur a I’exclusion du personnel</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A l’intention des beneficiaires et sous-beneficiaires :</w:t>
            </w:r>
          </w:p>
          <w:p>
            <w:pPr>
              <w:pStyle w:val="Style52"/>
              <w:keepNext w:val="0"/>
              <w:keepLines w:val="0"/>
              <w:widowControl w:val="0"/>
              <w:numPr>
                <w:ilvl w:val="0"/>
                <w:numId w:val="111"/>
              </w:numPr>
              <w:shd w:val="clear" w:color="auto" w:fill="auto"/>
              <w:tabs>
                <w:tab w:pos="62"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en cas de faute professionnelle grave, de fraude, de corruption, d'autres infractions penales, de manquements graves dans l'execution d'un marche ou d'irregularites, elle tombe sous le coup: de faits etablis dans le cadre d'enquetes menes par le service d'audit interne, ou de tout autre controle, audit ou verification effectue sous la responsabilite d'une institution externe;</w:t>
            </w:r>
          </w:p>
          <w:p>
            <w:pPr>
              <w:pStyle w:val="Style52"/>
              <w:keepNext w:val="0"/>
              <w:keepLines w:val="0"/>
              <w:widowControl w:val="0"/>
              <w:numPr>
                <w:ilvl w:val="0"/>
                <w:numId w:val="111"/>
              </w:numPr>
              <w:shd w:val="clear" w:color="auto" w:fill="auto"/>
              <w:tabs>
                <w:tab w:pos="62"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de decisions administratives non definitives, y compris le cas echeant de mesures disciplinaires prises par l'organe de surveillance competent qui est charge de verifier l'application des normes de deontologie professionnelle;</w:t>
            </w:r>
          </w:p>
          <w:p>
            <w:pPr>
              <w:pStyle w:val="Style52"/>
              <w:keepNext w:val="0"/>
              <w:keepLines w:val="0"/>
              <w:widowControl w:val="0"/>
              <w:numPr>
                <w:ilvl w:val="0"/>
                <w:numId w:val="111"/>
              </w:numPr>
              <w:shd w:val="clear" w:color="auto" w:fill="auto"/>
              <w:tabs>
                <w:tab w:pos="62"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de decisions d'une autorite nationale competente concernant la violation du droit national</w:t>
            </w:r>
          </w:p>
          <w:p>
            <w:pPr>
              <w:pStyle w:val="Style52"/>
              <w:keepNext w:val="0"/>
              <w:keepLines w:val="0"/>
              <w:widowControl w:val="0"/>
              <w:numPr>
                <w:ilvl w:val="0"/>
                <w:numId w:val="111"/>
              </w:numPr>
              <w:shd w:val="clear" w:color="auto" w:fill="auto"/>
              <w:tabs>
                <w:tab w:pos="62"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de decisions d'exclusion prises par des organes</w:t>
            </w:r>
          </w:p>
        </w:tc>
      </w:tr>
      <w:tr>
        <w:trPr>
          <w:trHeight w:val="113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4.5. Audit interne.</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 beneficiaire a-t-il une fonction de verification interne ? Dans Ie cas affirmatif, la fonction de verification interne est-elle efficace - des mesures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Cette fonction de verification interne a ete mise en place et fonctionnelle.</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La fonction de verification interne est efficace et des mesures sont prises pour donner suite aux constatations de la verification</w:t>
            </w:r>
          </w:p>
        </w:tc>
      </w:tr>
      <w:tr>
        <w:trPr>
          <w:trHeight w:val="341" w:hRule="exact"/>
        </w:trPr>
        <w:tc>
          <w:tcPr>
            <w:tcBorders>
              <w:top w:val="single" w:sz="4"/>
              <w:left w:val="single" w:sz="4"/>
            </w:tcBorders>
            <w:shd w:val="clear" w:color="auto" w:fill="00FFF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5. Comptabilite</w:t>
            </w:r>
          </w:p>
        </w:tc>
        <w:tc>
          <w:tcPr>
            <w:tcBorders>
              <w:top w:val="single" w:sz="4"/>
              <w:left w:val="single" w:sz="4"/>
              <w:right w:val="single" w:sz="4"/>
            </w:tcBorders>
            <w:shd w:val="clear" w:color="auto" w:fill="00FFFF"/>
            <w:vAlign w:val="top"/>
          </w:tcPr>
          <w:p>
            <w:pPr>
              <w:widowControl w:val="0"/>
              <w:rPr>
                <w:sz w:val="10"/>
                <w:szCs w:val="10"/>
              </w:rPr>
            </w:pPr>
          </w:p>
        </w:tc>
      </w:tr>
      <w:tr>
        <w:trPr>
          <w:trHeight w:val="58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5.1 Norme comptable.</w:t>
            </w:r>
          </w:p>
          <w:p>
            <w:pPr>
              <w:pStyle w:val="Style52"/>
              <w:keepNext w:val="0"/>
              <w:keepLines w:val="0"/>
              <w:widowControl w:val="0"/>
              <w:shd w:val="clear" w:color="auto" w:fill="auto"/>
              <w:bidi w:val="0"/>
              <w:spacing w:before="0" w:after="0" w:line="230" w:lineRule="auto"/>
              <w:ind w:left="0" w:right="0" w:firstLine="0"/>
              <w:jc w:val="left"/>
            </w:pPr>
            <w:r>
              <w:rPr>
                <w:i/>
                <w:iCs/>
                <w:color w:val="000000"/>
                <w:spacing w:val="0"/>
                <w:w w:val="100"/>
                <w:position w:val="0"/>
                <w:shd w:val="clear" w:color="auto" w:fill="auto"/>
                <w:lang w:val="en-US" w:eastAsia="en-US" w:bidi="en-US"/>
              </w:rPr>
              <w:t>Quelles sont les normes comptables suivies ?</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Les normes comptables suivies sont les normes IFSR (International Financial Report Standard)</w:t>
            </w:r>
          </w:p>
        </w:tc>
      </w:tr>
      <w:tr>
        <w:trPr>
          <w:trHeight w:val="682"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22"/>
                <w:szCs w:val="22"/>
                <w:shd w:val="clear" w:color="auto" w:fill="auto"/>
                <w:lang w:val="en-US" w:eastAsia="en-US" w:bidi="en-US"/>
              </w:rPr>
              <w:t>5.2 Politiques et procedures compt</w:t>
            </w:r>
            <w:r>
              <w:rPr>
                <w:b/>
                <w:bCs/>
                <w:color w:val="000000"/>
                <w:spacing w:val="0"/>
                <w:w w:val="100"/>
                <w:position w:val="0"/>
                <w:sz w:val="22"/>
                <w:szCs w:val="22"/>
                <w:shd w:val="clear" w:color="auto" w:fill="auto"/>
                <w:lang w:val="en-US" w:eastAsia="en-US" w:bidi="en-US"/>
              </w:rPr>
              <w:t>a</w:t>
            </w:r>
            <w:r>
              <w:rPr>
                <w:color w:val="000000"/>
                <w:spacing w:val="0"/>
                <w:w w:val="100"/>
                <w:position w:val="0"/>
                <w:sz w:val="22"/>
                <w:szCs w:val="22"/>
                <w:shd w:val="clear" w:color="auto" w:fill="auto"/>
                <w:lang w:val="en-US" w:eastAsia="en-US" w:bidi="en-US"/>
              </w:rPr>
              <w:t xml:space="preserve">bles ecrites. </w:t>
            </w:r>
            <w:r>
              <w:rPr>
                <w:i/>
                <w:iCs/>
                <w:color w:val="000000"/>
                <w:spacing w:val="0"/>
                <w:w w:val="100"/>
                <w:position w:val="0"/>
                <w:sz w:val="22"/>
                <w:szCs w:val="22"/>
                <w:shd w:val="clear" w:color="auto" w:fill="auto"/>
                <w:lang w:val="en-US" w:eastAsia="en-US" w:bidi="en-US"/>
              </w:rPr>
              <w:t xml:space="preserve">Existe-t-il des politiques et des procedures ecrites </w:t>
            </w:r>
            <w:r>
              <w:rPr>
                <w:i/>
                <w:iCs/>
                <w:color w:val="000000"/>
                <w:spacing w:val="0"/>
                <w:w w:val="100"/>
                <w:position w:val="0"/>
                <w:sz w:val="12"/>
                <w:szCs w:val="12"/>
                <w:shd w:val="clear" w:color="auto" w:fill="auto"/>
                <w:lang w:val="en-US" w:eastAsia="en-US" w:bidi="en-US"/>
              </w:rPr>
              <w:t>rnnunnf fni ifac lac amth/ifac ramntahlac at</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Il existe des politiques et des procedures ecrites couvrant toutes les activites comptables et administratives courantes</w:t>
            </w:r>
          </w:p>
        </w:tc>
      </w:tr>
    </w:tbl>
    <w:p>
      <w:pPr>
        <w:spacing w:lineRule="exact" w:line="1"/>
        <w:rPr>
          <w:sz w:val="2"/>
          <w:szCs w:val="2"/>
        </w:rPr>
      </w:pPr>
      <w:r>
        <w:br w:type="page"/>
      </w:r>
    </w:p>
    <w:tbl>
      <w:tblPr>
        <w:tblOverlap w:val="never"/>
        <w:jc w:val="center"/>
        <w:tblLayout w:type="fixed"/>
      </w:tblPr>
      <w:tblGrid>
        <w:gridCol w:w="5112"/>
        <w:gridCol w:w="7094"/>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201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5.3. Systeme de comptabilite.</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Quel systeme comptable est utilise ? S'agit-il d'un systeme informatise ? Si ce n'est pas le cas, decrivez si les systemes manuels sont adequats pour rendre compte des activites du projet en temps opportun.</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 systeme est-il capable de generer automatiquement des rapports financiers et des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 systeme comptable utilise est informatise. Le logiciel est Sage 100 Comptabilite i7</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 systeme est capable de generer automatiquement des rapports financiers et des listes de transactions sur demande.</w:t>
            </w:r>
          </w:p>
        </w:tc>
      </w:tr>
      <w:tr>
        <w:trPr>
          <w:trHeight w:val="178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5.4. Le plan de comptes.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w:t>
            </w:r>
            <w:r>
              <w:rPr>
                <w:b/>
                <w:bCs/>
                <w:i/>
                <w:iCs/>
                <w:color w:val="000000"/>
                <w:spacing w:val="0"/>
                <w:w w:val="100"/>
                <w:position w:val="0"/>
                <w:shd w:val="clear" w:color="auto" w:fill="auto"/>
                <w:lang w:val="en-US" w:eastAsia="en-US" w:bidi="en-US"/>
              </w:rPr>
              <w:t xml:space="preserve">e </w:t>
            </w:r>
            <w:r>
              <w:rPr>
                <w:i/>
                <w:iCs/>
                <w:color w:val="000000"/>
                <w:spacing w:val="0"/>
                <w:w w:val="100"/>
                <w:position w:val="0"/>
                <w:shd w:val="clear" w:color="auto" w:fill="auto"/>
                <w:lang w:val="en-US" w:eastAsia="en-US" w:bidi="en-US"/>
              </w:rPr>
              <w:t>plan comptable est-i</w:t>
            </w:r>
            <w:r>
              <w:rPr>
                <w:b/>
                <w:bCs/>
                <w:i/>
                <w:iCs/>
                <w:color w:val="000000"/>
                <w:spacing w:val="0"/>
                <w:w w:val="100"/>
                <w:position w:val="0"/>
                <w:shd w:val="clear" w:color="auto" w:fill="auto"/>
                <w:lang w:val="en-US" w:eastAsia="en-US" w:bidi="en-US"/>
              </w:rPr>
              <w:t xml:space="preserve">l </w:t>
            </w:r>
            <w:r>
              <w:rPr>
                <w:i/>
                <w:iCs/>
                <w:color w:val="000000"/>
                <w:spacing w:val="0"/>
                <w:w w:val="100"/>
                <w:position w:val="0"/>
                <w:shd w:val="clear" w:color="auto" w:fill="auto"/>
                <w:lang w:val="en-US" w:eastAsia="en-US" w:bidi="en-US"/>
              </w:rPr>
              <w:t xml:space="preserve">adequat </w:t>
            </w:r>
            <w:r>
              <w:rPr>
                <w:b/>
                <w:bCs/>
                <w:i/>
                <w:iCs/>
                <w:color w:val="000000"/>
                <w:spacing w:val="0"/>
                <w:w w:val="100"/>
                <w:position w:val="0"/>
                <w:shd w:val="clear" w:color="auto" w:fill="auto"/>
                <w:lang w:val="en-US" w:eastAsia="en-US" w:bidi="en-US"/>
              </w:rPr>
              <w:t>p</w:t>
            </w:r>
            <w:r>
              <w:rPr>
                <w:i/>
                <w:iCs/>
                <w:color w:val="000000"/>
                <w:spacing w:val="0"/>
                <w:w w:val="100"/>
                <w:position w:val="0"/>
                <w:shd w:val="clear" w:color="auto" w:fill="auto"/>
                <w:lang w:val="en-US" w:eastAsia="en-US" w:bidi="en-US"/>
              </w:rPr>
              <w:t>o</w:t>
            </w:r>
            <w:r>
              <w:rPr>
                <w:b/>
                <w:bCs/>
                <w:i/>
                <w:iCs/>
                <w:color w:val="000000"/>
                <w:spacing w:val="0"/>
                <w:w w:val="100"/>
                <w:position w:val="0"/>
                <w:shd w:val="clear" w:color="auto" w:fill="auto"/>
                <w:lang w:val="en-US" w:eastAsia="en-US" w:bidi="en-US"/>
              </w:rPr>
              <w:t>u</w:t>
            </w:r>
            <w:r>
              <w:rPr>
                <w:i/>
                <w:iCs/>
                <w:color w:val="000000"/>
                <w:spacing w:val="0"/>
                <w:w w:val="100"/>
                <w:position w:val="0"/>
                <w:shd w:val="clear" w:color="auto" w:fill="auto"/>
                <w:lang w:val="en-US" w:eastAsia="en-US" w:bidi="en-US"/>
              </w:rPr>
              <w:t>r rendre compte correctement de la source des fonds, des composantes, des categories de deboursement et des activites du projet et pour en faire rapport ?</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 cote du plan comptable national, le plan analytique parametre dans notre systeme comptable est adequat pour rendre compte correctement de la source des fonds, des composantes, des categories de deboursement et des activites du projet et pour en faire rapport.</w:t>
            </w:r>
          </w:p>
        </w:tc>
      </w:tr>
      <w:tr>
        <w:trPr>
          <w:trHeight w:val="165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5.5. Comptabilite des sous-beneficiaires.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Indiquer comment les depenses engagees par les sous-beneficiaires sont consignees dans le systeme comptable du beneficiaire et ou les preuves comptables des depenses sont conservees.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On creera les fichiers comptables de chaque sous beneficiaire dans notre systeme comptable pour la saisie des depenses engagees par ces sous beneficiaires. Les preuves comptables de de ces depenses sont conservees en originales dans des classeurs nommes et aussi sont scannees et conservees dans la base des donnees qui est stockee sur le serveur CAPAD.</w:t>
            </w:r>
          </w:p>
        </w:tc>
      </w:tr>
      <w:tr>
        <w:trPr>
          <w:trHeight w:val="3446"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5.6. Conservation des dossiers.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Quelles sont les politiques de conservation des documents financiers et operationnels ? Combien d'annees ?</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politiques de conservation des documents financiers et operationnels:</w:t>
            </w:r>
          </w:p>
          <w:p>
            <w:pPr>
              <w:pStyle w:val="Style52"/>
              <w:keepNext w:val="0"/>
              <w:keepLines w:val="0"/>
              <w:widowControl w:val="0"/>
              <w:numPr>
                <w:ilvl w:val="0"/>
                <w:numId w:val="113"/>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Classeurs des pieces justificatives stockes dans les</w:t>
            </w:r>
          </w:p>
          <w:p>
            <w:pPr>
              <w:pStyle w:val="Style52"/>
              <w:keepNext w:val="0"/>
              <w:keepLines w:val="0"/>
              <w:widowControl w:val="0"/>
              <w:shd w:val="clear" w:color="auto" w:fill="auto"/>
              <w:bidi w:val="0"/>
              <w:spacing w:before="0" w:after="0" w:line="240" w:lineRule="auto"/>
              <w:ind w:left="0" w:right="0" w:firstLine="720"/>
              <w:jc w:val="left"/>
            </w:pPr>
            <w:r>
              <w:rPr>
                <w:b/>
                <w:bCs/>
                <w:color w:val="000000"/>
                <w:spacing w:val="0"/>
                <w:w w:val="100"/>
                <w:position w:val="0"/>
                <w:shd w:val="clear" w:color="auto" w:fill="auto"/>
                <w:lang w:val="en-US" w:eastAsia="en-US" w:bidi="en-US"/>
              </w:rPr>
              <w:t>etageres et des caisses metalliques</w:t>
            </w:r>
          </w:p>
          <w:p>
            <w:pPr>
              <w:pStyle w:val="Style52"/>
              <w:keepNext w:val="0"/>
              <w:keepLines w:val="0"/>
              <w:widowControl w:val="0"/>
              <w:numPr>
                <w:ilvl w:val="0"/>
                <w:numId w:val="113"/>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Sauvegarde des fichiers comptables dans la base de</w:t>
            </w:r>
          </w:p>
          <w:p>
            <w:pPr>
              <w:pStyle w:val="Style52"/>
              <w:keepNext w:val="0"/>
              <w:keepLines w:val="0"/>
              <w:widowControl w:val="0"/>
              <w:shd w:val="clear" w:color="auto" w:fill="auto"/>
              <w:bidi w:val="0"/>
              <w:spacing w:before="0" w:after="0" w:line="240" w:lineRule="auto"/>
              <w:ind w:left="0" w:right="0" w:firstLine="720"/>
              <w:jc w:val="left"/>
            </w:pPr>
            <w:r>
              <w:rPr>
                <w:b/>
                <w:bCs/>
                <w:color w:val="000000"/>
                <w:spacing w:val="0"/>
                <w:w w:val="100"/>
                <w:position w:val="0"/>
                <w:shd w:val="clear" w:color="auto" w:fill="auto"/>
                <w:lang w:val="en-US" w:eastAsia="en-US" w:bidi="en-US"/>
              </w:rPr>
              <w:t>donnees qui est stockee dans le serveur</w:t>
            </w:r>
          </w:p>
          <w:p>
            <w:pPr>
              <w:pStyle w:val="Style52"/>
              <w:keepNext w:val="0"/>
              <w:keepLines w:val="0"/>
              <w:widowControl w:val="0"/>
              <w:numPr>
                <w:ilvl w:val="0"/>
                <w:numId w:val="113"/>
              </w:numPr>
              <w:shd w:val="clear" w:color="auto" w:fill="auto"/>
              <w:tabs>
                <w:tab w:pos="715" w:val="left"/>
                <w:tab w:pos="720" w:val="left"/>
              </w:tabs>
              <w:bidi w:val="0"/>
              <w:spacing w:before="0" w:after="0" w:line="240" w:lineRule="auto"/>
              <w:ind w:left="0" w:right="0" w:firstLine="360"/>
              <w:jc w:val="left"/>
            </w:pPr>
            <w:r>
              <w:rPr>
                <w:b/>
                <w:bCs/>
                <w:color w:val="000000"/>
                <w:spacing w:val="0"/>
                <w:w w:val="100"/>
                <w:position w:val="0"/>
                <w:shd w:val="clear" w:color="auto" w:fill="auto"/>
                <w:lang w:val="en-US" w:eastAsia="en-US" w:bidi="en-US"/>
              </w:rPr>
              <w:t>-Sauvegarde sur des backups sur le disque D de chaque</w:t>
            </w:r>
          </w:p>
          <w:p>
            <w:pPr>
              <w:pStyle w:val="Style52"/>
              <w:keepNext w:val="0"/>
              <w:keepLines w:val="0"/>
              <w:widowControl w:val="0"/>
              <w:shd w:val="clear" w:color="auto" w:fill="auto"/>
              <w:bidi w:val="0"/>
              <w:spacing w:before="0" w:after="0" w:line="240" w:lineRule="auto"/>
              <w:ind w:left="0" w:right="0" w:firstLine="720"/>
              <w:jc w:val="left"/>
            </w:pPr>
            <w:r>
              <w:rPr>
                <w:b/>
                <w:bCs/>
                <w:color w:val="000000"/>
                <w:spacing w:val="0"/>
                <w:w w:val="100"/>
                <w:position w:val="0"/>
                <w:shd w:val="clear" w:color="auto" w:fill="auto"/>
                <w:lang w:val="en-US" w:eastAsia="en-US" w:bidi="en-US"/>
              </w:rPr>
              <w:t>ordinateur</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donnees operationnelles sont sauvegardees chaque annee par ordinateur dans des disques externes sur le serveur et sur le site d’hebergement en ligne ftp// :</w:t>
            </w:r>
            <w:r>
              <w:fldChar w:fldCharType="begin"/>
            </w:r>
            <w:r>
              <w:rPr/>
              <w:instrText> HYPERLINK "http://www.capad.info" </w:instrText>
            </w:r>
            <w:r>
              <w:fldChar w:fldCharType="separate"/>
            </w:r>
            <w:r>
              <w:rPr>
                <w:b/>
                <w:bCs/>
                <w:color w:val="000000"/>
                <w:spacing w:val="0"/>
                <w:w w:val="100"/>
                <w:position w:val="0"/>
                <w:shd w:val="clear" w:color="auto" w:fill="auto"/>
                <w:lang w:val="en-US" w:eastAsia="en-US" w:bidi="en-US"/>
              </w:rPr>
              <w:t>www.capad.info</w:t>
            </w:r>
            <w:r>
              <w:fldChar w:fldCharType="end"/>
            </w:r>
          </w:p>
        </w:tc>
      </w:tr>
    </w:tbl>
    <w:p>
      <w:pPr>
        <w:spacing w:lineRule="exact" w:line="1"/>
        <w:rPr>
          <w:sz w:val="2"/>
          <w:szCs w:val="2"/>
        </w:rPr>
      </w:pPr>
      <w:r>
        <w:br w:type="page"/>
      </w:r>
    </w:p>
    <w:tbl>
      <w:tblPr>
        <w:tblOverlap w:val="never"/>
        <w:jc w:val="center"/>
        <w:tblLayout w:type="fixed"/>
      </w:tblPr>
      <w:tblGrid>
        <w:gridCol w:w="5107"/>
        <w:gridCol w:w="7099"/>
      </w:tblGrid>
      <w:tr>
        <w:trPr>
          <w:trHeight w:val="33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Element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Reponse</w:t>
            </w:r>
          </w:p>
        </w:tc>
      </w:tr>
      <w:tr>
        <w:trPr>
          <w:trHeight w:val="341" w:hRule="exact"/>
        </w:trPr>
        <w:tc>
          <w:tcPr>
            <w:tcBorders>
              <w:top w:val="single" w:sz="4"/>
              <w:left w:val="single" w:sz="4"/>
            </w:tcBorders>
            <w:shd w:val="clear" w:color="auto" w:fill="00FFF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6. Rapports financiers</w:t>
            </w:r>
          </w:p>
        </w:tc>
        <w:tc>
          <w:tcPr>
            <w:tcBorders>
              <w:top w:val="single" w:sz="4"/>
              <w:left w:val="single" w:sz="4"/>
              <w:right w:val="single" w:sz="4"/>
            </w:tcBorders>
            <w:shd w:val="clear" w:color="auto" w:fill="00FFFF"/>
            <w:vAlign w:val="top"/>
          </w:tcPr>
          <w:p>
            <w:pPr>
              <w:widowControl w:val="0"/>
              <w:rPr>
                <w:sz w:val="10"/>
                <w:szCs w:val="10"/>
              </w:rPr>
            </w:pPr>
          </w:p>
        </w:tc>
      </w:tr>
      <w:tr>
        <w:trPr>
          <w:trHeight w:val="146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6.1. Etats financiers.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Decrire les types et la frequence de preparation des etats financiers institutionnels.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types des etats financiers sont le bilan, le compte de resultat, le tableau d’amortissement, la balance des comptes, le grand livre des comptes et le grand livre analytique. La frequence est une fois l’annee.</w:t>
            </w:r>
          </w:p>
        </w:tc>
      </w:tr>
      <w:tr>
        <w:trPr>
          <w:trHeight w:val="1085"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6.2. Budget versus Depenses reelles.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Les rapports financiers comparent-ils les depenses reelles avec les allocations budgetisees et programmees ?</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rapports financiers comparent les depenses reelles avec allocations budgetisees et programmees</w:t>
            </w:r>
          </w:p>
        </w:tc>
      </w:tr>
      <w:tr>
        <w:trPr>
          <w:trHeight w:val="136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6.3. Etats des depenses.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 systeme de rapports du beneficiaire doit-il etre adapte pour rendre compte des depenses par element de projet ou par categorie de depenses ?</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 beneficiaire a-t-il de l'experience dans la</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Notre systeme de rapports est adapte pour rendre compte des depenses par categorie de depenses.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La CAPAD produit des etats des depenses des projets finances par divers partenaires techniques et financiers depuis 2007</w:t>
            </w:r>
            <w:r>
              <w:rPr>
                <w:b/>
                <w:bCs/>
                <w:color w:val="FF0000"/>
                <w:spacing w:val="0"/>
                <w:w w:val="100"/>
                <w:position w:val="0"/>
                <w:shd w:val="clear" w:color="auto" w:fill="auto"/>
                <w:lang w:val="en-US" w:eastAsia="en-US" w:bidi="en-US"/>
              </w:rPr>
              <w:t>.</w:t>
            </w:r>
          </w:p>
        </w:tc>
      </w:tr>
      <w:tr>
        <w:trPr>
          <w:trHeight w:val="346" w:hRule="exact"/>
        </w:trPr>
        <w:tc>
          <w:tcPr>
            <w:tcBorders>
              <w:top w:val="single" w:sz="4"/>
              <w:left w:val="single" w:sz="4"/>
            </w:tcBorders>
            <w:shd w:val="clear" w:color="auto" w:fill="00FFF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7. Audit externe</w:t>
            </w:r>
          </w:p>
        </w:tc>
        <w:tc>
          <w:tcPr>
            <w:tcBorders>
              <w:top w:val="single" w:sz="4"/>
              <w:left w:val="single" w:sz="4"/>
              <w:right w:val="single" w:sz="4"/>
            </w:tcBorders>
            <w:shd w:val="clear" w:color="auto" w:fill="00FFFF"/>
            <w:vAlign w:val="top"/>
          </w:tcPr>
          <w:p>
            <w:pPr>
              <w:widowControl w:val="0"/>
              <w:rPr>
                <w:sz w:val="10"/>
                <w:szCs w:val="10"/>
              </w:rPr>
            </w:pPr>
          </w:p>
        </w:tc>
      </w:tr>
      <w:tr>
        <w:trPr>
          <w:trHeight w:val="80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7.1 Cabinet d'audit</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Indiquer le nom du verificateur externe du beneficiaire pour les deux derniers exercices</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 cabinet d’audit est la Societe Burundaise d’Audit et d’Assistance Comptable (B2A) en sigle.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Cabinet membre de l’Ordre Professionnel Comptable Burundais</w:t>
            </w:r>
          </w:p>
        </w:tc>
      </w:tr>
      <w:tr>
        <w:trPr>
          <w:trHeight w:val="91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16" w:lineRule="auto"/>
              <w:ind w:left="0" w:right="0" w:firstLine="0"/>
              <w:jc w:val="left"/>
            </w:pPr>
            <w:r>
              <w:rPr>
                <w:color w:val="000000"/>
                <w:spacing w:val="0"/>
                <w:w w:val="100"/>
                <w:position w:val="0"/>
                <w:shd w:val="clear" w:color="auto" w:fill="auto"/>
                <w:lang w:val="en-US" w:eastAsia="en-US" w:bidi="en-US"/>
              </w:rPr>
              <w:t>7.2. Calendrier</w:t>
            </w:r>
          </w:p>
          <w:p>
            <w:pPr>
              <w:pStyle w:val="Style52"/>
              <w:keepNext w:val="0"/>
              <w:keepLines w:val="0"/>
              <w:widowControl w:val="0"/>
              <w:shd w:val="clear" w:color="auto" w:fill="auto"/>
              <w:tabs>
                <w:tab w:leader="hyphen" w:pos="5078" w:val="left"/>
              </w:tabs>
              <w:bidi w:val="0"/>
              <w:spacing w:before="0" w:after="0" w:line="240" w:lineRule="auto"/>
              <w:ind w:left="0" w:right="0" w:firstLine="0"/>
              <w:jc w:val="left"/>
              <w:rPr>
                <w:sz w:val="13"/>
                <w:szCs w:val="13"/>
              </w:rPr>
            </w:pPr>
            <w:r>
              <w:rPr>
                <w:i/>
                <w:iCs/>
                <w:color w:val="000000"/>
                <w:spacing w:val="0"/>
                <w:w w:val="100"/>
                <w:position w:val="0"/>
                <w:sz w:val="22"/>
                <w:szCs w:val="22"/>
                <w:shd w:val="clear" w:color="auto" w:fill="auto"/>
                <w:lang w:val="en-US" w:eastAsia="en-US" w:bidi="en-US"/>
              </w:rPr>
              <w:t xml:space="preserve">Y a-t-il des retards dans la preparation des etats financiers audites du beneficiaire ? Indiquez les </w:t>
            </w:r>
            <w:r>
              <w:rPr>
                <w:i/>
                <w:iCs/>
                <w:strike/>
                <w:color w:val="000000"/>
                <w:spacing w:val="0"/>
                <w:w w:val="100"/>
                <w:position w:val="0"/>
                <w:sz w:val="13"/>
                <w:szCs w:val="13"/>
                <w:shd w:val="clear" w:color="auto" w:fill="auto"/>
                <w:lang w:val="en-US" w:eastAsia="en-US" w:bidi="en-US"/>
              </w:rPr>
              <w:t>dates aiixnuallas les deux derniers rannorfs de</w:t>
              <w:tab/>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Aucun retard n’a ete constate dans la preparation des etats financiers audites. Les dates auxquels les deux derniers rapports de verification ont ete publies Avril et Mai</w:t>
            </w:r>
          </w:p>
        </w:tc>
      </w:tr>
      <w:tr>
        <w:trPr>
          <w:trHeight w:val="1003" w:hRule="exact"/>
        </w:trPr>
        <w:tc>
          <w:tcPr>
            <w:tcBorders>
              <w:top w:val="single" w:sz="4"/>
              <w:left w:val="single" w:sz="4"/>
            </w:tcBorders>
            <w:shd w:val="clear" w:color="auto" w:fill="auto"/>
            <w:vAlign w:val="bottom"/>
          </w:tcPr>
          <w:p>
            <w:pPr>
              <w:pStyle w:val="Style52"/>
              <w:keepNext w:val="0"/>
              <w:keepLines w:val="0"/>
              <w:widowControl w:val="0"/>
              <w:shd w:val="clear" w:color="auto" w:fill="auto"/>
              <w:tabs>
                <w:tab w:leader="dot" w:pos="4282" w:val="left"/>
              </w:tabs>
              <w:bidi w:val="0"/>
              <w:spacing w:before="0" w:after="0" w:line="240" w:lineRule="auto"/>
              <w:ind w:left="0" w:right="0" w:firstLine="0"/>
              <w:jc w:val="left"/>
            </w:pPr>
            <w:r>
              <w:rPr>
                <w:color w:val="000000"/>
                <w:spacing w:val="0"/>
                <w:w w:val="100"/>
                <w:position w:val="0"/>
                <w:shd w:val="clear" w:color="auto" w:fill="auto"/>
                <w:lang w:val="en-US" w:eastAsia="en-US" w:bidi="en-US"/>
              </w:rPr>
              <w:t>7.3. Standard d audit</w:t>
              <w:tab/>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 beneficiaire fait-il robjet dun audit selon les normes internationales d'audit (ISA) ? Si ce nest pas le cas, precisez quelles normes sont suivies.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Les normes suivies du rapport d’audit sont les normes IFRS (International Financial Report Standard)</w:t>
            </w:r>
          </w:p>
        </w:tc>
      </w:tr>
      <w:tr>
        <w:trPr>
          <w:trHeight w:val="869"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7.4. Constatations des audits.</w:t>
            </w:r>
          </w:p>
          <w:p>
            <w:pPr>
              <w:pStyle w:val="Style5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Le rapport d'audit des deux dernieres annees faisait-il etat de problemes importants en matiere de</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 rapport d’audit des deux dernieres annees n’a pas fait etat de probleme en matiere de reddition de comptes. L’etat d’avancement du suivi etait satisfaisant.</w:t>
            </w:r>
          </w:p>
        </w:tc>
      </w:tr>
    </w:tbl>
    <w:p>
      <w:pPr>
        <w:sectPr>
          <w:footnotePr>
            <w:pos w:val="pageBottom"/>
            <w:numFmt w:val="decimal"/>
            <w:numRestart w:val="continuous"/>
            <w15:footnoteColumns w:val="1"/>
          </w:footnotePr>
          <w:pgSz w:w="16840" w:h="11900" w:orient="landscape"/>
          <w:pgMar w:top="1577" w:right="2314" w:bottom="1088" w:left="2319" w:header="0" w:footer="3" w:gutter="0"/>
          <w:cols w:space="720"/>
          <w:noEndnote/>
          <w:rtlGutter w:val="0"/>
          <w:docGrid w:linePitch="360"/>
        </w:sectPr>
      </w:pPr>
    </w:p>
    <w:p>
      <w:pPr>
        <w:pStyle w:val="Style31"/>
        <w:keepNext w:val="0"/>
        <w:keepLines w:val="0"/>
        <w:widowControl w:val="0"/>
        <w:shd w:val="clear" w:color="auto" w:fill="auto"/>
        <w:bidi w:val="0"/>
        <w:spacing w:before="760" w:after="240" w:line="240" w:lineRule="auto"/>
        <w:ind w:left="0" w:right="0" w:firstLine="0"/>
        <w:jc w:val="center"/>
      </w:pPr>
      <w:r>
        <w:rPr>
          <w:b/>
          <w:bCs/>
          <w:color w:val="000000"/>
          <w:spacing w:val="0"/>
          <w:w w:val="100"/>
          <w:position w:val="0"/>
          <w:shd w:val="clear" w:color="auto" w:fill="auto"/>
          <w:lang w:val="en-US" w:eastAsia="en-US" w:bidi="en-US"/>
        </w:rPr>
        <w:t>Liste de verification des documents a l'appui de la FMAQ</w:t>
        <w:br/>
        <w:t>Les documents suivants doivent etre soumis au FIDA en meme temps que la FMAQ</w:t>
      </w:r>
    </w:p>
    <w:tbl>
      <w:tblPr>
        <w:tblOverlap w:val="never"/>
        <w:jc w:val="center"/>
        <w:tblLayout w:type="fixed"/>
      </w:tblPr>
      <w:tblGrid>
        <w:gridCol w:w="576"/>
        <w:gridCol w:w="7334"/>
        <w:gridCol w:w="1570"/>
      </w:tblGrid>
      <w:tr>
        <w:trPr>
          <w:trHeight w:val="269"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Documents</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shd w:val="clear" w:color="auto" w:fill="auto"/>
                <w:lang w:val="en-US" w:eastAsia="en-US" w:bidi="en-US"/>
              </w:rPr>
              <w:t>Oui ou non</w:t>
            </w:r>
          </w:p>
        </w:tc>
      </w:tr>
      <w:tr>
        <w:trPr>
          <w:trHeight w:val="152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Etats financiers verifies des deux exercices precedents</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OUI</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N.B : Rapports d’Audit 2019 et 2020 envoyes</w:t>
            </w:r>
          </w:p>
        </w:tc>
      </w:tr>
      <w:tr>
        <w:trPr>
          <w:trHeight w:val="77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Lettre a la direction de la verification des deux derniers exercices financiers decrivant les constatations de la verification, les recommandations et la reponse de la direction.</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OUI</w:t>
            </w: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Termes de reference de l'audit externe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OUI</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Dernier organigramme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OUI</w:t>
            </w:r>
          </w:p>
        </w:tc>
      </w:tr>
      <w:tr>
        <w:trPr>
          <w:trHeight w:val="76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Les dernieres politiques et procedures pertinentes, notamment en matiere de finances, d'administration, de suivi des sous-recipiendaires, etc.</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OUI</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Charte des comptes</w:t>
            </w:r>
          </w:p>
        </w:tc>
        <w:tc>
          <w:tcPr>
            <w:tcBorders>
              <w:top w:val="single" w:sz="4"/>
              <w:left w:val="single" w:sz="4"/>
              <w:right w:val="single" w:sz="4"/>
            </w:tcBorders>
            <w:shd w:val="clear" w:color="auto" w:fill="auto"/>
            <w:vAlign w:val="top"/>
          </w:tcPr>
          <w:p>
            <w:pPr>
              <w:widowControl w:val="0"/>
              <w:rPr>
                <w:sz w:val="10"/>
                <w:szCs w:val="10"/>
              </w:rPr>
            </w:pPr>
          </w:p>
        </w:tc>
      </w:tr>
      <w:tr>
        <w:trPr>
          <w:trHeight w:val="528"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Termes de reference et curriculum vitae du personnel financier et comptable cle</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OUI</w:t>
            </w:r>
          </w:p>
        </w:tc>
      </w:tr>
    </w:tbl>
    <w:p>
      <w:pPr>
        <w:spacing w:lineRule="exact" w:line="1"/>
        <w:rPr>
          <w:sz w:val="2"/>
          <w:szCs w:val="2"/>
        </w:rPr>
      </w:pPr>
      <w:r>
        <w:br w:type="page"/>
      </w:r>
    </w:p>
    <w:p>
      <w:pPr>
        <w:pStyle w:val="Style31"/>
        <w:keepNext w:val="0"/>
        <w:keepLines w:val="0"/>
        <w:widowControl w:val="0"/>
        <w:shd w:val="clear" w:color="auto" w:fill="auto"/>
        <w:bidi w:val="0"/>
        <w:spacing w:before="0" w:after="240" w:line="240" w:lineRule="auto"/>
        <w:ind w:left="0" w:right="0" w:hanging="280"/>
        <w:jc w:val="left"/>
      </w:pPr>
      <w:bookmarkStart w:id="75" w:name="bookmark75"/>
      <w:r>
        <w:rPr>
          <w:b/>
          <w:bCs/>
          <w:color w:val="000000"/>
          <w:spacing w:val="0"/>
          <w:w w:val="100"/>
          <w:position w:val="0"/>
          <w:shd w:val="clear" w:color="auto" w:fill="auto"/>
          <w:lang w:val="en-US" w:eastAsia="en-US" w:bidi="en-US"/>
        </w:rPr>
        <w:t>Annexe 5 : Tableau de passation de marches prevus dans le projet (Excel file)</w:t>
      </w:r>
      <w:bookmarkEnd w:id="75"/>
    </w:p>
    <w:tbl>
      <w:tblPr>
        <w:tblOverlap w:val="never"/>
        <w:jc w:val="center"/>
        <w:tblLayout w:type="fixed"/>
      </w:tblPr>
      <w:tblGrid>
        <w:gridCol w:w="4392"/>
        <w:gridCol w:w="1536"/>
        <w:gridCol w:w="773"/>
        <w:gridCol w:w="1018"/>
        <w:gridCol w:w="758"/>
        <w:gridCol w:w="830"/>
        <w:gridCol w:w="763"/>
        <w:gridCol w:w="758"/>
        <w:gridCol w:w="758"/>
        <w:gridCol w:w="658"/>
        <w:gridCol w:w="710"/>
        <w:gridCol w:w="864"/>
      </w:tblGrid>
      <w:tr>
        <w:trPr>
          <w:trHeight w:val="442" w:hRule="exact"/>
        </w:trPr>
        <w:tc>
          <w:tcPr>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both"/>
              <w:rPr>
                <w:sz w:val="8"/>
                <w:szCs w:val="8"/>
              </w:rPr>
            </w:pPr>
            <w:r>
              <w:rPr>
                <w:rFonts w:ascii="Times New Roman" w:eastAsia="Times New Roman" w:hAnsi="Times New Roman" w:cs="Times New Roman"/>
                <w:color w:val="227346"/>
                <w:spacing w:val="0"/>
                <w:w w:val="100"/>
                <w:position w:val="0"/>
                <w:sz w:val="8"/>
                <w:szCs w:val="8"/>
                <w:shd w:val="clear" w:color="auto" w:fill="auto"/>
                <w:lang w:val="en-US" w:eastAsia="en-US" w:bidi="en-US"/>
              </w:rPr>
              <w:t>1</w:t>
            </w:r>
          </w:p>
          <w:p>
            <w:pPr>
              <w:pStyle w:val="Style52"/>
              <w:keepNext w:val="0"/>
              <w:keepLines w:val="0"/>
              <w:widowControl w:val="0"/>
              <w:shd w:val="clear" w:color="auto" w:fill="auto"/>
              <w:bidi w:val="0"/>
              <w:spacing w:before="0" w:after="0" w:line="180" w:lineRule="auto"/>
              <w:ind w:left="0" w:right="0" w:firstLine="0"/>
              <w:jc w:val="both"/>
              <w:rPr>
                <w:sz w:val="8"/>
                <w:szCs w:val="8"/>
              </w:rPr>
            </w:pPr>
            <w:r>
              <w:rPr>
                <w:rFonts w:ascii="Times New Roman" w:eastAsia="Times New Roman" w:hAnsi="Times New Roman" w:cs="Times New Roman"/>
                <w:color w:val="227346"/>
                <w:spacing w:val="0"/>
                <w:w w:val="100"/>
                <w:position w:val="0"/>
                <w:sz w:val="8"/>
                <w:szCs w:val="8"/>
                <w:shd w:val="clear" w:color="auto" w:fill="auto"/>
                <w:lang w:val="en-US" w:eastAsia="en-US" w:bidi="en-US"/>
              </w:rPr>
              <w:t>1</w:t>
            </w:r>
          </w:p>
          <w:p>
            <w:pPr>
              <w:pStyle w:val="Style52"/>
              <w:keepNext w:val="0"/>
              <w:keepLines w:val="0"/>
              <w:widowControl w:val="0"/>
              <w:shd w:val="clear" w:color="auto" w:fill="auto"/>
              <w:bidi w:val="0"/>
              <w:spacing w:before="0" w:after="0" w:line="180" w:lineRule="auto"/>
              <w:ind w:left="1720" w:right="0" w:firstLine="0"/>
              <w:jc w:val="left"/>
              <w:rPr>
                <w:sz w:val="13"/>
                <w:szCs w:val="13"/>
              </w:rPr>
            </w:pPr>
            <w:r>
              <w:rPr>
                <w:rFonts w:ascii="Calibri" w:eastAsia="Calibri" w:hAnsi="Calibri" w:cs="Calibri"/>
                <w:b/>
                <w:bCs/>
                <w:color w:val="202124"/>
                <w:spacing w:val="0"/>
                <w:w w:val="100"/>
                <w:position w:val="0"/>
                <w:sz w:val="13"/>
                <w:szCs w:val="13"/>
                <w:shd w:val="clear" w:color="auto" w:fill="auto"/>
                <w:lang w:val="en-US" w:eastAsia="en-US" w:bidi="en-US"/>
              </w:rPr>
              <w:t>NOM DU MARCHE</w:t>
            </w:r>
          </w:p>
          <w:p>
            <w:pPr>
              <w:pStyle w:val="Style52"/>
              <w:keepNext w:val="0"/>
              <w:keepLines w:val="0"/>
              <w:widowControl w:val="0"/>
              <w:shd w:val="clear" w:color="auto" w:fill="auto"/>
              <w:bidi w:val="0"/>
              <w:spacing w:before="0" w:after="0" w:line="187" w:lineRule="auto"/>
              <w:ind w:left="0" w:right="0" w:firstLine="0"/>
              <w:jc w:val="both"/>
              <w:rPr>
                <w:sz w:val="8"/>
                <w:szCs w:val="8"/>
              </w:rPr>
            </w:pPr>
            <w:r>
              <w:rPr>
                <w:rFonts w:ascii="Times New Roman" w:eastAsia="Times New Roman" w:hAnsi="Times New Roman" w:cs="Times New Roman"/>
                <w:color w:val="227346"/>
                <w:spacing w:val="0"/>
                <w:w w:val="100"/>
                <w:position w:val="0"/>
                <w:sz w:val="8"/>
                <w:szCs w:val="8"/>
                <w:shd w:val="clear" w:color="auto" w:fill="auto"/>
                <w:lang w:val="en-US" w:eastAsia="en-US" w:bidi="en-US"/>
              </w:rPr>
              <w:t>i</w:t>
            </w:r>
          </w:p>
          <w:p>
            <w:pPr>
              <w:pStyle w:val="Style52"/>
              <w:keepNext w:val="0"/>
              <w:keepLines w:val="0"/>
              <w:widowControl w:val="0"/>
              <w:shd w:val="clear" w:color="auto" w:fill="auto"/>
              <w:bidi w:val="0"/>
              <w:spacing w:before="0" w:after="0" w:line="180" w:lineRule="auto"/>
              <w:ind w:left="0" w:right="0" w:firstLine="0"/>
              <w:jc w:val="both"/>
              <w:rPr>
                <w:sz w:val="8"/>
                <w:szCs w:val="8"/>
              </w:rPr>
            </w:pPr>
            <w:r>
              <w:rPr>
                <w:rFonts w:ascii="Times New Roman" w:eastAsia="Times New Roman" w:hAnsi="Times New Roman" w:cs="Times New Roman"/>
                <w:color w:val="227346"/>
                <w:spacing w:val="0"/>
                <w:w w:val="100"/>
                <w:position w:val="0"/>
                <w:sz w:val="8"/>
                <w:szCs w:val="8"/>
                <w:shd w:val="clear" w:color="auto" w:fill="auto"/>
                <w:lang w:val="en-US" w:eastAsia="en-US" w:bidi="en-US"/>
              </w:rPr>
              <w:t>i</w:t>
            </w:r>
          </w:p>
        </w:tc>
        <w:tc>
          <w:tcPr>
            <w:gridSpan w:val="2"/>
            <w:tcBorders>
              <w:top w:val="single" w:sz="4"/>
              <w:left w:val="single" w:sz="4"/>
            </w:tcBorders>
            <w:shd w:val="clear" w:color="auto" w:fill="FFE4B6"/>
            <w:vAlign w:val="top"/>
          </w:tcPr>
          <w:p>
            <w:pPr>
              <w:pStyle w:val="Style52"/>
              <w:keepNext w:val="0"/>
              <w:keepLines w:val="0"/>
              <w:widowControl w:val="0"/>
              <w:shd w:val="clear" w:color="auto" w:fill="auto"/>
              <w:bidi w:val="0"/>
              <w:spacing w:before="0" w:after="0" w:line="230" w:lineRule="auto"/>
              <w:ind w:left="1540" w:right="0" w:firstLine="0"/>
              <w:jc w:val="left"/>
              <w:rPr>
                <w:sz w:val="13"/>
                <w:szCs w:val="13"/>
              </w:rPr>
            </w:pPr>
            <w:r>
              <w:rPr>
                <w:rFonts w:ascii="Calibri" w:eastAsia="Calibri" w:hAnsi="Calibri" w:cs="Calibri"/>
                <w:b/>
                <w:bCs/>
                <w:color w:val="4B3449"/>
                <w:spacing w:val="0"/>
                <w:w w:val="100"/>
                <w:position w:val="0"/>
                <w:sz w:val="13"/>
                <w:szCs w:val="13"/>
                <w:shd w:val="clear" w:color="auto" w:fill="auto"/>
                <w:lang w:val="en-US" w:eastAsia="en-US" w:bidi="en-US"/>
              </w:rPr>
              <w:t>tbuT lotaF</w:t>
            </w:r>
          </w:p>
          <w:p>
            <w:pPr>
              <w:pStyle w:val="Style52"/>
              <w:keepNext w:val="0"/>
              <w:keepLines w:val="0"/>
              <w:widowControl w:val="0"/>
              <w:shd w:val="clear" w:color="auto" w:fill="auto"/>
              <w:bidi w:val="0"/>
              <w:spacing w:before="0" w:after="0" w:line="230" w:lineRule="auto"/>
              <w:ind w:left="1540" w:right="0" w:hanging="1540"/>
              <w:jc w:val="left"/>
              <w:rPr>
                <w:sz w:val="13"/>
                <w:szCs w:val="13"/>
              </w:rPr>
            </w:pPr>
            <w:r>
              <w:rPr>
                <w:rFonts w:ascii="Calibri" w:eastAsia="Calibri" w:hAnsi="Calibri" w:cs="Calibri"/>
                <w:b/>
                <w:bCs/>
                <w:color w:val="4B3449"/>
                <w:spacing w:val="0"/>
                <w:w w:val="100"/>
                <w:position w:val="0"/>
                <w:sz w:val="13"/>
                <w:szCs w:val="13"/>
                <w:shd w:val="clear" w:color="auto" w:fill="auto"/>
                <w:lang w:val="en-US" w:eastAsia="en-US" w:bidi="en-US"/>
              </w:rPr>
              <w:t xml:space="preserve">Entite de mise en </w:t>
            </w:r>
            <w:r>
              <w:rPr>
                <w:rFonts w:ascii="Calibri" w:eastAsia="Calibri" w:hAnsi="Calibri" w:cs="Calibri"/>
                <w:b/>
                <w:bCs/>
                <w:color w:val="202124"/>
                <w:spacing w:val="0"/>
                <w:w w:val="100"/>
                <w:position w:val="0"/>
                <w:sz w:val="13"/>
                <w:szCs w:val="13"/>
                <w:shd w:val="clear" w:color="auto" w:fill="auto"/>
                <w:lang w:val="en-US" w:eastAsia="en-US" w:bidi="en-US"/>
              </w:rPr>
              <w:t xml:space="preserve">oeuvre </w:t>
            </w:r>
            <w:r>
              <w:rPr>
                <w:rFonts w:ascii="Calibri" w:eastAsia="Calibri" w:hAnsi="Calibri" w:cs="Calibri"/>
                <w:b/>
                <w:bCs/>
                <w:color w:val="4B3449"/>
                <w:spacing w:val="0"/>
                <w:w w:val="100"/>
                <w:position w:val="0"/>
                <w:sz w:val="13"/>
                <w:szCs w:val="13"/>
                <w:shd w:val="clear" w:color="auto" w:fill="auto"/>
                <w:lang w:val="en-US" w:eastAsia="en-US" w:bidi="en-US"/>
              </w:rPr>
              <w:t xml:space="preserve">USD </w:t>
            </w:r>
            <w:r>
              <w:rPr>
                <w:rFonts w:ascii="Calibri" w:eastAsia="Calibri" w:hAnsi="Calibri" w:cs="Calibri"/>
                <w:b/>
                <w:bCs/>
                <w:color w:val="202124"/>
                <w:spacing w:val="0"/>
                <w:w w:val="100"/>
                <w:position w:val="0"/>
                <w:sz w:val="13"/>
                <w:szCs w:val="13"/>
                <w:shd w:val="clear" w:color="auto" w:fill="auto"/>
                <w:lang w:val="en-US" w:eastAsia="en-US" w:bidi="en-US"/>
              </w:rPr>
              <w:t xml:space="preserve">en </w:t>
            </w:r>
            <w:r>
              <w:rPr>
                <w:rFonts w:ascii="Calibri" w:eastAsia="Calibri" w:hAnsi="Calibri" w:cs="Calibri"/>
                <w:b/>
                <w:bCs/>
                <w:color w:val="000000"/>
                <w:spacing w:val="0"/>
                <w:w w:val="100"/>
                <w:position w:val="0"/>
                <w:sz w:val="13"/>
                <w:szCs w:val="13"/>
                <w:shd w:val="clear" w:color="auto" w:fill="auto"/>
                <w:lang w:val="en-US" w:eastAsia="en-US" w:bidi="en-US"/>
              </w:rPr>
              <w:t>milli^r</w:t>
            </w:r>
          </w:p>
        </w:tc>
        <w:tc>
          <w:tcPr>
            <w:tcBorders>
              <w:top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38263A"/>
                <w:spacing w:val="0"/>
                <w:w w:val="100"/>
                <w:position w:val="0"/>
                <w:sz w:val="13"/>
                <w:szCs w:val="13"/>
                <w:shd w:val="clear" w:color="auto" w:fill="auto"/>
                <w:lang w:val="en-US" w:eastAsia="en-US" w:bidi="en-US"/>
              </w:rPr>
              <w:t>Type de marche</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382206"/>
                <w:spacing w:val="0"/>
                <w:w w:val="100"/>
                <w:position w:val="0"/>
                <w:sz w:val="13"/>
                <w:szCs w:val="13"/>
                <w:shd w:val="clear" w:color="auto" w:fill="auto"/>
                <w:lang w:val="en-US" w:eastAsia="en-US" w:bidi="en-US"/>
              </w:rPr>
              <w:t xml:space="preserve">Type </w:t>
            </w:r>
            <w:r>
              <w:rPr>
                <w:rFonts w:ascii="Calibri" w:eastAsia="Calibri" w:hAnsi="Calibri" w:cs="Calibri"/>
                <w:b/>
                <w:bCs/>
                <w:color w:val="000000"/>
                <w:spacing w:val="0"/>
                <w:w w:val="100"/>
                <w:position w:val="0"/>
                <w:sz w:val="13"/>
                <w:szCs w:val="13"/>
                <w:shd w:val="clear" w:color="auto" w:fill="auto"/>
                <w:lang w:val="en-US" w:eastAsia="en-US" w:bidi="en-US"/>
              </w:rPr>
              <w:t>de</w:t>
            </w:r>
          </w:p>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382206"/>
                <w:spacing w:val="0"/>
                <w:w w:val="100"/>
                <w:position w:val="0"/>
                <w:sz w:val="13"/>
                <w:szCs w:val="13"/>
                <w:shd w:val="clear" w:color="auto" w:fill="auto"/>
                <w:lang w:val="en-US" w:eastAsia="en-US" w:bidi="en-US"/>
              </w:rPr>
              <w:t>Consultation</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000000"/>
                <w:spacing w:val="0"/>
                <w:w w:val="100"/>
                <w:position w:val="0"/>
                <w:sz w:val="13"/>
                <w:szCs w:val="13"/>
                <w:shd w:val="clear" w:color="auto" w:fill="auto"/>
                <w:lang w:val="en-US" w:eastAsia="en-US" w:bidi="en-US"/>
              </w:rPr>
              <w:t>Mode de passation</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202124"/>
                <w:spacing w:val="0"/>
                <w:w w:val="100"/>
                <w:position w:val="0"/>
                <w:sz w:val="13"/>
                <w:szCs w:val="13"/>
                <w:shd w:val="clear" w:color="auto" w:fill="auto"/>
                <w:lang w:val="en-US" w:eastAsia="en-US" w:bidi="en-US"/>
              </w:rPr>
              <w:t xml:space="preserve">Methode </w:t>
            </w:r>
            <w:r>
              <w:rPr>
                <w:rFonts w:ascii="Calibri" w:eastAsia="Calibri" w:hAnsi="Calibri" w:cs="Calibri"/>
                <w:b/>
                <w:bCs/>
                <w:color w:val="000000"/>
                <w:spacing w:val="0"/>
                <w:w w:val="100"/>
                <w:position w:val="0"/>
                <w:sz w:val="13"/>
                <w:szCs w:val="13"/>
                <w:shd w:val="clear" w:color="auto" w:fill="auto"/>
                <w:lang w:val="en-US" w:eastAsia="en-US" w:bidi="en-US"/>
              </w:rPr>
              <w:t xml:space="preserve">de </w:t>
            </w:r>
            <w:r>
              <w:rPr>
                <w:rFonts w:ascii="Calibri" w:eastAsia="Calibri" w:hAnsi="Calibri" w:cs="Calibri"/>
                <w:b/>
                <w:bCs/>
                <w:color w:val="202124"/>
                <w:spacing w:val="0"/>
                <w:w w:val="100"/>
                <w:position w:val="0"/>
                <w:sz w:val="13"/>
                <w:szCs w:val="13"/>
                <w:shd w:val="clear" w:color="auto" w:fill="auto"/>
                <w:lang w:val="en-US" w:eastAsia="en-US" w:bidi="en-US"/>
              </w:rPr>
              <w:t>selection</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38263A"/>
                <w:spacing w:val="0"/>
                <w:w w:val="100"/>
                <w:position w:val="0"/>
                <w:sz w:val="13"/>
                <w:szCs w:val="13"/>
                <w:shd w:val="clear" w:color="auto" w:fill="auto"/>
                <w:lang w:val="en-US" w:eastAsia="en-US" w:bidi="en-US"/>
              </w:rPr>
              <w:t xml:space="preserve">Controles </w:t>
            </w:r>
            <w:r>
              <w:rPr>
                <w:rFonts w:ascii="Calibri" w:eastAsia="Calibri" w:hAnsi="Calibri" w:cs="Calibri"/>
                <w:b/>
                <w:bCs/>
                <w:color w:val="000000"/>
                <w:spacing w:val="0"/>
                <w:w w:val="100"/>
                <w:position w:val="0"/>
                <w:sz w:val="13"/>
                <w:szCs w:val="13"/>
                <w:shd w:val="clear" w:color="auto" w:fill="auto"/>
                <w:lang w:val="en-US" w:eastAsia="en-US" w:bidi="en-US"/>
              </w:rPr>
              <w:t>de la CAPAD</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57" w:lineRule="auto"/>
              <w:ind w:left="0" w:right="0" w:firstLine="0"/>
              <w:jc w:val="left"/>
              <w:rPr>
                <w:sz w:val="13"/>
                <w:szCs w:val="13"/>
              </w:rPr>
            </w:pPr>
            <w:r>
              <w:rPr>
                <w:rFonts w:ascii="Calibri" w:eastAsia="Calibri" w:hAnsi="Calibri" w:cs="Calibri"/>
                <w:b/>
                <w:bCs/>
                <w:color w:val="000000"/>
                <w:spacing w:val="0"/>
                <w:w w:val="100"/>
                <w:position w:val="0"/>
                <w:sz w:val="13"/>
                <w:szCs w:val="13"/>
                <w:shd w:val="clear" w:color="auto" w:fill="auto"/>
                <w:lang w:val="en-US" w:eastAsia="en-US" w:bidi="en-US"/>
              </w:rPr>
              <w:t xml:space="preserve">Publication </w:t>
            </w:r>
            <w:r>
              <w:rPr>
                <w:rFonts w:ascii="Calibri" w:eastAsia="Calibri" w:hAnsi="Calibri" w:cs="Calibri"/>
                <w:b/>
                <w:bCs/>
                <w:color w:val="382206"/>
                <w:spacing w:val="0"/>
                <w:w w:val="100"/>
                <w:position w:val="0"/>
                <w:sz w:val="13"/>
                <w:szCs w:val="13"/>
                <w:shd w:val="clear" w:color="auto" w:fill="auto"/>
                <w:lang w:val="en-US" w:eastAsia="en-US" w:bidi="en-US"/>
              </w:rPr>
              <w:t>de KAO</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202124"/>
                <w:spacing w:val="0"/>
                <w:w w:val="100"/>
                <w:position w:val="0"/>
                <w:sz w:val="13"/>
                <w:szCs w:val="13"/>
                <w:shd w:val="clear" w:color="auto" w:fill="auto"/>
                <w:lang w:val="en-US" w:eastAsia="en-US" w:bidi="en-US"/>
              </w:rPr>
              <w:t>Ouverture des offres</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202124"/>
                <w:spacing w:val="0"/>
                <w:w w:val="100"/>
                <w:position w:val="0"/>
                <w:sz w:val="13"/>
                <w:szCs w:val="13"/>
                <w:shd w:val="clear" w:color="auto" w:fill="auto"/>
                <w:lang w:val="en-US" w:eastAsia="en-US" w:bidi="en-US"/>
              </w:rPr>
              <w:t>Signature du marche</w:t>
            </w:r>
          </w:p>
        </w:tc>
        <w:tc>
          <w:tcPr>
            <w:tcBorders>
              <w:top w:val="single" w:sz="4"/>
              <w:left w:val="single" w:sz="4"/>
            </w:tcBorders>
            <w:shd w:val="clear" w:color="auto" w:fill="FFE4B6"/>
            <w:vAlign w:val="center"/>
          </w:tcPr>
          <w:p>
            <w:pPr>
              <w:pStyle w:val="Style52"/>
              <w:keepNext w:val="0"/>
              <w:keepLines w:val="0"/>
              <w:widowControl w:val="0"/>
              <w:shd w:val="clear" w:color="auto" w:fill="auto"/>
              <w:bidi w:val="0"/>
              <w:spacing w:before="0" w:after="0" w:line="240" w:lineRule="auto"/>
              <w:ind w:left="0" w:right="0" w:firstLine="0"/>
              <w:jc w:val="left"/>
              <w:rPr>
                <w:sz w:val="13"/>
                <w:szCs w:val="13"/>
              </w:rPr>
            </w:pPr>
            <w:r>
              <w:rPr>
                <w:rFonts w:ascii="Calibri" w:eastAsia="Calibri" w:hAnsi="Calibri" w:cs="Calibri"/>
                <w:b/>
                <w:bCs/>
                <w:color w:val="202124"/>
                <w:spacing w:val="0"/>
                <w:w w:val="100"/>
                <w:position w:val="0"/>
                <w:sz w:val="13"/>
                <w:szCs w:val="13"/>
                <w:shd w:val="clear" w:color="auto" w:fill="auto"/>
                <w:lang w:val="en-US" w:eastAsia="en-US" w:bidi="en-US"/>
              </w:rPr>
              <w:t>Achevement du marche</w:t>
            </w:r>
          </w:p>
        </w:tc>
      </w:tr>
      <w:tr>
        <w:trPr>
          <w:trHeight w:val="384"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3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F51C26"/>
                <w:spacing w:val="0"/>
                <w:w w:val="100"/>
                <w:position w:val="0"/>
                <w:sz w:val="15"/>
                <w:szCs w:val="15"/>
                <w:shd w:val="clear" w:color="auto" w:fill="auto"/>
                <w:lang w:val="en-US" w:eastAsia="en-US" w:bidi="en-US"/>
              </w:rPr>
              <w:t xml:space="preserve">Composante 1 - Appui a ('augmentation quantitative et qualitative de </w:t>
            </w:r>
            <w:r>
              <w:rPr>
                <w:rFonts w:ascii="Calibri" w:eastAsia="Calibri" w:hAnsi="Calibri" w:cs="Calibri"/>
                <w:color w:val="943C26"/>
                <w:spacing w:val="0"/>
                <w:w w:val="100"/>
                <w:position w:val="0"/>
                <w:sz w:val="15"/>
                <w:szCs w:val="15"/>
                <w:shd w:val="clear" w:color="auto" w:fill="auto"/>
                <w:lang w:val="en-US" w:eastAsia="en-US" w:bidi="en-US"/>
              </w:rPr>
              <w:t xml:space="preserve">{I'offre </w:t>
            </w:r>
            <w:r>
              <w:rPr>
                <w:rFonts w:ascii="Calibri" w:eastAsia="Calibri" w:hAnsi="Calibri" w:cs="Calibri"/>
                <w:color w:val="F51C26"/>
                <w:spacing w:val="0"/>
                <w:w w:val="100"/>
                <w:position w:val="0"/>
                <w:sz w:val="15"/>
                <w:szCs w:val="15"/>
                <w:shd w:val="clear" w:color="auto" w:fill="auto"/>
                <w:lang w:val="en-US" w:eastAsia="en-US" w:bidi="en-US"/>
              </w:rPr>
              <w:t>de bananes a jus et de leur mise en marche</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300" w:firstLine="0"/>
              <w:jc w:val="right"/>
              <w:rPr>
                <w:sz w:val="15"/>
                <w:szCs w:val="15"/>
              </w:rPr>
            </w:pPr>
            <w:r>
              <w:rPr>
                <w:rFonts w:ascii="Calibri" w:eastAsia="Calibri" w:hAnsi="Calibri" w:cs="Calibri"/>
                <w:color w:val="000000"/>
                <w:spacing w:val="0"/>
                <w:w w:val="100"/>
                <w:position w:val="0"/>
                <w:sz w:val="15"/>
                <w:szCs w:val="15"/>
                <w:shd w:val="clear" w:color="auto" w:fill="auto"/>
                <w:lang w:val="en-US" w:eastAsia="en-US" w:bidi="en-US"/>
              </w:rPr>
              <w:t>-</w:t>
            </w:r>
          </w:p>
        </w:tc>
        <w:tc>
          <w:tcPr>
            <w:tcBorders>
              <w:top w:val="single" w:sz="4"/>
              <w:left w:val="single" w:sz="4"/>
            </w:tcBorders>
            <w:shd w:val="clear" w:color="auto" w:fill="E6E6E6"/>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r>
      <w:tr>
        <w:trPr>
          <w:trHeight w:val="37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64" w:lineRule="exact"/>
              <w:ind w:left="0" w:right="0" w:firstLine="0"/>
              <w:jc w:val="both"/>
              <w:rPr>
                <w:sz w:val="14"/>
                <w:szCs w:val="14"/>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202124"/>
                <w:spacing w:val="0"/>
                <w:w w:val="100"/>
                <w:position w:val="0"/>
                <w:sz w:val="15"/>
                <w:szCs w:val="15"/>
                <w:shd w:val="clear" w:color="auto" w:fill="auto"/>
                <w:lang w:val="en-US" w:eastAsia="en-US" w:bidi="en-US"/>
              </w:rPr>
              <w:t xml:space="preserve">2. Acces aux intrants </w:t>
            </w:r>
            <w:r>
              <w:rPr>
                <w:color w:val="227346"/>
                <w:spacing w:val="0"/>
                <w:w w:val="100"/>
                <w:position w:val="0"/>
                <w:sz w:val="14"/>
                <w:szCs w:val="14"/>
                <w:shd w:val="clear" w:color="auto" w:fill="auto"/>
                <w:lang w:val="en-US" w:eastAsia="en-US" w:bidi="en-US"/>
              </w:rPr>
              <w:t>।</w:t>
            </w:r>
            <w:r>
              <w:rPr>
                <w:rFonts w:ascii="Calibri" w:eastAsia="Calibri" w:hAnsi="Calibri" w:cs="Calibri"/>
                <w:color w:val="227346"/>
                <w:spacing w:val="0"/>
                <w:w w:val="100"/>
                <w:position w:val="0"/>
                <w:sz w:val="15"/>
                <w:szCs w:val="15"/>
                <w:shd w:val="clear" w:color="auto" w:fill="auto"/>
                <w:lang w:val="en-US" w:eastAsia="en-US" w:bidi="en-US"/>
              </w:rPr>
              <w:t xml:space="preserve"> </w:t>
            </w:r>
            <w:r>
              <w:rPr>
                <w:color w:val="227346"/>
                <w:spacing w:val="0"/>
                <w:w w:val="100"/>
                <w:position w:val="0"/>
                <w:sz w:val="14"/>
                <w:szCs w:val="14"/>
                <w:shd w:val="clear" w:color="auto" w:fill="auto"/>
                <w:lang w:val="en-US" w:eastAsia="en-US" w:bidi="en-US"/>
              </w:rPr>
              <w:t>।</w:t>
            </w:r>
            <w:r>
              <w:rPr>
                <w:rFonts w:ascii="Calibri" w:eastAsia="Calibri" w:hAnsi="Calibri" w:cs="Calibri"/>
                <w:color w:val="227346"/>
                <w:spacing w:val="0"/>
                <w:w w:val="100"/>
                <w:position w:val="0"/>
                <w:sz w:val="15"/>
                <w:szCs w:val="15"/>
                <w:shd w:val="clear" w:color="auto" w:fill="auto"/>
                <w:lang w:val="en-US" w:eastAsia="en-US" w:bidi="en-US"/>
              </w:rPr>
              <w:t xml:space="preserve"> </w:t>
            </w:r>
            <w:r>
              <w:rPr>
                <w:color w:val="227346"/>
                <w:spacing w:val="0"/>
                <w:w w:val="100"/>
                <w:position w:val="0"/>
                <w:sz w:val="14"/>
                <w:szCs w:val="14"/>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r>
      <w:tr>
        <w:trPr>
          <w:trHeight w:val="37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1 </w:t>
            </w:r>
            <w:r>
              <w:rPr>
                <w:rFonts w:ascii="Calibri" w:eastAsia="Calibri" w:hAnsi="Calibri" w:cs="Calibri"/>
                <w:color w:val="38263A"/>
                <w:spacing w:val="0"/>
                <w:w w:val="100"/>
                <w:position w:val="0"/>
                <w:sz w:val="15"/>
                <w:szCs w:val="15"/>
                <w:shd w:val="clear" w:color="auto" w:fill="auto"/>
                <w:lang w:val="en-US" w:eastAsia="en-US" w:bidi="en-US"/>
              </w:rPr>
              <w:t xml:space="preserve">a. Acquisition </w:t>
            </w:r>
            <w:r>
              <w:rPr>
                <w:rFonts w:ascii="Calibri" w:eastAsia="Calibri" w:hAnsi="Calibri" w:cs="Calibri"/>
                <w:color w:val="202124"/>
                <w:spacing w:val="0"/>
                <w:w w:val="100"/>
                <w:position w:val="0"/>
                <w:sz w:val="15"/>
                <w:szCs w:val="15"/>
                <w:shd w:val="clear" w:color="auto" w:fill="auto"/>
                <w:lang w:val="en-US" w:eastAsia="en-US" w:bidi="en-US"/>
              </w:rPr>
              <w:t xml:space="preserve">de </w:t>
            </w:r>
            <w:r>
              <w:rPr>
                <w:rFonts w:ascii="Calibri" w:eastAsia="Calibri" w:hAnsi="Calibri" w:cs="Calibri"/>
                <w:color w:val="38263A"/>
                <w:spacing w:val="0"/>
                <w:w w:val="100"/>
                <w:position w:val="0"/>
                <w:sz w:val="15"/>
                <w:szCs w:val="15"/>
                <w:shd w:val="clear" w:color="auto" w:fill="auto"/>
                <w:lang w:val="en-US" w:eastAsia="en-US" w:bidi="en-US"/>
              </w:rPr>
              <w:t xml:space="preserve">bananiers a </w:t>
            </w:r>
            <w:r>
              <w:rPr>
                <w:rFonts w:ascii="Calibri" w:eastAsia="Calibri" w:hAnsi="Calibri" w:cs="Calibri"/>
                <w:color w:val="594D51"/>
                <w:spacing w:val="0"/>
                <w:w w:val="100"/>
                <w:position w:val="0"/>
                <w:sz w:val="15"/>
                <w:szCs w:val="15"/>
                <w:shd w:val="clear" w:color="auto" w:fill="auto"/>
                <w:lang w:val="en-US" w:eastAsia="en-US" w:bidi="en-US"/>
              </w:rPr>
              <w:t xml:space="preserve">jus </w:t>
            </w:r>
            <w:r>
              <w:rPr>
                <w:rFonts w:ascii="Calibri" w:eastAsia="Calibri" w:hAnsi="Calibri" w:cs="Calibri"/>
                <w:color w:val="38263A"/>
                <w:spacing w:val="0"/>
                <w:w w:val="100"/>
                <w:position w:val="0"/>
                <w:sz w:val="15"/>
                <w:szCs w:val="15"/>
                <w:shd w:val="clear" w:color="auto" w:fill="auto"/>
                <w:lang w:val="en-US" w:eastAsia="en-US" w:bidi="en-US"/>
              </w:rPr>
              <w:t xml:space="preserve">ameliores (lot </w:t>
            </w:r>
            <w:r>
              <w:rPr>
                <w:rFonts w:ascii="Calibri" w:eastAsia="Calibri" w:hAnsi="Calibri" w:cs="Calibri"/>
                <w:color w:val="202124"/>
                <w:spacing w:val="0"/>
                <w:w w:val="100"/>
                <w:position w:val="0"/>
                <w:sz w:val="15"/>
                <w:szCs w:val="15"/>
                <w:shd w:val="clear" w:color="auto" w:fill="auto"/>
                <w:lang w:val="en-US" w:eastAsia="en-US" w:bidi="en-US"/>
              </w:rPr>
              <w:t xml:space="preserve">de </w:t>
            </w:r>
            <w:r>
              <w:rPr>
                <w:rFonts w:ascii="Calibri" w:eastAsia="Calibri" w:hAnsi="Calibri" w:cs="Calibri"/>
                <w:color w:val="594D51"/>
                <w:spacing w:val="0"/>
                <w:w w:val="100"/>
                <w:position w:val="0"/>
                <w:sz w:val="15"/>
                <w:szCs w:val="15"/>
                <w:shd w:val="clear" w:color="auto" w:fill="auto"/>
                <w:lang w:val="en-US" w:eastAsia="en-US" w:bidi="en-US"/>
              </w:rPr>
              <w:t xml:space="preserve">100 plants </w:t>
            </w:r>
            <w:r>
              <w:rPr>
                <w:rFonts w:ascii="Calibri" w:eastAsia="Calibri" w:hAnsi="Calibri" w:cs="Calibri"/>
                <w:color w:val="76787C"/>
                <w:spacing w:val="0"/>
                <w:w w:val="100"/>
                <w:position w:val="0"/>
                <w:sz w:val="15"/>
                <w:szCs w:val="15"/>
                <w:shd w:val="clear" w:color="auto" w:fill="auto"/>
                <w:lang w:val="en-US" w:eastAsia="en-US" w:bidi="en-US"/>
              </w:rPr>
              <w:t xml:space="preserve">/ </w:t>
            </w:r>
            <w:r>
              <w:rPr>
                <w:rFonts w:ascii="Calibri" w:eastAsia="Calibri" w:hAnsi="Calibri" w:cs="Calibri"/>
                <w:color w:val="202124"/>
                <w:spacing w:val="0"/>
                <w:w w:val="100"/>
                <w:position w:val="0"/>
                <w:sz w:val="15"/>
                <w:szCs w:val="15"/>
                <w:shd w:val="clear" w:color="auto" w:fill="auto"/>
                <w:lang w:val="en-US" w:eastAsia="en-US" w:bidi="en-US"/>
              </w:rPr>
              <w:t>menage)</w:t>
            </w:r>
          </w:p>
          <w:p>
            <w:pPr>
              <w:pStyle w:val="Style52"/>
              <w:keepNext w:val="0"/>
              <w:keepLines w:val="0"/>
              <w:widowControl w:val="0"/>
              <w:shd w:val="clear" w:color="auto" w:fill="auto"/>
              <w:bidi w:val="0"/>
              <w:spacing w:before="0" w:after="0" w:line="199" w:lineRule="auto"/>
              <w:ind w:left="0" w:right="0" w:firstLine="0"/>
              <w:jc w:val="both"/>
              <w:rPr>
                <w:sz w:val="14"/>
                <w:szCs w:val="14"/>
              </w:rPr>
            </w:pPr>
            <w:r>
              <w:rPr>
                <w:color w:val="227346"/>
                <w:spacing w:val="0"/>
                <w:w w:val="100"/>
                <w:position w:val="0"/>
                <w:sz w:val="14"/>
                <w:szCs w:val="14"/>
                <w:shd w:val="clear" w:color="auto" w:fill="auto"/>
                <w:lang w:val="en-US" w:eastAsia="en-US" w:bidi="en-US"/>
              </w:rPr>
              <w:t>■</w:t>
            </w:r>
          </w:p>
          <w:p>
            <w:pPr>
              <w:pStyle w:val="Style52"/>
              <w:keepNext w:val="0"/>
              <w:keepLines w:val="0"/>
              <w:widowControl w:val="0"/>
              <w:shd w:val="clear" w:color="auto" w:fill="auto"/>
              <w:bidi w:val="0"/>
              <w:spacing w:before="0" w:after="0" w:line="180" w:lineRule="auto"/>
              <w:ind w:left="0" w:right="0" w:firstLine="0"/>
              <w:jc w:val="both"/>
              <w:rPr>
                <w:sz w:val="15"/>
                <w:szCs w:val="15"/>
              </w:rPr>
            </w:pPr>
            <w:r>
              <w:rPr>
                <w:rFonts w:ascii="Calibri" w:eastAsia="Calibri" w:hAnsi="Calibri" w:cs="Calibri"/>
                <w:color w:val="227346"/>
                <w:spacing w:val="0"/>
                <w:w w:val="100"/>
                <w:position w:val="0"/>
                <w:sz w:val="15"/>
                <w:szCs w:val="15"/>
                <w:shd w:val="clear" w:color="auto" w:fill="auto"/>
                <w:lang w:val="en-US" w:eastAsia="en-US" w:bidi="en-US"/>
              </w:rPr>
              <w:t>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11E4F"/>
                <w:spacing w:val="0"/>
                <w:w w:val="100"/>
                <w:position w:val="0"/>
                <w:sz w:val="15"/>
                <w:szCs w:val="15"/>
                <w:shd w:val="clear" w:color="auto" w:fill="auto"/>
                <w:lang w:val="en-US" w:eastAsia="en-US" w:bidi="en-US"/>
              </w:rPr>
              <w:t>Convention avec</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594D51"/>
                <w:spacing w:val="0"/>
                <w:w w:val="100"/>
                <w:position w:val="0"/>
                <w:sz w:val="15"/>
                <w:szCs w:val="15"/>
                <w:shd w:val="clear" w:color="auto" w:fill="auto"/>
                <w:lang w:val="en-US" w:eastAsia="en-US" w:bidi="en-US"/>
              </w:rPr>
              <w:t>AGROBITEC</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495</w:t>
            </w: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37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40" w:line="62" w:lineRule="exact"/>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38263A"/>
                <w:spacing w:val="0"/>
                <w:w w:val="100"/>
                <w:position w:val="0"/>
                <w:sz w:val="15"/>
                <w:szCs w:val="15"/>
                <w:shd w:val="clear" w:color="auto" w:fill="auto"/>
                <w:lang w:val="en-US" w:eastAsia="en-US" w:bidi="en-US"/>
              </w:rPr>
              <w:t xml:space="preserve">4.Appui </w:t>
            </w:r>
            <w:r>
              <w:rPr>
                <w:rFonts w:ascii="Calibri" w:eastAsia="Calibri" w:hAnsi="Calibri" w:cs="Calibri"/>
                <w:color w:val="382206"/>
                <w:spacing w:val="0"/>
                <w:w w:val="100"/>
                <w:position w:val="0"/>
                <w:sz w:val="15"/>
                <w:szCs w:val="15"/>
                <w:shd w:val="clear" w:color="auto" w:fill="auto"/>
                <w:lang w:val="en-US" w:eastAsia="en-US" w:bidi="en-US"/>
              </w:rPr>
              <w:t xml:space="preserve">et </w:t>
            </w:r>
            <w:r>
              <w:rPr>
                <w:rFonts w:ascii="Calibri" w:eastAsia="Calibri" w:hAnsi="Calibri" w:cs="Calibri"/>
                <w:color w:val="38263A"/>
                <w:spacing w:val="0"/>
                <w:w w:val="100"/>
                <w:position w:val="0"/>
                <w:sz w:val="15"/>
                <w:szCs w:val="15"/>
                <w:shd w:val="clear" w:color="auto" w:fill="auto"/>
                <w:lang w:val="en-US" w:eastAsia="en-US" w:bidi="en-US"/>
              </w:rPr>
              <w:t xml:space="preserve">suivi technique par </w:t>
            </w:r>
            <w:r>
              <w:rPr>
                <w:rFonts w:ascii="Calibri" w:eastAsia="Calibri" w:hAnsi="Calibri" w:cs="Calibri"/>
                <w:color w:val="000000"/>
                <w:spacing w:val="0"/>
                <w:w w:val="100"/>
                <w:position w:val="0"/>
                <w:sz w:val="15"/>
                <w:szCs w:val="15"/>
                <w:shd w:val="clear" w:color="auto" w:fill="auto"/>
                <w:lang w:val="en-US" w:eastAsia="en-US" w:bidi="en-US"/>
              </w:rPr>
              <w:t xml:space="preserve">les </w:t>
            </w:r>
            <w:r>
              <w:rPr>
                <w:rFonts w:ascii="Calibri" w:eastAsia="Calibri" w:hAnsi="Calibri" w:cs="Calibri"/>
                <w:color w:val="38263A"/>
                <w:spacing w:val="0"/>
                <w:w w:val="100"/>
                <w:position w:val="0"/>
                <w:sz w:val="15"/>
                <w:szCs w:val="15"/>
                <w:shd w:val="clear" w:color="auto" w:fill="auto"/>
                <w:lang w:val="en-US" w:eastAsia="en-US" w:bidi="en-US"/>
              </w:rPr>
              <w:t>structures specialisees</w:t>
            </w:r>
          </w:p>
          <w:p>
            <w:pPr>
              <w:pStyle w:val="Style52"/>
              <w:keepNext w:val="0"/>
              <w:keepLines w:val="0"/>
              <w:widowControl w:val="0"/>
              <w:shd w:val="clear" w:color="auto" w:fill="auto"/>
              <w:bidi w:val="0"/>
              <w:spacing w:before="0" w:after="0" w:line="62" w:lineRule="exact"/>
              <w:ind w:left="0" w:right="0" w:firstLine="0"/>
              <w:jc w:val="both"/>
              <w:rPr>
                <w:sz w:val="14"/>
                <w:szCs w:val="14"/>
              </w:rPr>
            </w:pPr>
            <w:r>
              <w:rPr>
                <w:color w:val="227346"/>
                <w:spacing w:val="0"/>
                <w:w w:val="100"/>
                <w:position w:val="0"/>
                <w:sz w:val="14"/>
                <w:szCs w:val="14"/>
                <w:shd w:val="clear" w:color="auto" w:fill="auto"/>
                <w:lang w:val="en-US" w:eastAsia="en-US" w:bidi="en-US"/>
              </w:rPr>
              <w:t>।</w:t>
            </w:r>
            <w:r>
              <w:rPr>
                <w:rFonts w:ascii="Calibri" w:eastAsia="Calibri" w:hAnsi="Calibri" w:cs="Calibri"/>
                <w:color w:val="227346"/>
                <w:spacing w:val="0"/>
                <w:w w:val="100"/>
                <w:position w:val="0"/>
                <w:sz w:val="15"/>
                <w:szCs w:val="15"/>
                <w:shd w:val="clear" w:color="auto" w:fill="auto"/>
                <w:lang w:val="en-US" w:eastAsia="en-US" w:bidi="en-US"/>
              </w:rPr>
              <w:t xml:space="preserve"> </w:t>
            </w:r>
            <w:r>
              <w:rPr>
                <w:color w:val="227346"/>
                <w:spacing w:val="0"/>
                <w:w w:val="100"/>
                <w:position w:val="0"/>
                <w:sz w:val="14"/>
                <w:szCs w:val="14"/>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37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40" w:line="58" w:lineRule="exact"/>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38263A"/>
                <w:spacing w:val="0"/>
                <w:w w:val="100"/>
                <w:position w:val="0"/>
                <w:sz w:val="15"/>
                <w:szCs w:val="15"/>
                <w:shd w:val="clear" w:color="auto" w:fill="auto"/>
                <w:lang w:val="en-US" w:eastAsia="en-US" w:bidi="en-US"/>
              </w:rPr>
              <w:t xml:space="preserve">a.Frais de suivi </w:t>
            </w:r>
            <w:r>
              <w:rPr>
                <w:rFonts w:ascii="Calibri" w:eastAsia="Calibri" w:hAnsi="Calibri" w:cs="Calibri"/>
                <w:color w:val="000000"/>
                <w:spacing w:val="0"/>
                <w:w w:val="100"/>
                <w:position w:val="0"/>
                <w:sz w:val="15"/>
                <w:szCs w:val="15"/>
                <w:shd w:val="clear" w:color="auto" w:fill="auto"/>
                <w:lang w:val="en-US" w:eastAsia="en-US" w:bidi="en-US"/>
              </w:rPr>
              <w:t xml:space="preserve">et </w:t>
            </w:r>
            <w:r>
              <w:rPr>
                <w:rFonts w:ascii="Calibri" w:eastAsia="Calibri" w:hAnsi="Calibri" w:cs="Calibri"/>
                <w:color w:val="38263A"/>
                <w:spacing w:val="0"/>
                <w:w w:val="100"/>
                <w:position w:val="0"/>
                <w:sz w:val="15"/>
                <w:szCs w:val="15"/>
                <w:shd w:val="clear" w:color="auto" w:fill="auto"/>
                <w:lang w:val="en-US" w:eastAsia="en-US" w:bidi="en-US"/>
              </w:rPr>
              <w:t>d'appui pour ISABU sur les itineraires techniques</w:t>
            </w:r>
          </w:p>
          <w:p>
            <w:pPr>
              <w:pStyle w:val="Style52"/>
              <w:keepNext w:val="0"/>
              <w:keepLines w:val="0"/>
              <w:widowControl w:val="0"/>
              <w:shd w:val="clear" w:color="auto" w:fill="auto"/>
              <w:bidi w:val="0"/>
              <w:spacing w:before="0" w:after="0" w:line="58" w:lineRule="exact"/>
              <w:ind w:left="0" w:right="0" w:firstLine="0"/>
              <w:jc w:val="both"/>
              <w:rPr>
                <w:sz w:val="14"/>
                <w:szCs w:val="14"/>
              </w:rPr>
            </w:pPr>
            <w:r>
              <w:rPr>
                <w:color w:val="227346"/>
                <w:spacing w:val="0"/>
                <w:w w:val="100"/>
                <w:position w:val="0"/>
                <w:sz w:val="14"/>
                <w:szCs w:val="14"/>
                <w:shd w:val="clear" w:color="auto" w:fill="auto"/>
                <w:lang w:val="en-US" w:eastAsia="en-US" w:bidi="en-US"/>
              </w:rPr>
              <w:t>।</w:t>
            </w:r>
            <w:r>
              <w:rPr>
                <w:rFonts w:ascii="Calibri" w:eastAsia="Calibri" w:hAnsi="Calibri" w:cs="Calibri"/>
                <w:color w:val="227346"/>
                <w:spacing w:val="0"/>
                <w:w w:val="100"/>
                <w:position w:val="0"/>
                <w:sz w:val="15"/>
                <w:szCs w:val="15"/>
                <w:shd w:val="clear" w:color="auto" w:fill="auto"/>
                <w:lang w:val="en-US" w:eastAsia="en-US" w:bidi="en-US"/>
              </w:rPr>
              <w:t xml:space="preserve"> </w:t>
            </w:r>
            <w:r>
              <w:rPr>
                <w:color w:val="227346"/>
                <w:spacing w:val="0"/>
                <w:w w:val="100"/>
                <w:position w:val="0"/>
                <w:sz w:val="14"/>
                <w:szCs w:val="14"/>
                <w:shd w:val="clear" w:color="auto" w:fill="auto"/>
                <w:lang w:val="en-US" w:eastAsia="en-US" w:bidi="en-US"/>
              </w:rPr>
              <w: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 xml:space="preserve">Convention avec </w:t>
            </w:r>
            <w:r>
              <w:rPr>
                <w:rFonts w:ascii="Calibri" w:eastAsia="Calibri" w:hAnsi="Calibri" w:cs="Calibri"/>
                <w:color w:val="424A5A"/>
                <w:spacing w:val="0"/>
                <w:w w:val="100"/>
                <w:position w:val="0"/>
                <w:sz w:val="15"/>
                <w:szCs w:val="15"/>
                <w:shd w:val="clear" w:color="auto" w:fill="auto"/>
                <w:lang w:val="en-US" w:eastAsia="en-US" w:bidi="en-US"/>
              </w:rPr>
              <w:t>ISABU</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38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6B6764"/>
                <w:spacing w:val="0"/>
                <w:w w:val="100"/>
                <w:position w:val="0"/>
                <w:sz w:val="15"/>
                <w:szCs w:val="15"/>
                <w:shd w:val="clear" w:color="auto" w:fill="auto"/>
                <w:lang w:val="en-US" w:eastAsia="en-US" w:bidi="en-US"/>
              </w:rPr>
              <w:t>b.</w:t>
            </w:r>
            <w:r>
              <w:rPr>
                <w:rFonts w:ascii="Calibri" w:eastAsia="Calibri" w:hAnsi="Calibri" w:cs="Calibri"/>
                <w:color w:val="4B3449"/>
                <w:spacing w:val="0"/>
                <w:w w:val="100"/>
                <w:position w:val="0"/>
                <w:sz w:val="15"/>
                <w:szCs w:val="15"/>
                <w:shd w:val="clear" w:color="auto" w:fill="auto"/>
                <w:lang w:val="en-US" w:eastAsia="en-US" w:bidi="en-US"/>
              </w:rPr>
              <w:t xml:space="preserve">Frais de suivi </w:t>
            </w:r>
            <w:r>
              <w:rPr>
                <w:rFonts w:ascii="Calibri" w:eastAsia="Calibri" w:hAnsi="Calibri" w:cs="Calibri"/>
                <w:color w:val="1B3559"/>
                <w:spacing w:val="0"/>
                <w:w w:val="100"/>
                <w:position w:val="0"/>
                <w:sz w:val="15"/>
                <w:szCs w:val="15"/>
                <w:shd w:val="clear" w:color="auto" w:fill="auto"/>
                <w:lang w:val="en-US" w:eastAsia="en-US" w:bidi="en-US"/>
              </w:rPr>
              <w:t xml:space="preserve">et </w:t>
            </w:r>
            <w:r>
              <w:rPr>
                <w:rFonts w:ascii="Calibri" w:eastAsia="Calibri" w:hAnsi="Calibri" w:cs="Calibri"/>
                <w:color w:val="4B3449"/>
                <w:spacing w:val="0"/>
                <w:w w:val="100"/>
                <w:position w:val="0"/>
                <w:sz w:val="15"/>
                <w:szCs w:val="15"/>
                <w:shd w:val="clear" w:color="auto" w:fill="auto"/>
                <w:lang w:val="en-US" w:eastAsia="en-US" w:bidi="en-US"/>
              </w:rPr>
              <w:t xml:space="preserve">d'appui pour </w:t>
            </w:r>
            <w:r>
              <w:rPr>
                <w:rFonts w:ascii="Calibri" w:eastAsia="Calibri" w:hAnsi="Calibri" w:cs="Calibri"/>
                <w:color w:val="6B6764"/>
                <w:spacing w:val="0"/>
                <w:w w:val="100"/>
                <w:position w:val="0"/>
                <w:sz w:val="15"/>
                <w:szCs w:val="15"/>
                <w:shd w:val="clear" w:color="auto" w:fill="auto"/>
                <w:lang w:val="en-US" w:eastAsia="en-US" w:bidi="en-US"/>
              </w:rPr>
              <w:t xml:space="preserve">UTA </w:t>
            </w:r>
            <w:r>
              <w:rPr>
                <w:rFonts w:ascii="Calibri" w:eastAsia="Calibri" w:hAnsi="Calibri" w:cs="Calibri"/>
                <w:color w:val="4B3449"/>
                <w:spacing w:val="0"/>
                <w:w w:val="100"/>
                <w:position w:val="0"/>
                <w:sz w:val="15"/>
                <w:szCs w:val="15"/>
                <w:shd w:val="clear" w:color="auto" w:fill="auto"/>
                <w:lang w:val="en-US" w:eastAsia="en-US" w:bidi="en-US"/>
              </w:rPr>
              <w:t xml:space="preserve">pour valorisation des dechets de banane </w:t>
            </w:r>
            <w:r>
              <w:rPr>
                <w:rFonts w:ascii="Calibri" w:eastAsia="Calibri" w:hAnsi="Calibri" w:cs="Calibri"/>
                <w:color w:val="227346"/>
                <w:spacing w:val="0"/>
                <w:w w:val="100"/>
                <w:position w:val="0"/>
                <w:sz w:val="15"/>
                <w:szCs w:val="15"/>
                <w:shd w:val="clear" w:color="auto" w:fill="auto"/>
                <w:lang w:val="en-US" w:eastAsia="en-US" w:bidi="en-US"/>
              </w:rPr>
              <w:t xml:space="preserve">len </w:t>
            </w:r>
            <w:r>
              <w:rPr>
                <w:rFonts w:ascii="Calibri" w:eastAsia="Calibri" w:hAnsi="Calibri" w:cs="Calibri"/>
                <w:color w:val="4B3449"/>
                <w:spacing w:val="0"/>
                <w:w w:val="100"/>
                <w:position w:val="0"/>
                <w:sz w:val="15"/>
                <w:szCs w:val="15"/>
                <w:shd w:val="clear" w:color="auto" w:fill="auto"/>
                <w:lang w:val="en-US" w:eastAsia="en-US" w:bidi="en-US"/>
              </w:rPr>
              <w:t>charbon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Convention avec </w:t>
            </w:r>
            <w:r>
              <w:rPr>
                <w:rFonts w:ascii="Calibri" w:eastAsia="Calibri" w:hAnsi="Calibri" w:cs="Calibri"/>
                <w:color w:val="38263A"/>
                <w:spacing w:val="0"/>
                <w:w w:val="100"/>
                <w:position w:val="0"/>
                <w:sz w:val="15"/>
                <w:szCs w:val="15"/>
                <w:shd w:val="clear" w:color="auto" w:fill="auto"/>
                <w:lang w:val="en-US" w:eastAsia="en-US" w:bidi="en-US"/>
              </w:rPr>
              <w:t>IITA</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197" w:hRule="exact"/>
        </w:trPr>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 xml:space="preserve">j F </w:t>
            </w:r>
            <w:r>
              <w:rPr>
                <w:rFonts w:ascii="Calibri" w:eastAsia="Calibri" w:hAnsi="Calibri" w:cs="Calibri"/>
                <w:color w:val="38263A"/>
                <w:spacing w:val="0"/>
                <w:w w:val="100"/>
                <w:position w:val="0"/>
                <w:sz w:val="15"/>
                <w:szCs w:val="15"/>
                <w:shd w:val="clear" w:color="auto" w:fill="auto"/>
                <w:lang w:val="en-US" w:eastAsia="en-US" w:bidi="en-US"/>
              </w:rPr>
              <w:t xml:space="preserve">Appui a la </w:t>
            </w:r>
            <w:r>
              <w:rPr>
                <w:rFonts w:ascii="Calibri" w:eastAsia="Calibri" w:hAnsi="Calibri" w:cs="Calibri"/>
                <w:color w:val="1B2439"/>
                <w:spacing w:val="0"/>
                <w:w w:val="100"/>
                <w:position w:val="0"/>
                <w:sz w:val="15"/>
                <w:szCs w:val="15"/>
                <w:shd w:val="clear" w:color="auto" w:fill="auto"/>
                <w:lang w:val="en-US" w:eastAsia="en-US" w:bidi="en-US"/>
              </w:rPr>
              <w:t xml:space="preserve">mise </w:t>
            </w:r>
            <w:r>
              <w:rPr>
                <w:rFonts w:ascii="Calibri" w:eastAsia="Calibri" w:hAnsi="Calibri" w:cs="Calibri"/>
                <w:color w:val="38263A"/>
                <w:spacing w:val="0"/>
                <w:w w:val="100"/>
                <w:position w:val="0"/>
                <w:sz w:val="15"/>
                <w:szCs w:val="15"/>
                <w:shd w:val="clear" w:color="auto" w:fill="auto"/>
                <w:lang w:val="en-US" w:eastAsia="en-US" w:bidi="en-US"/>
              </w:rPr>
              <w:t xml:space="preserve">en marche </w:t>
            </w:r>
            <w:r>
              <w:rPr>
                <w:rFonts w:ascii="Calibri" w:eastAsia="Calibri" w:hAnsi="Calibri" w:cs="Calibri"/>
                <w:color w:val="000000"/>
                <w:spacing w:val="0"/>
                <w:w w:val="100"/>
                <w:position w:val="0"/>
                <w:sz w:val="15"/>
                <w:szCs w:val="15"/>
                <w:shd w:val="clear" w:color="auto" w:fill="auto"/>
                <w:lang w:val="en-US" w:eastAsia="en-US" w:bidi="en-US"/>
              </w:rPr>
              <w:t xml:space="preserve">et </w:t>
            </w:r>
            <w:r>
              <w:rPr>
                <w:rFonts w:ascii="Calibri" w:eastAsia="Calibri" w:hAnsi="Calibri" w:cs="Calibri"/>
                <w:color w:val="38263A"/>
                <w:spacing w:val="0"/>
                <w:w w:val="100"/>
                <w:position w:val="0"/>
                <w:sz w:val="15"/>
                <w:szCs w:val="15"/>
                <w:shd w:val="clear" w:color="auto" w:fill="auto"/>
                <w:lang w:val="en-US" w:eastAsia="en-US" w:bidi="en-US"/>
              </w:rPr>
              <w:t xml:space="preserve">points de </w:t>
            </w:r>
            <w:r>
              <w:rPr>
                <w:rFonts w:ascii="Calibri" w:eastAsia="Calibri" w:hAnsi="Calibri" w:cs="Calibri"/>
                <w:color w:val="000000"/>
                <w:spacing w:val="0"/>
                <w:w w:val="100"/>
                <w:position w:val="0"/>
                <w:sz w:val="15"/>
                <w:szCs w:val="15"/>
                <w:shd w:val="clear" w:color="auto" w:fill="auto"/>
                <w:lang w:val="en-US" w:eastAsia="en-US" w:bidi="en-US"/>
              </w:rPr>
              <w:t xml:space="preserve">collecte </w:t>
            </w:r>
            <w:r>
              <w:rPr>
                <w:rFonts w:ascii="Calibri" w:eastAsia="Calibri" w:hAnsi="Calibri" w:cs="Calibri"/>
                <w:color w:val="38263A"/>
                <w:spacing w:val="0"/>
                <w:w w:val="100"/>
                <w:position w:val="0"/>
                <w:sz w:val="15"/>
                <w:szCs w:val="15"/>
                <w:shd w:val="clear" w:color="auto" w:fill="auto"/>
                <w:lang w:val="en-US" w:eastAsia="en-US" w:bidi="en-US"/>
              </w:rPr>
              <w:t xml:space="preserve">de la banane </w:t>
            </w:r>
            <w:r>
              <w:rPr>
                <w:rFonts w:ascii="Calibri" w:eastAsia="Calibri" w:hAnsi="Calibri" w:cs="Calibri"/>
                <w:color w:val="1B2439"/>
                <w:spacing w:val="0"/>
                <w:w w:val="100"/>
                <w:position w:val="0"/>
                <w:sz w:val="15"/>
                <w:szCs w:val="15"/>
                <w:shd w:val="clear" w:color="auto" w:fill="auto"/>
                <w:lang w:val="en-US" w:eastAsia="en-US" w:bidi="en-US"/>
              </w:rPr>
              <w:t>verte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r>
      <w:tr>
        <w:trPr>
          <w:trHeight w:val="2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color w:val="227346"/>
                <w:spacing w:val="0"/>
                <w:w w:val="100"/>
                <w:position w:val="0"/>
                <w:sz w:val="14"/>
                <w:szCs w:val="14"/>
                <w:shd w:val="clear" w:color="auto" w:fill="auto"/>
                <w:lang w:val="en-US" w:eastAsia="en-US" w:bidi="en-US"/>
              </w:rPr>
              <w:t>■</w:t>
            </w: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38263A"/>
                <w:spacing w:val="0"/>
                <w:w w:val="100"/>
                <w:position w:val="0"/>
                <w:sz w:val="15"/>
                <w:szCs w:val="15"/>
                <w:shd w:val="clear" w:color="auto" w:fill="auto"/>
                <w:lang w:val="en-US" w:eastAsia="en-US" w:bidi="en-US"/>
              </w:rPr>
              <w:t>4.Acquisition d'un camion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 xml:space="preserve">55 </w:t>
            </w:r>
            <w:r>
              <w:rPr>
                <w:rFonts w:ascii="Calibri" w:eastAsia="Calibri" w:hAnsi="Calibri" w:cs="Calibri"/>
                <w:color w:val="000000"/>
                <w:spacing w:val="0"/>
                <w:w w:val="100"/>
                <w:position w:val="0"/>
                <w:sz w:val="15"/>
                <w:szCs w:val="15"/>
                <w:shd w:val="clear" w:color="auto" w:fill="auto"/>
                <w:lang w:val="en-US" w:eastAsia="en-US" w:bidi="en-US"/>
              </w:rPr>
              <w:t>000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AON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AAO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SFCQ</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38263A"/>
                <w:spacing w:val="0"/>
                <w:w w:val="100"/>
                <w:position w:val="0"/>
                <w:sz w:val="15"/>
                <w:szCs w:val="15"/>
                <w:shd w:val="clear" w:color="auto" w:fill="auto"/>
                <w:lang w:val="en-US" w:eastAsia="en-US" w:bidi="en-US"/>
              </w:rPr>
              <w:t>fevr.-23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202124"/>
                <w:spacing w:val="0"/>
                <w:w w:val="100"/>
                <w:position w:val="0"/>
                <w:sz w:val="15"/>
                <w:szCs w:val="15"/>
                <w:shd w:val="clear" w:color="auto" w:fill="auto"/>
                <w:lang w:val="en-US" w:eastAsia="en-US" w:bidi="en-US"/>
              </w:rPr>
              <w:t>fevr.-23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38263A"/>
                <w:spacing w:val="0"/>
                <w:w w:val="100"/>
                <w:position w:val="0"/>
                <w:sz w:val="15"/>
                <w:szCs w:val="15"/>
                <w:shd w:val="clear" w:color="auto" w:fill="auto"/>
                <w:lang w:val="en-US" w:eastAsia="en-US" w:bidi="en-US"/>
              </w:rPr>
              <w:t>avr.-23</w:t>
            </w:r>
          </w:p>
        </w:tc>
      </w:tr>
      <w:tr>
        <w:trPr>
          <w:trHeight w:val="20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6B6764"/>
                <w:spacing w:val="0"/>
                <w:w w:val="100"/>
                <w:position w:val="0"/>
                <w:sz w:val="15"/>
                <w:szCs w:val="15"/>
                <w:shd w:val="clear" w:color="auto" w:fill="auto"/>
                <w:lang w:val="en-US" w:eastAsia="en-US" w:bidi="en-US"/>
              </w:rPr>
              <w:t>b.</w:t>
            </w:r>
            <w:r>
              <w:rPr>
                <w:rFonts w:ascii="Calibri" w:eastAsia="Calibri" w:hAnsi="Calibri" w:cs="Calibri"/>
                <w:color w:val="38263A"/>
                <w:spacing w:val="0"/>
                <w:w w:val="100"/>
                <w:position w:val="0"/>
                <w:sz w:val="15"/>
                <w:szCs w:val="15"/>
                <w:shd w:val="clear" w:color="auto" w:fill="auto"/>
                <w:lang w:val="en-US" w:eastAsia="en-US" w:bidi="en-US"/>
              </w:rPr>
              <w:t xml:space="preserve">Formation des leaders </w:t>
            </w:r>
            <w:r>
              <w:rPr>
                <w:rFonts w:ascii="Calibri" w:eastAsia="Calibri" w:hAnsi="Calibri" w:cs="Calibri"/>
                <w:color w:val="000000"/>
                <w:spacing w:val="0"/>
                <w:w w:val="100"/>
                <w:position w:val="0"/>
                <w:sz w:val="15"/>
                <w:szCs w:val="15"/>
                <w:shd w:val="clear" w:color="auto" w:fill="auto"/>
                <w:lang w:val="en-US" w:eastAsia="en-US" w:bidi="en-US"/>
              </w:rPr>
              <w:t xml:space="preserve">et </w:t>
            </w:r>
            <w:r>
              <w:rPr>
                <w:rFonts w:ascii="Calibri" w:eastAsia="Calibri" w:hAnsi="Calibri" w:cs="Calibri"/>
                <w:color w:val="38263A"/>
                <w:spacing w:val="0"/>
                <w:w w:val="100"/>
                <w:position w:val="0"/>
                <w:sz w:val="15"/>
                <w:szCs w:val="15"/>
                <w:shd w:val="clear" w:color="auto" w:fill="auto"/>
                <w:lang w:val="en-US" w:eastAsia="en-US" w:bidi="en-US"/>
              </w:rPr>
              <w:t xml:space="preserve">du personnel a la collecte et </w:t>
            </w:r>
            <w:r>
              <w:rPr>
                <w:rFonts w:ascii="Calibri" w:eastAsia="Calibri" w:hAnsi="Calibri" w:cs="Calibri"/>
                <w:color w:val="424A5A"/>
                <w:spacing w:val="0"/>
                <w:w w:val="100"/>
                <w:position w:val="0"/>
                <w:sz w:val="15"/>
                <w:szCs w:val="15"/>
                <w:shd w:val="clear" w:color="auto" w:fill="auto"/>
                <w:lang w:val="en-US" w:eastAsia="en-US" w:bidi="en-US"/>
              </w:rPr>
              <w:t>post-recolte</w:t>
            </w:r>
          </w:p>
        </w:tc>
        <w:tc>
          <w:tcPr>
            <w:gridSpan w:val="2"/>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Convention avec SOCOPA</w:t>
            </w: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197" w:hRule="exact"/>
        </w:trPr>
        <w:tc>
          <w:tcPr>
            <w:gridSpan w:val="3"/>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I </w:t>
            </w:r>
            <w:r>
              <w:rPr>
                <w:rFonts w:ascii="Calibri" w:eastAsia="Calibri" w:hAnsi="Calibri" w:cs="Calibri"/>
                <w:color w:val="F51C26"/>
                <w:spacing w:val="0"/>
                <w:w w:val="100"/>
                <w:position w:val="0"/>
                <w:sz w:val="15"/>
                <w:szCs w:val="15"/>
                <w:shd w:val="clear" w:color="auto" w:fill="auto"/>
                <w:lang w:val="en-US" w:eastAsia="en-US" w:bidi="en-US"/>
              </w:rPr>
              <w:t>Composante 2 - Renforcement des capacites des cooperatives en soutien a la mise en marche collective et contr</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F51C26"/>
                <w:spacing w:val="0"/>
                <w:w w:val="100"/>
                <w:position w:val="0"/>
                <w:sz w:val="15"/>
                <w:szCs w:val="15"/>
                <w:shd w:val="clear" w:color="auto" w:fill="auto"/>
                <w:lang w:val="en-US" w:eastAsia="en-US" w:bidi="en-US"/>
              </w:rPr>
              <w:t>actuelle des prod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r>
      <w:tr>
        <w:trPr>
          <w:trHeight w:val="202"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32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 l.lnvestissements</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r>
      <w:tr>
        <w:trPr>
          <w:trHeight w:val="370"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132" w:lineRule="auto"/>
              <w:ind w:left="0" w:right="0" w:firstLine="0"/>
              <w:jc w:val="both"/>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1 </w:t>
            </w:r>
            <w:r>
              <w:rPr>
                <w:rFonts w:ascii="Calibri" w:eastAsia="Calibri" w:hAnsi="Calibri" w:cs="Calibri"/>
                <w:color w:val="38263A"/>
                <w:spacing w:val="0"/>
                <w:w w:val="100"/>
                <w:position w:val="0"/>
                <w:sz w:val="15"/>
                <w:szCs w:val="15"/>
                <w:shd w:val="clear" w:color="auto" w:fill="auto"/>
                <w:lang w:val="en-US" w:eastAsia="en-US" w:bidi="en-US"/>
              </w:rPr>
              <w:t xml:space="preserve">A.Appui institutionnel des cooperatives (Equipement des cooperatives ) </w:t>
            </w:r>
            <w:r>
              <w:rPr>
                <w:color w:val="227346"/>
                <w:spacing w:val="0"/>
                <w:w w:val="100"/>
                <w:position w:val="0"/>
                <w:sz w:val="14"/>
                <w:szCs w:val="14"/>
                <w:shd w:val="clear" w:color="auto" w:fill="auto"/>
                <w:lang w:val="en-US" w:eastAsia="en-US" w:bidi="en-US"/>
              </w:rPr>
              <w:t>■</w:t>
            </w:r>
            <w:r>
              <w:rPr>
                <w:rFonts w:ascii="Calibri" w:eastAsia="Calibri" w:hAnsi="Calibri" w:cs="Calibri"/>
                <w:color w:val="227346"/>
                <w:spacing w:val="0"/>
                <w:w w:val="100"/>
                <w:position w:val="0"/>
                <w:sz w:val="15"/>
                <w:szCs w:val="15"/>
                <w:shd w:val="clear" w:color="auto" w:fill="auto"/>
                <w:lang w:val="en-US" w:eastAsia="en-US" w:bidi="en-US"/>
              </w:rPr>
              <w:t xml:space="preserve"> i</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r>
      <w:tr>
        <w:trPr>
          <w:trHeight w:val="20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1 </w:t>
            </w:r>
            <w:r>
              <w:rPr>
                <w:rFonts w:ascii="Calibri" w:eastAsia="Calibri" w:hAnsi="Calibri" w:cs="Calibri"/>
                <w:color w:val="424A5A"/>
                <w:spacing w:val="0"/>
                <w:w w:val="100"/>
                <w:position w:val="0"/>
                <w:sz w:val="15"/>
                <w:szCs w:val="15"/>
                <w:shd w:val="clear" w:color="auto" w:fill="auto"/>
                <w:lang w:val="en-US" w:eastAsia="en-US" w:bidi="en-US"/>
              </w:rPr>
              <w:t xml:space="preserve">a. </w:t>
            </w:r>
            <w:r>
              <w:rPr>
                <w:rFonts w:ascii="Calibri" w:eastAsia="Calibri" w:hAnsi="Calibri" w:cs="Calibri"/>
                <w:color w:val="38263A"/>
                <w:spacing w:val="0"/>
                <w:w w:val="100"/>
                <w:position w:val="0"/>
                <w:sz w:val="15"/>
                <w:szCs w:val="15"/>
                <w:shd w:val="clear" w:color="auto" w:fill="auto"/>
                <w:lang w:val="en-US" w:eastAsia="en-US" w:bidi="en-US"/>
              </w:rPr>
              <w:t>Ordinateuret imprimante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14 850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9"/>
                <w:szCs w:val="9"/>
              </w:rPr>
            </w:pPr>
            <w:r>
              <w:rPr>
                <w:b/>
                <w:bCs/>
                <w:color w:val="38263A"/>
                <w:spacing w:val="0"/>
                <w:w w:val="100"/>
                <w:position w:val="0"/>
                <w:sz w:val="9"/>
                <w:szCs w:val="9"/>
                <w:shd w:val="clear" w:color="auto" w:fill="auto"/>
                <w:lang w:val="en-US" w:eastAsia="en-US" w:bidi="en-US"/>
              </w:rPr>
              <w:t>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AAO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SFCQ</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60"/>
              <w:jc w:val="both"/>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92E26"/>
                <w:spacing w:val="0"/>
                <w:w w:val="100"/>
                <w:position w:val="0"/>
                <w:sz w:val="15"/>
                <w:szCs w:val="15"/>
                <w:shd w:val="clear" w:color="auto" w:fill="auto"/>
                <w:lang w:val="en-US" w:eastAsia="en-US" w:bidi="en-US"/>
              </w:rPr>
              <w:t>fevr.-23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92E26"/>
                <w:spacing w:val="0"/>
                <w:w w:val="100"/>
                <w:position w:val="0"/>
                <w:sz w:val="15"/>
                <w:szCs w:val="15"/>
                <w:shd w:val="clear" w:color="auto" w:fill="auto"/>
                <w:lang w:val="en-US" w:eastAsia="en-US" w:bidi="en-US"/>
              </w:rPr>
              <w:t>fevr.-23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avr.-23</w:t>
            </w:r>
          </w:p>
        </w:tc>
      </w:tr>
      <w:tr>
        <w:trPr>
          <w:trHeight w:val="22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9"/>
                <w:szCs w:val="19"/>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6B6764"/>
                <w:spacing w:val="0"/>
                <w:w w:val="100"/>
                <w:position w:val="0"/>
                <w:sz w:val="15"/>
                <w:szCs w:val="15"/>
                <w:shd w:val="clear" w:color="auto" w:fill="auto"/>
                <w:lang w:val="en-US" w:eastAsia="en-US" w:bidi="en-US"/>
              </w:rPr>
              <w:t xml:space="preserve">b. </w:t>
            </w:r>
            <w:r>
              <w:rPr>
                <w:rFonts w:ascii="Calibri" w:eastAsia="Calibri" w:hAnsi="Calibri" w:cs="Calibri"/>
                <w:smallCaps/>
                <w:color w:val="311E4F"/>
                <w:spacing w:val="0"/>
                <w:w w:val="100"/>
                <w:position w:val="0"/>
                <w:sz w:val="19"/>
                <w:szCs w:val="19"/>
                <w:shd w:val="clear" w:color="auto" w:fill="auto"/>
                <w:lang w:val="en-US" w:eastAsia="en-US" w:bidi="en-US"/>
              </w:rPr>
              <w:t>gps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8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 xml:space="preserve">2 </w:t>
            </w:r>
            <w:r>
              <w:rPr>
                <w:rFonts w:ascii="Calibri" w:eastAsia="Calibri" w:hAnsi="Calibri" w:cs="Calibri"/>
                <w:color w:val="000000"/>
                <w:spacing w:val="0"/>
                <w:w w:val="100"/>
                <w:position w:val="0"/>
                <w:sz w:val="15"/>
                <w:szCs w:val="15"/>
                <w:shd w:val="clear" w:color="auto" w:fill="auto"/>
                <w:lang w:val="en-US" w:eastAsia="en-US" w:bidi="en-US"/>
              </w:rPr>
              <w:t>970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GAG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N/A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GAG</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SFCQ</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60"/>
              <w:jc w:val="left"/>
              <w:rPr>
                <w:sz w:val="15"/>
                <w:szCs w:val="15"/>
              </w:rPr>
            </w:pPr>
            <w:r>
              <w:rPr>
                <w:rFonts w:ascii="Calibri" w:eastAsia="Calibri" w:hAnsi="Calibri" w:cs="Calibri"/>
                <w:color w:val="594D51"/>
                <w:spacing w:val="0"/>
                <w:w w:val="100"/>
                <w:position w:val="0"/>
                <w:sz w:val="15"/>
                <w:szCs w:val="15"/>
                <w:shd w:val="clear" w:color="auto" w:fill="auto"/>
                <w:lang w:val="en-US" w:eastAsia="en-US" w:bidi="en-US"/>
              </w:rPr>
              <w:t>few.-23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mars-23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38263A"/>
                <w:spacing w:val="0"/>
                <w:w w:val="100"/>
                <w:position w:val="0"/>
                <w:sz w:val="15"/>
                <w:szCs w:val="15"/>
                <w:shd w:val="clear" w:color="auto" w:fill="auto"/>
                <w:lang w:val="en-US" w:eastAsia="en-US" w:bidi="en-US"/>
              </w:rPr>
              <w:t>mars-23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311E4F"/>
                <w:spacing w:val="0"/>
                <w:w w:val="100"/>
                <w:position w:val="0"/>
                <w:sz w:val="15"/>
                <w:szCs w:val="15"/>
                <w:shd w:val="clear" w:color="auto" w:fill="auto"/>
                <w:lang w:val="en-US" w:eastAsia="en-US" w:bidi="en-US"/>
              </w:rPr>
              <w:t>mai-23</w:t>
            </w:r>
          </w:p>
        </w:tc>
      </w:tr>
      <w:tr>
        <w:trPr>
          <w:trHeight w:val="19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6B6764"/>
                <w:spacing w:val="0"/>
                <w:w w:val="100"/>
                <w:position w:val="0"/>
                <w:sz w:val="15"/>
                <w:szCs w:val="15"/>
                <w:shd w:val="clear" w:color="auto" w:fill="auto"/>
                <w:lang w:val="en-US" w:eastAsia="en-US" w:bidi="en-US"/>
              </w:rPr>
              <w:t xml:space="preserve">c. </w:t>
            </w:r>
            <w:r>
              <w:rPr>
                <w:rFonts w:ascii="Calibri" w:eastAsia="Calibri" w:hAnsi="Calibri" w:cs="Calibri"/>
                <w:color w:val="38263A"/>
                <w:spacing w:val="0"/>
                <w:w w:val="100"/>
                <w:position w:val="0"/>
                <w:sz w:val="15"/>
                <w:szCs w:val="15"/>
                <w:shd w:val="clear" w:color="auto" w:fill="auto"/>
                <w:lang w:val="en-US" w:eastAsia="en-US" w:bidi="en-US"/>
              </w:rPr>
              <w:t xml:space="preserve">Mobilier </w:t>
            </w:r>
            <w:r>
              <w:rPr>
                <w:rFonts w:ascii="Calibri" w:eastAsia="Calibri" w:hAnsi="Calibri" w:cs="Calibri"/>
                <w:color w:val="202124"/>
                <w:spacing w:val="0"/>
                <w:w w:val="100"/>
                <w:position w:val="0"/>
                <w:sz w:val="15"/>
                <w:szCs w:val="15"/>
                <w:shd w:val="clear" w:color="auto" w:fill="auto"/>
                <w:lang w:val="en-US" w:eastAsia="en-US" w:bidi="en-US"/>
              </w:rPr>
              <w:t xml:space="preserve">de </w:t>
            </w:r>
            <w:r>
              <w:rPr>
                <w:rFonts w:ascii="Calibri" w:eastAsia="Calibri" w:hAnsi="Calibri" w:cs="Calibri"/>
                <w:color w:val="38263A"/>
                <w:spacing w:val="0"/>
                <w:w w:val="100"/>
                <w:position w:val="0"/>
                <w:sz w:val="15"/>
                <w:szCs w:val="15"/>
                <w:shd w:val="clear" w:color="auto" w:fill="auto"/>
                <w:lang w:val="en-US" w:eastAsia="en-US" w:bidi="en-US"/>
              </w:rPr>
              <w:t>bureau</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9 900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N/A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DC</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SFCQ</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dec.-22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38263A"/>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38263A"/>
                <w:spacing w:val="0"/>
                <w:w w:val="100"/>
                <w:position w:val="0"/>
                <w:sz w:val="15"/>
                <w:szCs w:val="15"/>
                <w:shd w:val="clear" w:color="auto" w:fill="auto"/>
                <w:lang w:val="en-US" w:eastAsia="en-US" w:bidi="en-US"/>
              </w:rPr>
              <w:t>fevr.-23</w:t>
            </w:r>
          </w:p>
        </w:tc>
      </w:tr>
      <w:tr>
        <w:trPr>
          <w:trHeight w:val="2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1 </w:t>
            </w:r>
            <w:r>
              <w:rPr>
                <w:rFonts w:ascii="Calibri" w:eastAsia="Calibri" w:hAnsi="Calibri" w:cs="Calibri"/>
                <w:color w:val="6B6764"/>
                <w:spacing w:val="0"/>
                <w:w w:val="100"/>
                <w:position w:val="0"/>
                <w:sz w:val="15"/>
                <w:szCs w:val="15"/>
                <w:shd w:val="clear" w:color="auto" w:fill="auto"/>
                <w:lang w:val="en-US" w:eastAsia="en-US" w:bidi="en-US"/>
              </w:rPr>
              <w:t xml:space="preserve">d. </w:t>
            </w:r>
            <w:r>
              <w:rPr>
                <w:rFonts w:ascii="Calibri" w:eastAsia="Calibri" w:hAnsi="Calibri" w:cs="Calibri"/>
                <w:color w:val="673728"/>
                <w:spacing w:val="0"/>
                <w:w w:val="100"/>
                <w:position w:val="0"/>
                <w:sz w:val="15"/>
                <w:szCs w:val="15"/>
                <w:shd w:val="clear" w:color="auto" w:fill="auto"/>
                <w:lang w:val="en-US" w:eastAsia="en-US" w:bidi="en-US"/>
              </w:rPr>
              <w:t>Projecteur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left"/>
              <w:rPr>
                <w:sz w:val="9"/>
                <w:szCs w:val="9"/>
              </w:rPr>
            </w:pPr>
            <w:r>
              <w:rPr>
                <w:b/>
                <w:bCs/>
                <w:color w:val="000000"/>
                <w:spacing w:val="0"/>
                <w:w w:val="100"/>
                <w:position w:val="0"/>
                <w:sz w:val="9"/>
                <w:szCs w:val="9"/>
                <w:shd w:val="clear" w:color="auto" w:fill="auto"/>
                <w:lang w:val="en-US" w:eastAsia="en-US" w:bidi="en-US"/>
              </w:rPr>
              <w:t>4 950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9"/>
                <w:szCs w:val="9"/>
              </w:rPr>
            </w:pPr>
            <w:r>
              <w:rPr>
                <w:b/>
                <w:bCs/>
                <w:color w:val="38263A"/>
                <w:spacing w:val="0"/>
                <w:w w:val="100"/>
                <w:position w:val="0"/>
                <w:sz w:val="9"/>
                <w:szCs w:val="9"/>
                <w:shd w:val="clear" w:color="auto" w:fill="auto"/>
                <w:lang w:val="en-US" w:eastAsia="en-US" w:bidi="en-US"/>
              </w:rPr>
              <w: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N/A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DC</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SFCQ</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left"/>
              <w:rPr>
                <w:sz w:val="15"/>
                <w:szCs w:val="15"/>
              </w:rPr>
            </w:pPr>
            <w:r>
              <w:rPr>
                <w:rFonts w:ascii="Calibri" w:eastAsia="Calibri" w:hAnsi="Calibri" w:cs="Calibri"/>
                <w:color w:val="424A5A"/>
                <w:spacing w:val="0"/>
                <w:w w:val="100"/>
                <w:position w:val="0"/>
                <w:sz w:val="15"/>
                <w:szCs w:val="15"/>
                <w:shd w:val="clear" w:color="auto" w:fill="auto"/>
                <w:lang w:val="en-US" w:eastAsia="en-US" w:bidi="en-US"/>
              </w:rPr>
              <w:t>dec.-22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594D51"/>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fevr.-23</w:t>
            </w:r>
          </w:p>
        </w:tc>
      </w:tr>
      <w:tr>
        <w:trPr>
          <w:trHeight w:val="20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1 </w:t>
            </w:r>
            <w:r>
              <w:rPr>
                <w:rFonts w:ascii="Calibri" w:eastAsia="Calibri" w:hAnsi="Calibri" w:cs="Calibri"/>
                <w:color w:val="76787C"/>
                <w:spacing w:val="0"/>
                <w:w w:val="100"/>
                <w:position w:val="0"/>
                <w:sz w:val="15"/>
                <w:szCs w:val="15"/>
                <w:shd w:val="clear" w:color="auto" w:fill="auto"/>
                <w:lang w:val="en-US" w:eastAsia="en-US" w:bidi="en-US"/>
              </w:rPr>
              <w:t xml:space="preserve">e. </w:t>
            </w:r>
            <w:r>
              <w:rPr>
                <w:rFonts w:ascii="Calibri" w:eastAsia="Calibri" w:hAnsi="Calibri" w:cs="Calibri"/>
                <w:color w:val="4B3449"/>
                <w:spacing w:val="0"/>
                <w:w w:val="100"/>
                <w:position w:val="0"/>
                <w:sz w:val="15"/>
                <w:szCs w:val="15"/>
                <w:shd w:val="clear" w:color="auto" w:fill="auto"/>
                <w:lang w:val="en-US" w:eastAsia="en-US" w:bidi="en-US"/>
              </w:rPr>
              <w:t>Kit panneau solaire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39 600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AAO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SFCQ</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6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fevr.-23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fevr.-23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avr.-23</w:t>
            </w:r>
          </w:p>
        </w:tc>
      </w:tr>
      <w:tr>
        <w:trPr>
          <w:trHeight w:val="40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3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202124"/>
                <w:spacing w:val="0"/>
                <w:w w:val="100"/>
                <w:position w:val="0"/>
                <w:sz w:val="15"/>
                <w:szCs w:val="15"/>
                <w:shd w:val="clear" w:color="auto" w:fill="auto"/>
                <w:lang w:val="en-US" w:eastAsia="en-US" w:bidi="en-US"/>
              </w:rPr>
              <w:t xml:space="preserve">B. Digitalisation du systeme </w:t>
            </w:r>
            <w:r>
              <w:rPr>
                <w:rFonts w:ascii="Calibri" w:eastAsia="Calibri" w:hAnsi="Calibri" w:cs="Calibri"/>
                <w:color w:val="000000"/>
                <w:spacing w:val="0"/>
                <w:w w:val="100"/>
                <w:position w:val="0"/>
                <w:sz w:val="15"/>
                <w:szCs w:val="15"/>
                <w:shd w:val="clear" w:color="auto" w:fill="auto"/>
                <w:lang w:val="en-US" w:eastAsia="en-US" w:bidi="en-US"/>
              </w:rPr>
              <w:t xml:space="preserve">de </w:t>
            </w:r>
            <w:r>
              <w:rPr>
                <w:rFonts w:ascii="Calibri" w:eastAsia="Calibri" w:hAnsi="Calibri" w:cs="Calibri"/>
                <w:color w:val="202124"/>
                <w:spacing w:val="0"/>
                <w:w w:val="100"/>
                <w:position w:val="0"/>
                <w:sz w:val="15"/>
                <w:szCs w:val="15"/>
                <w:shd w:val="clear" w:color="auto" w:fill="auto"/>
                <w:lang w:val="en-US" w:eastAsia="en-US" w:bidi="en-US"/>
              </w:rPr>
              <w:t xml:space="preserve">suivi des exploitations et </w:t>
            </w:r>
            <w:r>
              <w:rPr>
                <w:rFonts w:ascii="Calibri" w:eastAsia="Calibri" w:hAnsi="Calibri" w:cs="Calibri"/>
                <w:color w:val="000000"/>
                <w:spacing w:val="0"/>
                <w:w w:val="100"/>
                <w:position w:val="0"/>
                <w:sz w:val="15"/>
                <w:szCs w:val="15"/>
                <w:shd w:val="clear" w:color="auto" w:fill="auto"/>
                <w:lang w:val="en-US" w:eastAsia="en-US" w:bidi="en-US"/>
              </w:rPr>
              <w:t xml:space="preserve">des </w:t>
            </w:r>
            <w:r>
              <w:rPr>
                <w:rFonts w:ascii="Calibri" w:eastAsia="Calibri" w:hAnsi="Calibri" w:cs="Calibri"/>
                <w:color w:val="202124"/>
                <w:spacing w:val="0"/>
                <w:w w:val="100"/>
                <w:position w:val="0"/>
                <w:sz w:val="15"/>
                <w:szCs w:val="15"/>
                <w:shd w:val="clear" w:color="auto" w:fill="auto"/>
                <w:lang w:val="en-US" w:eastAsia="en-US" w:bidi="en-US"/>
              </w:rPr>
              <w:t>{cooperatives pour la gestion de I'offre et la demande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r>
      <w:tr>
        <w:trPr>
          <w:trHeight w:val="20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594D51"/>
                <w:spacing w:val="0"/>
                <w:w w:val="100"/>
                <w:position w:val="0"/>
                <w:sz w:val="15"/>
                <w:szCs w:val="15"/>
                <w:shd w:val="clear" w:color="auto" w:fill="auto"/>
                <w:lang w:val="en-US" w:eastAsia="en-US" w:bidi="en-US"/>
              </w:rPr>
              <w:t xml:space="preserve">1. </w:t>
            </w:r>
            <w:r>
              <w:rPr>
                <w:rFonts w:ascii="Calibri" w:eastAsia="Calibri" w:hAnsi="Calibri" w:cs="Calibri"/>
                <w:color w:val="38263A"/>
                <w:spacing w:val="0"/>
                <w:w w:val="100"/>
                <w:position w:val="0"/>
                <w:sz w:val="15"/>
                <w:szCs w:val="15"/>
                <w:shd w:val="clear" w:color="auto" w:fill="auto"/>
                <w:lang w:val="en-US" w:eastAsia="en-US" w:bidi="en-US"/>
              </w:rPr>
              <w:t xml:space="preserve">Actualisation, formation </w:t>
            </w:r>
            <w:r>
              <w:rPr>
                <w:rFonts w:ascii="Calibri" w:eastAsia="Calibri" w:hAnsi="Calibri" w:cs="Calibri"/>
                <w:color w:val="1B2439"/>
                <w:spacing w:val="0"/>
                <w:w w:val="100"/>
                <w:position w:val="0"/>
                <w:sz w:val="15"/>
                <w:szCs w:val="15"/>
                <w:shd w:val="clear" w:color="auto" w:fill="auto"/>
                <w:lang w:val="en-US" w:eastAsia="en-US" w:bidi="en-US"/>
              </w:rPr>
              <w:t xml:space="preserve">et </w:t>
            </w:r>
            <w:r>
              <w:rPr>
                <w:rFonts w:ascii="Calibri" w:eastAsia="Calibri" w:hAnsi="Calibri" w:cs="Calibri"/>
                <w:color w:val="38263A"/>
                <w:spacing w:val="0"/>
                <w:w w:val="100"/>
                <w:position w:val="0"/>
                <w:sz w:val="15"/>
                <w:szCs w:val="15"/>
                <w:shd w:val="clear" w:color="auto" w:fill="auto"/>
                <w:lang w:val="en-US" w:eastAsia="en-US" w:bidi="en-US"/>
              </w:rPr>
              <w:t xml:space="preserve">suivi </w:t>
            </w:r>
            <w:r>
              <w:rPr>
                <w:rFonts w:ascii="Calibri" w:eastAsia="Calibri" w:hAnsi="Calibri" w:cs="Calibri"/>
                <w:color w:val="594D51"/>
                <w:spacing w:val="0"/>
                <w:w w:val="100"/>
                <w:position w:val="0"/>
                <w:sz w:val="15"/>
                <w:szCs w:val="15"/>
                <w:shd w:val="clear" w:color="auto" w:fill="auto"/>
                <w:lang w:val="en-US" w:eastAsia="en-US" w:bidi="en-US"/>
              </w:rPr>
              <w:t xml:space="preserve">sur </w:t>
            </w:r>
            <w:r>
              <w:rPr>
                <w:rFonts w:ascii="Calibri" w:eastAsia="Calibri" w:hAnsi="Calibri" w:cs="Calibri"/>
                <w:color w:val="38263A"/>
                <w:spacing w:val="0"/>
                <w:w w:val="100"/>
                <w:position w:val="0"/>
                <w:sz w:val="15"/>
                <w:szCs w:val="15"/>
                <w:shd w:val="clear" w:color="auto" w:fill="auto"/>
                <w:lang w:val="en-US" w:eastAsia="en-US" w:bidi="en-US"/>
              </w:rPr>
              <w:t xml:space="preserve">les outils </w:t>
            </w:r>
            <w:r>
              <w:rPr>
                <w:rFonts w:ascii="Calibri" w:eastAsia="Calibri" w:hAnsi="Calibri" w:cs="Calibri"/>
                <w:color w:val="1B2439"/>
                <w:spacing w:val="0"/>
                <w:w w:val="100"/>
                <w:position w:val="0"/>
                <w:sz w:val="15"/>
                <w:szCs w:val="15"/>
                <w:shd w:val="clear" w:color="auto" w:fill="auto"/>
                <w:lang w:val="en-US" w:eastAsia="en-US" w:bidi="en-US"/>
              </w:rPr>
              <w:t xml:space="preserve">et </w:t>
            </w:r>
            <w:r>
              <w:rPr>
                <w:rFonts w:ascii="Calibri" w:eastAsia="Calibri" w:hAnsi="Calibri" w:cs="Calibri"/>
                <w:color w:val="34001F"/>
                <w:spacing w:val="0"/>
                <w:w w:val="100"/>
                <w:position w:val="0"/>
                <w:sz w:val="15"/>
                <w:szCs w:val="15"/>
                <w:shd w:val="clear" w:color="auto" w:fill="auto"/>
                <w:lang w:val="en-US" w:eastAsia="en-US" w:bidi="en-US"/>
              </w:rPr>
              <w:t xml:space="preserve">le </w:t>
            </w:r>
            <w:r>
              <w:rPr>
                <w:rFonts w:ascii="Calibri" w:eastAsia="Calibri" w:hAnsi="Calibri" w:cs="Calibri"/>
                <w:color w:val="38263A"/>
                <w:spacing w:val="0"/>
                <w:w w:val="100"/>
                <w:position w:val="0"/>
                <w:sz w:val="15"/>
                <w:szCs w:val="15"/>
                <w:shd w:val="clear" w:color="auto" w:fill="auto"/>
                <w:lang w:val="en-US" w:eastAsia="en-US" w:bidi="en-US"/>
              </w:rPr>
              <w:t>suivi des cooperatives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11E4F"/>
                <w:spacing w:val="0"/>
                <w:w w:val="100"/>
                <w:position w:val="0"/>
                <w:sz w:val="15"/>
                <w:szCs w:val="15"/>
                <w:shd w:val="clear" w:color="auto" w:fill="auto"/>
                <w:lang w:val="en-US" w:eastAsia="en-US" w:bidi="en-US"/>
              </w:rPr>
              <w:t>Convention avec CSA</w:t>
            </w:r>
          </w:p>
        </w:tc>
        <w:tc>
          <w:tcPr>
            <w:tcBorders>
              <w:top w:val="single" w:sz="4"/>
              <w:left w:val="single" w:sz="4"/>
            </w:tcBorders>
            <w:shd w:val="clear" w:color="auto" w:fill="D0CECF"/>
            <w:vAlign w:val="top"/>
          </w:tcPr>
          <w:p>
            <w:pPr>
              <w:widowControl w:val="0"/>
              <w:rPr>
                <w:sz w:val="10"/>
                <w:szCs w:val="10"/>
              </w:rPr>
            </w:pPr>
          </w:p>
        </w:tc>
        <w:tc>
          <w:tcPr>
            <w:tcBorders>
              <w:top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19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I </w:t>
            </w:r>
            <w:r>
              <w:rPr>
                <w:rFonts w:ascii="Calibri" w:eastAsia="Calibri" w:hAnsi="Calibri" w:cs="Calibri"/>
                <w:color w:val="4B3449"/>
                <w:spacing w:val="0"/>
                <w:w w:val="100"/>
                <w:position w:val="0"/>
                <w:sz w:val="15"/>
                <w:szCs w:val="15"/>
                <w:shd w:val="clear" w:color="auto" w:fill="auto"/>
                <w:lang w:val="en-US" w:eastAsia="en-US" w:bidi="en-US"/>
              </w:rPr>
              <w:t xml:space="preserve">2. </w:t>
            </w:r>
            <w:r>
              <w:rPr>
                <w:rFonts w:ascii="Calibri" w:eastAsia="Calibri" w:hAnsi="Calibri" w:cs="Calibri"/>
                <w:color w:val="38263A"/>
                <w:spacing w:val="0"/>
                <w:w w:val="100"/>
                <w:position w:val="0"/>
                <w:sz w:val="15"/>
                <w:szCs w:val="15"/>
                <w:shd w:val="clear" w:color="auto" w:fill="auto"/>
                <w:lang w:val="en-US" w:eastAsia="en-US" w:bidi="en-US"/>
              </w:rPr>
              <w:t xml:space="preserve">Formation </w:t>
            </w:r>
            <w:r>
              <w:rPr>
                <w:rFonts w:ascii="Calibri" w:eastAsia="Calibri" w:hAnsi="Calibri" w:cs="Calibri"/>
                <w:color w:val="1B3559"/>
                <w:spacing w:val="0"/>
                <w:w w:val="100"/>
                <w:position w:val="0"/>
                <w:sz w:val="15"/>
                <w:szCs w:val="15"/>
                <w:shd w:val="clear" w:color="auto" w:fill="auto"/>
                <w:lang w:val="en-US" w:eastAsia="en-US" w:bidi="en-US"/>
              </w:rPr>
              <w:t xml:space="preserve">et </w:t>
            </w:r>
            <w:r>
              <w:rPr>
                <w:rFonts w:ascii="Calibri" w:eastAsia="Calibri" w:hAnsi="Calibri" w:cs="Calibri"/>
                <w:color w:val="4B3449"/>
                <w:spacing w:val="0"/>
                <w:w w:val="100"/>
                <w:position w:val="0"/>
                <w:sz w:val="15"/>
                <w:szCs w:val="15"/>
                <w:shd w:val="clear" w:color="auto" w:fill="auto"/>
                <w:lang w:val="en-US" w:eastAsia="en-US" w:bidi="en-US"/>
              </w:rPr>
              <w:t xml:space="preserve">suivi </w:t>
            </w:r>
            <w:r>
              <w:rPr>
                <w:rFonts w:ascii="Calibri" w:eastAsia="Calibri" w:hAnsi="Calibri" w:cs="Calibri"/>
                <w:color w:val="1B3559"/>
                <w:spacing w:val="0"/>
                <w:w w:val="100"/>
                <w:position w:val="0"/>
                <w:sz w:val="15"/>
                <w:szCs w:val="15"/>
                <w:shd w:val="clear" w:color="auto" w:fill="auto"/>
                <w:lang w:val="en-US" w:eastAsia="en-US" w:bidi="en-US"/>
              </w:rPr>
              <w:t xml:space="preserve">des </w:t>
            </w:r>
            <w:r>
              <w:rPr>
                <w:rFonts w:ascii="Calibri" w:eastAsia="Calibri" w:hAnsi="Calibri" w:cs="Calibri"/>
                <w:color w:val="38263A"/>
                <w:spacing w:val="0"/>
                <w:w w:val="100"/>
                <w:position w:val="0"/>
                <w:sz w:val="15"/>
                <w:szCs w:val="15"/>
                <w:shd w:val="clear" w:color="auto" w:fill="auto"/>
                <w:lang w:val="en-US" w:eastAsia="en-US" w:bidi="en-US"/>
              </w:rPr>
              <w:t xml:space="preserve">plans de developpement </w:t>
            </w:r>
            <w:r>
              <w:rPr>
                <w:rFonts w:ascii="Calibri" w:eastAsia="Calibri" w:hAnsi="Calibri" w:cs="Calibri"/>
                <w:color w:val="4B3449"/>
                <w:spacing w:val="0"/>
                <w:w w:val="100"/>
                <w:position w:val="0"/>
                <w:sz w:val="15"/>
                <w:szCs w:val="15"/>
                <w:shd w:val="clear" w:color="auto" w:fill="auto"/>
                <w:lang w:val="en-US" w:eastAsia="en-US" w:bidi="en-US"/>
              </w:rPr>
              <w:t>des cooperatives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Convention </w:t>
            </w:r>
            <w:r>
              <w:rPr>
                <w:rFonts w:ascii="Calibri" w:eastAsia="Calibri" w:hAnsi="Calibri" w:cs="Calibri"/>
                <w:color w:val="38263A"/>
                <w:spacing w:val="0"/>
                <w:w w:val="100"/>
                <w:position w:val="0"/>
                <w:sz w:val="15"/>
                <w:szCs w:val="15"/>
                <w:shd w:val="clear" w:color="auto" w:fill="auto"/>
                <w:lang w:val="en-US" w:eastAsia="en-US" w:bidi="en-US"/>
              </w:rPr>
              <w:t>avec CSA</w:t>
            </w:r>
          </w:p>
        </w:tc>
        <w:tc>
          <w:tcPr>
            <w:tcBorders>
              <w:top w:val="single" w:sz="4"/>
              <w:left w:val="single" w:sz="4"/>
            </w:tcBorders>
            <w:shd w:val="clear" w:color="auto" w:fill="D0CECF"/>
            <w:vAlign w:val="top"/>
          </w:tcPr>
          <w:p>
            <w:pPr>
              <w:widowControl w:val="0"/>
              <w:rPr>
                <w:sz w:val="10"/>
                <w:szCs w:val="10"/>
              </w:rPr>
            </w:pPr>
          </w:p>
        </w:tc>
        <w:tc>
          <w:tcPr>
            <w:tcBorders>
              <w:top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2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1 </w:t>
            </w:r>
            <w:r>
              <w:rPr>
                <w:rFonts w:ascii="Calibri" w:eastAsia="Calibri" w:hAnsi="Calibri" w:cs="Calibri"/>
                <w:b/>
                <w:bCs/>
                <w:i/>
                <w:iCs/>
                <w:color w:val="1B2439"/>
                <w:spacing w:val="0"/>
                <w:w w:val="100"/>
                <w:position w:val="0"/>
                <w:sz w:val="15"/>
                <w:szCs w:val="15"/>
                <w:shd w:val="clear" w:color="auto" w:fill="auto"/>
                <w:lang w:val="en-US" w:eastAsia="en-US" w:bidi="en-US"/>
              </w:rPr>
              <w:t>G. Positionnement marche du jus de banane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40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353" w:lineRule="auto"/>
              <w:ind w:left="0" w:right="0" w:firstLine="0"/>
              <w:jc w:val="left"/>
              <w:rPr>
                <w:sz w:val="14"/>
                <w:szCs w:val="14"/>
              </w:rPr>
            </w:pPr>
            <w:r>
              <w:rPr>
                <w:rFonts w:ascii="Calibri" w:eastAsia="Calibri" w:hAnsi="Calibri" w:cs="Calibri"/>
                <w:color w:val="227346"/>
                <w:spacing w:val="0"/>
                <w:w w:val="100"/>
                <w:position w:val="0"/>
                <w:sz w:val="15"/>
                <w:szCs w:val="15"/>
                <w:shd w:val="clear" w:color="auto" w:fill="auto"/>
                <w:lang w:val="en-US" w:eastAsia="en-US" w:bidi="en-US"/>
              </w:rPr>
              <w:t xml:space="preserve">1 </w:t>
            </w:r>
            <w:r>
              <w:rPr>
                <w:rFonts w:ascii="Calibri" w:eastAsia="Calibri" w:hAnsi="Calibri" w:cs="Calibri"/>
                <w:color w:val="6B6764"/>
                <w:spacing w:val="0"/>
                <w:w w:val="100"/>
                <w:position w:val="0"/>
                <w:sz w:val="15"/>
                <w:szCs w:val="15"/>
                <w:shd w:val="clear" w:color="auto" w:fill="auto"/>
                <w:lang w:val="en-US" w:eastAsia="en-US" w:bidi="en-US"/>
              </w:rPr>
              <w:t>1.</w:t>
            </w:r>
            <w:r>
              <w:rPr>
                <w:rFonts w:ascii="Calibri" w:eastAsia="Calibri" w:hAnsi="Calibri" w:cs="Calibri"/>
                <w:color w:val="38263A"/>
                <w:spacing w:val="0"/>
                <w:w w:val="100"/>
                <w:position w:val="0"/>
                <w:sz w:val="15"/>
                <w:szCs w:val="15"/>
                <w:shd w:val="clear" w:color="auto" w:fill="auto"/>
                <w:lang w:val="en-US" w:eastAsia="en-US" w:bidi="en-US"/>
              </w:rPr>
              <w:t xml:space="preserve">Etude </w:t>
            </w:r>
            <w:r>
              <w:rPr>
                <w:rFonts w:ascii="Calibri" w:eastAsia="Calibri" w:hAnsi="Calibri" w:cs="Calibri"/>
                <w:color w:val="4B3449"/>
                <w:spacing w:val="0"/>
                <w:w w:val="100"/>
                <w:position w:val="0"/>
                <w:sz w:val="15"/>
                <w:szCs w:val="15"/>
                <w:shd w:val="clear" w:color="auto" w:fill="auto"/>
                <w:lang w:val="en-US" w:eastAsia="en-US" w:bidi="en-US"/>
              </w:rPr>
              <w:t xml:space="preserve">sur </w:t>
            </w:r>
            <w:r>
              <w:rPr>
                <w:rFonts w:ascii="Calibri" w:eastAsia="Calibri" w:hAnsi="Calibri" w:cs="Calibri"/>
                <w:color w:val="6B6764"/>
                <w:spacing w:val="0"/>
                <w:w w:val="100"/>
                <w:position w:val="0"/>
                <w:sz w:val="15"/>
                <w:szCs w:val="15"/>
                <w:shd w:val="clear" w:color="auto" w:fill="auto"/>
                <w:lang w:val="en-US" w:eastAsia="en-US" w:bidi="en-US"/>
              </w:rPr>
              <w:t xml:space="preserve">les </w:t>
            </w:r>
            <w:r>
              <w:rPr>
                <w:rFonts w:ascii="Calibri" w:eastAsia="Calibri" w:hAnsi="Calibri" w:cs="Calibri"/>
                <w:color w:val="4B3449"/>
                <w:spacing w:val="0"/>
                <w:w w:val="100"/>
                <w:position w:val="0"/>
                <w:sz w:val="15"/>
                <w:szCs w:val="15"/>
                <w:shd w:val="clear" w:color="auto" w:fill="auto"/>
                <w:lang w:val="en-US" w:eastAsia="en-US" w:bidi="en-US"/>
              </w:rPr>
              <w:t xml:space="preserve">strategies de developpement marche </w:t>
            </w:r>
            <w:r>
              <w:rPr>
                <w:color w:val="227346"/>
                <w:spacing w:val="0"/>
                <w:w w:val="100"/>
                <w:position w:val="0"/>
                <w:sz w:val="14"/>
                <w:szCs w:val="14"/>
                <w:shd w:val="clear" w:color="auto" w:fill="auto"/>
                <w:lang w:val="en-US" w:eastAsia="en-US" w:bidi="en-US"/>
              </w:rPr>
              <w: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Convention </w:t>
            </w:r>
            <w:r>
              <w:rPr>
                <w:rFonts w:ascii="Calibri" w:eastAsia="Calibri" w:hAnsi="Calibri" w:cs="Calibri"/>
                <w:color w:val="202124"/>
                <w:spacing w:val="0"/>
                <w:w w:val="100"/>
                <w:position w:val="0"/>
                <w:sz w:val="15"/>
                <w:szCs w:val="15"/>
                <w:shd w:val="clear" w:color="auto" w:fill="auto"/>
                <w:lang w:val="en-US" w:eastAsia="en-US" w:bidi="en-US"/>
              </w:rPr>
              <w:t>avec SOCOPA</w:t>
            </w: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r>
        <w:trPr>
          <w:trHeight w:val="341"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227346"/>
                <w:spacing w:val="0"/>
                <w:w w:val="100"/>
                <w:position w:val="0"/>
                <w:sz w:val="15"/>
                <w:szCs w:val="15"/>
                <w:shd w:val="clear" w:color="auto" w:fill="auto"/>
                <w:lang w:val="en-US" w:eastAsia="en-US" w:bidi="en-US"/>
              </w:rPr>
              <w:t xml:space="preserve">| </w:t>
            </w:r>
            <w:r>
              <w:rPr>
                <w:rFonts w:ascii="Calibri" w:eastAsia="Calibri" w:hAnsi="Calibri" w:cs="Calibri"/>
                <w:color w:val="424A5A"/>
                <w:spacing w:val="0"/>
                <w:w w:val="100"/>
                <w:position w:val="0"/>
                <w:sz w:val="15"/>
                <w:szCs w:val="15"/>
                <w:shd w:val="clear" w:color="auto" w:fill="auto"/>
                <w:lang w:val="en-US" w:eastAsia="en-US" w:bidi="en-US"/>
              </w:rPr>
              <w:t>2.</w:t>
            </w:r>
            <w:r>
              <w:rPr>
                <w:rFonts w:ascii="Calibri" w:eastAsia="Calibri" w:hAnsi="Calibri" w:cs="Calibri"/>
                <w:color w:val="38263A"/>
                <w:spacing w:val="0"/>
                <w:w w:val="100"/>
                <w:position w:val="0"/>
                <w:sz w:val="15"/>
                <w:szCs w:val="15"/>
                <w:shd w:val="clear" w:color="auto" w:fill="auto"/>
                <w:lang w:val="en-US" w:eastAsia="en-US" w:bidi="en-US"/>
              </w:rPr>
              <w:t xml:space="preserve">Formation </w:t>
            </w:r>
            <w:r>
              <w:rPr>
                <w:rFonts w:ascii="Calibri" w:eastAsia="Calibri" w:hAnsi="Calibri" w:cs="Calibri"/>
                <w:color w:val="424A5A"/>
                <w:spacing w:val="0"/>
                <w:w w:val="100"/>
                <w:position w:val="0"/>
                <w:sz w:val="15"/>
                <w:szCs w:val="15"/>
                <w:shd w:val="clear" w:color="auto" w:fill="auto"/>
                <w:lang w:val="en-US" w:eastAsia="en-US" w:bidi="en-US"/>
              </w:rPr>
              <w:t xml:space="preserve">sur </w:t>
            </w:r>
            <w:r>
              <w:rPr>
                <w:rFonts w:ascii="Calibri" w:eastAsia="Calibri" w:hAnsi="Calibri" w:cs="Calibri"/>
                <w:color w:val="481339"/>
                <w:spacing w:val="0"/>
                <w:w w:val="100"/>
                <w:position w:val="0"/>
                <w:sz w:val="15"/>
                <w:szCs w:val="15"/>
                <w:shd w:val="clear" w:color="auto" w:fill="auto"/>
                <w:lang w:val="en-US" w:eastAsia="en-US" w:bidi="en-US"/>
              </w:rPr>
              <w:t xml:space="preserve">les </w:t>
            </w:r>
            <w:r>
              <w:rPr>
                <w:rFonts w:ascii="Calibri" w:eastAsia="Calibri" w:hAnsi="Calibri" w:cs="Calibri"/>
                <w:color w:val="424A5A"/>
                <w:spacing w:val="0"/>
                <w:w w:val="100"/>
                <w:position w:val="0"/>
                <w:sz w:val="15"/>
                <w:szCs w:val="15"/>
                <w:shd w:val="clear" w:color="auto" w:fill="auto"/>
                <w:lang w:val="en-US" w:eastAsia="en-US" w:bidi="en-US"/>
              </w:rPr>
              <w:t xml:space="preserve">strategies </w:t>
            </w:r>
            <w:r>
              <w:rPr>
                <w:rFonts w:ascii="Calibri" w:eastAsia="Calibri" w:hAnsi="Calibri" w:cs="Calibri"/>
                <w:color w:val="38263A"/>
                <w:spacing w:val="0"/>
                <w:w w:val="100"/>
                <w:position w:val="0"/>
                <w:sz w:val="15"/>
                <w:szCs w:val="15"/>
                <w:shd w:val="clear" w:color="auto" w:fill="auto"/>
                <w:lang w:val="en-US" w:eastAsia="en-US" w:bidi="en-US"/>
              </w:rPr>
              <w:t xml:space="preserve">de vente et </w:t>
            </w:r>
            <w:r>
              <w:rPr>
                <w:rFonts w:ascii="Calibri" w:eastAsia="Calibri" w:hAnsi="Calibri" w:cs="Calibri"/>
                <w:color w:val="481339"/>
                <w:spacing w:val="0"/>
                <w:w w:val="100"/>
                <w:position w:val="0"/>
                <w:sz w:val="15"/>
                <w:szCs w:val="15"/>
                <w:shd w:val="clear" w:color="auto" w:fill="auto"/>
                <w:lang w:val="en-US" w:eastAsia="en-US" w:bidi="en-US"/>
              </w:rPr>
              <w:t>plans d'approvisionnement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Convention avec SOCOPA</w:t>
            </w: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4315"/>
        <w:gridCol w:w="1618"/>
        <w:gridCol w:w="634"/>
        <w:gridCol w:w="754"/>
        <w:gridCol w:w="888"/>
        <w:gridCol w:w="787"/>
        <w:gridCol w:w="816"/>
        <w:gridCol w:w="859"/>
        <w:gridCol w:w="912"/>
        <w:gridCol w:w="686"/>
        <w:gridCol w:w="802"/>
        <w:gridCol w:w="701"/>
      </w:tblGrid>
      <w:tr>
        <w:trPr>
          <w:trHeight w:val="3029" w:hRule="exact"/>
        </w:trPr>
        <w:tc>
          <w:tcPr>
            <w:tcBorders/>
            <w:shd w:val="clear" w:color="auto" w:fill="auto"/>
            <w:vAlign w:val="top"/>
          </w:tcPr>
          <w:p>
            <w:pPr>
              <w:pStyle w:val="Style52"/>
              <w:keepNext w:val="0"/>
              <w:keepLines w:val="0"/>
              <w:widowControl w:val="0"/>
              <w:numPr>
                <w:ilvl w:val="0"/>
                <w:numId w:val="115"/>
              </w:numPr>
              <w:shd w:val="clear" w:color="auto" w:fill="auto"/>
              <w:tabs>
                <w:tab w:pos="158" w:val="left"/>
              </w:tabs>
              <w:bidi w:val="0"/>
              <w:spacing w:before="0" w:after="0" w:line="257" w:lineRule="auto"/>
              <w:ind w:left="0" w:right="0" w:firstLine="0"/>
              <w:jc w:val="left"/>
              <w:rPr>
                <w:sz w:val="15"/>
                <w:szCs w:val="15"/>
              </w:rPr>
            </w:pPr>
            <w:r>
              <w:rPr>
                <w:rFonts w:ascii="Calibri" w:eastAsia="Calibri" w:hAnsi="Calibri" w:cs="Calibri"/>
                <w:b/>
                <w:bCs/>
                <w:i/>
                <w:iCs/>
                <w:color w:val="1B2439"/>
                <w:spacing w:val="0"/>
                <w:w w:val="100"/>
                <w:position w:val="0"/>
                <w:sz w:val="15"/>
                <w:szCs w:val="15"/>
                <w:shd w:val="clear" w:color="auto" w:fill="auto"/>
                <w:lang w:val="en-US" w:eastAsia="en-US" w:bidi="en-US"/>
              </w:rPr>
              <w:t>Pos'rtionnement marche du jus de banane</w:t>
            </w:r>
          </w:p>
          <w:p>
            <w:pPr>
              <w:pStyle w:val="Style52"/>
              <w:keepNext w:val="0"/>
              <w:keepLines w:val="0"/>
              <w:widowControl w:val="0"/>
              <w:numPr>
                <w:ilvl w:val="0"/>
                <w:numId w:val="117"/>
              </w:numPr>
              <w:shd w:val="clear" w:color="auto" w:fill="auto"/>
              <w:tabs>
                <w:tab w:pos="67" w:val="left"/>
              </w:tabs>
              <w:bidi w:val="0"/>
              <w:spacing w:before="0" w:after="200" w:line="257" w:lineRule="auto"/>
              <w:ind w:left="0" w:right="0" w:firstLine="0"/>
              <w:jc w:val="left"/>
              <w:rPr>
                <w:sz w:val="15"/>
                <w:szCs w:val="15"/>
              </w:rPr>
            </w:pPr>
            <w:r>
              <w:rPr>
                <w:rFonts w:ascii="Calibri" w:eastAsia="Calibri" w:hAnsi="Calibri" w:cs="Calibri"/>
                <w:color w:val="6B6764"/>
                <w:spacing w:val="0"/>
                <w:w w:val="100"/>
                <w:position w:val="0"/>
                <w:sz w:val="15"/>
                <w:szCs w:val="15"/>
                <w:shd w:val="clear" w:color="auto" w:fill="auto"/>
                <w:lang w:val="en-US" w:eastAsia="en-US" w:bidi="en-US"/>
              </w:rPr>
              <w:t xml:space="preserve">.Etude sur </w:t>
            </w:r>
            <w:r>
              <w:rPr>
                <w:rFonts w:ascii="Calibri" w:eastAsia="Calibri" w:hAnsi="Calibri" w:cs="Calibri"/>
                <w:color w:val="4B3449"/>
                <w:spacing w:val="0"/>
                <w:w w:val="100"/>
                <w:position w:val="0"/>
                <w:sz w:val="15"/>
                <w:szCs w:val="15"/>
                <w:shd w:val="clear" w:color="auto" w:fill="auto"/>
                <w:lang w:val="en-US" w:eastAsia="en-US" w:bidi="en-US"/>
              </w:rPr>
              <w:t xml:space="preserve">les strategies </w:t>
            </w:r>
            <w:r>
              <w:rPr>
                <w:rFonts w:ascii="Calibri" w:eastAsia="Calibri" w:hAnsi="Calibri" w:cs="Calibri"/>
                <w:color w:val="1B2439"/>
                <w:spacing w:val="0"/>
                <w:w w:val="100"/>
                <w:position w:val="0"/>
                <w:sz w:val="15"/>
                <w:szCs w:val="15"/>
                <w:shd w:val="clear" w:color="auto" w:fill="auto"/>
                <w:lang w:val="en-US" w:eastAsia="en-US" w:bidi="en-US"/>
              </w:rPr>
              <w:t xml:space="preserve">de </w:t>
            </w:r>
            <w:r>
              <w:rPr>
                <w:rFonts w:ascii="Calibri" w:eastAsia="Calibri" w:hAnsi="Calibri" w:cs="Calibri"/>
                <w:color w:val="481339"/>
                <w:spacing w:val="0"/>
                <w:w w:val="100"/>
                <w:position w:val="0"/>
                <w:sz w:val="15"/>
                <w:szCs w:val="15"/>
                <w:shd w:val="clear" w:color="auto" w:fill="auto"/>
                <w:lang w:val="en-US" w:eastAsia="en-US" w:bidi="en-US"/>
              </w:rPr>
              <w:t xml:space="preserve">developpement </w:t>
            </w:r>
            <w:r>
              <w:rPr>
                <w:rFonts w:ascii="Calibri" w:eastAsia="Calibri" w:hAnsi="Calibri" w:cs="Calibri"/>
                <w:color w:val="4B3449"/>
                <w:spacing w:val="0"/>
                <w:w w:val="100"/>
                <w:position w:val="0"/>
                <w:sz w:val="15"/>
                <w:szCs w:val="15"/>
                <w:shd w:val="clear" w:color="auto" w:fill="auto"/>
                <w:lang w:val="en-US" w:eastAsia="en-US" w:bidi="en-US"/>
              </w:rPr>
              <w:t>marche</w:t>
            </w:r>
          </w:p>
          <w:p>
            <w:pPr>
              <w:pStyle w:val="Style52"/>
              <w:keepNext w:val="0"/>
              <w:keepLines w:val="0"/>
              <w:widowControl w:val="0"/>
              <w:numPr>
                <w:ilvl w:val="0"/>
                <w:numId w:val="117"/>
              </w:numPr>
              <w:shd w:val="clear" w:color="auto" w:fill="auto"/>
              <w:tabs>
                <w:tab w:pos="67" w:val="left"/>
              </w:tabs>
              <w:bidi w:val="0"/>
              <w:spacing w:before="0" w:after="120" w:line="257"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.Formation </w:t>
            </w:r>
            <w:r>
              <w:rPr>
                <w:rFonts w:ascii="Calibri" w:eastAsia="Calibri" w:hAnsi="Calibri" w:cs="Calibri"/>
                <w:color w:val="6B6764"/>
                <w:spacing w:val="0"/>
                <w:w w:val="100"/>
                <w:position w:val="0"/>
                <w:sz w:val="15"/>
                <w:szCs w:val="15"/>
                <w:shd w:val="clear" w:color="auto" w:fill="auto"/>
                <w:lang w:val="en-US" w:eastAsia="en-US" w:bidi="en-US"/>
              </w:rPr>
              <w:t xml:space="preserve">sur </w:t>
            </w:r>
            <w:r>
              <w:rPr>
                <w:rFonts w:ascii="Calibri" w:eastAsia="Calibri" w:hAnsi="Calibri" w:cs="Calibri"/>
                <w:color w:val="4B3449"/>
                <w:spacing w:val="0"/>
                <w:w w:val="100"/>
                <w:position w:val="0"/>
                <w:sz w:val="15"/>
                <w:szCs w:val="15"/>
                <w:shd w:val="clear" w:color="auto" w:fill="auto"/>
                <w:lang w:val="en-US" w:eastAsia="en-US" w:bidi="en-US"/>
              </w:rPr>
              <w:t xml:space="preserve">les strategies </w:t>
            </w:r>
            <w:r>
              <w:rPr>
                <w:rFonts w:ascii="Calibri" w:eastAsia="Calibri" w:hAnsi="Calibri" w:cs="Calibri"/>
                <w:color w:val="481339"/>
                <w:spacing w:val="0"/>
                <w:w w:val="100"/>
                <w:position w:val="0"/>
                <w:sz w:val="15"/>
                <w:szCs w:val="15"/>
                <w:shd w:val="clear" w:color="auto" w:fill="auto"/>
                <w:lang w:val="en-US" w:eastAsia="en-US" w:bidi="en-US"/>
              </w:rPr>
              <w:t xml:space="preserve">de vente </w:t>
            </w:r>
            <w:r>
              <w:rPr>
                <w:rFonts w:ascii="Calibri" w:eastAsia="Calibri" w:hAnsi="Calibri" w:cs="Calibri"/>
                <w:color w:val="1B2439"/>
                <w:spacing w:val="0"/>
                <w:w w:val="100"/>
                <w:position w:val="0"/>
                <w:sz w:val="15"/>
                <w:szCs w:val="15"/>
                <w:shd w:val="clear" w:color="auto" w:fill="auto"/>
                <w:lang w:val="en-US" w:eastAsia="en-US" w:bidi="en-US"/>
              </w:rPr>
              <w:t xml:space="preserve">et </w:t>
            </w:r>
            <w:r>
              <w:rPr>
                <w:rFonts w:ascii="Calibri" w:eastAsia="Calibri" w:hAnsi="Calibri" w:cs="Calibri"/>
                <w:color w:val="4B3449"/>
                <w:spacing w:val="0"/>
                <w:w w:val="100"/>
                <w:position w:val="0"/>
                <w:sz w:val="15"/>
                <w:szCs w:val="15"/>
                <w:shd w:val="clear" w:color="auto" w:fill="auto"/>
                <w:lang w:val="en-US" w:eastAsia="en-US" w:bidi="en-US"/>
              </w:rPr>
              <w:t>plans d'approvisionnement</w:t>
            </w:r>
          </w:p>
          <w:p>
            <w:pPr>
              <w:pStyle w:val="Style52"/>
              <w:keepNext w:val="0"/>
              <w:keepLines w:val="0"/>
              <w:widowControl w:val="0"/>
              <w:numPr>
                <w:ilvl w:val="0"/>
                <w:numId w:val="117"/>
              </w:numPr>
              <w:shd w:val="clear" w:color="auto" w:fill="auto"/>
              <w:tabs>
                <w:tab w:pos="67" w:val="left"/>
              </w:tabs>
              <w:bidi w:val="0"/>
              <w:spacing w:before="0" w:after="120" w:line="257"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.Communication, </w:t>
            </w:r>
            <w:r>
              <w:rPr>
                <w:rFonts w:ascii="Calibri" w:eastAsia="Calibri" w:hAnsi="Calibri" w:cs="Calibri"/>
                <w:color w:val="481339"/>
                <w:spacing w:val="0"/>
                <w:w w:val="100"/>
                <w:position w:val="0"/>
                <w:sz w:val="15"/>
                <w:szCs w:val="15"/>
                <w:shd w:val="clear" w:color="auto" w:fill="auto"/>
                <w:lang w:val="en-US" w:eastAsia="en-US" w:bidi="en-US"/>
              </w:rPr>
              <w:t xml:space="preserve">publicite </w:t>
            </w:r>
            <w:r>
              <w:rPr>
                <w:rFonts w:ascii="Calibri" w:eastAsia="Calibri" w:hAnsi="Calibri" w:cs="Calibri"/>
                <w:color w:val="1B3559"/>
                <w:spacing w:val="0"/>
                <w:w w:val="100"/>
                <w:position w:val="0"/>
                <w:sz w:val="15"/>
                <w:szCs w:val="15"/>
                <w:shd w:val="clear" w:color="auto" w:fill="auto"/>
                <w:lang w:val="en-US" w:eastAsia="en-US" w:bidi="en-US"/>
              </w:rPr>
              <w:t xml:space="preserve">et </w:t>
            </w:r>
            <w:r>
              <w:rPr>
                <w:rFonts w:ascii="Calibri" w:eastAsia="Calibri" w:hAnsi="Calibri" w:cs="Calibri"/>
                <w:color w:val="481339"/>
                <w:spacing w:val="0"/>
                <w:w w:val="100"/>
                <w:position w:val="0"/>
                <w:sz w:val="15"/>
                <w:szCs w:val="15"/>
                <w:shd w:val="clear" w:color="auto" w:fill="auto"/>
                <w:lang w:val="en-US" w:eastAsia="en-US" w:bidi="en-US"/>
              </w:rPr>
              <w:t>marketing</w:t>
            </w:r>
          </w:p>
          <w:p>
            <w:pPr>
              <w:pStyle w:val="Style52"/>
              <w:keepNext w:val="0"/>
              <w:keepLines w:val="0"/>
              <w:widowControl w:val="0"/>
              <w:numPr>
                <w:ilvl w:val="0"/>
                <w:numId w:val="115"/>
              </w:numPr>
              <w:shd w:val="clear" w:color="auto" w:fill="auto"/>
              <w:tabs>
                <w:tab w:pos="158" w:val="left"/>
              </w:tabs>
              <w:bidi w:val="0"/>
              <w:spacing w:before="0" w:after="0" w:line="257" w:lineRule="auto"/>
              <w:ind w:left="0" w:right="0" w:firstLine="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 xml:space="preserve">Processus </w:t>
            </w:r>
            <w:r>
              <w:rPr>
                <w:rFonts w:ascii="Calibri" w:eastAsia="Calibri" w:hAnsi="Calibri" w:cs="Calibri"/>
                <w:color w:val="000000"/>
                <w:spacing w:val="0"/>
                <w:w w:val="100"/>
                <w:position w:val="0"/>
                <w:sz w:val="15"/>
                <w:szCs w:val="15"/>
                <w:shd w:val="clear" w:color="auto" w:fill="auto"/>
                <w:lang w:val="en-US" w:eastAsia="en-US" w:bidi="en-US"/>
              </w:rPr>
              <w:t xml:space="preserve">et </w:t>
            </w:r>
            <w:r>
              <w:rPr>
                <w:rFonts w:ascii="Calibri" w:eastAsia="Calibri" w:hAnsi="Calibri" w:cs="Calibri"/>
                <w:color w:val="1B2439"/>
                <w:spacing w:val="0"/>
                <w:w w:val="100"/>
                <w:position w:val="0"/>
                <w:sz w:val="15"/>
                <w:szCs w:val="15"/>
                <w:shd w:val="clear" w:color="auto" w:fill="auto"/>
                <w:lang w:val="en-US" w:eastAsia="en-US" w:bidi="en-US"/>
              </w:rPr>
              <w:t xml:space="preserve">procede de transformation </w:t>
            </w:r>
            <w:r>
              <w:rPr>
                <w:rFonts w:ascii="Calibri" w:eastAsia="Calibri" w:hAnsi="Calibri" w:cs="Calibri"/>
                <w:color w:val="202124"/>
                <w:spacing w:val="0"/>
                <w:w w:val="100"/>
                <w:position w:val="0"/>
                <w:sz w:val="15"/>
                <w:szCs w:val="15"/>
                <w:shd w:val="clear" w:color="auto" w:fill="auto"/>
                <w:lang w:val="en-US" w:eastAsia="en-US" w:bidi="en-US"/>
              </w:rPr>
              <w:t xml:space="preserve">de la </w:t>
            </w:r>
            <w:r>
              <w:rPr>
                <w:rFonts w:ascii="Calibri" w:eastAsia="Calibri" w:hAnsi="Calibri" w:cs="Calibri"/>
                <w:color w:val="1B2439"/>
                <w:spacing w:val="0"/>
                <w:w w:val="100"/>
                <w:position w:val="0"/>
                <w:sz w:val="15"/>
                <w:szCs w:val="15"/>
                <w:shd w:val="clear" w:color="auto" w:fill="auto"/>
                <w:lang w:val="en-US" w:eastAsia="en-US" w:bidi="en-US"/>
              </w:rPr>
              <w:t xml:space="preserve">banane, qualite </w:t>
            </w:r>
            <w:r>
              <w:rPr>
                <w:rFonts w:ascii="Calibri" w:eastAsia="Calibri" w:hAnsi="Calibri" w:cs="Calibri"/>
                <w:color w:val="202124"/>
                <w:spacing w:val="0"/>
                <w:w w:val="100"/>
                <w:position w:val="0"/>
                <w:sz w:val="15"/>
                <w:szCs w:val="15"/>
                <w:shd w:val="clear" w:color="auto" w:fill="auto"/>
                <w:lang w:val="en-US" w:eastAsia="en-US" w:bidi="en-US"/>
              </w:rPr>
              <w:t>et</w:t>
            </w:r>
          </w:p>
          <w:p>
            <w:pPr>
              <w:pStyle w:val="Style52"/>
              <w:keepNext w:val="0"/>
              <w:keepLines w:val="0"/>
              <w:widowControl w:val="0"/>
              <w:numPr>
                <w:ilvl w:val="0"/>
                <w:numId w:val="119"/>
              </w:numPr>
              <w:shd w:val="clear" w:color="auto" w:fill="auto"/>
              <w:tabs>
                <w:tab w:pos="91" w:val="left"/>
              </w:tabs>
              <w:bidi w:val="0"/>
              <w:spacing w:before="0" w:after="0" w:line="257"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Appui </w:t>
            </w:r>
            <w:r>
              <w:rPr>
                <w:rFonts w:ascii="Calibri" w:eastAsia="Calibri" w:hAnsi="Calibri" w:cs="Calibri"/>
                <w:color w:val="1B2439"/>
                <w:spacing w:val="0"/>
                <w:w w:val="100"/>
                <w:position w:val="0"/>
                <w:sz w:val="15"/>
                <w:szCs w:val="15"/>
                <w:shd w:val="clear" w:color="auto" w:fill="auto"/>
                <w:lang w:val="en-US" w:eastAsia="en-US" w:bidi="en-US"/>
              </w:rPr>
              <w:t xml:space="preserve">et accompagnement </w:t>
            </w:r>
            <w:r>
              <w:rPr>
                <w:rFonts w:ascii="Calibri" w:eastAsia="Calibri" w:hAnsi="Calibri" w:cs="Calibri"/>
                <w:color w:val="4B3449"/>
                <w:spacing w:val="0"/>
                <w:w w:val="100"/>
                <w:position w:val="0"/>
                <w:sz w:val="15"/>
                <w:szCs w:val="15"/>
                <w:shd w:val="clear" w:color="auto" w:fill="auto"/>
                <w:lang w:val="en-US" w:eastAsia="en-US" w:bidi="en-US"/>
              </w:rPr>
              <w:t xml:space="preserve">par </w:t>
            </w:r>
            <w:r>
              <w:rPr>
                <w:rFonts w:ascii="Calibri" w:eastAsia="Calibri" w:hAnsi="Calibri" w:cs="Calibri"/>
                <w:color w:val="481339"/>
                <w:spacing w:val="0"/>
                <w:w w:val="100"/>
                <w:position w:val="0"/>
                <w:sz w:val="15"/>
                <w:szCs w:val="15"/>
                <w:shd w:val="clear" w:color="auto" w:fill="auto"/>
                <w:lang w:val="en-US" w:eastAsia="en-US" w:bidi="en-US"/>
              </w:rPr>
              <w:t xml:space="preserve">un </w:t>
            </w:r>
            <w:r>
              <w:rPr>
                <w:rFonts w:ascii="Calibri" w:eastAsia="Calibri" w:hAnsi="Calibri" w:cs="Calibri"/>
                <w:color w:val="4B3449"/>
                <w:spacing w:val="0"/>
                <w:w w:val="100"/>
                <w:position w:val="0"/>
                <w:sz w:val="15"/>
                <w:szCs w:val="15"/>
                <w:shd w:val="clear" w:color="auto" w:fill="auto"/>
                <w:lang w:val="en-US" w:eastAsia="en-US" w:bidi="en-US"/>
              </w:rPr>
              <w:t xml:space="preserve">expert </w:t>
            </w:r>
            <w:r>
              <w:rPr>
                <w:rFonts w:ascii="Calibri" w:eastAsia="Calibri" w:hAnsi="Calibri" w:cs="Calibri"/>
                <w:color w:val="481339"/>
                <w:spacing w:val="0"/>
                <w:w w:val="100"/>
                <w:position w:val="0"/>
                <w:sz w:val="15"/>
                <w:szCs w:val="15"/>
                <w:shd w:val="clear" w:color="auto" w:fill="auto"/>
                <w:lang w:val="en-US" w:eastAsia="en-US" w:bidi="en-US"/>
              </w:rPr>
              <w:t>international</w:t>
            </w:r>
          </w:p>
          <w:p>
            <w:pPr>
              <w:pStyle w:val="Style52"/>
              <w:keepNext w:val="0"/>
              <w:keepLines w:val="0"/>
              <w:widowControl w:val="0"/>
              <w:numPr>
                <w:ilvl w:val="0"/>
                <w:numId w:val="119"/>
              </w:numPr>
              <w:shd w:val="clear" w:color="auto" w:fill="auto"/>
              <w:tabs>
                <w:tab w:pos="91" w:val="left"/>
              </w:tabs>
              <w:bidi w:val="0"/>
              <w:spacing w:before="0" w:after="0" w:line="257" w:lineRule="auto"/>
              <w:ind w:left="0" w:right="0" w:firstLine="0"/>
              <w:jc w:val="both"/>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 </w:t>
            </w:r>
            <w:r>
              <w:rPr>
                <w:rFonts w:ascii="Calibri" w:eastAsia="Calibri" w:hAnsi="Calibri" w:cs="Calibri"/>
                <w:color w:val="481339"/>
                <w:spacing w:val="0"/>
                <w:w w:val="100"/>
                <w:position w:val="0"/>
                <w:sz w:val="15"/>
                <w:szCs w:val="15"/>
                <w:shd w:val="clear" w:color="auto" w:fill="auto"/>
                <w:lang w:val="en-US" w:eastAsia="en-US" w:bidi="en-US"/>
              </w:rPr>
              <w:t xml:space="preserve">Formation </w:t>
            </w:r>
            <w:r>
              <w:rPr>
                <w:rFonts w:ascii="Calibri" w:eastAsia="Calibri" w:hAnsi="Calibri" w:cs="Calibri"/>
                <w:color w:val="4B3449"/>
                <w:spacing w:val="0"/>
                <w:w w:val="100"/>
                <w:position w:val="0"/>
                <w:sz w:val="15"/>
                <w:szCs w:val="15"/>
                <w:shd w:val="clear" w:color="auto" w:fill="auto"/>
                <w:lang w:val="en-US" w:eastAsia="en-US" w:bidi="en-US"/>
              </w:rPr>
              <w:t xml:space="preserve">sur </w:t>
            </w:r>
            <w:r>
              <w:rPr>
                <w:rFonts w:ascii="Calibri" w:eastAsia="Calibri" w:hAnsi="Calibri" w:cs="Calibri"/>
                <w:color w:val="481339"/>
                <w:spacing w:val="0"/>
                <w:w w:val="100"/>
                <w:position w:val="0"/>
                <w:sz w:val="15"/>
                <w:szCs w:val="15"/>
                <w:shd w:val="clear" w:color="auto" w:fill="auto"/>
                <w:lang w:val="en-US" w:eastAsia="en-US" w:bidi="en-US"/>
              </w:rPr>
              <w:t xml:space="preserve">les </w:t>
            </w:r>
            <w:r>
              <w:rPr>
                <w:rFonts w:ascii="Calibri" w:eastAsia="Calibri" w:hAnsi="Calibri" w:cs="Calibri"/>
                <w:color w:val="4B3449"/>
                <w:spacing w:val="0"/>
                <w:w w:val="100"/>
                <w:position w:val="0"/>
                <w:sz w:val="15"/>
                <w:szCs w:val="15"/>
                <w:shd w:val="clear" w:color="auto" w:fill="auto"/>
                <w:lang w:val="en-US" w:eastAsia="en-US" w:bidi="en-US"/>
              </w:rPr>
              <w:t xml:space="preserve">procedes </w:t>
            </w:r>
            <w:r>
              <w:rPr>
                <w:rFonts w:ascii="Calibri" w:eastAsia="Calibri" w:hAnsi="Calibri" w:cs="Calibri"/>
                <w:color w:val="481339"/>
                <w:spacing w:val="0"/>
                <w:w w:val="100"/>
                <w:position w:val="0"/>
                <w:sz w:val="15"/>
                <w:szCs w:val="15"/>
                <w:shd w:val="clear" w:color="auto" w:fill="auto"/>
                <w:lang w:val="en-US" w:eastAsia="en-US" w:bidi="en-US"/>
              </w:rPr>
              <w:t xml:space="preserve">technologiques, </w:t>
            </w:r>
            <w:r>
              <w:rPr>
                <w:rFonts w:ascii="Calibri" w:eastAsia="Calibri" w:hAnsi="Calibri" w:cs="Calibri"/>
                <w:color w:val="4B3449"/>
                <w:spacing w:val="0"/>
                <w:w w:val="100"/>
                <w:position w:val="0"/>
                <w:sz w:val="15"/>
                <w:szCs w:val="15"/>
                <w:shd w:val="clear" w:color="auto" w:fill="auto"/>
                <w:lang w:val="en-US" w:eastAsia="en-US" w:bidi="en-US"/>
              </w:rPr>
              <w:t xml:space="preserve">3 Analyses </w:t>
            </w:r>
            <w:r>
              <w:rPr>
                <w:rFonts w:ascii="Calibri" w:eastAsia="Calibri" w:hAnsi="Calibri" w:cs="Calibri"/>
                <w:color w:val="202124"/>
                <w:spacing w:val="0"/>
                <w:w w:val="100"/>
                <w:position w:val="0"/>
                <w:sz w:val="15"/>
                <w:szCs w:val="15"/>
                <w:shd w:val="clear" w:color="auto" w:fill="auto"/>
                <w:lang w:val="en-US" w:eastAsia="en-US" w:bidi="en-US"/>
              </w:rPr>
              <w:t xml:space="preserve">de </w:t>
            </w:r>
            <w:r>
              <w:rPr>
                <w:rFonts w:ascii="Calibri" w:eastAsia="Calibri" w:hAnsi="Calibri" w:cs="Calibri"/>
                <w:color w:val="4B3449"/>
                <w:spacing w:val="0"/>
                <w:w w:val="100"/>
                <w:position w:val="0"/>
                <w:sz w:val="15"/>
                <w:szCs w:val="15"/>
                <w:shd w:val="clear" w:color="auto" w:fill="auto"/>
                <w:lang w:val="en-US" w:eastAsia="en-US" w:bidi="en-US"/>
              </w:rPr>
              <w:t xml:space="preserve">la </w:t>
            </w:r>
            <w:r>
              <w:rPr>
                <w:rFonts w:ascii="Calibri" w:eastAsia="Calibri" w:hAnsi="Calibri" w:cs="Calibri"/>
                <w:color w:val="1B2439"/>
                <w:spacing w:val="0"/>
                <w:w w:val="100"/>
                <w:position w:val="0"/>
                <w:sz w:val="15"/>
                <w:szCs w:val="15"/>
                <w:shd w:val="clear" w:color="auto" w:fill="auto"/>
                <w:lang w:val="en-US" w:eastAsia="en-US" w:bidi="en-US"/>
              </w:rPr>
              <w:t xml:space="preserve">qualite du </w:t>
            </w:r>
            <w:r>
              <w:rPr>
                <w:rFonts w:ascii="Calibri" w:eastAsia="Calibri" w:hAnsi="Calibri" w:cs="Calibri"/>
                <w:color w:val="4B3449"/>
                <w:spacing w:val="0"/>
                <w:w w:val="100"/>
                <w:position w:val="0"/>
                <w:sz w:val="15"/>
                <w:szCs w:val="15"/>
                <w:shd w:val="clear" w:color="auto" w:fill="auto"/>
                <w:lang w:val="en-US" w:eastAsia="en-US" w:bidi="en-US"/>
              </w:rPr>
              <w:t xml:space="preserve">jus 4.Acquisition </w:t>
            </w:r>
            <w:r>
              <w:rPr>
                <w:rFonts w:ascii="Calibri" w:eastAsia="Calibri" w:hAnsi="Calibri" w:cs="Calibri"/>
                <w:color w:val="1B3559"/>
                <w:spacing w:val="0"/>
                <w:w w:val="100"/>
                <w:position w:val="0"/>
                <w:sz w:val="15"/>
                <w:szCs w:val="15"/>
                <w:shd w:val="clear" w:color="auto" w:fill="auto"/>
                <w:lang w:val="en-US" w:eastAsia="en-US" w:bidi="en-US"/>
              </w:rPr>
              <w:t xml:space="preserve">d'un </w:t>
            </w:r>
            <w:r>
              <w:rPr>
                <w:rFonts w:ascii="Calibri" w:eastAsia="Calibri" w:hAnsi="Calibri" w:cs="Calibri"/>
                <w:color w:val="481339"/>
                <w:spacing w:val="0"/>
                <w:w w:val="100"/>
                <w:position w:val="0"/>
                <w:sz w:val="15"/>
                <w:szCs w:val="15"/>
                <w:shd w:val="clear" w:color="auto" w:fill="auto"/>
                <w:lang w:val="en-US" w:eastAsia="en-US" w:bidi="en-US"/>
              </w:rPr>
              <w:t xml:space="preserve">laboratoire </w:t>
            </w:r>
            <w:r>
              <w:rPr>
                <w:rFonts w:ascii="Calibri" w:eastAsia="Calibri" w:hAnsi="Calibri" w:cs="Calibri"/>
                <w:color w:val="1B2439"/>
                <w:spacing w:val="0"/>
                <w:w w:val="100"/>
                <w:position w:val="0"/>
                <w:sz w:val="15"/>
                <w:szCs w:val="15"/>
                <w:shd w:val="clear" w:color="auto" w:fill="auto"/>
                <w:lang w:val="en-US" w:eastAsia="en-US" w:bidi="en-US"/>
              </w:rPr>
              <w:t xml:space="preserve">d'analyse </w:t>
            </w:r>
            <w:r>
              <w:rPr>
                <w:rFonts w:ascii="Calibri" w:eastAsia="Calibri" w:hAnsi="Calibri" w:cs="Calibri"/>
                <w:color w:val="202124"/>
                <w:spacing w:val="0"/>
                <w:w w:val="100"/>
                <w:position w:val="0"/>
                <w:sz w:val="15"/>
                <w:szCs w:val="15"/>
                <w:shd w:val="clear" w:color="auto" w:fill="auto"/>
                <w:lang w:val="en-US" w:eastAsia="en-US" w:bidi="en-US"/>
              </w:rPr>
              <w:t xml:space="preserve">et </w:t>
            </w:r>
            <w:r>
              <w:rPr>
                <w:rFonts w:ascii="Calibri" w:eastAsia="Calibri" w:hAnsi="Calibri" w:cs="Calibri"/>
                <w:color w:val="4B3449"/>
                <w:spacing w:val="0"/>
                <w:w w:val="100"/>
                <w:position w:val="0"/>
                <w:sz w:val="15"/>
                <w:szCs w:val="15"/>
                <w:shd w:val="clear" w:color="auto" w:fill="auto"/>
                <w:lang w:val="en-US" w:eastAsia="en-US" w:bidi="en-US"/>
              </w:rPr>
              <w:t xml:space="preserve">suivi </w:t>
            </w:r>
            <w:r>
              <w:rPr>
                <w:rFonts w:ascii="Calibri" w:eastAsia="Calibri" w:hAnsi="Calibri" w:cs="Calibri"/>
                <w:color w:val="202124"/>
                <w:spacing w:val="0"/>
                <w:w w:val="100"/>
                <w:position w:val="0"/>
                <w:sz w:val="15"/>
                <w:szCs w:val="15"/>
                <w:shd w:val="clear" w:color="auto" w:fill="auto"/>
                <w:lang w:val="en-US" w:eastAsia="en-US" w:bidi="en-US"/>
              </w:rPr>
              <w:t xml:space="preserve">de </w:t>
            </w:r>
            <w:r>
              <w:rPr>
                <w:rFonts w:ascii="Calibri" w:eastAsia="Calibri" w:hAnsi="Calibri" w:cs="Calibri"/>
                <w:color w:val="1B2439"/>
                <w:spacing w:val="0"/>
                <w:w w:val="100"/>
                <w:position w:val="0"/>
                <w:sz w:val="15"/>
                <w:szCs w:val="15"/>
                <w:shd w:val="clear" w:color="auto" w:fill="auto"/>
                <w:lang w:val="en-US" w:eastAsia="en-US" w:bidi="en-US"/>
              </w:rPr>
              <w:t xml:space="preserve">la </w:t>
            </w:r>
            <w:r>
              <w:rPr>
                <w:rFonts w:ascii="Calibri" w:eastAsia="Calibri" w:hAnsi="Calibri" w:cs="Calibri"/>
                <w:color w:val="202124"/>
                <w:spacing w:val="0"/>
                <w:w w:val="100"/>
                <w:position w:val="0"/>
                <w:sz w:val="15"/>
                <w:szCs w:val="15"/>
                <w:shd w:val="clear" w:color="auto" w:fill="auto"/>
                <w:lang w:val="en-US" w:eastAsia="en-US" w:bidi="en-US"/>
              </w:rPr>
              <w:t xml:space="preserve">qualite </w:t>
            </w:r>
            <w:r>
              <w:rPr>
                <w:rFonts w:ascii="Calibri" w:eastAsia="Calibri" w:hAnsi="Calibri" w:cs="Calibri"/>
                <w:color w:val="481339"/>
                <w:spacing w:val="0"/>
                <w:w w:val="100"/>
                <w:position w:val="0"/>
                <w:sz w:val="15"/>
                <w:szCs w:val="15"/>
                <w:shd w:val="clear" w:color="auto" w:fill="auto"/>
                <w:lang w:val="en-US" w:eastAsia="en-US" w:bidi="en-US"/>
              </w:rPr>
              <w:t xml:space="preserve">du </w:t>
            </w:r>
            <w:r>
              <w:rPr>
                <w:rFonts w:ascii="Calibri" w:eastAsia="Calibri" w:hAnsi="Calibri" w:cs="Calibri"/>
                <w:color w:val="4B3449"/>
                <w:spacing w:val="0"/>
                <w:w w:val="100"/>
                <w:position w:val="0"/>
                <w:sz w:val="15"/>
                <w:szCs w:val="15"/>
                <w:shd w:val="clear" w:color="auto" w:fill="auto"/>
                <w:lang w:val="en-US" w:eastAsia="en-US" w:bidi="en-US"/>
              </w:rPr>
              <w:t xml:space="preserve">jus </w:t>
            </w:r>
            <w:r>
              <w:rPr>
                <w:rFonts w:ascii="Calibri" w:eastAsia="Calibri" w:hAnsi="Calibri" w:cs="Calibri"/>
                <w:color w:val="202124"/>
                <w:spacing w:val="0"/>
                <w:w w:val="100"/>
                <w:position w:val="0"/>
                <w:sz w:val="15"/>
                <w:szCs w:val="15"/>
                <w:shd w:val="clear" w:color="auto" w:fill="auto"/>
                <w:lang w:val="en-US" w:eastAsia="en-US" w:bidi="en-US"/>
              </w:rPr>
              <w:t xml:space="preserve">et </w:t>
            </w:r>
            <w:r>
              <w:rPr>
                <w:rFonts w:ascii="Calibri" w:eastAsia="Calibri" w:hAnsi="Calibri" w:cs="Calibri"/>
                <w:color w:val="673728"/>
                <w:spacing w:val="0"/>
                <w:w w:val="100"/>
                <w:position w:val="0"/>
                <w:sz w:val="15"/>
                <w:szCs w:val="15"/>
                <w:shd w:val="clear" w:color="auto" w:fill="auto"/>
                <w:lang w:val="en-US" w:eastAsia="en-US" w:bidi="en-US"/>
              </w:rPr>
              <w:t xml:space="preserve">5 </w:t>
            </w:r>
            <w:r>
              <w:rPr>
                <w:rFonts w:ascii="Calibri" w:eastAsia="Calibri" w:hAnsi="Calibri" w:cs="Calibri"/>
                <w:color w:val="1B2439"/>
                <w:spacing w:val="0"/>
                <w:w w:val="100"/>
                <w:position w:val="0"/>
                <w:sz w:val="15"/>
                <w:szCs w:val="15"/>
                <w:shd w:val="clear" w:color="auto" w:fill="auto"/>
                <w:lang w:val="en-US" w:eastAsia="en-US" w:bidi="en-US"/>
              </w:rPr>
              <w:t xml:space="preserve">des </w:t>
            </w:r>
            <w:r>
              <w:rPr>
                <w:rFonts w:ascii="Calibri" w:eastAsia="Calibri" w:hAnsi="Calibri" w:cs="Calibri"/>
                <w:color w:val="F51C26"/>
                <w:spacing w:val="0"/>
                <w:w w:val="100"/>
                <w:position w:val="0"/>
                <w:sz w:val="15"/>
                <w:szCs w:val="15"/>
                <w:shd w:val="clear" w:color="auto" w:fill="auto"/>
                <w:lang w:val="en-US" w:eastAsia="en-US" w:bidi="en-US"/>
              </w:rPr>
              <w:t>Composante 3 - Coordination et gestion du projet</w:t>
            </w:r>
          </w:p>
          <w:p>
            <w:pPr>
              <w:pStyle w:val="Style52"/>
              <w:keepNext w:val="0"/>
              <w:keepLines w:val="0"/>
              <w:widowControl w:val="0"/>
              <w:shd w:val="clear" w:color="auto" w:fill="auto"/>
              <w:bidi w:val="0"/>
              <w:spacing w:before="0" w:after="0" w:line="257" w:lineRule="auto"/>
              <w:ind w:left="0" w:right="0" w:firstLine="240"/>
              <w:jc w:val="both"/>
              <w:rPr>
                <w:sz w:val="15"/>
                <w:szCs w:val="15"/>
              </w:rPr>
            </w:pPr>
            <w:r>
              <w:rPr>
                <w:rFonts w:ascii="Calibri" w:eastAsia="Calibri" w:hAnsi="Calibri" w:cs="Calibri"/>
                <w:color w:val="000000"/>
                <w:spacing w:val="0"/>
                <w:w w:val="100"/>
                <w:position w:val="0"/>
                <w:sz w:val="15"/>
                <w:szCs w:val="15"/>
                <w:shd w:val="clear" w:color="auto" w:fill="auto"/>
                <w:lang w:val="en-US" w:eastAsia="en-US" w:bidi="en-US"/>
              </w:rPr>
              <w:t xml:space="preserve">| </w:t>
            </w:r>
            <w:r>
              <w:rPr>
                <w:rFonts w:ascii="Calibri" w:eastAsia="Calibri" w:hAnsi="Calibri" w:cs="Calibri"/>
                <w:color w:val="202124"/>
                <w:spacing w:val="0"/>
                <w:w w:val="100"/>
                <w:position w:val="0"/>
                <w:sz w:val="15"/>
                <w:szCs w:val="15"/>
                <w:shd w:val="clear" w:color="auto" w:fill="auto"/>
                <w:lang w:val="en-US" w:eastAsia="en-US" w:bidi="en-US"/>
              </w:rPr>
              <w:t xml:space="preserve">A. </w:t>
            </w:r>
            <w:r>
              <w:rPr>
                <w:rFonts w:ascii="Calibri" w:eastAsia="Calibri" w:hAnsi="Calibri" w:cs="Calibri"/>
                <w:color w:val="481339"/>
                <w:spacing w:val="0"/>
                <w:w w:val="100"/>
                <w:position w:val="0"/>
                <w:sz w:val="15"/>
                <w:szCs w:val="15"/>
                <w:shd w:val="clear" w:color="auto" w:fill="auto"/>
                <w:lang w:val="en-US" w:eastAsia="en-US" w:bidi="en-US"/>
              </w:rPr>
              <w:t xml:space="preserve">Coordination </w:t>
            </w:r>
            <w:r>
              <w:rPr>
                <w:rFonts w:ascii="Calibri" w:eastAsia="Calibri" w:hAnsi="Calibri" w:cs="Calibri"/>
                <w:color w:val="202124"/>
                <w:spacing w:val="0"/>
                <w:w w:val="100"/>
                <w:position w:val="0"/>
                <w:sz w:val="15"/>
                <w:szCs w:val="15"/>
                <w:shd w:val="clear" w:color="auto" w:fill="auto"/>
                <w:lang w:val="en-US" w:eastAsia="en-US" w:bidi="en-US"/>
              </w:rPr>
              <w:t xml:space="preserve">et </w:t>
            </w:r>
            <w:r>
              <w:rPr>
                <w:rFonts w:ascii="Calibri" w:eastAsia="Calibri" w:hAnsi="Calibri" w:cs="Calibri"/>
                <w:color w:val="1B2439"/>
                <w:spacing w:val="0"/>
                <w:w w:val="100"/>
                <w:position w:val="0"/>
                <w:sz w:val="15"/>
                <w:szCs w:val="15"/>
                <w:shd w:val="clear" w:color="auto" w:fill="auto"/>
                <w:lang w:val="en-US" w:eastAsia="en-US" w:bidi="en-US"/>
              </w:rPr>
              <w:t>gestion</w:t>
            </w:r>
          </w:p>
          <w:p>
            <w:pPr>
              <w:pStyle w:val="Style52"/>
              <w:keepNext w:val="0"/>
              <w:keepLines w:val="0"/>
              <w:widowControl w:val="0"/>
              <w:numPr>
                <w:ilvl w:val="0"/>
                <w:numId w:val="115"/>
              </w:numPr>
              <w:shd w:val="clear" w:color="auto" w:fill="auto"/>
              <w:tabs>
                <w:tab w:pos="158" w:val="left"/>
              </w:tabs>
              <w:bidi w:val="0"/>
              <w:spacing w:before="0" w:after="120" w:line="257"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 xml:space="preserve">Mission d'audit </w:t>
            </w:r>
            <w:r>
              <w:rPr>
                <w:rFonts w:ascii="Calibri" w:eastAsia="Calibri" w:hAnsi="Calibri" w:cs="Calibri"/>
                <w:color w:val="481339"/>
                <w:spacing w:val="0"/>
                <w:w w:val="100"/>
                <w:position w:val="0"/>
                <w:sz w:val="15"/>
                <w:szCs w:val="15"/>
                <w:shd w:val="clear" w:color="auto" w:fill="auto"/>
                <w:lang w:val="en-US" w:eastAsia="en-US" w:bidi="en-US"/>
              </w:rPr>
              <w:t xml:space="preserve">financiere </w:t>
            </w:r>
            <w:r>
              <w:rPr>
                <w:rFonts w:ascii="Calibri" w:eastAsia="Calibri" w:hAnsi="Calibri" w:cs="Calibri"/>
                <w:color w:val="1B3559"/>
                <w:spacing w:val="0"/>
                <w:w w:val="100"/>
                <w:position w:val="0"/>
                <w:sz w:val="15"/>
                <w:szCs w:val="15"/>
                <w:shd w:val="clear" w:color="auto" w:fill="auto"/>
                <w:lang w:val="en-US" w:eastAsia="en-US" w:bidi="en-US"/>
              </w:rPr>
              <w:t xml:space="preserve">et </w:t>
            </w:r>
            <w:r>
              <w:rPr>
                <w:rFonts w:ascii="Calibri" w:eastAsia="Calibri" w:hAnsi="Calibri" w:cs="Calibri"/>
                <w:color w:val="481339"/>
                <w:spacing w:val="0"/>
                <w:w w:val="100"/>
                <w:position w:val="0"/>
                <w:sz w:val="15"/>
                <w:szCs w:val="15"/>
                <w:shd w:val="clear" w:color="auto" w:fill="auto"/>
                <w:lang w:val="en-US" w:eastAsia="en-US" w:bidi="en-US"/>
              </w:rPr>
              <w:t>comptable annuel</w:t>
            </w:r>
          </w:p>
          <w:p>
            <w:pPr>
              <w:pStyle w:val="Style52"/>
              <w:keepNext w:val="0"/>
              <w:keepLines w:val="0"/>
              <w:widowControl w:val="0"/>
              <w:shd w:val="clear" w:color="auto" w:fill="auto"/>
              <w:bidi w:val="0"/>
              <w:spacing w:before="0" w:after="60" w:line="463" w:lineRule="auto"/>
              <w:ind w:left="0" w:right="0" w:firstLine="320"/>
              <w:jc w:val="both"/>
              <w:rPr>
                <w:sz w:val="15"/>
                <w:szCs w:val="15"/>
              </w:rPr>
            </w:pPr>
            <w:r>
              <w:rPr>
                <w:b/>
                <w:bCs/>
                <w:color w:val="1B2439"/>
                <w:spacing w:val="0"/>
                <w:w w:val="100"/>
                <w:position w:val="0"/>
                <w:sz w:val="9"/>
                <w:szCs w:val="9"/>
                <w:shd w:val="clear" w:color="auto" w:fill="auto"/>
                <w:lang w:val="en-US" w:eastAsia="en-US" w:bidi="en-US"/>
              </w:rPr>
              <w:t xml:space="preserve">C. </w:t>
            </w:r>
            <w:r>
              <w:rPr>
                <w:rFonts w:ascii="Calibri" w:eastAsia="Calibri" w:hAnsi="Calibri" w:cs="Calibri"/>
                <w:b/>
                <w:bCs/>
                <w:i/>
                <w:iCs/>
                <w:color w:val="1B2439"/>
                <w:spacing w:val="0"/>
                <w:w w:val="100"/>
                <w:position w:val="0"/>
                <w:sz w:val="15"/>
                <w:szCs w:val="15"/>
                <w:shd w:val="clear" w:color="auto" w:fill="auto"/>
                <w:lang w:val="en-US" w:eastAsia="en-US" w:bidi="en-US"/>
              </w:rPr>
              <w:t>Suivi-evaluation du pro jet</w:t>
            </w:r>
          </w:p>
        </w:tc>
        <w:tc>
          <w:tcPr>
            <w:tcBorders>
              <w:left w:val="single" w:sz="4"/>
            </w:tcBorders>
            <w:shd w:val="clear" w:color="auto" w:fill="auto"/>
            <w:vAlign w:val="top"/>
          </w:tcPr>
          <w:p>
            <w:pPr>
              <w:pStyle w:val="Style52"/>
              <w:keepNext w:val="0"/>
              <w:keepLines w:val="0"/>
              <w:widowControl w:val="0"/>
              <w:shd w:val="clear" w:color="auto" w:fill="auto"/>
              <w:bidi w:val="0"/>
              <w:spacing w:before="180" w:after="200" w:line="257"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Convention avec SOCOPA</w:t>
            </w:r>
          </w:p>
          <w:p>
            <w:pPr>
              <w:pStyle w:val="Style52"/>
              <w:keepNext w:val="0"/>
              <w:keepLines w:val="0"/>
              <w:widowControl w:val="0"/>
              <w:shd w:val="clear" w:color="auto" w:fill="auto"/>
              <w:bidi w:val="0"/>
              <w:spacing w:before="0" w:after="140" w:line="257"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Convention avec SOCOPA</w:t>
            </w:r>
          </w:p>
          <w:p>
            <w:pPr>
              <w:pStyle w:val="Style52"/>
              <w:keepNext w:val="0"/>
              <w:keepLines w:val="0"/>
              <w:widowControl w:val="0"/>
              <w:shd w:val="clear" w:color="auto" w:fill="auto"/>
              <w:bidi w:val="0"/>
              <w:spacing w:before="0" w:after="340" w:line="257"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Convention avec SOCOPA</w:t>
            </w:r>
          </w:p>
          <w:p>
            <w:pPr>
              <w:pStyle w:val="Style52"/>
              <w:keepNext w:val="0"/>
              <w:keepLines w:val="0"/>
              <w:widowControl w:val="0"/>
              <w:shd w:val="clear" w:color="auto" w:fill="auto"/>
              <w:bidi w:val="0"/>
              <w:spacing w:before="0" w:after="200" w:line="257"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Convention avec SOCOPA Convention avec SOCOPA Convention avec SOCOPA</w:t>
            </w:r>
          </w:p>
        </w:tc>
        <w:tc>
          <w:tcPr>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 xml:space="preserve">9 </w:t>
            </w:r>
            <w:r>
              <w:rPr>
                <w:rFonts w:ascii="Calibri" w:eastAsia="Calibri" w:hAnsi="Calibri" w:cs="Calibri"/>
                <w:color w:val="202124"/>
                <w:spacing w:val="0"/>
                <w:w w:val="100"/>
                <w:position w:val="0"/>
                <w:sz w:val="15"/>
                <w:szCs w:val="15"/>
                <w:shd w:val="clear" w:color="auto" w:fill="auto"/>
                <w:lang w:val="en-US" w:eastAsia="en-US" w:bidi="en-US"/>
              </w:rPr>
              <w:t>900</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24A5A"/>
                <w:spacing w:val="0"/>
                <w:w w:val="100"/>
                <w:position w:val="0"/>
                <w:sz w:val="15"/>
                <w:szCs w:val="15"/>
                <w:shd w:val="clear" w:color="auto" w:fill="auto"/>
                <w:lang w:val="en-US" w:eastAsia="en-US" w:bidi="en-US"/>
              </w:rPr>
              <w:t>PI</w:t>
            </w:r>
          </w:p>
        </w:tc>
        <w:tc>
          <w:tcPr>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11E4F"/>
                <w:spacing w:val="0"/>
                <w:w w:val="100"/>
                <w:position w:val="0"/>
                <w:sz w:val="15"/>
                <w:szCs w:val="15"/>
                <w:shd w:val="clear" w:color="auto" w:fill="auto"/>
                <w:lang w:val="en-US" w:eastAsia="en-US" w:bidi="en-US"/>
              </w:rPr>
              <w:t>AON</w:t>
            </w:r>
          </w:p>
        </w:tc>
        <w:tc>
          <w:tcPr>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311E4F"/>
                <w:spacing w:val="0"/>
                <w:w w:val="100"/>
                <w:position w:val="0"/>
                <w:sz w:val="15"/>
                <w:szCs w:val="15"/>
                <w:shd w:val="clear" w:color="auto" w:fill="auto"/>
                <w:lang w:val="en-US" w:eastAsia="en-US" w:bidi="en-US"/>
              </w:rPr>
              <w:t>AA0</w:t>
            </w:r>
          </w:p>
        </w:tc>
        <w:tc>
          <w:tcPr>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38263A"/>
                <w:spacing w:val="0"/>
                <w:w w:val="100"/>
                <w:position w:val="0"/>
                <w:sz w:val="15"/>
                <w:szCs w:val="15"/>
                <w:shd w:val="clear" w:color="auto" w:fill="auto"/>
                <w:lang w:val="en-US" w:eastAsia="en-US" w:bidi="en-US"/>
              </w:rPr>
              <w:t>SFCQ</w:t>
            </w:r>
          </w:p>
        </w:tc>
        <w:tc>
          <w:tcPr>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ANO</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320"/>
              <w:jc w:val="left"/>
              <w:rPr>
                <w:sz w:val="15"/>
                <w:szCs w:val="15"/>
              </w:rPr>
            </w:pPr>
            <w:r>
              <w:rPr>
                <w:rFonts w:ascii="Calibri" w:eastAsia="Calibri" w:hAnsi="Calibri" w:cs="Calibri"/>
                <w:color w:val="481339"/>
                <w:spacing w:val="0"/>
                <w:w w:val="100"/>
                <w:position w:val="0"/>
                <w:sz w:val="15"/>
                <w:szCs w:val="15"/>
                <w:shd w:val="clear" w:color="auto" w:fill="auto"/>
                <w:lang w:val="en-US" w:eastAsia="en-US" w:bidi="en-US"/>
              </w:rPr>
              <w:t>sept.-23</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4B3449"/>
                <w:spacing w:val="0"/>
                <w:w w:val="100"/>
                <w:position w:val="0"/>
                <w:sz w:val="15"/>
                <w:szCs w:val="15"/>
                <w:shd w:val="clear" w:color="auto" w:fill="auto"/>
                <w:lang w:val="en-US" w:eastAsia="en-US" w:bidi="en-US"/>
              </w:rPr>
              <w:t>oct.-23</w:t>
            </w:r>
          </w:p>
        </w:tc>
        <w:tc>
          <w:tcPr>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160"/>
              <w:jc w:val="left"/>
              <w:rPr>
                <w:sz w:val="15"/>
                <w:szCs w:val="15"/>
              </w:rPr>
            </w:pPr>
            <w:r>
              <w:rPr>
                <w:rFonts w:ascii="Calibri" w:eastAsia="Calibri" w:hAnsi="Calibri" w:cs="Calibri"/>
                <w:color w:val="424A5A"/>
                <w:spacing w:val="0"/>
                <w:w w:val="100"/>
                <w:position w:val="0"/>
                <w:sz w:val="15"/>
                <w:szCs w:val="15"/>
                <w:shd w:val="clear" w:color="auto" w:fill="auto"/>
                <w:lang w:val="en-US" w:eastAsia="en-US" w:bidi="en-US"/>
              </w:rPr>
              <w:t>nov.-23</w:t>
            </w:r>
          </w:p>
        </w:tc>
        <w:tc>
          <w:tcPr>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673728"/>
                <w:spacing w:val="0"/>
                <w:w w:val="100"/>
                <w:position w:val="0"/>
                <w:sz w:val="15"/>
                <w:szCs w:val="15"/>
                <w:shd w:val="clear" w:color="auto" w:fill="auto"/>
                <w:lang w:val="en-US" w:eastAsia="en-US" w:bidi="en-US"/>
              </w:rPr>
              <w:t>fevr.-24</w:t>
            </w:r>
          </w:p>
        </w:tc>
      </w:tr>
      <w:tr>
        <w:trPr>
          <w:trHeight w:val="283" w:hRule="exact"/>
        </w:trPr>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6B6764"/>
                <w:spacing w:val="0"/>
                <w:w w:val="100"/>
                <w:position w:val="0"/>
                <w:sz w:val="15"/>
                <w:szCs w:val="15"/>
                <w:shd w:val="clear" w:color="auto" w:fill="auto"/>
                <w:lang w:val="en-US" w:eastAsia="en-US" w:bidi="en-US"/>
              </w:rPr>
              <w:t xml:space="preserve">1. </w:t>
            </w:r>
            <w:r>
              <w:rPr>
                <w:rFonts w:ascii="Calibri" w:eastAsia="Calibri" w:hAnsi="Calibri" w:cs="Calibri"/>
                <w:color w:val="202124"/>
                <w:spacing w:val="0"/>
                <w:w w:val="100"/>
                <w:position w:val="0"/>
                <w:sz w:val="15"/>
                <w:szCs w:val="15"/>
                <w:shd w:val="clear" w:color="auto" w:fill="auto"/>
                <w:lang w:val="en-US" w:eastAsia="en-US" w:bidi="en-US"/>
              </w:rPr>
              <w:t xml:space="preserve">Enquete de reference socio-economique </w:t>
            </w:r>
            <w:r>
              <w:rPr>
                <w:rFonts w:ascii="Calibri" w:eastAsia="Calibri" w:hAnsi="Calibri" w:cs="Calibri"/>
                <w:color w:val="000000"/>
                <w:spacing w:val="0"/>
                <w:w w:val="100"/>
                <w:position w:val="0"/>
                <w:sz w:val="15"/>
                <w:szCs w:val="15"/>
                <w:shd w:val="clear" w:color="auto" w:fill="auto"/>
                <w:lang w:val="en-US" w:eastAsia="en-US" w:bidi="en-US"/>
              </w:rPr>
              <w:t xml:space="preserve">et </w:t>
            </w:r>
            <w:r>
              <w:rPr>
                <w:rFonts w:ascii="Calibri" w:eastAsia="Calibri" w:hAnsi="Calibri" w:cs="Calibri"/>
                <w:color w:val="202124"/>
                <w:spacing w:val="0"/>
                <w:w w:val="100"/>
                <w:position w:val="0"/>
                <w:sz w:val="15"/>
                <w:szCs w:val="15"/>
                <w:shd w:val="clear" w:color="auto" w:fill="auto"/>
                <w:lang w:val="en-US" w:eastAsia="en-US" w:bidi="en-US"/>
              </w:rPr>
              <w:t>nutrtionnel</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5 500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76787C"/>
                <w:spacing w:val="0"/>
                <w:w w:val="100"/>
                <w:position w:val="0"/>
                <w:sz w:val="15"/>
                <w:szCs w:val="15"/>
                <w:shd w:val="clear" w:color="auto" w:fill="auto"/>
                <w:lang w:val="en-US" w:eastAsia="en-US" w:bidi="en-US"/>
              </w:rPr>
              <w:t>PI/CI</w:t>
            </w: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N/A</w:t>
            </w: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674204"/>
                <w:spacing w:val="0"/>
                <w:w w:val="100"/>
                <w:position w:val="0"/>
                <w:sz w:val="15"/>
                <w:szCs w:val="15"/>
                <w:shd w:val="clear" w:color="auto" w:fill="auto"/>
                <w:lang w:val="en-US" w:eastAsia="en-US" w:bidi="en-US"/>
              </w:rPr>
              <w:t>DC</w:t>
            </w: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38263A"/>
                <w:spacing w:val="0"/>
                <w:w w:val="100"/>
                <w:position w:val="0"/>
                <w:sz w:val="15"/>
                <w:szCs w:val="15"/>
                <w:shd w:val="clear" w:color="auto" w:fill="auto"/>
                <w:lang w:val="en-US" w:eastAsia="en-US" w:bidi="en-US"/>
              </w:rPr>
              <w:t>SFCQ</w:t>
            </w: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dec.-22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mars-23</w:t>
            </w:r>
          </w:p>
        </w:tc>
      </w:tr>
      <w:tr>
        <w:trPr>
          <w:trHeight w:val="240"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2. Assistance technique pour indicateurs enquete de reference</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3559"/>
                <w:spacing w:val="0"/>
                <w:w w:val="100"/>
                <w:position w:val="0"/>
                <w:sz w:val="15"/>
                <w:szCs w:val="15"/>
                <w:shd w:val="clear" w:color="auto" w:fill="auto"/>
                <w:lang w:val="en-US" w:eastAsia="en-US" w:bidi="en-US"/>
              </w:rPr>
              <w:t>11000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76787C"/>
                <w:spacing w:val="0"/>
                <w:w w:val="100"/>
                <w:position w:val="0"/>
                <w:sz w:val="15"/>
                <w:szCs w:val="15"/>
                <w:shd w:val="clear" w:color="auto" w:fill="auto"/>
                <w:lang w:val="en-US" w:eastAsia="en-US" w:bidi="en-US"/>
              </w:rPr>
              <w:t>PI/CI</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11E4F"/>
                <w:spacing w:val="0"/>
                <w:w w:val="100"/>
                <w:position w:val="0"/>
                <w:sz w:val="15"/>
                <w:szCs w:val="15"/>
                <w:shd w:val="clear" w:color="auto" w:fill="auto"/>
                <w:lang w:val="en-US" w:eastAsia="en-US" w:bidi="en-US"/>
              </w:rPr>
              <w:t>AON</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AA0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38263A"/>
                <w:spacing w:val="0"/>
                <w:w w:val="100"/>
                <w:position w:val="0"/>
                <w:sz w:val="15"/>
                <w:szCs w:val="15"/>
                <w:shd w:val="clear" w:color="auto" w:fill="auto"/>
                <w:lang w:val="en-US" w:eastAsia="en-US" w:bidi="en-US"/>
              </w:rPr>
              <w:t>SFCQ</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dec.-22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mars-23</w:t>
            </w:r>
          </w:p>
        </w:tc>
      </w:tr>
      <w:tr>
        <w:trPr>
          <w:trHeight w:val="202" w:hRule="exact"/>
        </w:trPr>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E3903"/>
                <w:spacing w:val="0"/>
                <w:w w:val="100"/>
                <w:position w:val="0"/>
                <w:sz w:val="15"/>
                <w:szCs w:val="15"/>
                <w:shd w:val="clear" w:color="auto" w:fill="auto"/>
                <w:lang w:val="en-US" w:eastAsia="en-US" w:bidi="en-US"/>
              </w:rPr>
              <w:t xml:space="preserve">3. Revue a </w:t>
            </w:r>
            <w:r>
              <w:rPr>
                <w:rFonts w:ascii="Calibri" w:eastAsia="Calibri" w:hAnsi="Calibri" w:cs="Calibri"/>
                <w:color w:val="470600"/>
                <w:spacing w:val="0"/>
                <w:w w:val="100"/>
                <w:position w:val="0"/>
                <w:sz w:val="15"/>
                <w:szCs w:val="15"/>
                <w:shd w:val="clear" w:color="auto" w:fill="auto"/>
                <w:lang w:val="en-US" w:eastAsia="en-US" w:bidi="en-US"/>
              </w:rPr>
              <w:t xml:space="preserve">mi </w:t>
            </w:r>
            <w:r>
              <w:rPr>
                <w:rFonts w:ascii="Calibri" w:eastAsia="Calibri" w:hAnsi="Calibri" w:cs="Calibri"/>
                <w:color w:val="4E3903"/>
                <w:spacing w:val="0"/>
                <w:w w:val="100"/>
                <w:position w:val="0"/>
                <w:sz w:val="15"/>
                <w:szCs w:val="15"/>
                <w:shd w:val="clear" w:color="auto" w:fill="auto"/>
                <w:lang w:val="en-US" w:eastAsia="en-US" w:bidi="en-US"/>
              </w:rPr>
              <w:t>-parcours</w:t>
            </w:r>
          </w:p>
        </w:tc>
        <w:tc>
          <w:tcPr>
            <w:tcBorders>
              <w:top w:val="single" w:sz="4"/>
              <w:left w:val="single" w:sz="4"/>
            </w:tcBorders>
            <w:shd w:val="clear" w:color="auto" w:fill="FFFF00"/>
            <w:vAlign w:val="top"/>
          </w:tcPr>
          <w:p>
            <w:pPr>
              <w:widowControl w:val="0"/>
              <w:rPr>
                <w:sz w:val="10"/>
                <w:szCs w:val="10"/>
              </w:rPr>
            </w:pP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382206"/>
                <w:spacing w:val="0"/>
                <w:w w:val="100"/>
                <w:position w:val="0"/>
                <w:sz w:val="15"/>
                <w:szCs w:val="15"/>
                <w:shd w:val="clear" w:color="auto" w:fill="auto"/>
                <w:lang w:val="en-US" w:eastAsia="en-US" w:bidi="en-US"/>
              </w:rPr>
              <w:t>5 500</w:t>
            </w: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545005"/>
                <w:spacing w:val="0"/>
                <w:w w:val="100"/>
                <w:position w:val="0"/>
                <w:sz w:val="15"/>
                <w:szCs w:val="15"/>
                <w:shd w:val="clear" w:color="auto" w:fill="auto"/>
                <w:lang w:val="en-US" w:eastAsia="en-US" w:bidi="en-US"/>
              </w:rPr>
              <w:t>PI/CI</w:t>
            </w: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82206"/>
                <w:spacing w:val="0"/>
                <w:w w:val="100"/>
                <w:position w:val="0"/>
                <w:sz w:val="15"/>
                <w:szCs w:val="15"/>
                <w:shd w:val="clear" w:color="auto" w:fill="auto"/>
                <w:lang w:val="en-US" w:eastAsia="en-US" w:bidi="en-US"/>
              </w:rPr>
              <w:t>N/A</w:t>
            </w: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244E03"/>
                <w:spacing w:val="0"/>
                <w:w w:val="100"/>
                <w:position w:val="0"/>
                <w:sz w:val="15"/>
                <w:szCs w:val="15"/>
                <w:shd w:val="clear" w:color="auto" w:fill="auto"/>
                <w:lang w:val="en-US" w:eastAsia="en-US" w:bidi="en-US"/>
              </w:rPr>
              <w:t>DC</w:t>
            </w: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382206"/>
                <w:spacing w:val="0"/>
                <w:w w:val="100"/>
                <w:position w:val="0"/>
                <w:sz w:val="15"/>
                <w:szCs w:val="15"/>
                <w:shd w:val="clear" w:color="auto" w:fill="auto"/>
                <w:lang w:val="en-US" w:eastAsia="en-US" w:bidi="en-US"/>
              </w:rPr>
              <w:t>SFCQ</w:t>
            </w: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380"/>
              <w:jc w:val="left"/>
              <w:rPr>
                <w:sz w:val="15"/>
                <w:szCs w:val="15"/>
              </w:rPr>
            </w:pPr>
            <w:r>
              <w:rPr>
                <w:rFonts w:ascii="Calibri" w:eastAsia="Calibri" w:hAnsi="Calibri" w:cs="Calibri"/>
                <w:color w:val="4E3903"/>
                <w:spacing w:val="0"/>
                <w:w w:val="100"/>
                <w:position w:val="0"/>
                <w:sz w:val="15"/>
                <w:szCs w:val="15"/>
                <w:shd w:val="clear" w:color="auto" w:fill="auto"/>
                <w:lang w:val="en-US" w:eastAsia="en-US" w:bidi="en-US"/>
              </w:rPr>
              <w:t>avr.-23</w:t>
            </w:r>
          </w:p>
        </w:tc>
        <w:tc>
          <w:tcPr>
            <w:tcBorders>
              <w:top w:val="single" w:sz="4"/>
              <w:left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382206"/>
                <w:spacing w:val="0"/>
                <w:w w:val="100"/>
                <w:position w:val="0"/>
                <w:sz w:val="15"/>
                <w:szCs w:val="15"/>
                <w:shd w:val="clear" w:color="auto" w:fill="auto"/>
                <w:lang w:val="en-US" w:eastAsia="en-US" w:bidi="en-US"/>
              </w:rPr>
              <w:t>mai-23</w:t>
            </w: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382206"/>
                <w:spacing w:val="0"/>
                <w:w w:val="100"/>
                <w:position w:val="0"/>
                <w:sz w:val="15"/>
                <w:szCs w:val="15"/>
                <w:shd w:val="clear" w:color="auto" w:fill="auto"/>
                <w:lang w:val="en-US" w:eastAsia="en-US" w:bidi="en-US"/>
              </w:rPr>
              <w:t>mai-23</w:t>
            </w:r>
          </w:p>
        </w:tc>
        <w:tc>
          <w:tcPr>
            <w:tcBorders>
              <w:top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545005"/>
                <w:spacing w:val="0"/>
                <w:w w:val="100"/>
                <w:position w:val="0"/>
                <w:sz w:val="15"/>
                <w:szCs w:val="15"/>
                <w:shd w:val="clear" w:color="auto" w:fill="auto"/>
                <w:lang w:val="en-US" w:eastAsia="en-US" w:bidi="en-US"/>
              </w:rPr>
              <w:t>juin-24</w:t>
            </w:r>
          </w:p>
        </w:tc>
      </w:tr>
      <w:tr>
        <w:trPr>
          <w:trHeight w:val="1138" w:hRule="exact"/>
        </w:trPr>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674204"/>
                <w:spacing w:val="0"/>
                <w:w w:val="100"/>
                <w:position w:val="0"/>
                <w:sz w:val="15"/>
                <w:szCs w:val="15"/>
                <w:shd w:val="clear" w:color="auto" w:fill="auto"/>
                <w:lang w:val="en-US" w:eastAsia="en-US" w:bidi="en-US"/>
              </w:rPr>
              <w:t xml:space="preserve">4. </w:t>
            </w:r>
            <w:r>
              <w:rPr>
                <w:rFonts w:ascii="Calibri" w:eastAsia="Calibri" w:hAnsi="Calibri" w:cs="Calibri"/>
                <w:color w:val="382206"/>
                <w:spacing w:val="0"/>
                <w:w w:val="100"/>
                <w:position w:val="0"/>
                <w:sz w:val="15"/>
                <w:szCs w:val="15"/>
                <w:shd w:val="clear" w:color="auto" w:fill="auto"/>
                <w:lang w:val="en-US" w:eastAsia="en-US" w:bidi="en-US"/>
              </w:rPr>
              <w:t>Evaluation finale</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b/>
                <w:bCs/>
                <w:i/>
                <w:iCs/>
                <w:color w:val="382206"/>
                <w:spacing w:val="0"/>
                <w:w w:val="100"/>
                <w:position w:val="0"/>
                <w:sz w:val="15"/>
                <w:szCs w:val="15"/>
                <w:shd w:val="clear" w:color="auto" w:fill="auto"/>
                <w:lang w:val="en-US" w:eastAsia="en-US" w:bidi="en-US"/>
              </w:rPr>
              <w:t xml:space="preserve">E. </w:t>
            </w:r>
            <w:r>
              <w:rPr>
                <w:rFonts w:ascii="Calibri" w:eastAsia="Calibri" w:hAnsi="Calibri" w:cs="Calibri"/>
                <w:b/>
                <w:bCs/>
                <w:i/>
                <w:iCs/>
                <w:color w:val="38263A"/>
                <w:spacing w:val="0"/>
                <w:w w:val="100"/>
                <w:position w:val="0"/>
                <w:sz w:val="15"/>
                <w:szCs w:val="15"/>
                <w:shd w:val="clear" w:color="auto" w:fill="auto"/>
                <w:lang w:val="en-US" w:eastAsia="en-US" w:bidi="en-US"/>
              </w:rPr>
              <w:t>Appui technique et Metbodologique</w:t>
            </w:r>
          </w:p>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6B6764"/>
                <w:spacing w:val="0"/>
                <w:w w:val="100"/>
                <w:position w:val="0"/>
                <w:sz w:val="15"/>
                <w:szCs w:val="15"/>
                <w:shd w:val="clear" w:color="auto" w:fill="auto"/>
                <w:lang w:val="en-US" w:eastAsia="en-US" w:bidi="en-US"/>
              </w:rPr>
              <w:t xml:space="preserve">1. </w:t>
            </w:r>
            <w:r>
              <w:rPr>
                <w:rFonts w:ascii="Calibri" w:eastAsia="Calibri" w:hAnsi="Calibri" w:cs="Calibri"/>
                <w:color w:val="382206"/>
                <w:spacing w:val="0"/>
                <w:w w:val="100"/>
                <w:position w:val="0"/>
                <w:sz w:val="15"/>
                <w:szCs w:val="15"/>
                <w:shd w:val="clear" w:color="auto" w:fill="auto"/>
                <w:lang w:val="en-US" w:eastAsia="en-US" w:bidi="en-US"/>
              </w:rPr>
              <w:t xml:space="preserve">Collectif </w:t>
            </w:r>
            <w:r>
              <w:rPr>
                <w:rFonts w:ascii="Calibri" w:eastAsia="Calibri" w:hAnsi="Calibri" w:cs="Calibri"/>
                <w:color w:val="38263A"/>
                <w:spacing w:val="0"/>
                <w:w w:val="100"/>
                <w:position w:val="0"/>
                <w:sz w:val="15"/>
                <w:szCs w:val="15"/>
                <w:shd w:val="clear" w:color="auto" w:fill="auto"/>
                <w:lang w:val="en-US" w:eastAsia="en-US" w:bidi="en-US"/>
              </w:rPr>
              <w:t xml:space="preserve">strategic alimentaire. Appui methodologique </w:t>
            </w:r>
            <w:r>
              <w:rPr>
                <w:rFonts w:ascii="Calibri" w:eastAsia="Calibri" w:hAnsi="Calibri" w:cs="Calibri"/>
                <w:color w:val="000000"/>
                <w:spacing w:val="0"/>
                <w:w w:val="100"/>
                <w:position w:val="0"/>
                <w:sz w:val="15"/>
                <w:szCs w:val="15"/>
                <w:shd w:val="clear" w:color="auto" w:fill="auto"/>
                <w:lang w:val="en-US" w:eastAsia="en-US" w:bidi="en-US"/>
              </w:rPr>
              <w:t xml:space="preserve">et </w:t>
            </w:r>
            <w:r>
              <w:rPr>
                <w:rFonts w:ascii="Calibri" w:eastAsia="Calibri" w:hAnsi="Calibri" w:cs="Calibri"/>
                <w:color w:val="38263A"/>
                <w:spacing w:val="0"/>
                <w:w w:val="100"/>
                <w:position w:val="0"/>
                <w:sz w:val="15"/>
                <w:szCs w:val="15"/>
                <w:shd w:val="clear" w:color="auto" w:fill="auto"/>
                <w:lang w:val="en-US" w:eastAsia="en-US" w:bidi="en-US"/>
              </w:rPr>
              <w:t>technique</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673728"/>
                <w:spacing w:val="0"/>
                <w:w w:val="100"/>
                <w:position w:val="0"/>
                <w:sz w:val="15"/>
                <w:szCs w:val="15"/>
                <w:shd w:val="clear" w:color="auto" w:fill="auto"/>
                <w:lang w:val="en-US" w:eastAsia="en-US" w:bidi="en-US"/>
              </w:rPr>
              <w:t xml:space="preserve">4. </w:t>
            </w:r>
            <w:r>
              <w:rPr>
                <w:rFonts w:ascii="Calibri" w:eastAsia="Calibri" w:hAnsi="Calibri" w:cs="Calibri"/>
                <w:color w:val="38263A"/>
                <w:spacing w:val="0"/>
                <w:w w:val="100"/>
                <w:position w:val="0"/>
                <w:sz w:val="15"/>
                <w:szCs w:val="15"/>
                <w:shd w:val="clear" w:color="auto" w:fill="auto"/>
                <w:lang w:val="en-US" w:eastAsia="en-US" w:bidi="en-US"/>
              </w:rPr>
              <w:t>Bureau burundais de normalisation</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206"/>
                <w:spacing w:val="0"/>
                <w:w w:val="100"/>
                <w:position w:val="0"/>
                <w:sz w:val="15"/>
                <w:szCs w:val="15"/>
                <w:shd w:val="clear" w:color="auto" w:fill="auto"/>
                <w:lang w:val="en-US" w:eastAsia="en-US" w:bidi="en-US"/>
              </w:rPr>
              <w:t xml:space="preserve">F </w:t>
            </w:r>
            <w:r>
              <w:rPr>
                <w:rFonts w:ascii="Calibri" w:eastAsia="Calibri" w:hAnsi="Calibri" w:cs="Calibri"/>
                <w:color w:val="38263A"/>
                <w:spacing w:val="0"/>
                <w:w w:val="100"/>
                <w:position w:val="0"/>
                <w:sz w:val="15"/>
                <w:szCs w:val="15"/>
                <w:shd w:val="clear" w:color="auto" w:fill="auto"/>
                <w:lang w:val="en-US" w:eastAsia="en-US" w:bidi="en-US"/>
              </w:rPr>
              <w:t xml:space="preserve">Equipement </w:t>
            </w:r>
            <w:r>
              <w:rPr>
                <w:rFonts w:ascii="Calibri" w:eastAsia="Calibri" w:hAnsi="Calibri" w:cs="Calibri"/>
                <w:color w:val="382206"/>
                <w:spacing w:val="0"/>
                <w:w w:val="100"/>
                <w:position w:val="0"/>
                <w:sz w:val="15"/>
                <w:szCs w:val="15"/>
                <w:shd w:val="clear" w:color="auto" w:fill="auto"/>
                <w:lang w:val="en-US" w:eastAsia="en-US" w:bidi="en-US"/>
              </w:rPr>
              <w:t xml:space="preserve">et </w:t>
            </w:r>
            <w:r>
              <w:rPr>
                <w:rFonts w:ascii="Calibri" w:eastAsia="Calibri" w:hAnsi="Calibri" w:cs="Calibri"/>
                <w:color w:val="38263A"/>
                <w:spacing w:val="0"/>
                <w:w w:val="100"/>
                <w:position w:val="0"/>
                <w:sz w:val="15"/>
                <w:szCs w:val="15"/>
                <w:shd w:val="clear" w:color="auto" w:fill="auto"/>
                <w:lang w:val="en-US" w:eastAsia="en-US" w:bidi="en-US"/>
              </w:rPr>
              <w:t xml:space="preserve">materiel roulant pour Antenne CAPAD dans </w:t>
            </w:r>
            <w:r>
              <w:rPr>
                <w:rFonts w:ascii="Calibri" w:eastAsia="Calibri" w:hAnsi="Calibri" w:cs="Calibri"/>
                <w:color w:val="382206"/>
                <w:spacing w:val="0"/>
                <w:w w:val="100"/>
                <w:position w:val="0"/>
                <w:sz w:val="15"/>
                <w:szCs w:val="15"/>
                <w:shd w:val="clear" w:color="auto" w:fill="auto"/>
                <w:lang w:val="en-US" w:eastAsia="en-US" w:bidi="en-US"/>
              </w:rPr>
              <w:t xml:space="preserve">la </w:t>
            </w:r>
            <w:r>
              <w:rPr>
                <w:rFonts w:ascii="Calibri" w:eastAsia="Calibri" w:hAnsi="Calibri" w:cs="Calibri"/>
                <w:color w:val="38263A"/>
                <w:spacing w:val="0"/>
                <w:w w:val="100"/>
                <w:position w:val="0"/>
                <w:sz w:val="15"/>
                <w:szCs w:val="15"/>
                <w:shd w:val="clear" w:color="auto" w:fill="auto"/>
                <w:lang w:val="en-US" w:eastAsia="en-US" w:bidi="en-US"/>
              </w:rPr>
              <w:t>zone du jrojet</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Convention avec CSA</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Convention avec SOCOPA</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73102"/>
                <w:spacing w:val="0"/>
                <w:w w:val="100"/>
                <w:position w:val="0"/>
                <w:sz w:val="15"/>
                <w:szCs w:val="15"/>
                <w:shd w:val="clear" w:color="auto" w:fill="auto"/>
                <w:lang w:val="en-US" w:eastAsia="en-US" w:bidi="en-US"/>
              </w:rPr>
              <w:t>11000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6C6809"/>
                <w:spacing w:val="0"/>
                <w:w w:val="100"/>
                <w:position w:val="0"/>
                <w:sz w:val="15"/>
                <w:szCs w:val="15"/>
                <w:shd w:val="clear" w:color="auto" w:fill="auto"/>
                <w:lang w:val="en-US" w:eastAsia="en-US" w:bidi="en-US"/>
              </w:rPr>
              <w:t>PI/CI</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82206"/>
                <w:spacing w:val="0"/>
                <w:w w:val="100"/>
                <w:position w:val="0"/>
                <w:sz w:val="15"/>
                <w:szCs w:val="15"/>
                <w:shd w:val="clear" w:color="auto" w:fill="auto"/>
                <w:lang w:val="en-US" w:eastAsia="en-US" w:bidi="en-US"/>
              </w:rPr>
              <w:t>AON</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382206"/>
                <w:spacing w:val="0"/>
                <w:w w:val="100"/>
                <w:position w:val="0"/>
                <w:sz w:val="15"/>
                <w:szCs w:val="15"/>
                <w:shd w:val="clear" w:color="auto" w:fill="auto"/>
                <w:lang w:val="en-US" w:eastAsia="en-US" w:bidi="en-US"/>
              </w:rPr>
              <w:t>AAO</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382206"/>
                <w:spacing w:val="0"/>
                <w:w w:val="100"/>
                <w:position w:val="0"/>
                <w:sz w:val="15"/>
                <w:szCs w:val="15"/>
                <w:shd w:val="clear" w:color="auto" w:fill="auto"/>
                <w:lang w:val="en-US" w:eastAsia="en-US" w:bidi="en-US"/>
              </w:rPr>
              <w:t>SFCQ</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20"/>
              <w:jc w:val="left"/>
              <w:rPr>
                <w:sz w:val="13"/>
                <w:szCs w:val="13"/>
              </w:rPr>
            </w:pPr>
            <w:r>
              <w:rPr>
                <w:rFonts w:ascii="Calibri" w:eastAsia="Calibri" w:hAnsi="Calibri" w:cs="Calibri"/>
                <w:b/>
                <w:bCs/>
                <w:color w:val="000000"/>
                <w:spacing w:val="0"/>
                <w:w w:val="100"/>
                <w:position w:val="0"/>
                <w:sz w:val="13"/>
                <w:szCs w:val="13"/>
                <w:shd w:val="clear" w:color="auto" w:fill="auto"/>
                <w:lang w:val="en-US" w:eastAsia="en-US" w:bidi="en-US"/>
              </w:rPr>
              <w:t>ANO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20"/>
              <w:jc w:val="left"/>
              <w:rPr>
                <w:sz w:val="15"/>
                <w:szCs w:val="15"/>
              </w:rPr>
            </w:pPr>
            <w:r>
              <w:rPr>
                <w:rFonts w:ascii="Calibri" w:eastAsia="Calibri" w:hAnsi="Calibri" w:cs="Calibri"/>
                <w:color w:val="691C01"/>
                <w:spacing w:val="0"/>
                <w:w w:val="100"/>
                <w:position w:val="0"/>
                <w:sz w:val="15"/>
                <w:szCs w:val="15"/>
                <w:shd w:val="clear" w:color="auto" w:fill="auto"/>
                <w:lang w:val="en-US" w:eastAsia="en-US" w:bidi="en-US"/>
              </w:rPr>
              <w:t>sept.</w:t>
            </w:r>
            <w:r>
              <w:rPr>
                <w:rFonts w:ascii="Calibri" w:eastAsia="Calibri" w:hAnsi="Calibri" w:cs="Calibri"/>
                <w:color w:val="382206"/>
                <w:spacing w:val="0"/>
                <w:w w:val="100"/>
                <w:position w:val="0"/>
                <w:sz w:val="15"/>
                <w:szCs w:val="15"/>
                <w:shd w:val="clear" w:color="auto" w:fill="auto"/>
                <w:lang w:val="en-US" w:eastAsia="en-US" w:bidi="en-US"/>
              </w:rPr>
              <w:t>-25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4E3903"/>
                <w:spacing w:val="0"/>
                <w:w w:val="100"/>
                <w:position w:val="0"/>
                <w:sz w:val="15"/>
                <w:szCs w:val="15"/>
                <w:shd w:val="clear" w:color="auto" w:fill="auto"/>
                <w:lang w:val="en-US" w:eastAsia="en-US" w:bidi="en-US"/>
              </w:rPr>
              <w:t>oct.-25</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rPr>
                <w:sz w:val="15"/>
                <w:szCs w:val="15"/>
              </w:rPr>
            </w:pPr>
            <w:r>
              <w:rPr>
                <w:rFonts w:ascii="Calibri" w:eastAsia="Calibri" w:hAnsi="Calibri" w:cs="Calibri"/>
                <w:color w:val="4E3903"/>
                <w:spacing w:val="0"/>
                <w:w w:val="100"/>
                <w:position w:val="0"/>
                <w:sz w:val="15"/>
                <w:szCs w:val="15"/>
                <w:shd w:val="clear" w:color="auto" w:fill="auto"/>
                <w:lang w:val="en-US" w:eastAsia="en-US" w:bidi="en-US"/>
              </w:rPr>
              <w:t>oct.-25</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173102"/>
                <w:spacing w:val="0"/>
                <w:w w:val="100"/>
                <w:position w:val="0"/>
                <w:sz w:val="15"/>
                <w:szCs w:val="15"/>
                <w:shd w:val="clear" w:color="auto" w:fill="auto"/>
                <w:lang w:val="en-US" w:eastAsia="en-US" w:bidi="en-US"/>
              </w:rPr>
              <w:t>dec.</w:t>
            </w:r>
            <w:r>
              <w:rPr>
                <w:rFonts w:ascii="Calibri" w:eastAsia="Calibri" w:hAnsi="Calibri" w:cs="Calibri"/>
                <w:color w:val="470600"/>
                <w:spacing w:val="0"/>
                <w:w w:val="100"/>
                <w:position w:val="0"/>
                <w:sz w:val="15"/>
                <w:szCs w:val="15"/>
                <w:shd w:val="clear" w:color="auto" w:fill="auto"/>
                <w:lang w:val="en-US" w:eastAsia="en-US" w:bidi="en-US"/>
              </w:rPr>
              <w:t>-25</w:t>
            </w:r>
          </w:p>
        </w:tc>
      </w:tr>
      <w:tr>
        <w:trPr>
          <w:trHeight w:val="197" w:hRule="exact"/>
        </w:trPr>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6B6764"/>
                <w:spacing w:val="0"/>
                <w:w w:val="100"/>
                <w:position w:val="0"/>
                <w:sz w:val="15"/>
                <w:szCs w:val="15"/>
                <w:shd w:val="clear" w:color="auto" w:fill="auto"/>
                <w:lang w:val="en-US" w:eastAsia="en-US" w:bidi="en-US"/>
              </w:rPr>
              <w:t xml:space="preserve">1. </w:t>
            </w:r>
            <w:r>
              <w:rPr>
                <w:rFonts w:ascii="Calibri" w:eastAsia="Calibri" w:hAnsi="Calibri" w:cs="Calibri"/>
                <w:color w:val="4B3449"/>
                <w:spacing w:val="0"/>
                <w:w w:val="100"/>
                <w:position w:val="0"/>
                <w:sz w:val="15"/>
                <w:szCs w:val="15"/>
                <w:shd w:val="clear" w:color="auto" w:fill="auto"/>
                <w:lang w:val="en-US" w:eastAsia="en-US" w:bidi="en-US"/>
              </w:rPr>
              <w:t xml:space="preserve">Ordinateur </w:t>
            </w:r>
            <w:r>
              <w:rPr>
                <w:rFonts w:ascii="Calibri" w:eastAsia="Calibri" w:hAnsi="Calibri" w:cs="Calibri"/>
                <w:color w:val="1B3559"/>
                <w:spacing w:val="0"/>
                <w:w w:val="100"/>
                <w:position w:val="0"/>
                <w:sz w:val="15"/>
                <w:szCs w:val="15"/>
                <w:shd w:val="clear" w:color="auto" w:fill="auto"/>
                <w:lang w:val="en-US" w:eastAsia="en-US" w:bidi="en-US"/>
              </w:rPr>
              <w:t xml:space="preserve">et </w:t>
            </w:r>
            <w:r>
              <w:rPr>
                <w:rFonts w:ascii="Calibri" w:eastAsia="Calibri" w:hAnsi="Calibri" w:cs="Calibri"/>
                <w:color w:val="4B3449"/>
                <w:spacing w:val="0"/>
                <w:w w:val="100"/>
                <w:position w:val="0"/>
                <w:sz w:val="15"/>
                <w:szCs w:val="15"/>
                <w:shd w:val="clear" w:color="auto" w:fill="auto"/>
                <w:lang w:val="en-US" w:eastAsia="en-US" w:bidi="en-US"/>
              </w:rPr>
              <w:t xml:space="preserve">imprimante </w:t>
            </w:r>
            <w:r>
              <w:rPr>
                <w:rFonts w:ascii="Calibri" w:eastAsia="Calibri" w:hAnsi="Calibri" w:cs="Calibri"/>
                <w:color w:val="1B3559"/>
                <w:spacing w:val="0"/>
                <w:w w:val="100"/>
                <w:position w:val="0"/>
                <w:sz w:val="15"/>
                <w:szCs w:val="15"/>
                <w:shd w:val="clear" w:color="auto" w:fill="auto"/>
                <w:lang w:val="en-US" w:eastAsia="en-US" w:bidi="en-US"/>
              </w:rPr>
              <w:t xml:space="preserve">et </w:t>
            </w:r>
            <w:r>
              <w:rPr>
                <w:rFonts w:ascii="Calibri" w:eastAsia="Calibri" w:hAnsi="Calibri" w:cs="Calibri"/>
                <w:color w:val="4B3449"/>
                <w:spacing w:val="0"/>
                <w:w w:val="100"/>
                <w:position w:val="0"/>
                <w:sz w:val="15"/>
                <w:szCs w:val="15"/>
                <w:shd w:val="clear" w:color="auto" w:fill="auto"/>
                <w:lang w:val="en-US" w:eastAsia="en-US" w:bidi="en-US"/>
              </w:rPr>
              <w:t>photocopieuse</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3559"/>
                <w:spacing w:val="0"/>
                <w:w w:val="100"/>
                <w:position w:val="0"/>
                <w:sz w:val="15"/>
                <w:szCs w:val="15"/>
                <w:shd w:val="clear" w:color="auto" w:fill="auto"/>
                <w:lang w:val="en-US" w:eastAsia="en-US" w:bidi="en-US"/>
              </w:rPr>
              <w:t xml:space="preserve">13 </w:t>
            </w:r>
            <w:r>
              <w:rPr>
                <w:rFonts w:ascii="Calibri" w:eastAsia="Calibri" w:hAnsi="Calibri" w:cs="Calibri"/>
                <w:color w:val="202124"/>
                <w:spacing w:val="0"/>
                <w:w w:val="100"/>
                <w:position w:val="0"/>
                <w:sz w:val="15"/>
                <w:szCs w:val="15"/>
                <w:shd w:val="clear" w:color="auto" w:fill="auto"/>
                <w:lang w:val="en-US" w:eastAsia="en-US" w:bidi="en-US"/>
              </w:rPr>
              <w:t>750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E</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11E4F"/>
                <w:spacing w:val="0"/>
                <w:w w:val="100"/>
                <w:position w:val="0"/>
                <w:sz w:val="15"/>
                <w:szCs w:val="15"/>
                <w:shd w:val="clear" w:color="auto" w:fill="auto"/>
                <w:lang w:val="en-US" w:eastAsia="en-US" w:bidi="en-US"/>
              </w:rPr>
              <w:t>AON</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AA0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202124"/>
                <w:spacing w:val="0"/>
                <w:w w:val="100"/>
                <w:position w:val="0"/>
                <w:sz w:val="15"/>
                <w:szCs w:val="15"/>
                <w:shd w:val="clear" w:color="auto" w:fill="auto"/>
                <w:lang w:val="en-US" w:eastAsia="en-US" w:bidi="en-US"/>
              </w:rPr>
              <w:t>SFCQ</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2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fevr.-23</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fevr.-23</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4B3449"/>
                <w:spacing w:val="0"/>
                <w:w w:val="100"/>
                <w:position w:val="0"/>
                <w:sz w:val="15"/>
                <w:szCs w:val="15"/>
                <w:shd w:val="clear" w:color="auto" w:fill="auto"/>
                <w:lang w:val="en-US" w:eastAsia="en-US" w:bidi="en-US"/>
              </w:rPr>
              <w:t>avr.-23</w:t>
            </w:r>
          </w:p>
        </w:tc>
      </w:tr>
      <w:tr>
        <w:trPr>
          <w:trHeight w:val="197"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2. Mobilier de bureau</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8 250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E</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N/A</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DC</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202124"/>
                <w:spacing w:val="0"/>
                <w:w w:val="100"/>
                <w:position w:val="0"/>
                <w:sz w:val="15"/>
                <w:szCs w:val="15"/>
                <w:shd w:val="clear" w:color="auto" w:fill="auto"/>
                <w:lang w:val="en-US" w:eastAsia="en-US" w:bidi="en-US"/>
              </w:rPr>
              <w:t>SFCQ</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dec.-22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janv.-23</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janv.-23</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492E26"/>
                <w:spacing w:val="0"/>
                <w:w w:val="100"/>
                <w:position w:val="0"/>
                <w:sz w:val="15"/>
                <w:szCs w:val="15"/>
                <w:shd w:val="clear" w:color="auto" w:fill="auto"/>
                <w:lang w:val="en-US" w:eastAsia="en-US" w:bidi="en-US"/>
              </w:rPr>
              <w:t>fevr.-23</w:t>
            </w:r>
          </w:p>
        </w:tc>
      </w:tr>
      <w:tr>
        <w:trPr>
          <w:trHeight w:val="202" w:hRule="exact"/>
        </w:trPr>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3. Vehicule type pick up bache</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 xml:space="preserve">60 </w:t>
            </w:r>
            <w:r>
              <w:rPr>
                <w:rFonts w:ascii="Calibri" w:eastAsia="Calibri" w:hAnsi="Calibri" w:cs="Calibri"/>
                <w:color w:val="202124"/>
                <w:spacing w:val="0"/>
                <w:w w:val="100"/>
                <w:position w:val="0"/>
                <w:sz w:val="15"/>
                <w:szCs w:val="15"/>
                <w:shd w:val="clear" w:color="auto" w:fill="auto"/>
                <w:lang w:val="en-US" w:eastAsia="en-US" w:bidi="en-US"/>
              </w:rPr>
              <w:t>500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E</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AON</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1B2439"/>
                <w:spacing w:val="0"/>
                <w:w w:val="100"/>
                <w:position w:val="0"/>
                <w:sz w:val="15"/>
                <w:szCs w:val="15"/>
                <w:shd w:val="clear" w:color="auto" w:fill="auto"/>
                <w:lang w:val="en-US" w:eastAsia="en-US" w:bidi="en-US"/>
              </w:rPr>
              <w:t>AAO</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202124"/>
                <w:spacing w:val="0"/>
                <w:w w:val="100"/>
                <w:position w:val="0"/>
                <w:sz w:val="15"/>
                <w:szCs w:val="15"/>
                <w:shd w:val="clear" w:color="auto" w:fill="auto"/>
                <w:lang w:val="en-US" w:eastAsia="en-US" w:bidi="en-US"/>
              </w:rPr>
              <w:t>SFCQ</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2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janv.-23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fevr.-23</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fevr.-23</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rPr>
                <w:sz w:val="15"/>
                <w:szCs w:val="15"/>
              </w:rPr>
            </w:pPr>
            <w:r>
              <w:rPr>
                <w:rFonts w:ascii="Calibri" w:eastAsia="Calibri" w:hAnsi="Calibri" w:cs="Calibri"/>
                <w:color w:val="38263A"/>
                <w:spacing w:val="0"/>
                <w:w w:val="100"/>
                <w:position w:val="0"/>
                <w:sz w:val="15"/>
                <w:szCs w:val="15"/>
                <w:shd w:val="clear" w:color="auto" w:fill="auto"/>
                <w:lang w:val="en-US" w:eastAsia="en-US" w:bidi="en-US"/>
              </w:rPr>
              <w:t>avr.-23</w:t>
            </w:r>
          </w:p>
        </w:tc>
      </w:tr>
      <w:tr>
        <w:trPr>
          <w:trHeight w:val="202" w:hRule="exact"/>
        </w:trPr>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673728"/>
                <w:spacing w:val="0"/>
                <w:w w:val="100"/>
                <w:position w:val="0"/>
                <w:sz w:val="15"/>
                <w:szCs w:val="15"/>
                <w:shd w:val="clear" w:color="auto" w:fill="auto"/>
                <w:lang w:val="en-US" w:eastAsia="en-US" w:bidi="en-US"/>
              </w:rPr>
              <w:t xml:space="preserve">4. </w:t>
            </w:r>
            <w:r>
              <w:rPr>
                <w:rFonts w:ascii="Calibri" w:eastAsia="Calibri" w:hAnsi="Calibri" w:cs="Calibri"/>
                <w:color w:val="38263A"/>
                <w:spacing w:val="0"/>
                <w:w w:val="100"/>
                <w:position w:val="0"/>
                <w:sz w:val="15"/>
                <w:szCs w:val="15"/>
                <w:shd w:val="clear" w:color="auto" w:fill="auto"/>
                <w:lang w:val="en-US" w:eastAsia="en-US" w:bidi="en-US"/>
              </w:rPr>
              <w:t>Moto</w:t>
            </w: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1B3559"/>
                <w:spacing w:val="0"/>
                <w:w w:val="100"/>
                <w:position w:val="0"/>
                <w:sz w:val="15"/>
                <w:szCs w:val="15"/>
                <w:shd w:val="clear" w:color="auto" w:fill="auto"/>
                <w:lang w:val="en-US" w:eastAsia="en-US" w:bidi="en-US"/>
              </w:rPr>
              <w:t xml:space="preserve">13 </w:t>
            </w:r>
            <w:r>
              <w:rPr>
                <w:rFonts w:ascii="Calibri" w:eastAsia="Calibri" w:hAnsi="Calibri" w:cs="Calibri"/>
                <w:color w:val="1B2439"/>
                <w:spacing w:val="0"/>
                <w:w w:val="100"/>
                <w:position w:val="0"/>
                <w:sz w:val="15"/>
                <w:szCs w:val="15"/>
                <w:shd w:val="clear" w:color="auto" w:fill="auto"/>
                <w:lang w:val="en-US" w:eastAsia="en-US" w:bidi="en-US"/>
              </w:rPr>
              <w:t>000</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E</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60"/>
              <w:jc w:val="left"/>
              <w:rPr>
                <w:sz w:val="15"/>
                <w:szCs w:val="15"/>
              </w:rPr>
            </w:pPr>
            <w:r>
              <w:rPr>
                <w:rFonts w:ascii="Calibri" w:eastAsia="Calibri" w:hAnsi="Calibri" w:cs="Calibri"/>
                <w:color w:val="311E4F"/>
                <w:spacing w:val="0"/>
                <w:w w:val="100"/>
                <w:position w:val="0"/>
                <w:sz w:val="15"/>
                <w:szCs w:val="15"/>
                <w:shd w:val="clear" w:color="auto" w:fill="auto"/>
                <w:lang w:val="en-US" w:eastAsia="en-US" w:bidi="en-US"/>
              </w:rPr>
              <w:t>AON</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AAO</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rPr>
                <w:sz w:val="15"/>
                <w:szCs w:val="15"/>
              </w:rPr>
            </w:pPr>
            <w:r>
              <w:rPr>
                <w:rFonts w:ascii="Calibri" w:eastAsia="Calibri" w:hAnsi="Calibri" w:cs="Calibri"/>
                <w:color w:val="202124"/>
                <w:spacing w:val="0"/>
                <w:w w:val="100"/>
                <w:position w:val="0"/>
                <w:sz w:val="15"/>
                <w:szCs w:val="15"/>
                <w:shd w:val="clear" w:color="auto" w:fill="auto"/>
                <w:lang w:val="en-US" w:eastAsia="en-US" w:bidi="en-US"/>
              </w:rPr>
              <w:t>SFCQ</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20"/>
              <w:jc w:val="left"/>
              <w:rPr>
                <w:sz w:val="15"/>
                <w:szCs w:val="15"/>
              </w:rPr>
            </w:pPr>
            <w:r>
              <w:rPr>
                <w:rFonts w:ascii="Calibri" w:eastAsia="Calibri" w:hAnsi="Calibri" w:cs="Calibri"/>
                <w:color w:val="202124"/>
                <w:spacing w:val="0"/>
                <w:w w:val="100"/>
                <w:position w:val="0"/>
                <w:sz w:val="15"/>
                <w:szCs w:val="15"/>
                <w:shd w:val="clear" w:color="auto" w:fill="auto"/>
                <w:lang w:val="en-US" w:eastAsia="en-US" w:bidi="en-US"/>
              </w:rPr>
              <w:t>ANO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380"/>
              <w:jc w:val="left"/>
              <w:rPr>
                <w:sz w:val="15"/>
                <w:szCs w:val="15"/>
              </w:rPr>
            </w:pPr>
            <w:r>
              <w:rPr>
                <w:rFonts w:ascii="Calibri" w:eastAsia="Calibri" w:hAnsi="Calibri" w:cs="Calibri"/>
                <w:color w:val="38263A"/>
                <w:spacing w:val="0"/>
                <w:w w:val="100"/>
                <w:position w:val="0"/>
                <w:sz w:val="15"/>
                <w:szCs w:val="15"/>
                <w:shd w:val="clear" w:color="auto" w:fill="auto"/>
                <w:lang w:val="en-US" w:eastAsia="en-US" w:bidi="en-US"/>
              </w:rPr>
              <w:t>dec.-22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janv.-23</w:t>
            </w:r>
          </w:p>
        </w:tc>
        <w:tc>
          <w:tcPr>
            <w:tcBorders>
              <w:top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00"/>
              <w:jc w:val="left"/>
              <w:rPr>
                <w:sz w:val="15"/>
                <w:szCs w:val="15"/>
              </w:rPr>
            </w:pPr>
            <w:r>
              <w:rPr>
                <w:rFonts w:ascii="Calibri" w:eastAsia="Calibri" w:hAnsi="Calibri" w:cs="Calibri"/>
                <w:color w:val="4B3449"/>
                <w:spacing w:val="0"/>
                <w:w w:val="100"/>
                <w:position w:val="0"/>
                <w:sz w:val="15"/>
                <w:szCs w:val="15"/>
                <w:shd w:val="clear" w:color="auto" w:fill="auto"/>
                <w:lang w:val="en-US" w:eastAsia="en-US" w:bidi="en-US"/>
              </w:rPr>
              <w:t>mars-23</w:t>
            </w:r>
          </w:p>
        </w:tc>
      </w:tr>
    </w:tbl>
    <w:p>
      <w:pPr>
        <w:sectPr>
          <w:footnotePr>
            <w:pos w:val="pageBottom"/>
            <w:numFmt w:val="decimal"/>
            <w:numRestart w:val="continuous"/>
            <w15:footnoteColumns w:val="1"/>
          </w:footnotePr>
          <w:pgSz w:w="16840" w:h="11900" w:orient="landscape"/>
          <w:pgMar w:top="1558" w:right="1890" w:bottom="2206" w:left="1130" w:header="0" w:footer="3" w:gutter="0"/>
          <w:cols w:space="720"/>
          <w:noEndnote/>
          <w:rtlGutter w:val="0"/>
          <w:docGrid w:linePitch="360"/>
        </w:sectPr>
      </w:pPr>
    </w:p>
    <w:p>
      <w:pPr>
        <w:pStyle w:val="Style49"/>
        <w:keepNext w:val="0"/>
        <w:keepLines w:val="0"/>
        <w:widowControl w:val="0"/>
        <w:shd w:val="clear" w:color="auto" w:fill="auto"/>
        <w:bidi w:val="0"/>
        <w:spacing w:before="0" w:after="0" w:line="240" w:lineRule="auto"/>
        <w:ind w:left="734" w:right="0" w:firstLine="0"/>
        <w:jc w:val="left"/>
      </w:pPr>
      <w:bookmarkStart w:id="76" w:name="bookmark76"/>
      <w:r>
        <w:rPr>
          <w:i w:val="0"/>
          <w:iCs w:val="0"/>
          <w:color w:val="000000"/>
          <w:spacing w:val="0"/>
          <w:w w:val="100"/>
          <w:position w:val="0"/>
          <w:shd w:val="clear" w:color="auto" w:fill="auto"/>
          <w:lang w:val="en-US" w:eastAsia="en-US" w:bidi="en-US"/>
        </w:rPr>
        <w:t>Annexe 6 : Evaluation des risques du projet</w:t>
      </w:r>
      <w:bookmarkEnd w:id="76"/>
    </w:p>
    <w:tbl>
      <w:tblPr>
        <w:tblOverlap w:val="never"/>
        <w:jc w:val="center"/>
        <w:tblLayout w:type="fixed"/>
      </w:tblPr>
      <w:tblGrid>
        <w:gridCol w:w="3048"/>
        <w:gridCol w:w="850"/>
        <w:gridCol w:w="994"/>
        <w:gridCol w:w="3826"/>
        <w:gridCol w:w="6533"/>
      </w:tblGrid>
      <w:tr>
        <w:trPr>
          <w:trHeight w:val="1315" w:hRule="exact"/>
        </w:trPr>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280" w:after="0" w:line="240" w:lineRule="auto"/>
              <w:ind w:left="0" w:right="0" w:firstLine="0"/>
              <w:jc w:val="center"/>
            </w:pPr>
            <w:r>
              <w:rPr>
                <w:b/>
                <w:bCs/>
                <w:color w:val="000000"/>
                <w:spacing w:val="0"/>
                <w:w w:val="100"/>
                <w:position w:val="0"/>
                <w:shd w:val="clear" w:color="auto" w:fill="auto"/>
                <w:lang w:val="en-US" w:eastAsia="en-US" w:bidi="en-US"/>
              </w:rPr>
              <w:t>Risques</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54" w:lineRule="auto"/>
              <w:ind w:left="0" w:right="0" w:firstLine="0"/>
              <w:jc w:val="center"/>
            </w:pPr>
            <w:r>
              <w:rPr>
                <w:b/>
                <w:bCs/>
                <w:color w:val="000000"/>
                <w:spacing w:val="0"/>
                <w:w w:val="100"/>
                <w:position w:val="0"/>
                <w:shd w:val="clear" w:color="auto" w:fill="auto"/>
                <w:lang w:val="en-US" w:eastAsia="en-US" w:bidi="en-US"/>
              </w:rPr>
              <w:t>Proba bilite (L, M, H)</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Niveau de risque (L, M, H)</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280" w:after="0" w:line="240" w:lineRule="auto"/>
              <w:ind w:left="0" w:right="0" w:firstLine="0"/>
              <w:jc w:val="center"/>
            </w:pPr>
            <w:r>
              <w:rPr>
                <w:b/>
                <w:bCs/>
                <w:color w:val="000000"/>
                <w:spacing w:val="0"/>
                <w:w w:val="100"/>
                <w:position w:val="0"/>
                <w:shd w:val="clear" w:color="auto" w:fill="auto"/>
                <w:lang w:val="en-US" w:eastAsia="en-US" w:bidi="en-US"/>
              </w:rPr>
              <w:t>Description du risque</w:t>
            </w:r>
          </w:p>
        </w:tc>
        <w:tc>
          <w:tcPr>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280" w:after="0" w:line="240" w:lineRule="auto"/>
              <w:ind w:left="0" w:right="0" w:firstLine="0"/>
              <w:jc w:val="center"/>
            </w:pPr>
            <w:r>
              <w:rPr>
                <w:b/>
                <w:bCs/>
                <w:color w:val="000000"/>
                <w:spacing w:val="0"/>
                <w:w w:val="100"/>
                <w:position w:val="0"/>
                <w:shd w:val="clear" w:color="auto" w:fill="auto"/>
                <w:lang w:val="en-US" w:eastAsia="en-US" w:bidi="en-US"/>
              </w:rPr>
              <w:t>Mesures d’attenuation proposees</w:t>
            </w:r>
          </w:p>
        </w:tc>
      </w:tr>
      <w:tr>
        <w:trPr>
          <w:trHeight w:val="126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33" w:lineRule="auto"/>
              <w:ind w:left="0" w:right="0" w:firstLine="0"/>
              <w:jc w:val="left"/>
            </w:pPr>
            <w:r>
              <w:rPr>
                <w:b/>
                <w:bCs/>
                <w:color w:val="000000"/>
                <w:spacing w:val="0"/>
                <w:w w:val="100"/>
                <w:position w:val="0"/>
                <w:shd w:val="clear" w:color="auto" w:fill="auto"/>
                <w:lang w:val="en-US" w:eastAsia="en-US" w:bidi="en-US"/>
              </w:rPr>
              <w:t>Conception technique</w:t>
            </w:r>
            <w:r>
              <w:rPr>
                <w:b/>
                <w:bCs/>
                <w:color w:val="000000"/>
                <w:spacing w:val="0"/>
                <w:w w:val="100"/>
                <w:position w:val="0"/>
                <w:shd w:val="clear" w:color="auto" w:fill="auto"/>
                <w:vertAlign w:val="superscript"/>
                <w:lang w:val="en-US" w:eastAsia="en-US" w:bidi="en-US"/>
              </w:rPr>
              <w:footnoteReference w:id="22"/>
            </w:r>
            <w:r>
              <w:rPr>
                <w:b/>
                <w:bCs/>
                <w:color w:val="000000"/>
                <w:spacing w:val="0"/>
                <w:w w:val="100"/>
                <w:position w:val="0"/>
                <w:shd w:val="clear" w:color="auto" w:fill="auto"/>
                <w:lang w:val="en-US" w:eastAsia="en-US" w:bidi="en-US"/>
              </w:rPr>
              <w:t xml:space="preserve"> : </w:t>
            </w:r>
            <w:r>
              <w:rPr>
                <w:color w:val="000000"/>
                <w:spacing w:val="0"/>
                <w:w w:val="100"/>
                <w:position w:val="0"/>
                <w:shd w:val="clear" w:color="auto" w:fill="auto"/>
                <w:lang w:val="en-US" w:eastAsia="en-US" w:bidi="en-US"/>
              </w:rPr>
              <w:t>risque que la conception technique puisse affecter la realisation des objectifs du projet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30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en-US" w:eastAsia="en-US" w:bidi="en-US"/>
              </w:rPr>
              <w:t>Refus des nouvelles varietes par les producteurs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L’introduction de nouvelles varietes de banane a jus vitamine ne sont pas acceptees par les producteurs du fait d’une experience vecue avec les varietes hybrides,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Sensibilisation et appuis techniques sur les itineraires de production au niveau des Champs Ecoles Paysans</w:t>
            </w:r>
          </w:p>
        </w:tc>
      </w:tr>
      <w:tr>
        <w:trPr>
          <w:trHeight w:val="156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Contexte environnemental et climatique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L’incertitude climatique constitue le principal risque. Un allongement de la periode de secheresse et des retards dans la saison des pluies ont deja ete observes en 2019 et 2020. Ceux-ci sont connus et plus frequents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l’introduction de materiel vegetal plus resistant a la secheresse et l’adoption de mesures permettant une plus grande retention de l’eau sur l’exploitation par grace aux appuis-conseils et aux mesures d’agro-ecologiques</w:t>
            </w:r>
          </w:p>
        </w:tc>
      </w:tr>
      <w:tr>
        <w:trPr>
          <w:trHeight w:val="105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Reticence du groupe cible a s’engager dans des activites resilientes au Changement Climatique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L’agriculteur est par nature reticent aux changements, il veut d’abord voir pour se rassurer et comparer</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Risque limite, la diffusion des techniques en CEP permet aux producteurs de constater en conditions reelles l’interet et les avantages des pratiques proposees et des varietes promues, facilitant ainsi leur adoption</w:t>
            </w:r>
          </w:p>
        </w:tc>
      </w:tr>
      <w:tr>
        <w:trPr>
          <w:trHeight w:val="1320"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Capacites institutionnelles pour la mise en reuvre</w:t>
            </w:r>
            <w:r>
              <w:rPr>
                <w:b/>
                <w:bCs/>
                <w:color w:val="000000"/>
                <w:spacing w:val="0"/>
                <w:w w:val="100"/>
                <w:position w:val="0"/>
                <w:shd w:val="clear" w:color="auto" w:fill="auto"/>
                <w:vertAlign w:val="superscript"/>
                <w:lang w:val="en-US" w:eastAsia="en-US" w:bidi="en-US"/>
              </w:rPr>
              <w:t>1</w:t>
            </w:r>
            <w:r>
              <w:rPr>
                <w:b/>
                <w:bCs/>
                <w:color w:val="000000"/>
                <w:spacing w:val="0"/>
                <w:w w:val="100"/>
                <w:position w:val="0"/>
                <w:shd w:val="clear" w:color="auto" w:fill="auto"/>
                <w:lang w:val="en-US" w:eastAsia="en-US" w:bidi="en-US"/>
              </w:rPr>
              <w:t xml:space="preserve"> : </w:t>
            </w:r>
            <w:r>
              <w:rPr>
                <w:color w:val="000000"/>
                <w:spacing w:val="0"/>
                <w:w w:val="100"/>
                <w:position w:val="0"/>
                <w:shd w:val="clear" w:color="auto" w:fill="auto"/>
                <w:lang w:val="en-US" w:eastAsia="en-US" w:bidi="en-US"/>
              </w:rPr>
              <w:t>risque que les capacites soient insuffisantes pour mettre en reuvre le projet</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048"/>
        <w:gridCol w:w="850"/>
        <w:gridCol w:w="994"/>
        <w:gridCol w:w="3826"/>
        <w:gridCol w:w="6533"/>
      </w:tblGrid>
      <w:tr>
        <w:trPr>
          <w:trHeight w:val="1306" w:hRule="exact"/>
        </w:trPr>
        <w:tc>
          <w:tcPr>
            <w:tcBorders>
              <w:top w:val="single" w:sz="4"/>
              <w:left w:val="single" w:sz="4"/>
            </w:tcBorders>
            <w:shd w:val="clear" w:color="auto" w:fill="auto"/>
            <w:vAlign w:val="top"/>
          </w:tcPr>
          <w:p>
            <w:pPr>
              <w:pStyle w:val="Style52"/>
              <w:keepNext w:val="0"/>
              <w:keepLines w:val="0"/>
              <w:widowControl w:val="0"/>
              <w:shd w:val="clear" w:color="auto" w:fill="auto"/>
              <w:tabs>
                <w:tab w:pos="1373" w:val="left"/>
                <w:tab w:pos="240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Gestion fiduciaire : Retard</w:t>
              <w:tab/>
              <w:t>lies</w:t>
              <w:tab/>
              <w:t>aux</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decaissement/ la gestion fiduciaire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Les lenteurs dans les decaissements pourraient entrainer des decalages du calendrier cultural et des retards dans l’execution</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Risque limite, prevision de renforcement des capacites en passations des marches</w:t>
            </w:r>
          </w:p>
        </w:tc>
      </w:tr>
      <w:tr>
        <w:trPr>
          <w:trHeight w:val="105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Mauvaise gouvernance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tcBorders>
            <w:shd w:val="clear" w:color="auto" w:fill="auto"/>
            <w:vAlign w:val="top"/>
          </w:tcPr>
          <w:p>
            <w:pPr>
              <w:pStyle w:val="Style52"/>
              <w:keepNext w:val="0"/>
              <w:keepLines w:val="0"/>
              <w:widowControl w:val="0"/>
              <w:shd w:val="clear" w:color="auto" w:fill="auto"/>
              <w:tabs>
                <w:tab w:pos="1483" w:val="left"/>
                <w:tab w:pos="3302" w:val="left"/>
              </w:tabs>
              <w:bidi w:val="0"/>
              <w:spacing w:before="0" w:after="0" w:line="240" w:lineRule="auto"/>
              <w:ind w:left="0" w:right="0" w:firstLine="0"/>
              <w:jc w:val="both"/>
            </w:pPr>
            <w:r>
              <w:rPr>
                <w:color w:val="000000"/>
                <w:spacing w:val="0"/>
                <w:w w:val="100"/>
                <w:position w:val="0"/>
                <w:shd w:val="clear" w:color="auto" w:fill="auto"/>
                <w:lang w:val="en-US" w:eastAsia="en-US" w:bidi="en-US"/>
              </w:rPr>
              <w:t>Mauvaise</w:t>
              <w:tab/>
              <w:t>gouvernance</w:t>
              <w:tab/>
              <w:t>des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cooperatives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Mesures d’attenuation : Renforcement constant des capacites techniques et manageriales de ses cooperatives CAPAD ; le respect des regles democratiques de ses assemblees ;</w:t>
            </w:r>
          </w:p>
        </w:tc>
      </w:tr>
      <w:tr>
        <w:trPr>
          <w:trHeight w:val="2827"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Faible implication des acteurs prives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w:t>
            </w:r>
          </w:p>
        </w:tc>
        <w:tc>
          <w:tcPr>
            <w:tcBorders>
              <w:top w:val="single" w:sz="4"/>
              <w:left w:val="single" w:sz="4"/>
            </w:tcBorders>
            <w:shd w:val="clear" w:color="auto" w:fill="auto"/>
            <w:vAlign w:val="top"/>
          </w:tcPr>
          <w:p>
            <w:pPr>
              <w:pStyle w:val="Style52"/>
              <w:keepNext w:val="0"/>
              <w:keepLines w:val="0"/>
              <w:widowControl w:val="0"/>
              <w:shd w:val="clear" w:color="auto" w:fill="auto"/>
              <w:tabs>
                <w:tab w:pos="1138" w:val="left"/>
              </w:tabs>
              <w:bidi w:val="0"/>
              <w:spacing w:before="0" w:after="0" w:line="240" w:lineRule="auto"/>
              <w:ind w:left="0" w:right="0" w:firstLine="0"/>
              <w:jc w:val="both"/>
            </w:pPr>
            <w:r>
              <w:rPr>
                <w:color w:val="000000"/>
                <w:spacing w:val="0"/>
                <w:w w:val="100"/>
                <w:position w:val="0"/>
                <w:shd w:val="clear" w:color="auto" w:fill="auto"/>
                <w:lang w:val="en-US" w:eastAsia="en-US" w:bidi="en-US"/>
              </w:rPr>
              <w:t>Risques :</w:t>
              <w:tab/>
              <w:t>(i) L’AGROBIOTEC ne</w:t>
            </w:r>
          </w:p>
          <w:p>
            <w:pPr>
              <w:pStyle w:val="Style52"/>
              <w:keepNext w:val="0"/>
              <w:keepLines w:val="0"/>
              <w:widowControl w:val="0"/>
              <w:shd w:val="clear" w:color="auto" w:fill="auto"/>
              <w:bidi w:val="0"/>
              <w:spacing w:before="0" w:after="1260" w:line="240" w:lineRule="auto"/>
              <w:ind w:left="0" w:right="0" w:firstLine="0"/>
              <w:jc w:val="both"/>
            </w:pPr>
            <w:r>
              <w:rPr>
                <w:color w:val="000000"/>
                <w:spacing w:val="0"/>
                <w:w w:val="100"/>
                <w:position w:val="0"/>
                <w:shd w:val="clear" w:color="auto" w:fill="auto"/>
                <w:lang w:val="en-US" w:eastAsia="en-US" w:bidi="en-US"/>
              </w:rPr>
              <w:t>parvient pas a fournir tous les plants necessaires aux exploitants agricoles,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(ii) La SOCOPA n’achete pas toute la quantite prevue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Risque limite car : (i) les negotiation et accord sont deja pris avec AGROBIOTEC sur la contractualisation pour la fourniture des plants de bananier (livraison a partir de 2022), avec un suivi technique de ISABU, IITA et ONCCS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(ii)La SOCOPA est en train d’installer des equipements complementaires a son usine de transformation de la banane dans la zone du projet. (iii) De plus, l’Interprofession banane deja cree ,constitue un cadre de concertation et de negotiation entre les acteurs de la banane (SOCOPA ,AGROBIOTEC et les cooperatives beneficiaires du projet sont membres)</w:t>
            </w:r>
          </w:p>
        </w:tc>
      </w:tr>
      <w:tr>
        <w:trPr>
          <w:trHeight w:val="105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Corruption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tcBorders>
            <w:shd w:val="clear" w:color="auto" w:fill="auto"/>
            <w:vAlign w:val="bottom"/>
          </w:tcPr>
          <w:p>
            <w:pPr>
              <w:pStyle w:val="Style52"/>
              <w:keepNext w:val="0"/>
              <w:keepLines w:val="0"/>
              <w:widowControl w:val="0"/>
              <w:shd w:val="clear" w:color="auto" w:fill="auto"/>
              <w:tabs>
                <w:tab w:pos="1114" w:val="left"/>
                <w:tab w:pos="2746" w:val="left"/>
                <w:tab w:pos="3499" w:val="left"/>
              </w:tabs>
              <w:bidi w:val="0"/>
              <w:spacing w:before="0" w:after="0" w:line="240" w:lineRule="auto"/>
              <w:ind w:left="0" w:right="0" w:firstLine="0"/>
              <w:jc w:val="both"/>
            </w:pPr>
            <w:r>
              <w:rPr>
                <w:color w:val="000000"/>
                <w:spacing w:val="0"/>
                <w:w w:val="100"/>
                <w:position w:val="0"/>
                <w:shd w:val="clear" w:color="auto" w:fill="auto"/>
                <w:lang w:val="en-US" w:eastAsia="en-US" w:bidi="en-US"/>
              </w:rPr>
              <w:t>Corruption frequente aux differents niveaux de l’administration dans les relations</w:t>
              <w:tab/>
              <w:t>commerciales</w:t>
              <w:tab/>
              <w:t>avec</w:t>
              <w:tab/>
              <w:t>le</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secteur prive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Risque tres limite, au niveau projet, l'unite de gestion est autonome et le controle se fait en amont et en aval des decaissements par les missions, les audits et les services centraux du FIDA</w:t>
            </w:r>
          </w:p>
        </w:tc>
      </w:tr>
      <w:tr>
        <w:trPr>
          <w:trHeight w:val="80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Participation et coordination des parties prenantes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Non implication de certains acteurs et une coordination non collegiale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Le risque est faible, un comite de suivi du projet impliquant toutes les parties prenantes s’organise chaque trimestre et garantit une meilleure implication, coordination et suivi</w:t>
            </w:r>
          </w:p>
        </w:tc>
      </w:tr>
      <w:tr>
        <w:trPr>
          <w:trHeight w:val="1306" w:hRule="exact"/>
        </w:trPr>
        <w:tc>
          <w:tcPr>
            <w:tcBorders>
              <w:top w:val="single" w:sz="4"/>
              <w:left w:val="single" w:sz="4"/>
            </w:tcBorders>
            <w:shd w:val="clear" w:color="auto" w:fill="auto"/>
            <w:vAlign w:val="bottom"/>
          </w:tcPr>
          <w:p>
            <w:pPr>
              <w:pStyle w:val="Style52"/>
              <w:keepNext w:val="0"/>
              <w:keepLines w:val="0"/>
              <w:widowControl w:val="0"/>
              <w:shd w:val="clear" w:color="auto" w:fill="auto"/>
              <w:tabs>
                <w:tab w:pos="2851" w:val="right"/>
              </w:tabs>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Contexte politique : </w:t>
            </w:r>
            <w:r>
              <w:rPr>
                <w:color w:val="000000"/>
                <w:spacing w:val="0"/>
                <w:w w:val="100"/>
                <w:position w:val="0"/>
                <w:shd w:val="clear" w:color="auto" w:fill="auto"/>
                <w:lang w:val="en-US" w:eastAsia="en-US" w:bidi="en-US"/>
              </w:rPr>
              <w:t>risque d’interventionnisme</w:t>
              <w:tab/>
              <w:t>des</w:t>
            </w:r>
          </w:p>
          <w:p>
            <w:pPr>
              <w:pStyle w:val="Style52"/>
              <w:keepNext w:val="0"/>
              <w:keepLines w:val="0"/>
              <w:widowControl w:val="0"/>
              <w:shd w:val="clear" w:color="auto" w:fill="auto"/>
              <w:tabs>
                <w:tab w:pos="2861" w:val="right"/>
              </w:tabs>
              <w:bidi w:val="0"/>
              <w:spacing w:before="0" w:after="0" w:line="240" w:lineRule="auto"/>
              <w:ind w:left="0" w:right="0" w:firstLine="0"/>
              <w:jc w:val="left"/>
            </w:pPr>
            <w:r>
              <w:rPr>
                <w:color w:val="000000"/>
                <w:spacing w:val="0"/>
                <w:w w:val="100"/>
                <w:position w:val="0"/>
                <w:shd w:val="clear" w:color="auto" w:fill="auto"/>
                <w:lang w:val="en-US" w:eastAsia="en-US" w:bidi="en-US"/>
              </w:rPr>
              <w:t>pouvoirs publics dans le fonctionnement</w:t>
              <w:tab/>
              <w:t>des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cooperatives et de la CAPAD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lang w:val="en-US" w:eastAsia="en-US" w:bidi="en-US"/>
              </w:rPr>
              <w:t>M</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Tout en etant tres respectueux des pouvoirs de l’Administration public, des conflits d’interet peuvent toujours surgir entre l’Etat et les mouvements associatifs et cooperatifs.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le plaidoyer continu fait par CAPAD avec le gouvernement en faveur du mouvement cooperatif et la reconnaissance de l’Etat pour l’action de CAPAD pour le developpement des populations rurales pauvres</w:t>
            </w:r>
          </w:p>
        </w:tc>
      </w:tr>
      <w:tr>
        <w:trPr>
          <w:trHeight w:val="811"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33" w:lineRule="auto"/>
              <w:ind w:left="0" w:right="0" w:firstLine="0"/>
              <w:jc w:val="left"/>
            </w:pPr>
            <w:r>
              <w:rPr>
                <w:b/>
                <w:bCs/>
                <w:color w:val="000000"/>
                <w:spacing w:val="0"/>
                <w:w w:val="100"/>
                <w:position w:val="0"/>
                <w:shd w:val="clear" w:color="auto" w:fill="auto"/>
                <w:lang w:val="en-US" w:eastAsia="en-US" w:bidi="en-US"/>
              </w:rPr>
              <w:t>Contexte</w:t>
            </w:r>
          </w:p>
          <w:p>
            <w:pPr>
              <w:pStyle w:val="Style52"/>
              <w:keepNext w:val="0"/>
              <w:keepLines w:val="0"/>
              <w:widowControl w:val="0"/>
              <w:shd w:val="clear" w:color="auto" w:fill="auto"/>
              <w:bidi w:val="0"/>
              <w:spacing w:before="0" w:after="0" w:line="233" w:lineRule="auto"/>
              <w:ind w:left="0" w:right="0" w:firstLine="0"/>
              <w:jc w:val="left"/>
            </w:pPr>
            <w:r>
              <w:rPr>
                <w:b/>
                <w:bCs/>
                <w:color w:val="000000"/>
                <w:spacing w:val="0"/>
                <w:w w:val="100"/>
                <w:position w:val="0"/>
                <w:shd w:val="clear" w:color="auto" w:fill="auto"/>
                <w:lang w:val="en-US" w:eastAsia="en-US" w:bidi="en-US"/>
              </w:rPr>
              <w:t>national/environnemental Risque sanitaire (sante des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L</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Risque de diffusion de la maladie de la touffe de banane (BBTD) qui peut attaquer les plantations de banane</w:t>
            </w: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tabs>
                <w:tab w:pos="5294" w:val="left"/>
              </w:tabs>
              <w:bidi w:val="0"/>
              <w:spacing w:before="0" w:after="0" w:line="240" w:lineRule="auto"/>
              <w:ind w:left="0" w:right="0" w:firstLine="0"/>
              <w:jc w:val="both"/>
            </w:pPr>
            <w:r>
              <w:rPr>
                <w:color w:val="000000"/>
                <w:spacing w:val="0"/>
                <w:w w:val="100"/>
                <w:position w:val="0"/>
                <w:shd w:val="clear" w:color="auto" w:fill="auto"/>
                <w:lang w:val="en-US" w:eastAsia="en-US" w:bidi="en-US"/>
              </w:rPr>
              <w:t xml:space="preserve">des dispositions sont deja prises avec les partenaires de la recherche ISABU, </w:t>
            </w:r>
            <w:r>
              <w:rPr>
                <w:smallCaps/>
                <w:color w:val="000000"/>
                <w:spacing w:val="0"/>
                <w:w w:val="100"/>
                <w:position w:val="0"/>
                <w:shd w:val="clear" w:color="auto" w:fill="auto"/>
                <w:lang w:val="en-US" w:eastAsia="en-US" w:bidi="en-US"/>
              </w:rPr>
              <w:t>AGrObIOTEC</w:t>
            </w:r>
            <w:r>
              <w:rPr>
                <w:color w:val="000000"/>
                <w:spacing w:val="0"/>
                <w:w w:val="100"/>
                <w:position w:val="0"/>
                <w:shd w:val="clear" w:color="auto" w:fill="auto"/>
                <w:lang w:val="en-US" w:eastAsia="en-US" w:bidi="en-US"/>
              </w:rPr>
              <w:t xml:space="preserve"> et IITA pour</w:t>
              <w:tab/>
              <w:t>garantir la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disponibilite du materiel vegetal souche qui resiste au BBTD</w:t>
            </w:r>
          </w:p>
        </w:tc>
      </w:tr>
    </w:tbl>
    <w:p>
      <w:pPr>
        <w:spacing w:lineRule="exact" w:line="1"/>
        <w:rPr>
          <w:sz w:val="2"/>
          <w:szCs w:val="2"/>
        </w:rPr>
      </w:pPr>
      <w:r>
        <w:br w:type="page"/>
      </w:r>
    </w:p>
    <w:tbl>
      <w:tblPr>
        <w:tblOverlap w:val="never"/>
        <w:jc w:val="center"/>
        <w:tblLayout w:type="fixed"/>
      </w:tblPr>
      <w:tblGrid>
        <w:gridCol w:w="3048"/>
        <w:gridCol w:w="850"/>
        <w:gridCol w:w="994"/>
        <w:gridCol w:w="3826"/>
        <w:gridCol w:w="6533"/>
      </w:tblGrid>
      <w:tr>
        <w:trPr>
          <w:trHeight w:val="56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plantes/sante humaine)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1570" w:hRule="exact"/>
        </w:trPr>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L</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La recrudescence de la pandemie Covid-19</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Sensibilisation au respect des mesures sanitaires, mise a disposition du materiel de protection au Covid-19 (masques, savons et gels)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Les mutuelles de solidarity sante promues par le projet sont sensibilisees au risque Covid-19 et sont en relation avec les services de sante</w:t>
            </w:r>
          </w:p>
        </w:tc>
      </w:tr>
    </w:tbl>
    <w:p>
      <w:pPr>
        <w:widowControl w:val="0"/>
        <w:spacing w:after="239" w:line="1" w:lineRule="exact"/>
      </w:pPr>
    </w:p>
    <w:p>
      <w:pPr>
        <w:pStyle w:val="Style31"/>
        <w:keepNext w:val="0"/>
        <w:keepLines w:val="0"/>
        <w:widowControl w:val="0"/>
        <w:shd w:val="clear" w:color="auto" w:fill="auto"/>
        <w:bidi w:val="0"/>
        <w:spacing w:before="0" w:after="0" w:line="233" w:lineRule="auto"/>
        <w:ind w:left="0" w:right="0" w:firstLine="0"/>
        <w:jc w:val="both"/>
      </w:pPr>
      <w:r>
        <w:rPr>
          <w:color w:val="000000"/>
          <w:spacing w:val="0"/>
          <w:w w:val="100"/>
          <w:position w:val="0"/>
          <w:shd w:val="clear" w:color="auto" w:fill="auto"/>
          <w:lang w:val="en-US" w:eastAsia="en-US" w:bidi="en-US"/>
        </w:rPr>
        <w:t>Pour la probability : L (probability faible), M (probability moyenne) ou H (probability elevee)</w:t>
      </w:r>
    </w:p>
    <w:p>
      <w:pPr>
        <w:pStyle w:val="Style31"/>
        <w:keepNext w:val="0"/>
        <w:keepLines w:val="0"/>
        <w:widowControl w:val="0"/>
        <w:shd w:val="clear" w:color="auto" w:fill="auto"/>
        <w:bidi w:val="0"/>
        <w:spacing w:before="0" w:after="120" w:line="233" w:lineRule="auto"/>
        <w:ind w:left="0" w:right="0" w:firstLine="0"/>
        <w:jc w:val="both"/>
        <w:sectPr>
          <w:footnotePr>
            <w:pos w:val="pageBottom"/>
            <w:numFmt w:val="decimal"/>
            <w:numStart w:val="1"/>
            <w:numRestart w:val="continuous"/>
            <w15:footnoteColumns w:val="1"/>
          </w:footnotePr>
          <w:pgSz w:w="16840" w:h="11900" w:orient="landscape"/>
          <w:pgMar w:top="1544" w:right="298" w:bottom="1058" w:left="615" w:header="0" w:footer="3" w:gutter="0"/>
          <w:cols w:space="720"/>
          <w:noEndnote/>
          <w:rtlGutter w:val="0"/>
          <w:docGrid w:linePitch="360"/>
        </w:sectPr>
      </w:pPr>
      <w:r>
        <w:rPr>
          <w:color w:val="000000"/>
          <w:spacing w:val="0"/>
          <w:w w:val="100"/>
          <w:position w:val="0"/>
          <w:shd w:val="clear" w:color="auto" w:fill="auto"/>
          <w:lang w:val="en-US" w:eastAsia="en-US" w:bidi="en-US"/>
        </w:rPr>
        <w:t xml:space="preserve">Pour le niveau de risque : L (risque ou impact faible), M (risque ou impact modere) ou H (risque ou impact eleve). </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Liste indicative des risques a evaluer : difficulty technique du projet, mesure dans laquelle la conception du projet repose sur un travail d’analyse, adequation du nombre de co mposantes et de sous-composantes, experience de la conception et de la mise en reuvre d’operations de meme type, technologies et procedures non yprouvees ou non familieres incorporees dans la conception ou a la base de celle-ci, degre de dependance des benefices du projet a l’egard de facteurs exterieurs au-dela du perimetre du projet.</w:t>
      </w:r>
    </w:p>
    <w:p>
      <w:pPr>
        <w:pStyle w:val="Style61"/>
        <w:keepNext w:val="0"/>
        <w:keepLines w:val="0"/>
        <w:widowControl w:val="0"/>
        <w:shd w:val="clear" w:color="auto" w:fill="auto"/>
        <w:bidi w:val="0"/>
        <w:spacing w:before="0" w:after="34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340" w:line="240" w:lineRule="auto"/>
        <w:ind w:left="180" w:right="0" w:firstLine="0"/>
        <w:jc w:val="both"/>
      </w:pPr>
      <w:bookmarkStart w:id="77" w:name="bookmark77"/>
      <w:bookmarkStart w:id="78" w:name="bookmark78"/>
      <w:r>
        <w:rPr>
          <w:color w:val="000000"/>
          <w:spacing w:val="0"/>
          <w:w w:val="100"/>
          <w:position w:val="0"/>
          <w:shd w:val="clear" w:color="auto" w:fill="auto"/>
          <w:lang w:val="en-US" w:eastAsia="en-US" w:bidi="en-US"/>
        </w:rPr>
        <w:t>Annexe 7 : Le bananier, facteur de resilience des exploitations familiales et modeles d’exploitations familiales des membres des cooperatives du MOSO</w:t>
      </w:r>
      <w:bookmarkEnd w:id="78"/>
      <w:bookmarkEnd w:id="77"/>
    </w:p>
    <w:p>
      <w:pPr>
        <w:pStyle w:val="Style72"/>
        <w:keepNext/>
        <w:keepLines/>
        <w:widowControl w:val="0"/>
        <w:numPr>
          <w:ilvl w:val="0"/>
          <w:numId w:val="121"/>
        </w:numPr>
        <w:shd w:val="clear" w:color="auto" w:fill="auto"/>
        <w:tabs>
          <w:tab w:pos="646" w:val="left"/>
        </w:tabs>
        <w:bidi w:val="0"/>
        <w:spacing w:before="0" w:after="100" w:line="240" w:lineRule="auto"/>
        <w:ind w:left="0" w:right="0" w:firstLine="420"/>
        <w:jc w:val="both"/>
      </w:pPr>
      <w:bookmarkStart w:id="80" w:name="bookmark80"/>
      <w:r>
        <w:rPr>
          <w:color w:val="000000"/>
          <w:spacing w:val="0"/>
          <w:w w:val="100"/>
          <w:position w:val="0"/>
          <w:shd w:val="clear" w:color="auto" w:fill="auto"/>
          <w:lang w:val="en-US" w:eastAsia="en-US" w:bidi="en-US"/>
        </w:rPr>
        <w:t>Contexte</w:t>
      </w:r>
      <w:bookmarkEnd w:id="80"/>
    </w:p>
    <w:p>
      <w:pPr>
        <w:pStyle w:val="Style31"/>
        <w:keepNext w:val="0"/>
        <w:keepLines w:val="0"/>
        <w:widowControl w:val="0"/>
        <w:numPr>
          <w:ilvl w:val="0"/>
          <w:numId w:val="123"/>
        </w:numPr>
        <w:shd w:val="clear" w:color="auto" w:fill="auto"/>
        <w:tabs>
          <w:tab w:pos="396" w:val="left"/>
        </w:tabs>
        <w:bidi w:val="0"/>
        <w:spacing w:before="0" w:line="240" w:lineRule="auto"/>
        <w:ind w:left="420" w:right="0" w:hanging="420"/>
        <w:jc w:val="both"/>
      </w:pPr>
      <w:r>
        <w:rPr>
          <w:color w:val="000000"/>
          <w:spacing w:val="0"/>
          <w:w w:val="100"/>
          <w:position w:val="0"/>
          <w:shd w:val="clear" w:color="auto" w:fill="auto"/>
          <w:lang w:val="en-US" w:eastAsia="en-US" w:bidi="en-US"/>
        </w:rPr>
        <w:t>Cette annexe est le resultat d’un atelier tenu a Bujumbura en mai 2022 avec les exploitants agricoles du MOSO, membres des cooperatives de CAPAD, des chefs administratifs des collines du MOSO, des chercheurs de l’ISABU, de l’Universite du Burundi et differents cadres de la CAPAD. Ils ont echange sur leurs metiers d’exploitants agricoles, les services offerts par leur cooperative, des modes d’exploitation de leurs fermes, des difficultes rencontrees, de la place et resilience de la bananeraie dans leur exploitation, de l’impact de la pandemie du covid 19 sur les revenus, de leur securite alimentaire. des resultats de la recherche sur la banane et sa multiplication, a partir de micro-plants.</w:t>
      </w:r>
    </w:p>
    <w:p>
      <w:pPr>
        <w:pStyle w:val="Style31"/>
        <w:keepNext w:val="0"/>
        <w:keepLines w:val="0"/>
        <w:widowControl w:val="0"/>
        <w:numPr>
          <w:ilvl w:val="0"/>
          <w:numId w:val="123"/>
        </w:numPr>
        <w:shd w:val="clear" w:color="auto" w:fill="auto"/>
        <w:tabs>
          <w:tab w:pos="396" w:val="left"/>
        </w:tabs>
        <w:bidi w:val="0"/>
        <w:spacing w:before="0" w:line="240" w:lineRule="auto"/>
        <w:ind w:left="420" w:right="0" w:hanging="420"/>
        <w:jc w:val="both"/>
      </w:pPr>
      <w:r>
        <w:rPr>
          <w:color w:val="000000"/>
          <w:spacing w:val="0"/>
          <w:w w:val="100"/>
          <w:position w:val="0"/>
          <w:shd w:val="clear" w:color="auto" w:fill="auto"/>
          <w:lang w:val="en-US" w:eastAsia="en-US" w:bidi="en-US"/>
        </w:rPr>
        <w:t>L’annexe est le reflet de ses rencontres, revu dans un contexte socio-economique plus vaste sur la region et les impacts attendus du projet PARE-COVID. Elle caracterise succinctement le systeme agraire de la region du MOSO et analyse plus en detail les differentes combinaisons productives de petits et moyens exploitants agricoles, membres des cooperatives concernees par le projet, dans leur actuelle situation et avec l’impact des innovations du projet.</w:t>
      </w:r>
    </w:p>
    <w:p>
      <w:pPr>
        <w:pStyle w:val="Style31"/>
        <w:keepNext w:val="0"/>
        <w:keepLines w:val="0"/>
        <w:widowControl w:val="0"/>
        <w:numPr>
          <w:ilvl w:val="0"/>
          <w:numId w:val="123"/>
        </w:numPr>
        <w:shd w:val="clear" w:color="auto" w:fill="auto"/>
        <w:tabs>
          <w:tab w:pos="396" w:val="left"/>
        </w:tabs>
        <w:bidi w:val="0"/>
        <w:spacing w:before="0" w:line="240" w:lineRule="auto"/>
        <w:ind w:left="420" w:right="0" w:hanging="420"/>
        <w:jc w:val="both"/>
      </w:pPr>
      <w:r>
        <w:rPr>
          <w:color w:val="000000"/>
          <w:spacing w:val="0"/>
          <w:w w:val="100"/>
          <w:position w:val="0"/>
          <w:shd w:val="clear" w:color="auto" w:fill="auto"/>
          <w:lang w:val="en-US" w:eastAsia="en-US" w:bidi="en-US"/>
        </w:rPr>
        <w:t>Elle montre face aux impacts de la pandemie du COVID 19 sur les revenus et la securite alimentaire de nombreux exploitants agricoles l’importance de la culture de la banane dans leurs revenus et pour leur propre securite alimentaire. Elle souligne l’urgence d’une intervention pour rajeunir et redensifier les bananeraies des exploitations et d’intensifier le jardin potager, facteurs cle de la securite alimentaire des menages.</w:t>
      </w:r>
    </w:p>
    <w:p>
      <w:pPr>
        <w:pStyle w:val="Style31"/>
        <w:keepNext w:val="0"/>
        <w:keepLines w:val="0"/>
        <w:widowControl w:val="0"/>
        <w:numPr>
          <w:ilvl w:val="0"/>
          <w:numId w:val="123"/>
        </w:numPr>
        <w:shd w:val="clear" w:color="auto" w:fill="auto"/>
        <w:tabs>
          <w:tab w:pos="396" w:val="left"/>
        </w:tabs>
        <w:bidi w:val="0"/>
        <w:spacing w:before="0" w:line="240" w:lineRule="auto"/>
        <w:ind w:left="420" w:right="0" w:hanging="420"/>
        <w:jc w:val="both"/>
      </w:pPr>
      <w:r>
        <w:rPr>
          <w:color w:val="000000"/>
          <w:spacing w:val="0"/>
          <w:w w:val="100"/>
          <w:position w:val="0"/>
          <w:shd w:val="clear" w:color="auto" w:fill="auto"/>
          <w:lang w:val="en-US" w:eastAsia="en-US" w:bidi="en-US"/>
        </w:rPr>
        <w:t>Ce developpement se justifie aussi par les opportunites de marche offertes par l’unite de transformation de la banane essentiellement en jus de banane, sur un marche garanti.</w:t>
      </w:r>
    </w:p>
    <w:p>
      <w:pPr>
        <w:pStyle w:val="Style31"/>
        <w:keepNext w:val="0"/>
        <w:keepLines w:val="0"/>
        <w:widowControl w:val="0"/>
        <w:numPr>
          <w:ilvl w:val="0"/>
          <w:numId w:val="123"/>
        </w:numPr>
        <w:shd w:val="clear" w:color="auto" w:fill="auto"/>
        <w:tabs>
          <w:tab w:pos="396" w:val="left"/>
        </w:tabs>
        <w:bidi w:val="0"/>
        <w:spacing w:before="0" w:line="240" w:lineRule="auto"/>
        <w:ind w:left="420" w:right="0" w:hanging="420"/>
        <w:jc w:val="both"/>
      </w:pPr>
      <w:r>
        <w:rPr>
          <w:color w:val="000000"/>
          <w:spacing w:val="0"/>
          <w:w w:val="100"/>
          <w:position w:val="0"/>
          <w:shd w:val="clear" w:color="auto" w:fill="auto"/>
          <w:lang w:val="en-US" w:eastAsia="en-US" w:bidi="en-US"/>
        </w:rPr>
        <w:t>L’annexe s’attache a monter l’impact des subventions du projet sur les revenus et des exploitants agricoles et specialement des plus vulnerables et comment le projet leur permet de mieux couvrir leurs besoins essentiels et a s’integrer dans les activites de leurs cooperatives. Elle permet de voir par l’analyse des comptes d’exploitations les membres des cooperatives, qui ont reellement besoin de subvention pour sortie de leur pauvrete et de l’insecurite alimentaire et ceux, qui tout ne beneficiant pas directement des subventions sur les intrants .d’approprient de grosses parts des marches a la vente de leurs productions.</w:t>
      </w:r>
    </w:p>
    <w:p>
      <w:pPr>
        <w:pStyle w:val="Style31"/>
        <w:keepNext w:val="0"/>
        <w:keepLines w:val="0"/>
        <w:widowControl w:val="0"/>
        <w:numPr>
          <w:ilvl w:val="0"/>
          <w:numId w:val="123"/>
        </w:numPr>
        <w:shd w:val="clear" w:color="auto" w:fill="auto"/>
        <w:tabs>
          <w:tab w:pos="396" w:val="left"/>
        </w:tabs>
        <w:bidi w:val="0"/>
        <w:spacing w:before="0" w:line="240" w:lineRule="auto"/>
        <w:ind w:left="420" w:right="0" w:hanging="420"/>
        <w:jc w:val="both"/>
      </w:pPr>
      <w:r>
        <w:rPr>
          <w:color w:val="000000"/>
          <w:spacing w:val="0"/>
          <w:w w:val="100"/>
          <w:position w:val="0"/>
          <w:shd w:val="clear" w:color="auto" w:fill="auto"/>
          <w:lang w:val="en-US" w:eastAsia="en-US" w:bidi="en-US"/>
        </w:rPr>
        <w:t>L’ annexe a ete con^ue autour de neuf chapitres : (i) Contexte ; (ii) L’ importance de la banane au Burundi ; (iii) Le secteur agricole du Moso et pratiques des cultures associees; (iv) Les exploitations familiales de polyculture , role et importance la bananeraie pour le menage, economique et bien plus premiere source de revenu ; (iv) Les combinaisons productives de l’exploitation familiale, conditions traditionnels et innovations; (v) Les combinaisons productives : systeme de culture complexe et resilient des fermettes familiales du Moso ; (vi) Analyse des impacts du projet sur le revenu et le bilan nutritionnel des exploitations de 0,2 ha a plus de 1 ha; (vii) La mise en place du programme de densification, renouvellement de la bananeraie; (viii) Production additionnelle, approvisionnent de l’unite de transformation de la banane de Ruyigi et impact pour les exploitants agricoles ; (ix) Les pistes d’action pour relever les marges</w:t>
      </w:r>
    </w:p>
    <w:p>
      <w:pPr>
        <w:pStyle w:val="Style72"/>
        <w:keepNext/>
        <w:keepLines/>
        <w:widowControl w:val="0"/>
        <w:numPr>
          <w:ilvl w:val="0"/>
          <w:numId w:val="121"/>
        </w:numPr>
        <w:shd w:val="clear" w:color="auto" w:fill="auto"/>
        <w:tabs>
          <w:tab w:pos="274" w:val="left"/>
        </w:tabs>
        <w:bidi w:val="0"/>
        <w:spacing w:before="0" w:after="100" w:line="240" w:lineRule="auto"/>
        <w:ind w:left="0" w:right="0" w:firstLine="0"/>
        <w:jc w:val="both"/>
      </w:pPr>
      <w:bookmarkStart w:id="82" w:name="bookmark82"/>
      <w:r>
        <w:rPr>
          <w:color w:val="000000"/>
          <w:spacing w:val="0"/>
          <w:w w:val="100"/>
          <w:position w:val="0"/>
          <w:shd w:val="clear" w:color="auto" w:fill="auto"/>
          <w:lang w:val="en-US" w:eastAsia="en-US" w:bidi="en-US"/>
        </w:rPr>
        <w:t>Importance de la banane au Burundi</w:t>
      </w:r>
      <w:bookmarkEnd w:id="82"/>
    </w:p>
    <w:p>
      <w:pPr>
        <w:pStyle w:val="Style31"/>
        <w:keepNext w:val="0"/>
        <w:keepLines w:val="0"/>
        <w:widowControl w:val="0"/>
        <w:numPr>
          <w:ilvl w:val="0"/>
          <w:numId w:val="125"/>
        </w:numPr>
        <w:shd w:val="clear" w:color="auto" w:fill="auto"/>
        <w:tabs>
          <w:tab w:pos="396" w:val="left"/>
        </w:tabs>
        <w:bidi w:val="0"/>
        <w:spacing w:before="0" w:line="240" w:lineRule="auto"/>
        <w:ind w:left="300" w:right="0" w:hanging="300"/>
        <w:jc w:val="both"/>
      </w:pPr>
      <w:r>
        <w:rPr>
          <w:color w:val="000000"/>
          <w:spacing w:val="0"/>
          <w:w w:val="100"/>
          <w:position w:val="0"/>
          <w:shd w:val="clear" w:color="auto" w:fill="auto"/>
          <w:lang w:val="en-US" w:eastAsia="en-US" w:bidi="en-US"/>
        </w:rPr>
        <w:t>I</w:t>
      </w:r>
      <w:r>
        <w:rPr>
          <w:b/>
          <w:bCs/>
          <w:color w:val="000000"/>
          <w:spacing w:val="0"/>
          <w:w w:val="100"/>
          <w:position w:val="0"/>
          <w:shd w:val="clear" w:color="auto" w:fill="auto"/>
          <w:lang w:val="en-US" w:eastAsia="en-US" w:bidi="en-US"/>
        </w:rPr>
        <w:t xml:space="preserve">mportance socio-economique </w:t>
      </w:r>
      <w:r>
        <w:rPr>
          <w:color w:val="000000"/>
          <w:spacing w:val="0"/>
          <w:w w:val="100"/>
          <w:position w:val="0"/>
          <w:shd w:val="clear" w:color="auto" w:fill="auto"/>
          <w:lang w:val="en-US" w:eastAsia="en-US" w:bidi="en-US"/>
        </w:rPr>
        <w:t>La banane est le pilier de l’economie rurale des menages burundais grace aux revenus relativement reguliers qu’ils tirent de la commercialisation des regimes et de la biere (urwarwa). Elle contribue a garantir une certaine stabilite pour l’economie familiale et pour le developpement local par les produits generes qui sont</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300" w:right="0" w:firstLine="0"/>
        <w:jc w:val="both"/>
      </w:pPr>
      <w:r>
        <w:rPr>
          <w:color w:val="000000"/>
          <w:spacing w:val="0"/>
          <w:w w:val="100"/>
          <w:position w:val="0"/>
          <w:shd w:val="clear" w:color="auto" w:fill="auto"/>
          <w:lang w:val="en-US" w:eastAsia="en-US" w:bidi="en-US"/>
        </w:rPr>
        <w:t>autoconsommes ou echanges au niveau de la colline. Le bananier est aussi la culture vivriere la plus commercialisee a differents niveaux : marches locaux et provinciaux mais egalement sous forme d’echanges regionaux.</w:t>
      </w:r>
    </w:p>
    <w:p>
      <w:pPr>
        <w:pStyle w:val="Style31"/>
        <w:keepNext w:val="0"/>
        <w:keepLines w:val="0"/>
        <w:widowControl w:val="0"/>
        <w:numPr>
          <w:ilvl w:val="0"/>
          <w:numId w:val="125"/>
        </w:numPr>
        <w:shd w:val="clear" w:color="auto" w:fill="auto"/>
        <w:tabs>
          <w:tab w:pos="298" w:val="left"/>
        </w:tabs>
        <w:bidi w:val="0"/>
        <w:spacing w:before="0" w:line="240" w:lineRule="auto"/>
        <w:ind w:left="300" w:right="0" w:hanging="300"/>
        <w:jc w:val="both"/>
      </w:pPr>
      <w:r>
        <w:rPr>
          <w:color w:val="000000"/>
          <w:spacing w:val="0"/>
          <w:w w:val="100"/>
          <w:position w:val="0"/>
          <w:shd w:val="clear" w:color="auto" w:fill="auto"/>
          <w:lang w:val="en-US" w:eastAsia="en-US" w:bidi="en-US"/>
        </w:rPr>
        <w:t>D’apres les donnees sur les besoins alimentaires des menages, on estime qu’un burundais consomme globalement pour toutes les formes confondues (a cuire, a jus et a dessert) en moyenne, entre 210 et 235 kg de banane par an. La banane vient en tete devant les autres cultures de substitution, notamment les plantes a racines et tubercules. La banane a cuire est une des principales cultures couvrant 25% des besoins energetiques des menages surtout en ville ou elle alterne et remplace la pomme de terre. Les besoins des villes en banane a cuire et banane dessert</w:t>
      </w:r>
      <w:r>
        <w:rPr>
          <w:color w:val="000000"/>
          <w:spacing w:val="0"/>
          <w:w w:val="100"/>
          <w:position w:val="0"/>
          <w:shd w:val="clear" w:color="auto" w:fill="auto"/>
          <w:vertAlign w:val="superscript"/>
          <w:lang w:val="en-US" w:eastAsia="en-US" w:bidi="en-US"/>
        </w:rPr>
        <w:footnoteReference w:id="23"/>
      </w:r>
      <w:r>
        <w:rPr>
          <w:color w:val="000000"/>
          <w:spacing w:val="0"/>
          <w:w w:val="100"/>
          <w:position w:val="0"/>
          <w:shd w:val="clear" w:color="auto" w:fill="auto"/>
          <w:lang w:val="en-US" w:eastAsia="en-US" w:bidi="en-US"/>
        </w:rPr>
        <w:t xml:space="preserve"> sont croissants avec l’urbanisation et cette filiere est strategique pour assurer un approvisionnement alimentaire des citadins.</w:t>
      </w:r>
    </w:p>
    <w:p>
      <w:pPr>
        <w:pStyle w:val="Style31"/>
        <w:keepNext w:val="0"/>
        <w:keepLines w:val="0"/>
        <w:widowControl w:val="0"/>
        <w:numPr>
          <w:ilvl w:val="0"/>
          <w:numId w:val="125"/>
        </w:numPr>
        <w:shd w:val="clear" w:color="auto" w:fill="auto"/>
        <w:tabs>
          <w:tab w:pos="294" w:val="left"/>
        </w:tabs>
        <w:bidi w:val="0"/>
        <w:spacing w:before="0" w:line="240" w:lineRule="auto"/>
        <w:ind w:left="300" w:right="0" w:hanging="300"/>
        <w:jc w:val="both"/>
      </w:pPr>
      <w:r>
        <w:rPr>
          <w:color w:val="000000"/>
          <w:spacing w:val="0"/>
          <w:w w:val="100"/>
          <w:position w:val="0"/>
          <w:shd w:val="clear" w:color="auto" w:fill="auto"/>
          <w:lang w:val="en-US" w:eastAsia="en-US" w:bidi="en-US"/>
        </w:rPr>
        <w:t>La banane joue un role de premier plan dans les relations sociales au Burundi. L’importance des revenus qu’elle genere confere au proprietaire d’une grande bananeraie productive un rang social eleve. Elle constitue a ce titre un signe exterieur de richesse en milieu villageois.</w:t>
      </w:r>
    </w:p>
    <w:p>
      <w:pPr>
        <w:pStyle w:val="Style31"/>
        <w:keepNext w:val="0"/>
        <w:keepLines w:val="0"/>
        <w:widowControl w:val="0"/>
        <w:numPr>
          <w:ilvl w:val="0"/>
          <w:numId w:val="125"/>
        </w:numPr>
        <w:shd w:val="clear" w:color="auto" w:fill="auto"/>
        <w:tabs>
          <w:tab w:pos="404" w:val="left"/>
        </w:tabs>
        <w:bidi w:val="0"/>
        <w:spacing w:before="0" w:line="240" w:lineRule="auto"/>
        <w:ind w:left="300" w:right="0" w:hanging="300"/>
        <w:jc w:val="both"/>
      </w:pPr>
      <w:r>
        <w:rPr>
          <w:color w:val="000000"/>
          <w:spacing w:val="0"/>
          <w:w w:val="100"/>
          <w:position w:val="0"/>
          <w:shd w:val="clear" w:color="auto" w:fill="auto"/>
          <w:lang w:val="en-US" w:eastAsia="en-US" w:bidi="en-US"/>
        </w:rPr>
        <w:t>La biere de banane rythme la vie sociale du burundais moyen. On la partage volontiers en echange d’amabilites et de bon voisinage (‘’gusangira urukanywa’’). Elle est presente dans toutes les fetes traditionnelles (dots, mariages, levers de deuils, etc.) et non traditionnelles (fetes religieuses et scolaires). Elle est egalement offerte aux notables lors de reglements de litiges «agatutu k’abagabo», en demande de cadeaux (vache) ou en remerciement pour services rendus. Le jus de banane est apprecie des enfants et de certaines communautes protestantes et musulmanes. Son marche pour un jus naturel industriel aux qualites nutritionnelles reconnues est en expansion</w:t>
      </w:r>
    </w:p>
    <w:p>
      <w:pPr>
        <w:pStyle w:val="Style31"/>
        <w:keepNext w:val="0"/>
        <w:keepLines w:val="0"/>
        <w:widowControl w:val="0"/>
        <w:numPr>
          <w:ilvl w:val="0"/>
          <w:numId w:val="125"/>
        </w:numPr>
        <w:shd w:val="clear" w:color="auto" w:fill="auto"/>
        <w:tabs>
          <w:tab w:pos="404" w:val="left"/>
        </w:tabs>
        <w:bidi w:val="0"/>
        <w:spacing w:before="0" w:line="240" w:lineRule="auto"/>
        <w:ind w:left="300" w:right="0" w:hanging="300"/>
        <w:jc w:val="both"/>
      </w:pPr>
      <w:r>
        <w:rPr>
          <w:color w:val="000000"/>
          <w:spacing w:val="0"/>
          <w:w w:val="100"/>
          <w:position w:val="0"/>
          <w:shd w:val="clear" w:color="auto" w:fill="auto"/>
          <w:lang w:val="en-US" w:eastAsia="en-US" w:bidi="en-US"/>
        </w:rPr>
        <w:t>La production nationale annuelle de banane est estimee a 1,8 million de tonnes pour la campagne agricole 2017-2018, elle serait aujourd’hui proche des 2 millions de tonnes, dont 77 % d banane a jus, 13 % de banane a cuire et 5 % de banane FHIA.</w:t>
      </w:r>
    </w:p>
    <w:p>
      <w:pPr>
        <w:pStyle w:val="Style31"/>
        <w:keepNext w:val="0"/>
        <w:keepLines w:val="0"/>
        <w:widowControl w:val="0"/>
        <w:numPr>
          <w:ilvl w:val="0"/>
          <w:numId w:val="125"/>
        </w:numPr>
        <w:shd w:val="clear" w:color="auto" w:fill="auto"/>
        <w:tabs>
          <w:tab w:pos="404" w:val="left"/>
        </w:tabs>
        <w:bidi w:val="0"/>
        <w:spacing w:before="0" w:line="240" w:lineRule="auto"/>
        <w:ind w:left="300" w:right="0" w:hanging="300"/>
        <w:jc w:val="both"/>
      </w:pPr>
      <w:r>
        <w:rPr>
          <w:b/>
          <w:bCs/>
          <w:color w:val="000000"/>
          <w:spacing w:val="0"/>
          <w:w w:val="100"/>
          <w:position w:val="0"/>
          <w:shd w:val="clear" w:color="auto" w:fill="auto"/>
          <w:lang w:val="en-US" w:eastAsia="en-US" w:bidi="en-US"/>
        </w:rPr>
        <w:t>Importance dans la gestion des sols et la protection de l’environnement</w:t>
      </w:r>
      <w:r>
        <w:rPr>
          <w:color w:val="000000"/>
          <w:spacing w:val="0"/>
          <w:w w:val="100"/>
          <w:position w:val="0"/>
          <w:shd w:val="clear" w:color="auto" w:fill="auto"/>
          <w:lang w:val="en-US" w:eastAsia="en-US" w:bidi="en-US"/>
        </w:rPr>
        <w:t>. Le bananier est l’herbe la plus geante au monde avec une production de biomasse de 5.000 a plus de 6.000 kg de matiere seche par hectare1 Elle est aussi la culture qui a le rendement le plus eleve par unite de surface en comparaison aux autres cultures vivrieres du Burundi. En effet, le bananier peut produire en moyenne 12 tonnes de fruit par ha et par an contre 5 a 6 tonnes /ha/an pour les tubercules, 1,7 a 1,8 tonne/ha/an pour les cereales et environ 850 kg/ha/an pour les legumineuses (Ministeres du plan, 1982).</w:t>
      </w:r>
    </w:p>
    <w:p>
      <w:pPr>
        <w:pStyle w:val="Style31"/>
        <w:keepNext w:val="0"/>
        <w:keepLines w:val="0"/>
        <w:widowControl w:val="0"/>
        <w:numPr>
          <w:ilvl w:val="0"/>
          <w:numId w:val="125"/>
        </w:numPr>
        <w:shd w:val="clear" w:color="auto" w:fill="auto"/>
        <w:tabs>
          <w:tab w:pos="404" w:val="left"/>
        </w:tabs>
        <w:bidi w:val="0"/>
        <w:spacing w:before="0" w:line="240" w:lineRule="auto"/>
        <w:ind w:left="300" w:right="0" w:hanging="300"/>
        <w:jc w:val="both"/>
      </w:pPr>
      <w:r>
        <w:rPr>
          <w:color w:val="000000"/>
          <w:spacing w:val="0"/>
          <w:w w:val="100"/>
          <w:position w:val="0"/>
          <w:shd w:val="clear" w:color="auto" w:fill="auto"/>
          <w:lang w:val="en-US" w:eastAsia="en-US" w:bidi="en-US"/>
        </w:rPr>
        <w:t>Cette double productivite du bananier en biomasse et en fruit est d’une importance capitale pour l’utilisation et la protection des sols. En effet, la biomasse produite par le bananier peut etre utilisee pour le paillage des plantations de bananier et d’autres cultures (ex. le cafeier) mais aussi pour d’autres fins comme l’alimentation du betail, la couverture des maisons et la production de compost. Les rendements eleves permettent aussi de limiter la taille des champs et de satisfaire les besoins des familles avec des toutes petites exploitations.</w:t>
      </w:r>
    </w:p>
    <w:p>
      <w:pPr>
        <w:pStyle w:val="Style31"/>
        <w:keepNext w:val="0"/>
        <w:keepLines w:val="0"/>
        <w:widowControl w:val="0"/>
        <w:numPr>
          <w:ilvl w:val="0"/>
          <w:numId w:val="125"/>
        </w:numPr>
        <w:shd w:val="clear" w:color="auto" w:fill="auto"/>
        <w:tabs>
          <w:tab w:pos="404" w:val="left"/>
        </w:tabs>
        <w:bidi w:val="0"/>
        <w:spacing w:before="0" w:line="240" w:lineRule="auto"/>
        <w:ind w:left="300" w:right="0" w:hanging="300"/>
        <w:jc w:val="both"/>
      </w:pPr>
      <w:r>
        <w:rPr>
          <w:color w:val="000000"/>
          <w:spacing w:val="0"/>
          <w:w w:val="100"/>
          <w:position w:val="0"/>
          <w:shd w:val="clear" w:color="auto" w:fill="auto"/>
          <w:lang w:val="en-US" w:eastAsia="en-US" w:bidi="en-US"/>
        </w:rPr>
        <w:t>La biomasse produite sous forme de faux tronc et de feuilles constitue un excellent paillis qui permet non seulement de conserver l’humidite du sol et de lui fournir de la matiere organique mais aussi et surtout de le proteger contre l’agressivite du climat. En effet, une fois la biomasse abandonnee dans les bananeraies, elle forme un tapis de residus qui protege les sols contre l’impact physique des gouttes d’eau de pluie. L’erosion hydrique etant amplifiee par le degre et la longueur des pentes, le relief collinaire du Burundi constitue un vrai challenge pour la conservation des sols.</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100" w:line="240" w:lineRule="auto"/>
        <w:ind w:left="0" w:right="0" w:firstLine="420"/>
        <w:jc w:val="both"/>
      </w:pPr>
      <w:bookmarkStart w:id="84" w:name="bookmark84"/>
      <w:r>
        <w:rPr>
          <w:color w:val="000000"/>
          <w:spacing w:val="0"/>
          <w:w w:val="100"/>
          <w:position w:val="0"/>
          <w:shd w:val="clear" w:color="auto" w:fill="auto"/>
          <w:lang w:val="en-US" w:eastAsia="en-US" w:bidi="en-US"/>
        </w:rPr>
        <w:t>III . Le secteur agricole du Moso</w:t>
      </w:r>
      <w:bookmarkEnd w:id="84"/>
    </w:p>
    <w:p>
      <w:pPr>
        <w:pStyle w:val="Style31"/>
        <w:keepNext w:val="0"/>
        <w:keepLines w:val="0"/>
        <w:widowControl w:val="0"/>
        <w:numPr>
          <w:ilvl w:val="0"/>
          <w:numId w:val="125"/>
        </w:numPr>
        <w:shd w:val="clear" w:color="auto" w:fill="auto"/>
        <w:tabs>
          <w:tab w:pos="404" w:val="left"/>
        </w:tabs>
        <w:bidi w:val="0"/>
        <w:spacing w:before="0" w:line="240" w:lineRule="auto"/>
        <w:ind w:left="280" w:right="0" w:hanging="280"/>
        <w:jc w:val="both"/>
      </w:pPr>
      <w:r>
        <w:rPr>
          <w:color w:val="000000"/>
          <w:spacing w:val="0"/>
          <w:w w:val="100"/>
          <w:position w:val="0"/>
          <w:shd w:val="clear" w:color="auto" w:fill="auto"/>
          <w:lang w:val="en-US" w:eastAsia="en-US" w:bidi="en-US"/>
        </w:rPr>
        <w:t>Les provinces cibles du projet que sont Ruyigi et Cankuzo sont a cheval entre les regions naturelles du Moso et Buyogoma. Les precipitations annuelles varient entre 1.100 a 1.550 mm et les temperatures annuelles moyennes sont comprises entre 20 et 23° . Zone basse, comme l’Imbo, les parties pluviales sont occupees par la polyculture a base de manioc et de banane. La riziculture alterne avec une polyculture a base de mais associe a l’arachide principalement.</w:t>
      </w:r>
    </w:p>
    <w:p>
      <w:pPr>
        <w:pStyle w:val="Style31"/>
        <w:keepNext w:val="0"/>
        <w:keepLines w:val="0"/>
        <w:widowControl w:val="0"/>
        <w:numPr>
          <w:ilvl w:val="0"/>
          <w:numId w:val="125"/>
        </w:numPr>
        <w:shd w:val="clear" w:color="auto" w:fill="auto"/>
        <w:tabs>
          <w:tab w:pos="404" w:val="left"/>
        </w:tabs>
        <w:bidi w:val="0"/>
        <w:spacing w:before="0" w:line="240" w:lineRule="auto"/>
        <w:ind w:left="280" w:right="0" w:hanging="280"/>
        <w:jc w:val="both"/>
      </w:pPr>
      <w:r>
        <w:rPr>
          <w:color w:val="000000"/>
          <w:spacing w:val="0"/>
          <w:w w:val="100"/>
          <w:position w:val="0"/>
          <w:shd w:val="clear" w:color="auto" w:fill="auto"/>
          <w:lang w:val="en-US" w:eastAsia="en-US" w:bidi="en-US"/>
        </w:rPr>
        <w:t>Le Moso, comme les autres depressions, est expose aux secheresses comme il en a ete ainsi au cours de la premiere saison culturale 2022 A qui s’etend d’octobre 2021 a janvier 2022. Draine par des grands cours d’eaux comme la Malagarazi, la Rumpungwe et leurs affluents, le Moso a ete cible les quinze dernieres annees de grands projets d’irrigation avec comme culture principale le riz et est en de de devenir un grand bassin de production rizicole, comme l’Imbo Nord et Centre. La province de Ruyigi recense 1.844 ha de terres irriguees et celle de Cankuzo 2.029 ha. La zone est relativement moins densement peuplee que le Plateau central</w:t>
      </w:r>
    </w:p>
    <w:p>
      <w:pPr>
        <w:pStyle w:val="Style31"/>
        <w:keepNext w:val="0"/>
        <w:keepLines w:val="0"/>
        <w:widowControl w:val="0"/>
        <w:numPr>
          <w:ilvl w:val="0"/>
          <w:numId w:val="125"/>
        </w:numPr>
        <w:shd w:val="clear" w:color="auto" w:fill="auto"/>
        <w:tabs>
          <w:tab w:pos="404" w:val="left"/>
        </w:tabs>
        <w:bidi w:val="0"/>
        <w:spacing w:before="0" w:line="240" w:lineRule="auto"/>
        <w:ind w:left="280" w:right="0" w:hanging="280"/>
        <w:jc w:val="both"/>
      </w:pPr>
      <w:r>
        <w:rPr>
          <w:color w:val="000000"/>
          <w:spacing w:val="0"/>
          <w:w w:val="100"/>
          <w:position w:val="0"/>
          <w:shd w:val="clear" w:color="auto" w:fill="auto"/>
          <w:lang w:val="en-US" w:eastAsia="en-US" w:bidi="en-US"/>
        </w:rPr>
        <w:t>Comme les autres regions basses du pays surtout l’Imbo, le bananier a ete particulierement affecte d’abord par le charan^on puis par le fletrissement bacterien. Selon l’enquete agricole nationale de 2017-2018, les deux provinces qui hebergent les communes cibles du projet : Gisagara, Mishiha, Cendajuru en province Cankuzo et Gisuru, Kinyinya et Ruyigi en province Ruyigi contribuent seulement a 3% de la production nationale loin derriere les grandes productrices que sont Ngozi (19%), Kirundo (12%), Muyinga (8%) et Karusi (9%).</w:t>
      </w:r>
    </w:p>
    <w:p>
      <w:pPr>
        <w:pStyle w:val="Style31"/>
        <w:keepNext w:val="0"/>
        <w:keepLines w:val="0"/>
        <w:widowControl w:val="0"/>
        <w:numPr>
          <w:ilvl w:val="0"/>
          <w:numId w:val="125"/>
        </w:numPr>
        <w:shd w:val="clear" w:color="auto" w:fill="auto"/>
        <w:tabs>
          <w:tab w:pos="404" w:val="left"/>
        </w:tabs>
        <w:bidi w:val="0"/>
        <w:spacing w:before="0" w:line="240" w:lineRule="auto"/>
        <w:ind w:left="280" w:right="0" w:hanging="280"/>
        <w:jc w:val="both"/>
      </w:pPr>
      <w:r>
        <w:rPr>
          <w:color w:val="000000"/>
          <w:spacing w:val="0"/>
          <w:w w:val="100"/>
          <w:position w:val="0"/>
          <w:shd w:val="clear" w:color="auto" w:fill="auto"/>
          <w:lang w:val="en-US" w:eastAsia="en-US" w:bidi="en-US"/>
        </w:rPr>
        <w:t>Malgre ces faibles contributions, le bananier joue un role cle dans la resilience des menages comme on va le voir par la suite. Sa production est egalement limitee pour approvisionner en quantite et qualite l’usine de transformation de la banane de Ruyigi</w:t>
      </w:r>
    </w:p>
    <w:p>
      <w:pPr>
        <w:pStyle w:val="Style72"/>
        <w:keepNext/>
        <w:keepLines/>
        <w:widowControl w:val="0"/>
        <w:shd w:val="clear" w:color="auto" w:fill="auto"/>
        <w:bidi w:val="0"/>
        <w:spacing w:before="0" w:after="100" w:line="240" w:lineRule="auto"/>
        <w:ind w:left="0" w:right="0" w:firstLine="0"/>
        <w:jc w:val="center"/>
      </w:pPr>
      <w:bookmarkStart w:id="86" w:name="bookmark86"/>
      <w:r>
        <w:rPr>
          <w:color w:val="000000"/>
          <w:spacing w:val="0"/>
          <w:w w:val="100"/>
          <w:position w:val="0"/>
          <w:shd w:val="clear" w:color="auto" w:fill="auto"/>
          <w:lang w:val="en-US" w:eastAsia="en-US" w:bidi="en-US"/>
        </w:rPr>
        <w:t>Tableau 1. Production annuelle de la banane en Tonnes</w:t>
      </w:r>
      <w:bookmarkEnd w:id="86"/>
    </w:p>
    <w:tbl>
      <w:tblPr>
        <w:tblOverlap w:val="never"/>
        <w:jc w:val="center"/>
        <w:tblLayout w:type="fixed"/>
      </w:tblPr>
      <w:tblGrid>
        <w:gridCol w:w="2246"/>
        <w:gridCol w:w="974"/>
        <w:gridCol w:w="1570"/>
      </w:tblGrid>
      <w:tr>
        <w:trPr>
          <w:trHeight w:val="523" w:hRule="exact"/>
        </w:trPr>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Province</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Quantite</w:t>
            </w:r>
          </w:p>
        </w:tc>
        <w:tc>
          <w:tcPr>
            <w:tcBorders>
              <w:top w:val="single" w:sz="4"/>
              <w:left w:val="single" w:sz="4"/>
              <w:righ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 sur prod nationale</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Ngozi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154 134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19%</w:t>
            </w: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Kirundo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100 304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12%</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Muyinga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67 880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8%</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Karuzi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73 246</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6 669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19 831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w:t>
            </w:r>
          </w:p>
        </w:tc>
      </w:tr>
      <w:tr>
        <w:trPr>
          <w:trHeight w:val="269" w:hRule="exact"/>
        </w:trPr>
        <w:tc>
          <w:tcPr>
            <w:tcBorders>
              <w:top w:val="single" w:sz="4"/>
              <w:left w:val="single" w:sz="4"/>
              <w:bottom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Total national</w:t>
            </w:r>
          </w:p>
        </w:tc>
        <w:tc>
          <w:tcPr>
            <w:tcBorders>
              <w:top w:val="single" w:sz="4"/>
              <w:left w:val="single" w:sz="4"/>
              <w:bottom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830 857</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49"/>
        <w:keepNext w:val="0"/>
        <w:keepLines w:val="0"/>
        <w:widowControl w:val="0"/>
        <w:shd w:val="clear" w:color="auto" w:fill="auto"/>
        <w:bidi w:val="0"/>
        <w:spacing w:before="0" w:after="0" w:line="240" w:lineRule="auto"/>
        <w:ind w:left="1104" w:right="0" w:firstLine="0"/>
        <w:jc w:val="left"/>
      </w:pPr>
      <w:r>
        <w:rPr>
          <w:b w:val="0"/>
          <w:bCs w:val="0"/>
          <w:i w:val="0"/>
          <w:iCs w:val="0"/>
          <w:color w:val="000000"/>
          <w:spacing w:val="0"/>
          <w:w w:val="100"/>
          <w:position w:val="0"/>
          <w:shd w:val="clear" w:color="auto" w:fill="auto"/>
          <w:lang w:val="en-US" w:eastAsia="en-US" w:bidi="en-US"/>
        </w:rPr>
        <w:t>Source ENAB, 2017-2018</w:t>
      </w:r>
    </w:p>
    <w:p>
      <w:pPr>
        <w:widowControl w:val="0"/>
        <w:spacing w:after="99" w:line="1" w:lineRule="exact"/>
      </w:pPr>
    </w:p>
    <w:p>
      <w:pPr>
        <w:pStyle w:val="Style31"/>
        <w:keepNext w:val="0"/>
        <w:keepLines w:val="0"/>
        <w:widowControl w:val="0"/>
        <w:numPr>
          <w:ilvl w:val="0"/>
          <w:numId w:val="125"/>
        </w:numPr>
        <w:shd w:val="clear" w:color="auto" w:fill="auto"/>
        <w:tabs>
          <w:tab w:pos="404" w:val="left"/>
        </w:tabs>
        <w:bidi w:val="0"/>
        <w:spacing w:before="0" w:line="240" w:lineRule="auto"/>
        <w:ind w:left="280" w:right="0" w:hanging="280"/>
        <w:jc w:val="both"/>
      </w:pPr>
      <w:r>
        <w:rPr>
          <w:color w:val="000000"/>
          <w:spacing w:val="0"/>
          <w:w w:val="100"/>
          <w:position w:val="0"/>
          <w:shd w:val="clear" w:color="auto" w:fill="auto"/>
          <w:lang w:val="en-US" w:eastAsia="en-US" w:bidi="en-US"/>
        </w:rPr>
        <w:t>La regeneration de la bananeraie a eu lieu avec l’appui des projets bilateraux et multilateraux mais les participants aux ateliers d’echange sur l’etat des lieux des systemes de culture dont ceux associant la banane sont revenus sur le vieillissement des bananeraies soutenues par ces projets et ont revele la resilience des cultivars anciens, si conduits sur des sols riches et avec une bonne capacite de retention en eau.</w:t>
      </w:r>
    </w:p>
    <w:p>
      <w:pPr>
        <w:pStyle w:val="Style31"/>
        <w:keepNext w:val="0"/>
        <w:keepLines w:val="0"/>
        <w:widowControl w:val="0"/>
        <w:numPr>
          <w:ilvl w:val="0"/>
          <w:numId w:val="125"/>
        </w:numPr>
        <w:shd w:val="clear" w:color="auto" w:fill="auto"/>
        <w:tabs>
          <w:tab w:pos="423" w:val="left"/>
        </w:tabs>
        <w:bidi w:val="0"/>
        <w:spacing w:before="0" w:line="240" w:lineRule="auto"/>
        <w:ind w:left="280" w:right="0" w:hanging="280"/>
        <w:jc w:val="both"/>
      </w:pPr>
      <w:r>
        <w:rPr>
          <w:color w:val="000000"/>
          <w:spacing w:val="0"/>
          <w:w w:val="100"/>
          <w:position w:val="0"/>
          <w:shd w:val="clear" w:color="auto" w:fill="auto"/>
          <w:lang w:val="en-US" w:eastAsia="en-US" w:bidi="en-US"/>
        </w:rPr>
        <w:t>Les sols du Moso enrichis par les alluvions arrachees sur les hauteurs du Buyogoma mais etant situes en dessous de 1100 mm de pluies, cette zone agro-ecologique devient de plus en plus fragile etant donne les secheresses qui deviennent de plus en plus frequentes.</w:t>
      </w:r>
      <w:r>
        <w:br w:type="page"/>
      </w:r>
    </w:p>
    <w:p>
      <w:pPr>
        <w:pStyle w:val="Style61"/>
        <w:keepNext w:val="0"/>
        <w:keepLines w:val="0"/>
        <w:widowControl w:val="0"/>
        <w:shd w:val="clear" w:color="auto" w:fill="auto"/>
        <w:bidi w:val="0"/>
        <w:spacing w:before="0" w:after="380" w:line="240" w:lineRule="auto"/>
        <w:ind w:left="0" w:right="0" w:firstLine="0"/>
        <w:jc w:val="center"/>
      </w:pPr>
      <w:r>
        <w:drawing>
          <wp:anchor distT="320040" distB="0" distL="97790" distR="171450" simplePos="0" relativeHeight="125829378" behindDoc="0" locked="0" layoutInCell="1" allowOverlap="1">
            <wp:simplePos x="0" y="0"/>
            <wp:positionH relativeFrom="page">
              <wp:posOffset>3482975</wp:posOffset>
            </wp:positionH>
            <wp:positionV relativeFrom="paragraph">
              <wp:posOffset>688340</wp:posOffset>
            </wp:positionV>
            <wp:extent cx="3035935" cy="1950720"/>
            <wp:wrapSquare wrapText="left"/>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37"/>
                    <a:stretch/>
                  </pic:blipFill>
                  <pic:spPr>
                    <a:xfrm>
                      <a:ext cx="3035935" cy="195072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3474085</wp:posOffset>
                </wp:positionH>
                <wp:positionV relativeFrom="paragraph">
                  <wp:posOffset>368300</wp:posOffset>
                </wp:positionV>
                <wp:extent cx="3124200" cy="335280"/>
                <wp:wrapNone/>
                <wp:docPr id="77" name="Shape 77"/>
                <a:graphic xmlns:a="http://schemas.openxmlformats.org/drawingml/2006/main">
                  <a:graphicData uri="http://schemas.microsoft.com/office/word/2010/wordprocessingShape">
                    <wps:wsp>
                      <wps:cNvSpPr txBox="1"/>
                      <wps:spPr>
                        <a:xfrm>
                          <a:ext cx="3124200" cy="335280"/>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val="0"/>
                                <w:bCs w:val="0"/>
                                <w:i/>
                                <w:iCs/>
                                <w:color w:val="000000"/>
                                <w:spacing w:val="0"/>
                                <w:w w:val="100"/>
                                <w:position w:val="0"/>
                                <w:sz w:val="22"/>
                                <w:szCs w:val="22"/>
                                <w:shd w:val="clear" w:color="auto" w:fill="auto"/>
                                <w:lang w:val="en-US" w:eastAsia="en-US" w:bidi="en-US"/>
                              </w:rPr>
                              <w:t>Photo 1. Un marais peu fertile a</w:t>
                            </w:r>
                          </w:p>
                          <w:p>
                            <w:pPr>
                              <w:pStyle w:val="Style6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val="0"/>
                                <w:bCs w:val="0"/>
                                <w:i/>
                                <w:iCs/>
                                <w:color w:val="000000"/>
                                <w:spacing w:val="0"/>
                                <w:w w:val="100"/>
                                <w:position w:val="0"/>
                                <w:sz w:val="22"/>
                                <w:szCs w:val="22"/>
                                <w:shd w:val="clear" w:color="auto" w:fill="auto"/>
                                <w:lang w:val="en-US" w:eastAsia="en-US" w:bidi="en-US"/>
                              </w:rPr>
                              <w:t>Butaganzwa/Buyogoma</w:t>
                            </w:r>
                          </w:p>
                        </w:txbxContent>
                      </wps:txbx>
                      <wps:bodyPr lIns="0" tIns="0" rIns="0" bIns="0">
                        <a:noAutoFit/>
                      </wps:bodyPr>
                    </wps:wsp>
                  </a:graphicData>
                </a:graphic>
              </wp:anchor>
            </w:drawing>
          </mc:Choice>
          <mc:Fallback>
            <w:pict>
              <v:shape id="_x0000_s1103" type="#_x0000_t202" style="position:absolute;margin-left:273.55000000000001pt;margin-top:29.pt;width:246.pt;height:26.400000000000002pt;z-index:251657729;mso-wrap-distance-left:0;mso-wrap-distance-right:0;mso-position-horizontal-relative:page" filled="f" stroked="f">
                <v:textbox inset="0,0,0,0">
                  <w:txbxContent>
                    <w:p>
                      <w:pPr>
                        <w:pStyle w:val="Style6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val="0"/>
                          <w:bCs w:val="0"/>
                          <w:i/>
                          <w:iCs/>
                          <w:color w:val="000000"/>
                          <w:spacing w:val="0"/>
                          <w:w w:val="100"/>
                          <w:position w:val="0"/>
                          <w:sz w:val="22"/>
                          <w:szCs w:val="22"/>
                          <w:shd w:val="clear" w:color="auto" w:fill="auto"/>
                          <w:lang w:val="en-US" w:eastAsia="en-US" w:bidi="en-US"/>
                        </w:rPr>
                        <w:t>Photo 1. Un marais peu fertile a</w:t>
                      </w:r>
                    </w:p>
                    <w:p>
                      <w:pPr>
                        <w:pStyle w:val="Style6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val="0"/>
                          <w:bCs w:val="0"/>
                          <w:i/>
                          <w:iCs/>
                          <w:color w:val="000000"/>
                          <w:spacing w:val="0"/>
                          <w:w w:val="100"/>
                          <w:position w:val="0"/>
                          <w:sz w:val="22"/>
                          <w:szCs w:val="22"/>
                          <w:shd w:val="clear" w:color="auto" w:fill="auto"/>
                          <w:lang w:val="en-US" w:eastAsia="en-US" w:bidi="en-US"/>
                        </w:rPr>
                        <w:t>Butaganzwa/Buyogoma</w:t>
                      </w:r>
                    </w:p>
                  </w:txbxContent>
                </v:textbox>
                <w10:wrap anchorx="page"/>
              </v:shape>
            </w:pict>
          </mc:Fallback>
        </mc:AlternateContent>
      </w: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125"/>
        </w:numPr>
        <w:shd w:val="clear" w:color="auto" w:fill="auto"/>
        <w:tabs>
          <w:tab w:pos="428" w:val="left"/>
        </w:tabs>
        <w:bidi w:val="0"/>
        <w:spacing w:before="0" w:after="220" w:line="240" w:lineRule="auto"/>
        <w:ind w:left="400" w:right="0" w:hanging="400"/>
        <w:jc w:val="both"/>
      </w:pPr>
      <w:r>
        <w:rPr>
          <w:color w:val="000000"/>
          <w:spacing w:val="0"/>
          <w:w w:val="100"/>
          <w:position w:val="0"/>
          <w:shd w:val="clear" w:color="auto" w:fill="auto"/>
          <w:lang w:val="en-US" w:eastAsia="en-US" w:bidi="en-US"/>
        </w:rPr>
        <w:t>Dans le Buyogoma, comme l’illustre la photo ci-dessous meme les zones de cuvette pourtant beneficiaires des alluvions en provenance des chaines de montagne qui les surplombent affichent un niveau de fertilite tres faible au regard de la modicite de la vegetation. La fertilite d’un ecosysteme etant definie comme sa capacite a produire de la biomasse Il est clair dans ces conditions que la roche sur laquelle se developpent ces sols est loin d’etre genereuse. Les bananiers comme les autres cultures donnent lieu a des recoltes inferieures a celles du Moso : environ 1/3 de moins</w:t>
      </w:r>
    </w:p>
    <w:p>
      <w:pPr>
        <w:pStyle w:val="Style31"/>
        <w:keepNext w:val="0"/>
        <w:keepLines w:val="0"/>
        <w:widowControl w:val="0"/>
        <w:numPr>
          <w:ilvl w:val="0"/>
          <w:numId w:val="125"/>
        </w:numPr>
        <w:shd w:val="clear" w:color="auto" w:fill="auto"/>
        <w:tabs>
          <w:tab w:pos="428" w:val="left"/>
        </w:tabs>
        <w:bidi w:val="0"/>
        <w:spacing w:before="0" w:after="1400" w:line="240" w:lineRule="auto"/>
        <w:ind w:left="400" w:right="0" w:hanging="400"/>
        <w:jc w:val="both"/>
      </w:pPr>
      <w:r>
        <w:drawing>
          <wp:anchor distT="412115" distB="88900" distL="97790" distR="149860" simplePos="0" relativeHeight="125829379" behindDoc="0" locked="0" layoutInCell="1" allowOverlap="1">
            <wp:simplePos x="0" y="0"/>
            <wp:positionH relativeFrom="page">
              <wp:posOffset>3839845</wp:posOffset>
            </wp:positionH>
            <wp:positionV relativeFrom="paragraph">
              <wp:posOffset>335915</wp:posOffset>
            </wp:positionV>
            <wp:extent cx="2706370" cy="2035810"/>
            <wp:wrapSquare wrapText="left"/>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39"/>
                    <a:stretch/>
                  </pic:blipFill>
                  <pic:spPr>
                    <a:xfrm>
                      <a:ext cx="2706370" cy="203581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3830955</wp:posOffset>
                </wp:positionH>
                <wp:positionV relativeFrom="paragraph">
                  <wp:posOffset>12700</wp:posOffset>
                </wp:positionV>
                <wp:extent cx="2773680" cy="338455"/>
                <wp:wrapNone/>
                <wp:docPr id="81" name="Shape 81"/>
                <a:graphic xmlns:a="http://schemas.openxmlformats.org/drawingml/2006/main">
                  <a:graphicData uri="http://schemas.microsoft.com/office/word/2010/wordprocessingShape">
                    <wps:wsp>
                      <wps:cNvSpPr txBox="1"/>
                      <wps:spPr>
                        <a:xfrm>
                          <a:ext cx="2773680" cy="33845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both"/>
                              <w:rPr>
                                <w:sz w:val="22"/>
                                <w:szCs w:val="22"/>
                              </w:rPr>
                            </w:pPr>
                            <w:r>
                              <w:rPr>
                                <w:rFonts w:ascii="Arial" w:eastAsia="Arial" w:hAnsi="Arial" w:cs="Arial"/>
                                <w:b w:val="0"/>
                                <w:bCs w:val="0"/>
                                <w:i/>
                                <w:iCs/>
                                <w:color w:val="000000"/>
                                <w:spacing w:val="0"/>
                                <w:w w:val="100"/>
                                <w:position w:val="0"/>
                                <w:sz w:val="22"/>
                                <w:szCs w:val="22"/>
                                <w:shd w:val="clear" w:color="auto" w:fill="auto"/>
                                <w:lang w:val="en-US" w:eastAsia="en-US" w:bidi="en-US"/>
                              </w:rPr>
                              <w:t>Photo 2. Association arachide-haricot a Kinyinya</w:t>
                            </w:r>
                          </w:p>
                        </w:txbxContent>
                      </wps:txbx>
                      <wps:bodyPr lIns="0" tIns="0" rIns="0" bIns="0">
                        <a:noAutoFit/>
                      </wps:bodyPr>
                    </wps:wsp>
                  </a:graphicData>
                </a:graphic>
              </wp:anchor>
            </w:drawing>
          </mc:Choice>
          <mc:Fallback>
            <w:pict>
              <v:shape id="_x0000_s1107" type="#_x0000_t202" style="position:absolute;margin-left:301.65000000000003pt;margin-top:1.pt;width:218.40000000000001pt;height:26.650000000000002pt;z-index:251657731;mso-wrap-distance-left:0;mso-wrap-distance-right:0;mso-position-horizontal-relative:page" filled="f" stroked="f">
                <v:textbox inset="0,0,0,0">
                  <w:txbxContent>
                    <w:p>
                      <w:pPr>
                        <w:pStyle w:val="Style64"/>
                        <w:keepNext w:val="0"/>
                        <w:keepLines w:val="0"/>
                        <w:widowControl w:val="0"/>
                        <w:shd w:val="clear" w:color="auto" w:fill="auto"/>
                        <w:bidi w:val="0"/>
                        <w:spacing w:before="0" w:after="0" w:line="240" w:lineRule="auto"/>
                        <w:ind w:left="0" w:right="0" w:firstLine="0"/>
                        <w:jc w:val="both"/>
                        <w:rPr>
                          <w:sz w:val="22"/>
                          <w:szCs w:val="22"/>
                        </w:rPr>
                      </w:pPr>
                      <w:r>
                        <w:rPr>
                          <w:rFonts w:ascii="Arial" w:eastAsia="Arial" w:hAnsi="Arial" w:cs="Arial"/>
                          <w:b w:val="0"/>
                          <w:bCs w:val="0"/>
                          <w:i/>
                          <w:iCs/>
                          <w:color w:val="000000"/>
                          <w:spacing w:val="0"/>
                          <w:w w:val="100"/>
                          <w:position w:val="0"/>
                          <w:sz w:val="22"/>
                          <w:szCs w:val="22"/>
                          <w:shd w:val="clear" w:color="auto" w:fill="auto"/>
                          <w:lang w:val="en-US" w:eastAsia="en-US" w:bidi="en-US"/>
                        </w:rPr>
                        <w:t>Photo 2. Association arachide-haricot a Kinyinya</w:t>
                      </w:r>
                    </w:p>
                  </w:txbxContent>
                </v:textbox>
                <w10:wrap anchorx="page"/>
              </v:shape>
            </w:pict>
          </mc:Fallback>
        </mc:AlternateContent>
      </w:r>
      <w:r>
        <w:rPr>
          <w:color w:val="000000"/>
          <w:spacing w:val="0"/>
          <w:w w:val="100"/>
          <w:position w:val="0"/>
          <w:shd w:val="clear" w:color="auto" w:fill="auto"/>
          <w:lang w:val="en-US" w:eastAsia="en-US" w:bidi="en-US"/>
        </w:rPr>
        <w:t>Les parties humides du Moso offrent des possibilites d’attenuer les consequences des secheresses et les quinze dernieres annees ont ete marquees par des investissements consequents en irrigation. Les sediments deposes par les eaux d’irrigation justifient l’excellent etat vegetatif de l’association mais-arachide illustree par la photo ci- dessous</w:t>
      </w:r>
      <w:r>
        <w:rPr>
          <w:color w:val="000000"/>
          <w:spacing w:val="0"/>
          <w:w w:val="100"/>
          <w:position w:val="0"/>
          <w:shd w:val="clear" w:color="auto" w:fill="auto"/>
          <w:vertAlign w:val="superscript"/>
          <w:lang w:val="en-US" w:eastAsia="en-US" w:bidi="en-US"/>
        </w:rPr>
        <w:footnoteReference w:id="24"/>
      </w:r>
      <w:r>
        <w:rPr>
          <w:color w:val="000000"/>
          <w:spacing w:val="0"/>
          <w:w w:val="100"/>
          <w:position w:val="0"/>
          <w:shd w:val="clear" w:color="auto" w:fill="auto"/>
          <w:lang w:val="en-US" w:eastAsia="en-US" w:bidi="en-US"/>
        </w:rPr>
        <w:t>.</w:t>
      </w:r>
    </w:p>
    <w:p>
      <w:pPr>
        <w:pStyle w:val="Style31"/>
        <w:keepNext w:val="0"/>
        <w:keepLines w:val="0"/>
        <w:widowControl w:val="0"/>
        <w:numPr>
          <w:ilvl w:val="0"/>
          <w:numId w:val="125"/>
        </w:numPr>
        <w:shd w:val="clear" w:color="auto" w:fill="auto"/>
        <w:tabs>
          <w:tab w:pos="428" w:val="left"/>
        </w:tabs>
        <w:bidi w:val="0"/>
        <w:spacing w:before="0" w:line="240" w:lineRule="auto"/>
        <w:ind w:left="300" w:right="0" w:hanging="300"/>
        <w:jc w:val="both"/>
      </w:pPr>
      <w:r>
        <w:rPr>
          <w:color w:val="000000"/>
          <w:spacing w:val="0"/>
          <w:w w:val="100"/>
          <w:position w:val="0"/>
          <w:shd w:val="clear" w:color="auto" w:fill="auto"/>
          <w:lang w:val="en-US" w:eastAsia="en-US" w:bidi="en-US"/>
        </w:rPr>
        <w:t>La traditionnelle fermette du Moso, comme ailleurs au Burundi se compose de plusieurs parcelles : un jardin pres de l’habitation, une ou plusieurs parcelles en colline a banane ou a manioc dominant et le cas echeant une parcelle en marais.</w:t>
      </w:r>
    </w:p>
    <w:p>
      <w:pPr>
        <w:pStyle w:val="Style31"/>
        <w:keepNext w:val="0"/>
        <w:keepLines w:val="0"/>
        <w:widowControl w:val="0"/>
        <w:numPr>
          <w:ilvl w:val="0"/>
          <w:numId w:val="125"/>
        </w:numPr>
        <w:shd w:val="clear" w:color="auto" w:fill="auto"/>
        <w:tabs>
          <w:tab w:pos="428" w:val="left"/>
          <w:tab w:pos="792" w:val="left"/>
        </w:tabs>
        <w:bidi w:val="0"/>
        <w:spacing w:before="0" w:after="0" w:line="240" w:lineRule="auto"/>
        <w:ind w:left="0" w:right="0" w:firstLine="0"/>
        <w:jc w:val="both"/>
      </w:pPr>
      <w:r>
        <w:rPr>
          <w:color w:val="000000"/>
          <w:spacing w:val="0"/>
          <w:w w:val="100"/>
          <w:position w:val="0"/>
          <w:shd w:val="clear" w:color="auto" w:fill="auto"/>
          <w:lang w:val="en-US" w:eastAsia="en-US" w:bidi="en-US"/>
        </w:rPr>
        <w:t>L’ecosysteme cultive de ces fermettes et de ses environs collinaires est complexe et</w:t>
      </w:r>
    </w:p>
    <w:p>
      <w:pPr>
        <w:pStyle w:val="Style31"/>
        <w:keepNext w:val="0"/>
        <w:keepLines w:val="0"/>
        <w:widowControl w:val="0"/>
        <w:shd w:val="clear" w:color="auto" w:fill="auto"/>
        <w:bidi w:val="0"/>
        <w:spacing w:before="0" w:line="240" w:lineRule="auto"/>
        <w:ind w:left="300" w:right="0" w:firstLine="0"/>
        <w:jc w:val="both"/>
      </w:pPr>
      <w:r>
        <w:rPr>
          <w:color w:val="000000"/>
          <w:spacing w:val="0"/>
          <w:w w:val="100"/>
          <w:position w:val="0"/>
          <w:shd w:val="clear" w:color="auto" w:fill="auto"/>
          <w:lang w:val="en-US" w:eastAsia="en-US" w:bidi="en-US"/>
        </w:rPr>
        <w:t>a une organisation raisonnee. Il est compose de sous-systemes complementaires et proportionnes : les jardins, les terres labourables, les prairies et les boisements naturels et/ou artificiels. Chacun de ces sous-systemes est amenage, entretenu et exploite d’une maniere particuliere au sein des fermettes et il contribue pour sa part a la satisfaction des besoins des animaux domestiques et des hommes.</w:t>
      </w:r>
    </w:p>
    <w:p>
      <w:pPr>
        <w:pStyle w:val="Style31"/>
        <w:keepNext w:val="0"/>
        <w:keepLines w:val="0"/>
        <w:widowControl w:val="0"/>
        <w:numPr>
          <w:ilvl w:val="0"/>
          <w:numId w:val="125"/>
        </w:numPr>
        <w:shd w:val="clear" w:color="auto" w:fill="auto"/>
        <w:tabs>
          <w:tab w:pos="428" w:val="left"/>
        </w:tabs>
        <w:bidi w:val="0"/>
        <w:spacing w:before="0" w:line="240" w:lineRule="auto"/>
        <w:ind w:left="300" w:right="0" w:hanging="300"/>
        <w:jc w:val="both"/>
      </w:pPr>
      <w:r>
        <w:rPr>
          <w:color w:val="000000"/>
          <w:spacing w:val="0"/>
          <w:w w:val="100"/>
          <w:position w:val="0"/>
          <w:shd w:val="clear" w:color="auto" w:fill="auto"/>
          <w:lang w:val="en-US" w:eastAsia="en-US" w:bidi="en-US"/>
        </w:rPr>
        <w:t>Les combinaisons productives dans le temps et dans l’espace au cours d’une annee agricole sont les memes au niveau des deux regions naturelles que sont le Buyogoma et le Moso mais avec des performantes limitees au niveau du Buyogoma comme on l’a rappele precedemment.</w:t>
      </w:r>
    </w:p>
    <w:p>
      <w:pPr>
        <w:pStyle w:val="Style31"/>
        <w:keepNext w:val="0"/>
        <w:keepLines w:val="0"/>
        <w:widowControl w:val="0"/>
        <w:numPr>
          <w:ilvl w:val="0"/>
          <w:numId w:val="125"/>
        </w:numPr>
        <w:shd w:val="clear" w:color="auto" w:fill="auto"/>
        <w:tabs>
          <w:tab w:pos="428" w:val="left"/>
        </w:tabs>
        <w:bidi w:val="0"/>
        <w:spacing w:before="0" w:after="160" w:line="240" w:lineRule="auto"/>
        <w:ind w:left="300" w:right="0" w:hanging="300"/>
        <w:jc w:val="both"/>
        <w:sectPr>
          <w:headerReference w:type="default" r:id="rId41"/>
          <w:footerReference w:type="default" r:id="rId42"/>
          <w:headerReference w:type="even" r:id="rId43"/>
          <w:footerReference w:type="even" r:id="rId44"/>
          <w:footnotePr>
            <w:pos w:val="pageBottom"/>
            <w:numFmt w:val="decimal"/>
            <w:numRestart w:val="continuous"/>
            <w15:footnoteColumns w:val="1"/>
          </w:footnotePr>
          <w:pgSz w:w="11900" w:h="16840"/>
          <w:pgMar w:top="1330" w:right="1377" w:bottom="1388" w:left="1389" w:header="0" w:footer="3" w:gutter="0"/>
          <w:cols w:space="720"/>
          <w:noEndnote/>
          <w:rtlGutter w:val="0"/>
          <w:docGrid w:linePitch="360"/>
        </w:sectPr>
      </w:pPr>
      <w:r>
        <w:rPr>
          <w:color w:val="000000"/>
          <w:spacing w:val="0"/>
          <w:w w:val="100"/>
          <w:position w:val="0"/>
          <w:shd w:val="clear" w:color="auto" w:fill="auto"/>
          <w:lang w:val="en-US" w:eastAsia="en-US" w:bidi="en-US"/>
        </w:rPr>
        <w:t>Elles suivent un calendrier agricole precis, sujet ces annees a des secheresses plus longues</w:t>
      </w:r>
    </w:p>
    <w:p>
      <w:pPr>
        <w:widowControl w:val="0"/>
        <w:spacing w:line="99" w:lineRule="exact"/>
        <w:rPr>
          <w:sz w:val="8"/>
          <w:szCs w:val="8"/>
        </w:rPr>
      </w:pPr>
    </w:p>
    <w:p>
      <w:pPr>
        <w:widowControl w:val="0"/>
        <w:spacing w:line="1" w:lineRule="exact"/>
        <w:sectPr>
          <w:footnotePr>
            <w:pos w:val="pageBottom"/>
            <w:numFmt w:val="decimal"/>
            <w:numRestart w:val="continuous"/>
            <w15:footnoteColumns w:val="1"/>
          </w:footnotePr>
          <w:pgSz w:w="11900" w:h="16840"/>
          <w:pgMar w:top="1190" w:right="1007" w:bottom="1190" w:left="1438" w:header="0" w:footer="3" w:gutter="0"/>
          <w:cols w:space="720"/>
          <w:noEndnote/>
          <w:rtlGutter w:val="0"/>
          <w:docGrid w:linePitch="360"/>
        </w:sectPr>
      </w:pPr>
    </w:p>
    <w:p>
      <w:pPr>
        <w:pStyle w:val="Style61"/>
        <w:keepNext w:val="0"/>
        <w:keepLines w:val="0"/>
        <w:framePr w:w="1930" w:h="202" w:wrap="none" w:vAnchor="text" w:hAnchor="page" w:x="5000"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framePr w:w="5976" w:h="278" w:wrap="none" w:vAnchor="text" w:hAnchor="page" w:x="2960" w:y="956"/>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Tableau 2. Precipitations annuelles et calendrier agricole</w:t>
      </w:r>
    </w:p>
    <w:p>
      <w:pPr>
        <w:widowControl w:val="0"/>
        <w:spacing w:line="360" w:lineRule="exact"/>
      </w:pPr>
      <w:r>
        <w:drawing>
          <wp:anchor distT="0" distB="0" distL="0" distR="0" simplePos="0" relativeHeight="62914769" behindDoc="1" locked="0" layoutInCell="1" allowOverlap="1">
            <wp:simplePos x="0" y="0"/>
            <wp:positionH relativeFrom="page">
              <wp:posOffset>1135380</wp:posOffset>
            </wp:positionH>
            <wp:positionV relativeFrom="paragraph">
              <wp:posOffset>856615</wp:posOffset>
            </wp:positionV>
            <wp:extent cx="5784850" cy="8016240"/>
            <wp:wrapNone/>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45"/>
                    <a:stretch/>
                  </pic:blipFill>
                  <pic:spPr>
                    <a:xfrm>
                      <a:ext cx="5784850" cy="80162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2" w:line="1" w:lineRule="exact"/>
      </w:pPr>
    </w:p>
    <w:p>
      <w:pPr>
        <w:widowControl w:val="0"/>
        <w:spacing w:line="1" w:lineRule="exact"/>
        <w:sectPr>
          <w:footnotePr>
            <w:pos w:val="pageBottom"/>
            <w:numFmt w:val="decimal"/>
            <w:numRestart w:val="continuous"/>
            <w15:footnoteColumns w:val="1"/>
          </w:footnotePr>
          <w:type w:val="continuous"/>
          <w:pgSz w:w="11900" w:h="16840"/>
          <w:pgMar w:top="1190" w:right="1007" w:bottom="1190" w:left="1438" w:header="0" w:footer="3" w:gutter="0"/>
          <w:cols w:space="720"/>
          <w:noEndnote/>
          <w:rtlGutter w:val="0"/>
          <w:docGrid w:linePitch="360"/>
        </w:sectPr>
      </w:pP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N.B : La frequence du R qui veut dire recolte rend compte des disponibilites quasi quotidiennes de I’une ou l’autre production utile a la preparation des repas</w:t>
      </w:r>
    </w:p>
    <w:p>
      <w:pPr>
        <w:pStyle w:val="Style31"/>
        <w:keepNext w:val="0"/>
        <w:keepLines w:val="0"/>
        <w:widowControl w:val="0"/>
        <w:numPr>
          <w:ilvl w:val="0"/>
          <w:numId w:val="125"/>
        </w:numPr>
        <w:shd w:val="clear" w:color="auto" w:fill="auto"/>
        <w:tabs>
          <w:tab w:pos="423" w:val="left"/>
        </w:tabs>
        <w:bidi w:val="0"/>
        <w:spacing w:before="0" w:line="240" w:lineRule="auto"/>
        <w:ind w:left="300" w:right="0" w:hanging="300"/>
        <w:jc w:val="both"/>
      </w:pPr>
      <w:r>
        <w:rPr>
          <w:color w:val="000000"/>
          <w:spacing w:val="0"/>
          <w:w w:val="100"/>
          <w:position w:val="0"/>
          <w:shd w:val="clear" w:color="auto" w:fill="auto"/>
          <w:lang w:val="en-US" w:eastAsia="en-US" w:bidi="en-US"/>
        </w:rPr>
        <w:t xml:space="preserve">Dans ces nombreux systemes d'associations le bananier, le mais se retrouvent avec d'autres cultures et dans la plupart </w:t>
      </w:r>
      <w:r>
        <w:rPr>
          <w:b/>
          <w:bCs/>
          <w:color w:val="000000"/>
          <w:spacing w:val="0"/>
          <w:w w:val="100"/>
          <w:position w:val="0"/>
          <w:shd w:val="clear" w:color="auto" w:fill="auto"/>
          <w:lang w:val="en-US" w:eastAsia="en-US" w:bidi="en-US"/>
        </w:rPr>
        <w:t xml:space="preserve">des cas, ces associations presentent des avantages par rapport a des cultures pures juxtaposees </w:t>
      </w:r>
      <w:r>
        <w:rPr>
          <w:color w:val="000000"/>
          <w:spacing w:val="0"/>
          <w:w w:val="100"/>
          <w:position w:val="0"/>
          <w:shd w:val="clear" w:color="auto" w:fill="auto"/>
          <w:lang w:val="en-US" w:eastAsia="en-US" w:bidi="en-US"/>
        </w:rPr>
        <w:t>et en particulier ceux-ci:</w:t>
      </w:r>
    </w:p>
    <w:p>
      <w:pPr>
        <w:pStyle w:val="Style31"/>
        <w:keepNext w:val="0"/>
        <w:keepLines w:val="0"/>
        <w:widowControl w:val="0"/>
        <w:numPr>
          <w:ilvl w:val="0"/>
          <w:numId w:val="127"/>
        </w:numPr>
        <w:shd w:val="clear" w:color="auto" w:fill="auto"/>
        <w:tabs>
          <w:tab w:pos="1806" w:val="left"/>
        </w:tabs>
        <w:bidi w:val="0"/>
        <w:spacing w:before="0" w:line="240" w:lineRule="auto"/>
        <w:ind w:left="1800" w:right="0" w:hanging="360"/>
        <w:jc w:val="both"/>
      </w:pPr>
      <w:r>
        <w:rPr>
          <w:color w:val="000000"/>
          <w:spacing w:val="0"/>
          <w:w w:val="100"/>
          <w:position w:val="0"/>
          <w:shd w:val="clear" w:color="auto" w:fill="auto"/>
          <w:lang w:val="en-US" w:eastAsia="en-US" w:bidi="en-US"/>
        </w:rPr>
        <w:t>Meilleure utilisation des ressources du sol, exploitees a diverses profondeurs et a des periodes echelonnees, compte tenu des differences de cycle et de comportement des plantes presentes dans l'association.</w:t>
      </w:r>
    </w:p>
    <w:p>
      <w:pPr>
        <w:pStyle w:val="Style31"/>
        <w:keepNext w:val="0"/>
        <w:keepLines w:val="0"/>
        <w:widowControl w:val="0"/>
        <w:numPr>
          <w:ilvl w:val="0"/>
          <w:numId w:val="127"/>
        </w:numPr>
        <w:shd w:val="clear" w:color="auto" w:fill="auto"/>
        <w:tabs>
          <w:tab w:pos="1806" w:val="left"/>
        </w:tabs>
        <w:bidi w:val="0"/>
        <w:spacing w:before="0" w:line="240" w:lineRule="auto"/>
        <w:ind w:left="1800" w:right="0" w:hanging="360"/>
        <w:jc w:val="both"/>
      </w:pPr>
      <w:r>
        <w:rPr>
          <w:color w:val="000000"/>
          <w:spacing w:val="0"/>
          <w:w w:val="100"/>
          <w:position w:val="0"/>
          <w:shd w:val="clear" w:color="auto" w:fill="auto"/>
          <w:lang w:val="en-US" w:eastAsia="en-US" w:bidi="en-US"/>
        </w:rPr>
        <w:t>Meilleure protection du sol contre les agents climatiques qui sont particulierement agressifs en culture pure, apres le semis du mais et dans les inter-rangs</w:t>
      </w:r>
    </w:p>
    <w:p>
      <w:pPr>
        <w:pStyle w:val="Style31"/>
        <w:keepNext w:val="0"/>
        <w:keepLines w:val="0"/>
        <w:widowControl w:val="0"/>
        <w:numPr>
          <w:ilvl w:val="0"/>
          <w:numId w:val="127"/>
        </w:numPr>
        <w:shd w:val="clear" w:color="auto" w:fill="auto"/>
        <w:tabs>
          <w:tab w:pos="1806" w:val="left"/>
        </w:tabs>
        <w:bidi w:val="0"/>
        <w:spacing w:before="0" w:line="240" w:lineRule="auto"/>
        <w:ind w:left="1800" w:right="0" w:hanging="360"/>
        <w:jc w:val="both"/>
      </w:pPr>
      <w:r>
        <w:rPr>
          <w:color w:val="000000"/>
          <w:spacing w:val="0"/>
          <w:w w:val="100"/>
          <w:position w:val="0"/>
          <w:shd w:val="clear" w:color="auto" w:fill="auto"/>
          <w:lang w:val="en-US" w:eastAsia="en-US" w:bidi="en-US"/>
        </w:rPr>
        <w:t>Limitation des adventices et, dans certains cas, des maladies et insectes qui se propagent plus aisement en culture pure</w:t>
      </w:r>
    </w:p>
    <w:p>
      <w:pPr>
        <w:pStyle w:val="Style31"/>
        <w:keepNext w:val="0"/>
        <w:keepLines w:val="0"/>
        <w:widowControl w:val="0"/>
        <w:numPr>
          <w:ilvl w:val="0"/>
          <w:numId w:val="127"/>
        </w:numPr>
        <w:shd w:val="clear" w:color="auto" w:fill="auto"/>
        <w:tabs>
          <w:tab w:pos="1806" w:val="left"/>
        </w:tabs>
        <w:bidi w:val="0"/>
        <w:spacing w:before="0" w:line="240" w:lineRule="auto"/>
        <w:ind w:left="1800" w:right="0" w:hanging="360"/>
        <w:jc w:val="both"/>
      </w:pPr>
      <w:r>
        <w:rPr>
          <w:color w:val="000000"/>
          <w:spacing w:val="0"/>
          <w:w w:val="100"/>
          <w:position w:val="0"/>
          <w:shd w:val="clear" w:color="auto" w:fill="auto"/>
          <w:lang w:val="en-US" w:eastAsia="en-US" w:bidi="en-US"/>
        </w:rPr>
        <w:t>Etalement des periodes de travaux et economie de temps pour l'agriculteur qui peut effectuer a chaque passage des operations d'entretien, de semis et de recolte.</w:t>
      </w:r>
    </w:p>
    <w:p>
      <w:pPr>
        <w:pStyle w:val="Style31"/>
        <w:keepNext w:val="0"/>
        <w:keepLines w:val="0"/>
        <w:widowControl w:val="0"/>
        <w:numPr>
          <w:ilvl w:val="0"/>
          <w:numId w:val="125"/>
        </w:numPr>
        <w:shd w:val="clear" w:color="auto" w:fill="auto"/>
        <w:tabs>
          <w:tab w:pos="423" w:val="left"/>
        </w:tabs>
        <w:bidi w:val="0"/>
        <w:spacing w:before="0" w:line="240" w:lineRule="auto"/>
        <w:ind w:left="380" w:right="0" w:hanging="380"/>
        <w:jc w:val="both"/>
      </w:pPr>
      <w:r>
        <w:rPr>
          <w:color w:val="000000"/>
          <w:spacing w:val="0"/>
          <w:w w:val="100"/>
          <w:position w:val="0"/>
          <w:shd w:val="clear" w:color="auto" w:fill="auto"/>
          <w:lang w:val="en-US" w:eastAsia="en-US" w:bidi="en-US"/>
        </w:rPr>
        <w:t>Le fait que soient associees en meme temps, en un meme endroit, des cultures de natures tres differentes, presente pour le general des avantages, principalement ou les ressources en terres sont limitees. les quelques rares inconvenients notes concerner :</w:t>
      </w:r>
    </w:p>
    <w:p>
      <w:pPr>
        <w:pStyle w:val="Style31"/>
        <w:keepNext w:val="0"/>
        <w:keepLines w:val="0"/>
        <w:widowControl w:val="0"/>
        <w:numPr>
          <w:ilvl w:val="0"/>
          <w:numId w:val="129"/>
        </w:numPr>
        <w:shd w:val="clear" w:color="auto" w:fill="auto"/>
        <w:tabs>
          <w:tab w:pos="1806" w:val="left"/>
        </w:tabs>
        <w:bidi w:val="0"/>
        <w:spacing w:before="0" w:line="240" w:lineRule="auto"/>
        <w:ind w:left="1800" w:right="0" w:hanging="360"/>
        <w:jc w:val="both"/>
      </w:pPr>
      <w:r>
        <w:rPr>
          <w:color w:val="000000"/>
          <w:spacing w:val="0"/>
          <w:w w:val="100"/>
          <w:position w:val="0"/>
          <w:shd w:val="clear" w:color="auto" w:fill="auto"/>
          <w:lang w:val="en-US" w:eastAsia="en-US" w:bidi="en-US"/>
        </w:rPr>
        <w:t>des apports d’azote, utiles au mais mais inutiles, voire nefaste au haricot. De meme, la plupart des herbicides, bien toleres par le mais, ne le sont pas par les courges ou le haricot.</w:t>
      </w:r>
    </w:p>
    <w:p>
      <w:pPr>
        <w:pStyle w:val="Style31"/>
        <w:keepNext w:val="0"/>
        <w:keepLines w:val="0"/>
        <w:widowControl w:val="0"/>
        <w:numPr>
          <w:ilvl w:val="0"/>
          <w:numId w:val="129"/>
        </w:numPr>
        <w:shd w:val="clear" w:color="auto" w:fill="auto"/>
        <w:tabs>
          <w:tab w:pos="1806" w:val="left"/>
        </w:tabs>
        <w:bidi w:val="0"/>
        <w:spacing w:before="0" w:line="240" w:lineRule="auto"/>
        <w:ind w:left="1440" w:right="0" w:firstLine="0"/>
        <w:jc w:val="both"/>
      </w:pPr>
      <w:r>
        <w:rPr>
          <w:color w:val="000000"/>
          <w:spacing w:val="0"/>
          <w:w w:val="100"/>
          <w:position w:val="0"/>
          <w:shd w:val="clear" w:color="auto" w:fill="auto"/>
          <w:lang w:val="en-US" w:eastAsia="en-US" w:bidi="en-US"/>
        </w:rPr>
        <w:t>la mecanisation, qui est tres souvent incompatible avec la culture associee</w:t>
      </w:r>
    </w:p>
    <w:p>
      <w:pPr>
        <w:pStyle w:val="Style31"/>
        <w:keepNext w:val="0"/>
        <w:keepLines w:val="0"/>
        <w:widowControl w:val="0"/>
        <w:numPr>
          <w:ilvl w:val="0"/>
          <w:numId w:val="125"/>
        </w:numPr>
        <w:shd w:val="clear" w:color="auto" w:fill="auto"/>
        <w:tabs>
          <w:tab w:pos="423" w:val="left"/>
        </w:tabs>
        <w:bidi w:val="0"/>
        <w:spacing w:before="0" w:line="240" w:lineRule="auto"/>
        <w:ind w:left="380" w:right="0" w:hanging="380"/>
        <w:jc w:val="both"/>
      </w:pPr>
      <w:r>
        <w:rPr>
          <w:color w:val="000000"/>
          <w:spacing w:val="0"/>
          <w:w w:val="100"/>
          <w:position w:val="0"/>
          <w:shd w:val="clear" w:color="auto" w:fill="auto"/>
          <w:lang w:val="en-US" w:eastAsia="en-US" w:bidi="en-US"/>
        </w:rPr>
        <w:t>C'est cette raison qui a conduit a l'abandon des cultures associees chaque fois que l'intensification des cultures s'est faite en generalisant l'emploi des machines, ce qui a ete le cas du mais, du ble dans les pays industrialises, bien qu’une tendance recente remette en cause le systeme pour diversifier et creer de plus grandes resilience aux ecosystemes agricoles , face aux changements climatiques avec l’emergence des preoccupations d’economie d’intrants, la necessite d’ameliorer l’efficience des facteurs de production et de preserver l’environnement et la biodiversite (reintroduction des haies, recherche de cultures complementaires, tres notes au niveau des parcelles horticoles,) .</w:t>
      </w:r>
    </w:p>
    <w:p>
      <w:pPr>
        <w:pStyle w:val="Style31"/>
        <w:keepNext w:val="0"/>
        <w:keepLines w:val="0"/>
        <w:widowControl w:val="0"/>
        <w:numPr>
          <w:ilvl w:val="0"/>
          <w:numId w:val="125"/>
        </w:numPr>
        <w:shd w:val="clear" w:color="auto" w:fill="auto"/>
        <w:tabs>
          <w:tab w:pos="418" w:val="left"/>
        </w:tabs>
        <w:bidi w:val="0"/>
        <w:spacing w:before="0" w:line="240" w:lineRule="auto"/>
        <w:ind w:left="380" w:right="0" w:hanging="380"/>
        <w:jc w:val="both"/>
      </w:pPr>
      <w:r>
        <w:rPr>
          <w:color w:val="000000"/>
          <w:spacing w:val="0"/>
          <w:w w:val="100"/>
          <w:position w:val="0"/>
          <w:shd w:val="clear" w:color="auto" w:fill="auto"/>
          <w:lang w:val="en-US" w:eastAsia="en-US" w:bidi="en-US"/>
        </w:rPr>
        <w:t>Dans le Moso, comme dans la plupart des systemes agricoles tropicaux ou les pratiques culturales restent manuelles, les cultures associees sont susceptibles de permettre des rendements bruts a l'hectare superieurs a ceux des cultures pures et s'opposent plus efficacement a la degradation des sols par l'erosion.</w:t>
      </w:r>
      <w:r>
        <w:rPr>
          <w:color w:val="000000"/>
          <w:spacing w:val="0"/>
          <w:w w:val="100"/>
          <w:position w:val="0"/>
          <w:shd w:val="clear" w:color="auto" w:fill="auto"/>
          <w:vertAlign w:val="superscript"/>
          <w:lang w:val="en-US" w:eastAsia="en-US" w:bidi="en-US"/>
        </w:rPr>
        <w:footnoteReference w:id="25"/>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26"/>
      </w:r>
    </w:p>
    <w:p>
      <w:pPr>
        <w:pStyle w:val="Style31"/>
        <w:keepNext w:val="0"/>
        <w:keepLines w:val="0"/>
        <w:widowControl w:val="0"/>
        <w:numPr>
          <w:ilvl w:val="0"/>
          <w:numId w:val="125"/>
        </w:numPr>
        <w:shd w:val="clear" w:color="auto" w:fill="auto"/>
        <w:tabs>
          <w:tab w:pos="418" w:val="left"/>
        </w:tabs>
        <w:bidi w:val="0"/>
        <w:spacing w:before="0" w:line="240" w:lineRule="auto"/>
        <w:ind w:left="380" w:right="0" w:hanging="380"/>
        <w:jc w:val="both"/>
      </w:pPr>
      <w:r>
        <w:rPr>
          <w:color w:val="000000"/>
          <w:spacing w:val="0"/>
          <w:w w:val="100"/>
          <w:position w:val="0"/>
          <w:shd w:val="clear" w:color="auto" w:fill="auto"/>
          <w:lang w:val="en-US" w:eastAsia="en-US" w:bidi="en-US"/>
        </w:rPr>
        <w:t>Dans ces systemes, tres protecteur du sol par la couverture vegetale, les observations faites par les agronomes montrent que les exigences en azote du mais ne sont guere concurrencees par les autres cultures. Cela est vrai evidemment pour les legumineuses mais l'est aussi pour les tubercules, de cycle long, qui ne se developpent vraiment qu'apres</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360" w:right="0" w:firstLine="0"/>
        <w:jc w:val="both"/>
      </w:pPr>
      <w:r>
        <w:rPr>
          <w:color w:val="000000"/>
          <w:spacing w:val="0"/>
          <w:w w:val="100"/>
          <w:position w:val="0"/>
          <w:shd w:val="clear" w:color="auto" w:fill="auto"/>
          <w:lang w:val="en-US" w:eastAsia="en-US" w:bidi="en-US"/>
        </w:rPr>
        <w:t>la floraison du mais. Le haricot est souvent seme a la fin de la saison des pluies et utilise comme supports les tiges seches du mais, restees sur place.</w:t>
      </w:r>
    </w:p>
    <w:p>
      <w:pPr>
        <w:pStyle w:val="Style31"/>
        <w:keepNext w:val="0"/>
        <w:keepLines w:val="0"/>
        <w:widowControl w:val="0"/>
        <w:shd w:val="clear" w:color="auto" w:fill="auto"/>
        <w:bidi w:val="0"/>
        <w:spacing w:before="0" w:line="240" w:lineRule="auto"/>
        <w:ind w:left="360" w:right="0" w:firstLine="0"/>
        <w:jc w:val="both"/>
      </w:pPr>
      <w:r>
        <w:rPr>
          <w:b/>
          <w:bCs/>
          <w:color w:val="000000"/>
          <w:spacing w:val="0"/>
          <w:w w:val="100"/>
          <w:position w:val="0"/>
          <w:shd w:val="clear" w:color="auto" w:fill="auto"/>
          <w:lang w:val="en-US" w:eastAsia="en-US" w:bidi="en-US"/>
        </w:rPr>
        <w:t>IV. Les exploitations familiales de polyculture</w:t>
      </w:r>
    </w:p>
    <w:p>
      <w:pPr>
        <w:pStyle w:val="Style31"/>
        <w:keepNext w:val="0"/>
        <w:keepLines w:val="0"/>
        <w:widowControl w:val="0"/>
        <w:numPr>
          <w:ilvl w:val="0"/>
          <w:numId w:val="125"/>
        </w:numPr>
        <w:shd w:val="clear" w:color="auto" w:fill="auto"/>
        <w:tabs>
          <w:tab w:pos="418"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Les exploitations familiales de polyculture du Moso </w:t>
      </w:r>
      <w:r>
        <w:rPr>
          <w:color w:val="000000"/>
          <w:spacing w:val="0"/>
          <w:w w:val="100"/>
          <w:position w:val="0"/>
          <w:shd w:val="clear" w:color="auto" w:fill="auto"/>
          <w:lang w:val="en-US" w:eastAsia="en-US" w:bidi="en-US"/>
        </w:rPr>
        <w:t>sont formees le plus souvent de plusieurs parcelles : le jardin pres de l’habitation, des parcelles en colline a dominance bananiere, des parcelles a dominance de manioc, des parcelles en marais en cultures en rotation avec le riz en culture pure. Leur taille varie d’une dizaine ares a pour les plus nantis pres de 1 ha et plus. Le bananier est au creur du systeme productif. Le petit elevage y est un plus non negligeable, source de revenu et ameliorant de la fertilite des sols.</w:t>
      </w:r>
    </w:p>
    <w:p>
      <w:pPr>
        <w:pStyle w:val="Style31"/>
        <w:keepNext w:val="0"/>
        <w:keepLines w:val="0"/>
        <w:widowControl w:val="0"/>
        <w:numPr>
          <w:ilvl w:val="0"/>
          <w:numId w:val="125"/>
        </w:numPr>
        <w:shd w:val="clear" w:color="auto" w:fill="auto"/>
        <w:tabs>
          <w:tab w:pos="418" w:val="left"/>
        </w:tabs>
        <w:bidi w:val="0"/>
        <w:spacing w:before="0" w:after="360" w:line="240" w:lineRule="auto"/>
        <w:ind w:left="440" w:right="0" w:hanging="440"/>
        <w:jc w:val="both"/>
      </w:pPr>
      <w:r>
        <w:rPr>
          <w:color w:val="000000"/>
          <w:spacing w:val="0"/>
          <w:w w:val="100"/>
          <w:position w:val="0"/>
          <w:shd w:val="clear" w:color="auto" w:fill="auto"/>
          <w:lang w:val="en-US" w:eastAsia="en-US" w:bidi="en-US"/>
        </w:rPr>
        <w:t>La taille mediane de l’exploitation serait de 49 ares, la taille moyenne de 76 ares. Elle est plus grande au Moso , moins densement peuplee que dans les autres zones du pays.</w:t>
      </w:r>
    </w:p>
    <w:tbl>
      <w:tblPr>
        <w:tblOverlap w:val="never"/>
        <w:jc w:val="right"/>
        <w:tblLayout w:type="fixed"/>
      </w:tblPr>
      <w:tblGrid>
        <w:gridCol w:w="4781"/>
        <w:gridCol w:w="845"/>
      </w:tblGrid>
      <w:tr>
        <w:trPr>
          <w:trHeight w:val="331" w:hRule="exact"/>
        </w:trPr>
        <w:tc>
          <w:tcPr>
            <w:gridSpan w:val="2"/>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Superficie mediane des exploitations en ares</w:t>
            </w:r>
          </w:p>
        </w:tc>
      </w:tr>
      <w:tr>
        <w:trPr>
          <w:trHeight w:val="3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taille mediane du Bugesera</w:t>
            </w:r>
          </w:p>
        </w:tc>
        <w:tc>
          <w:tcPr>
            <w:tcBorders>
              <w:top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37,0</w:t>
            </w:r>
          </w:p>
        </w:tc>
      </w:tr>
      <w:tr>
        <w:trPr>
          <w:trHeight w:val="283"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taille mediane du Congo Nil</w:t>
            </w:r>
          </w:p>
        </w:tc>
        <w:tc>
          <w:tcPr>
            <w:tcBorders>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36,0</w:t>
            </w:r>
          </w:p>
        </w:tc>
      </w:tr>
      <w:tr>
        <w:trPr>
          <w:trHeight w:val="298"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taille mediane depression Moso</w:t>
            </w:r>
          </w:p>
        </w:tc>
        <w:tc>
          <w:tcPr>
            <w:tcBorders>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49,0</w:t>
            </w:r>
          </w:p>
        </w:tc>
      </w:tr>
      <w:tr>
        <w:trPr>
          <w:trHeight w:val="274"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taille mediane de l' </w:t>
            </w:r>
            <w:r>
              <w:rPr>
                <w:rFonts w:ascii="Calibri" w:eastAsia="Calibri" w:hAnsi="Calibri" w:cs="Calibri"/>
                <w:color w:val="000000"/>
                <w:spacing w:val="0"/>
                <w:w w:val="100"/>
                <w:position w:val="0"/>
                <w:sz w:val="22"/>
                <w:szCs w:val="22"/>
                <w:shd w:val="clear" w:color="auto" w:fill="auto"/>
                <w:lang w:val="en-US" w:eastAsia="en-US" w:bidi="en-US"/>
              </w:rPr>
              <w:t>Imbo</w:t>
            </w:r>
          </w:p>
        </w:tc>
        <w:tc>
          <w:tcPr>
            <w:tcBorders>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33,0</w:t>
            </w:r>
          </w:p>
        </w:tc>
      </w:tr>
      <w:tr>
        <w:trPr>
          <w:trHeight w:val="302"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taille mediane de l' escarpement du </w:t>
            </w:r>
            <w:r>
              <w:rPr>
                <w:rFonts w:ascii="Calibri" w:eastAsia="Calibri" w:hAnsi="Calibri" w:cs="Calibri"/>
                <w:color w:val="000000"/>
                <w:spacing w:val="0"/>
                <w:w w:val="100"/>
                <w:position w:val="0"/>
                <w:sz w:val="22"/>
                <w:szCs w:val="22"/>
                <w:shd w:val="clear" w:color="auto" w:fill="auto"/>
                <w:lang w:val="en-US" w:eastAsia="en-US" w:bidi="en-US"/>
              </w:rPr>
              <w:t>Mumirwa</w:t>
            </w:r>
          </w:p>
        </w:tc>
        <w:tc>
          <w:tcPr>
            <w:tcBorders>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38,5</w:t>
            </w:r>
          </w:p>
        </w:tc>
      </w:tr>
      <w:tr>
        <w:trPr>
          <w:trHeight w:val="293"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taille mediane du plateau central</w:t>
            </w:r>
          </w:p>
        </w:tc>
        <w:tc>
          <w:tcPr>
            <w:tcBorders>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36,0</w:t>
            </w:r>
          </w:p>
        </w:tc>
      </w:tr>
      <w:tr>
        <w:trPr>
          <w:trHeight w:val="298" w:hRule="exact"/>
        </w:trPr>
        <w:tc>
          <w:tcPr>
            <w:tcBorders>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Taille mediane gbobale</w:t>
            </w:r>
          </w:p>
        </w:tc>
        <w:tc>
          <w:tcPr>
            <w:tcBorders>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37</w:t>
            </w:r>
          </w:p>
        </w:tc>
      </w:tr>
    </w:tbl>
    <w:p>
      <w:pPr>
        <w:pStyle w:val="Style49"/>
        <w:keepNext w:val="0"/>
        <w:keepLines w:val="0"/>
        <w:widowControl w:val="0"/>
        <w:shd w:val="clear" w:color="auto" w:fill="auto"/>
        <w:bidi w:val="0"/>
        <w:spacing w:before="0" w:after="0" w:line="240" w:lineRule="auto"/>
        <w:ind w:left="0" w:right="0" w:firstLine="0"/>
        <w:jc w:val="left"/>
      </w:pPr>
      <w:r>
        <w:rPr>
          <w:b w:val="0"/>
          <w:bCs w:val="0"/>
          <w:i w:val="0"/>
          <w:iCs w:val="0"/>
          <w:color w:val="000000"/>
          <w:spacing w:val="0"/>
          <w:w w:val="100"/>
          <w:position w:val="0"/>
          <w:shd w:val="clear" w:color="auto" w:fill="auto"/>
          <w:lang w:val="en-US" w:eastAsia="en-US" w:bidi="en-US"/>
        </w:rPr>
        <w:t>Source : Recensement et suivi des exploitations des membres de CAPAD, 2016/20189</w:t>
      </w:r>
    </w:p>
    <w:p>
      <w:pPr>
        <w:widowControl w:val="0"/>
        <w:spacing w:after="99" w:line="1" w:lineRule="exact"/>
      </w:pPr>
    </w:p>
    <w:p>
      <w:pPr>
        <w:pStyle w:val="Style31"/>
        <w:keepNext w:val="0"/>
        <w:keepLines w:val="0"/>
        <w:widowControl w:val="0"/>
        <w:numPr>
          <w:ilvl w:val="0"/>
          <w:numId w:val="125"/>
        </w:numPr>
        <w:shd w:val="clear" w:color="auto" w:fill="auto"/>
        <w:tabs>
          <w:tab w:pos="418" w:val="left"/>
        </w:tabs>
        <w:bidi w:val="0"/>
        <w:spacing w:before="0" w:line="240" w:lineRule="auto"/>
        <w:ind w:left="440" w:right="0" w:hanging="440"/>
        <w:jc w:val="both"/>
      </w:pPr>
      <w:r>
        <w:rPr>
          <w:color w:val="000000"/>
          <w:spacing w:val="0"/>
          <w:w w:val="100"/>
          <w:position w:val="0"/>
          <w:shd w:val="clear" w:color="auto" w:fill="auto"/>
          <w:lang w:val="en-US" w:eastAsia="en-US" w:bidi="en-US"/>
        </w:rPr>
        <w:t>Deux productions apparaissent dominantes: la banane et le manioc, largement autoconsommees, en troisieme et quatrieme position vient le haricot et le riz, culture plus recente, qui emerge au niveau des marais et des perimetres irrigues. Les productions de riz sont appelees a se developper dans les perimetres en saison A associe a d’autres cultures legumieres sur la saison B ainsi, en collines et le jardin davantage la bananeraie, renouvelee sous irrigation d’appoint dans certaines zones, et sous couvert le haricot fortifie, tout comme la patate douce, complements nutritionnels appreciables.</w:t>
      </w:r>
    </w:p>
    <w:p>
      <w:pPr>
        <w:pStyle w:val="Style31"/>
        <w:keepNext w:val="0"/>
        <w:keepLines w:val="0"/>
        <w:widowControl w:val="0"/>
        <w:numPr>
          <w:ilvl w:val="0"/>
          <w:numId w:val="125"/>
        </w:numPr>
        <w:shd w:val="clear" w:color="auto" w:fill="auto"/>
        <w:tabs>
          <w:tab w:pos="418" w:val="left"/>
        </w:tabs>
        <w:bidi w:val="0"/>
        <w:spacing w:before="0" w:after="47" w:line="240" w:lineRule="auto"/>
        <w:ind w:left="440" w:right="0" w:hanging="440"/>
        <w:jc w:val="both"/>
      </w:pPr>
      <w:r>
        <w:rPr>
          <w:color w:val="000000"/>
          <w:spacing w:val="0"/>
          <w:w w:val="100"/>
          <w:position w:val="0"/>
          <w:shd w:val="clear" w:color="auto" w:fill="auto"/>
          <w:lang w:val="en-US" w:eastAsia="en-US" w:bidi="en-US"/>
        </w:rPr>
        <w:t>Les productions de banane des 3 provinces, qui ont souffert de maniere assez severe de fletrissement bacterien au cours de ces dernieres annees ont timidement ete relancees avec l’introduction de plants plus resistants du type FHIA</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sans satisfaire localement la demande et moins appreciee des brasseurs traditionnels et semi industriels, trop fibreuse et d’un faible taux Brix. Elle est essentiellement une banane dessert a commercialiser sur les grands marches urbains.</w:t>
      </w:r>
    </w:p>
    <w:p>
      <w:pPr>
        <w:pStyle w:val="Style31"/>
        <w:keepNext w:val="0"/>
        <w:keepLines w:val="0"/>
        <w:widowControl w:val="0"/>
        <w:pBdr>
          <w:top w:val="single" w:sz="4" w:space="3" w:color="E6E6E6"/>
          <w:left w:val="single" w:sz="4" w:space="0" w:color="E6E6E6"/>
          <w:bottom w:val="single" w:sz="4" w:space="16" w:color="E6E6E6"/>
          <w:right w:val="single" w:sz="4" w:space="0" w:color="E6E6E6"/>
        </w:pBdr>
        <w:shd w:val="clear" w:color="auto" w:fill="E6E6E6"/>
        <w:bidi w:val="0"/>
        <w:spacing w:before="0" w:after="48" w:line="240" w:lineRule="auto"/>
        <w:ind w:left="540" w:right="0" w:firstLine="0"/>
        <w:jc w:val="both"/>
      </w:pPr>
      <w:r>
        <w:rPr>
          <w:b/>
          <w:bCs/>
          <w:color w:val="000000"/>
          <w:spacing w:val="0"/>
          <w:w w:val="100"/>
          <w:position w:val="0"/>
          <w:shd w:val="clear" w:color="auto" w:fill="auto"/>
          <w:lang w:val="en-US" w:eastAsia="en-US" w:bidi="en-US"/>
        </w:rPr>
        <w:t xml:space="preserve">Element cle de l’exploitation agricole pour l’equilibre des sols et de l’autoconsommation, la production de banane </w:t>
      </w:r>
      <w:r>
        <w:rPr>
          <w:color w:val="000000"/>
          <w:spacing w:val="0"/>
          <w:w w:val="100"/>
          <w:position w:val="0"/>
          <w:shd w:val="clear" w:color="auto" w:fill="auto"/>
          <w:lang w:val="en-US" w:eastAsia="en-US" w:bidi="en-US"/>
        </w:rPr>
        <w:t>des petites et moyennes exploitations agricoles doit etre relancee et intensifiee pour etre plus rentable. L’offre est inferieure a la demande et est facteur d’instabilite sur le revenu de l’exploitation, d’autant que de nouvelles opportunites de marche se sont ouvertes avec l’unite de transformation de la SOCOPA, au capital de laquelle participe 3 cooperatives de la CAPAD du Moso.</w:t>
      </w:r>
    </w:p>
    <w:p>
      <w:pPr>
        <w:pStyle w:val="Style31"/>
        <w:keepNext w:val="0"/>
        <w:keepLines w:val="0"/>
        <w:widowControl w:val="0"/>
        <w:numPr>
          <w:ilvl w:val="0"/>
          <w:numId w:val="125"/>
        </w:numPr>
        <w:shd w:val="clear" w:color="auto" w:fill="auto"/>
        <w:tabs>
          <w:tab w:pos="418" w:val="left"/>
        </w:tabs>
        <w:bidi w:val="0"/>
        <w:spacing w:before="0" w:line="240" w:lineRule="auto"/>
        <w:ind w:left="440" w:right="0" w:hanging="440"/>
        <w:jc w:val="both"/>
      </w:pPr>
      <w:r>
        <w:rPr>
          <w:color w:val="000000"/>
          <w:spacing w:val="0"/>
          <w:w w:val="100"/>
          <w:position w:val="0"/>
          <w:shd w:val="clear" w:color="auto" w:fill="auto"/>
          <w:lang w:val="en-US" w:eastAsia="en-US" w:bidi="en-US"/>
        </w:rPr>
        <w:t>La bananeraie des jardins associee sous son couvert a une polyculture de mais, haricot, patate douce et de quelques fruitiers, n’assure plus que difficilement les besoins des menages : 180 kg de banane a cuire en autoconsommation et a 60 kg de banane a jus vendues pour se creer quelques revenus monetaires, 140 kg de haricot.</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125"/>
        </w:numPr>
        <w:shd w:val="clear" w:color="auto" w:fill="auto"/>
        <w:tabs>
          <w:tab w:pos="423"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Selon Caritas Belgique, il est possible de couvrir les besoins sociaux d’une famille de 5 personnes avec seulement 50 pieds de banane, avec en moyenne 3 regimes de bananes par pied et par an, soit un minimum de 150 regimes par an , ou quelque 1500 a 1800 kg de banane vertes </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(300 a 350 kg/ pers /an).</w:t>
      </w:r>
    </w:p>
    <w:p>
      <w:pPr>
        <w:pStyle w:val="Style31"/>
        <w:keepNext w:val="0"/>
        <w:keepLines w:val="0"/>
        <w:widowControl w:val="0"/>
        <w:numPr>
          <w:ilvl w:val="0"/>
          <w:numId w:val="125"/>
        </w:numPr>
        <w:shd w:val="clear" w:color="auto" w:fill="auto"/>
        <w:tabs>
          <w:tab w:pos="418" w:val="left"/>
        </w:tabs>
        <w:bidi w:val="0"/>
        <w:spacing w:before="0" w:line="240" w:lineRule="auto"/>
        <w:ind w:left="440" w:right="0" w:hanging="440"/>
        <w:jc w:val="both"/>
      </w:pPr>
      <w:r>
        <w:rPr>
          <w:b/>
          <w:bCs/>
          <w:color w:val="000000"/>
          <w:spacing w:val="0"/>
          <w:w w:val="100"/>
          <w:position w:val="0"/>
          <w:shd w:val="clear" w:color="auto" w:fill="auto"/>
          <w:lang w:val="en-US" w:eastAsia="en-US" w:bidi="en-US"/>
        </w:rPr>
        <w:t>Groupe cible du projet</w:t>
      </w:r>
      <w:r>
        <w:rPr>
          <w:color w:val="000000"/>
          <w:spacing w:val="0"/>
          <w:w w:val="100"/>
          <w:position w:val="0"/>
          <w:shd w:val="clear" w:color="auto" w:fill="auto"/>
          <w:lang w:val="en-US" w:eastAsia="en-US" w:bidi="en-US"/>
        </w:rPr>
        <w:t>. Les membres des 9 cooperatives cibles du projet - 4 800 families d’exploitants agricoles - parmi les plus affectes par la pandemie du COVID 19, dont large part quelque 2 700 membres, suite aux pertes de revenus liees a la fermeture des frontieres, a une moindre demande de travail exterieur dans le Moso et la Tanzanie proche-exode saisonnier et de cout sejour - pertes de journee de travail - sont dans une situation precaire, en securite alimentaire, avec pour certains des enfants malnutris ou en etat de malnutrition.</w:t>
      </w:r>
    </w:p>
    <w:p>
      <w:pPr>
        <w:pStyle w:val="Style31"/>
        <w:keepNext w:val="0"/>
        <w:keepLines w:val="0"/>
        <w:widowControl w:val="0"/>
        <w:numPr>
          <w:ilvl w:val="0"/>
          <w:numId w:val="125"/>
        </w:numPr>
        <w:shd w:val="clear" w:color="auto" w:fill="auto"/>
        <w:tabs>
          <w:tab w:pos="418"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Le defi du projet </w:t>
      </w:r>
      <w:r>
        <w:rPr>
          <w:color w:val="000000"/>
          <w:spacing w:val="0"/>
          <w:w w:val="100"/>
          <w:position w:val="0"/>
          <w:shd w:val="clear" w:color="auto" w:fill="auto"/>
          <w:lang w:val="en-US" w:eastAsia="en-US" w:bidi="en-US"/>
        </w:rPr>
        <w:t>est de permettre a ces populations par une intensification progressive de leur exploitation par entres autre une densification de leurs bananeraies de mieux se nourrir, de mieux vivre par une augmentation de leurs revenus sur un marche garanti en bananes a jus de varietes appreciees par l’industrie. Le projet releve ce defi au niveau des plus petites exploitations par une augmentation des revenus nets, qui permet aux petits exploitants de ne pas s’endetter pour faire face a de menues depenses sociales2 .</w:t>
      </w:r>
    </w:p>
    <w:p>
      <w:pPr>
        <w:pStyle w:val="Style31"/>
        <w:keepNext w:val="0"/>
        <w:keepLines w:val="0"/>
        <w:widowControl w:val="0"/>
        <w:numPr>
          <w:ilvl w:val="0"/>
          <w:numId w:val="125"/>
        </w:numPr>
        <w:shd w:val="clear" w:color="auto" w:fill="auto"/>
        <w:tabs>
          <w:tab w:pos="423" w:val="left"/>
        </w:tabs>
        <w:bidi w:val="0"/>
        <w:spacing w:before="0" w:after="640" w:line="240" w:lineRule="auto"/>
        <w:ind w:left="440" w:right="0" w:hanging="440"/>
        <w:jc w:val="both"/>
      </w:pPr>
      <w:r>
        <w:rPr>
          <w:color w:val="000000"/>
          <w:spacing w:val="0"/>
          <w:w w:val="100"/>
          <w:position w:val="0"/>
          <w:shd w:val="clear" w:color="auto" w:fill="auto"/>
          <w:lang w:val="en-US" w:eastAsia="en-US" w:bidi="en-US"/>
        </w:rPr>
        <w:t>L’exploitation familiale mediane des membres des cooperatives du Moso est de 49 ares, avec une forte concentration d’exploitation ayant entre 20 et 40 ares et la majorite des plus vulnerables ont le plus souvent des exploitations de 45 ares et moins, chaque cas etant differents, dependant aussi de la presence de petit elevage et autres activistes developpes avec l’appui des Mutuelles de Solidarite mutuelles, de leur cooperatives , etc. La taille moyenne de l’exploitation serait 0,62 ha.</w:t>
      </w:r>
      <w:r>
        <w:rPr>
          <w:color w:val="000000"/>
          <w:spacing w:val="0"/>
          <w:w w:val="100"/>
          <w:position w:val="0"/>
          <w:shd w:val="clear" w:color="auto" w:fill="auto"/>
          <w:vertAlign w:val="superscript"/>
          <w:lang w:val="en-US" w:eastAsia="en-US" w:bidi="en-US"/>
        </w:rPr>
        <w:footnoteReference w:id="27"/>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28"/>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29"/>
      </w:r>
    </w:p>
    <w:p>
      <w:pPr>
        <w:pStyle w:val="Style39"/>
        <w:keepNext/>
        <w:keepLines/>
        <w:widowControl w:val="0"/>
        <w:shd w:val="clear" w:color="auto" w:fill="auto"/>
        <w:bidi w:val="0"/>
        <w:spacing w:before="0" w:after="160" w:line="240" w:lineRule="auto"/>
        <w:ind w:left="0" w:right="0" w:firstLine="0"/>
        <w:jc w:val="center"/>
        <w:rPr>
          <w:sz w:val="28"/>
          <w:szCs w:val="28"/>
        </w:rPr>
      </w:pPr>
      <w:bookmarkStart w:id="88" w:name="bookmark88"/>
      <w:r>
        <w:rPr>
          <w:rFonts w:ascii="Calibri" w:eastAsia="Calibri" w:hAnsi="Calibri" w:cs="Calibri"/>
          <w:color w:val="000000"/>
          <w:spacing w:val="0"/>
          <w:w w:val="100"/>
          <w:position w:val="0"/>
          <w:sz w:val="28"/>
          <w:szCs w:val="28"/>
          <w:shd w:val="clear" w:color="auto" w:fill="auto"/>
          <w:lang w:val="en-US" w:eastAsia="en-US" w:bidi="en-US"/>
        </w:rPr>
        <w:t>% exploitations par classe de superficies dans la zone</w:t>
        <w:br/>
        <w:t>"Depression Moso"</w:t>
      </w:r>
      <w:bookmarkEnd w:id="88"/>
    </w:p>
    <w:p>
      <w:pPr>
        <w:widowControl w:val="0"/>
        <w:jc w:val="center"/>
        <w:rPr>
          <w:sz w:val="2"/>
          <w:szCs w:val="2"/>
        </w:rPr>
      </w:pPr>
      <w:r>
        <w:drawing>
          <wp:inline>
            <wp:extent cx="5431790" cy="1786255"/>
            <wp:docPr id="93" name="Picutre 93"/>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7"/>
                    <a:stretch/>
                  </pic:blipFill>
                  <pic:spPr>
                    <a:xfrm>
                      <a:ext cx="5431790" cy="1786255"/>
                    </a:xfrm>
                    <a:prstGeom prst="rect"/>
                  </pic:spPr>
                </pic:pic>
              </a:graphicData>
            </a:graphic>
          </wp:inline>
        </w:drawing>
      </w:r>
    </w:p>
    <w:p>
      <w:pPr>
        <w:widowControl w:val="0"/>
        <w:spacing w:after="219" w:line="1" w:lineRule="exact"/>
      </w:pPr>
    </w:p>
    <w:p>
      <w:pPr>
        <w:pStyle w:val="Style31"/>
        <w:keepNext w:val="0"/>
        <w:keepLines w:val="0"/>
        <w:widowControl w:val="0"/>
        <w:numPr>
          <w:ilvl w:val="0"/>
          <w:numId w:val="125"/>
        </w:numPr>
        <w:shd w:val="clear" w:color="auto" w:fill="auto"/>
        <w:tabs>
          <w:tab w:pos="423" w:val="left"/>
        </w:tabs>
        <w:bidi w:val="0"/>
        <w:spacing w:before="0" w:after="180" w:line="240" w:lineRule="auto"/>
        <w:ind w:left="440" w:right="0" w:hanging="440"/>
        <w:jc w:val="both"/>
      </w:pPr>
      <w:r>
        <w:rPr>
          <w:color w:val="000000"/>
          <w:spacing w:val="0"/>
          <w:w w:val="100"/>
          <w:position w:val="0"/>
          <w:shd w:val="clear" w:color="auto" w:fill="auto"/>
          <w:lang w:val="en-US" w:eastAsia="en-US" w:bidi="en-US"/>
        </w:rPr>
        <w:t>Extrapolees sur les 9 cooperatives et les 4 800 membres, la repartition du foncier des exploitations sur quelques 3000 ha cultivees fait apparaitre une repartition assez inegalitaire : concentration d’exploitation autour de la taille mediane et un nombre non negligeable d’exploitation de 1 a 2 ha, assez inattendue - 634 exploitants et 206 exploitants avec entre 2 et 5 ha .</w:t>
      </w:r>
    </w:p>
    <w:p>
      <w:pPr>
        <w:pStyle w:val="Style49"/>
        <w:keepNext w:val="0"/>
        <w:keepLines w:val="0"/>
        <w:widowControl w:val="0"/>
        <w:shd w:val="clear" w:color="auto" w:fill="auto"/>
        <w:bidi w:val="0"/>
        <w:spacing w:before="0" w:after="0" w:line="240" w:lineRule="auto"/>
        <w:ind w:left="0" w:right="0" w:firstLine="0"/>
        <w:jc w:val="center"/>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1843"/>
        <w:gridCol w:w="710"/>
        <w:gridCol w:w="850"/>
        <w:gridCol w:w="850"/>
        <w:gridCol w:w="850"/>
        <w:gridCol w:w="850"/>
        <w:gridCol w:w="994"/>
        <w:gridCol w:w="994"/>
        <w:gridCol w:w="859"/>
      </w:tblGrid>
      <w:tr>
        <w:trPr>
          <w:trHeight w:val="1282"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Taille moyenne par categorie des exploitations en ares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240" w:after="0" w:line="240" w:lineRule="auto"/>
              <w:ind w:left="0" w:right="0" w:firstLine="0"/>
              <w:jc w:val="center"/>
            </w:pPr>
            <w:r>
              <w:rPr>
                <w:color w:val="000000"/>
                <w:spacing w:val="0"/>
                <w:w w:val="100"/>
                <w:position w:val="0"/>
                <w:shd w:val="clear" w:color="auto" w:fill="auto"/>
                <w:lang w:val="en-US" w:eastAsia="en-US" w:bidi="en-US"/>
              </w:rPr>
              <w:t>0,05</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240" w:after="0" w:line="240" w:lineRule="auto"/>
              <w:ind w:left="0" w:right="0" w:firstLine="0"/>
              <w:jc w:val="left"/>
            </w:pPr>
            <w:r>
              <w:rPr>
                <w:color w:val="000000"/>
                <w:spacing w:val="0"/>
                <w:w w:val="100"/>
                <w:position w:val="0"/>
                <w:shd w:val="clear" w:color="auto" w:fill="auto"/>
                <w:lang w:val="en-US" w:eastAsia="en-US" w:bidi="en-US"/>
              </w:rPr>
              <w:t>5,1-20</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240" w:after="0" w:line="240" w:lineRule="auto"/>
              <w:ind w:left="0" w:right="0" w:firstLine="0"/>
              <w:jc w:val="center"/>
            </w:pPr>
            <w:r>
              <w:rPr>
                <w:color w:val="000000"/>
                <w:spacing w:val="0"/>
                <w:w w:val="100"/>
                <w:position w:val="0"/>
                <w:shd w:val="clear" w:color="auto" w:fill="auto"/>
                <w:lang w:val="en-US" w:eastAsia="en-US" w:bidi="en-US"/>
              </w:rPr>
              <w:t>21- 40</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240" w:after="0" w:line="240" w:lineRule="auto"/>
              <w:ind w:left="0" w:right="0" w:firstLine="0"/>
              <w:jc w:val="center"/>
            </w:pPr>
            <w:r>
              <w:rPr>
                <w:color w:val="000000"/>
                <w:spacing w:val="0"/>
                <w:w w:val="100"/>
                <w:position w:val="0"/>
                <w:shd w:val="clear" w:color="auto" w:fill="auto"/>
                <w:lang w:val="en-US" w:eastAsia="en-US" w:bidi="en-US"/>
              </w:rPr>
              <w:t>41-60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61</w:t>
              <w:softHyphen/>
            </w:r>
          </w:p>
          <w:p>
            <w:pPr>
              <w:pStyle w:val="Style52"/>
              <w:keepNext w:val="0"/>
              <w:keepLines w:val="0"/>
              <w:widowControl w:val="0"/>
              <w:shd w:val="clear" w:color="auto" w:fill="auto"/>
              <w:bidi w:val="0"/>
              <w:spacing w:before="0" w:after="0" w:line="230" w:lineRule="auto"/>
              <w:ind w:left="0" w:right="0" w:firstLine="24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101</w:t>
              <w:softHyphen/>
            </w:r>
          </w:p>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200</w:t>
              <w:softHyphen/>
              <w:t>500</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240" w:after="0" w:line="240" w:lineRule="auto"/>
              <w:ind w:left="0" w:right="0" w:firstLine="180"/>
              <w:jc w:val="left"/>
            </w:pPr>
            <w:r>
              <w:rPr>
                <w:color w:val="000000"/>
                <w:spacing w:val="0"/>
                <w:w w:val="100"/>
                <w:position w:val="0"/>
                <w:shd w:val="clear" w:color="auto" w:fill="auto"/>
                <w:lang w:val="en-US" w:eastAsia="en-US" w:bidi="en-US"/>
              </w:rPr>
              <w:t>Total</w:t>
            </w:r>
          </w:p>
        </w:tc>
      </w:tr>
      <w:tr>
        <w:trPr>
          <w:trHeight w:val="514"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Nbre d'exploitations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523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418</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1877</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730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422</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624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206</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lang w:val="en-US" w:eastAsia="en-US" w:bidi="en-US"/>
              </w:rPr>
              <w:t>4800</w:t>
            </w:r>
          </w:p>
        </w:tc>
      </w:tr>
      <w:tr>
        <w:trPr>
          <w:trHeight w:val="1032" w:hRule="exact"/>
        </w:trPr>
        <w:tc>
          <w:tcPr>
            <w:tcBorders>
              <w:top w:val="single" w:sz="4"/>
              <w:left w:val="single" w:sz="4"/>
              <w:bottom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Estimation approximative de la superficie cultivee en ha</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26</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63</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563</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365</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338</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936</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722</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lang w:val="en-US" w:eastAsia="en-US" w:bidi="en-US"/>
              </w:rPr>
              <w:t>3013</w:t>
            </w:r>
          </w:p>
        </w:tc>
      </w:tr>
    </w:tbl>
    <w:p>
      <w:pPr>
        <w:widowControl w:val="0"/>
        <w:spacing w:after="359" w:line="1" w:lineRule="exact"/>
      </w:pPr>
    </w:p>
    <w:p>
      <w:pPr>
        <w:pStyle w:val="Style31"/>
        <w:keepNext w:val="0"/>
        <w:keepLines w:val="0"/>
        <w:widowControl w:val="0"/>
        <w:numPr>
          <w:ilvl w:val="0"/>
          <w:numId w:val="125"/>
        </w:numPr>
        <w:shd w:val="clear" w:color="auto" w:fill="auto"/>
        <w:tabs>
          <w:tab w:pos="423" w:val="left"/>
        </w:tabs>
        <w:bidi w:val="0"/>
        <w:spacing w:before="0" w:after="53" w:line="240" w:lineRule="auto"/>
        <w:ind w:left="440" w:right="0" w:hanging="440"/>
        <w:jc w:val="both"/>
      </w:pPr>
      <w:r>
        <w:rPr>
          <w:color w:val="000000"/>
          <w:spacing w:val="0"/>
          <w:w w:val="100"/>
          <w:position w:val="0"/>
          <w:shd w:val="clear" w:color="auto" w:fill="auto"/>
          <w:lang w:val="en-US" w:eastAsia="en-US" w:bidi="en-US"/>
        </w:rPr>
        <w:t>En mai 2022 a Bujumbura en atelier sur l’agro-ecologie, les exploitants des cooperatives de Ruyigi et Cankuzo avec les cadres de la CAPAD reunis ont donne en focus groupe une description de leur fermette de moins de 0,4 ha, integree selon les ressources au petit elevage : poules, chevre, porc, lapins et cochons d’Inde. Ils ont decrit trois exploitations representatives des petits exploitants ayant moins de 0,5 ha.</w:t>
      </w:r>
    </w:p>
    <w:p>
      <w:pPr>
        <w:pStyle w:val="Style31"/>
        <w:keepNext w:val="0"/>
        <w:keepLines w:val="0"/>
        <w:widowControl w:val="0"/>
        <w:numPr>
          <w:ilvl w:val="0"/>
          <w:numId w:val="131"/>
        </w:numPr>
        <w:pBdr>
          <w:top w:val="single" w:sz="4" w:space="9" w:color="E6E6E6"/>
          <w:left w:val="single" w:sz="4" w:space="0" w:color="E6E6E6"/>
          <w:bottom w:val="single" w:sz="4" w:space="21" w:color="E6E6E6"/>
          <w:right w:val="single" w:sz="4" w:space="0" w:color="E6E6E6"/>
        </w:pBdr>
        <w:shd w:val="clear" w:color="auto" w:fill="E6E6E6"/>
        <w:tabs>
          <w:tab w:pos="825" w:val="left"/>
        </w:tabs>
        <w:bidi w:val="0"/>
        <w:spacing w:before="0" w:after="120" w:line="240" w:lineRule="auto"/>
        <w:ind w:left="840" w:right="0" w:hanging="380"/>
        <w:jc w:val="both"/>
      </w:pPr>
      <w:r>
        <w:rPr>
          <w:b/>
          <w:bCs/>
          <w:color w:val="000000"/>
          <w:spacing w:val="0"/>
          <w:w w:val="100"/>
          <w:position w:val="0"/>
          <w:shd w:val="clear" w:color="auto" w:fill="auto"/>
          <w:lang w:val="en-US" w:eastAsia="en-US" w:bidi="en-US"/>
        </w:rPr>
        <w:t xml:space="preserve">Petit producteur avec une exploitation de 10 ares (0,1 ha) </w:t>
      </w:r>
      <w:r>
        <w:rPr>
          <w:color w:val="000000"/>
          <w:spacing w:val="0"/>
          <w:w w:val="100"/>
          <w:position w:val="0"/>
          <w:shd w:val="clear" w:color="auto" w:fill="auto"/>
          <w:lang w:val="en-US" w:eastAsia="en-US" w:bidi="en-US"/>
        </w:rPr>
        <w:t>sur 2 parcelles : une bananeraie en cultures associees de 2 ares avec 12 pieds de banane (densite du bananier : 600 souches / ha) et un jardin de 8 ares avec 24 bananiers (densite du bananier : 300 souches / ha) et en petit l’elevage 2 poules, 1 chevre et 5 cochons d’Inde</w:t>
      </w:r>
    </w:p>
    <w:p>
      <w:pPr>
        <w:pStyle w:val="Style31"/>
        <w:keepNext w:val="0"/>
        <w:keepLines w:val="0"/>
        <w:widowControl w:val="0"/>
        <w:numPr>
          <w:ilvl w:val="0"/>
          <w:numId w:val="131"/>
        </w:numPr>
        <w:pBdr>
          <w:top w:val="single" w:sz="4" w:space="9" w:color="E6E6E6"/>
          <w:left w:val="single" w:sz="4" w:space="0" w:color="E6E6E6"/>
          <w:bottom w:val="single" w:sz="4" w:space="21" w:color="E6E6E6"/>
          <w:right w:val="single" w:sz="4" w:space="0" w:color="E6E6E6"/>
        </w:pBdr>
        <w:shd w:val="clear" w:color="auto" w:fill="E6E6E6"/>
        <w:tabs>
          <w:tab w:pos="825" w:val="left"/>
        </w:tabs>
        <w:bidi w:val="0"/>
        <w:spacing w:before="0" w:after="120" w:line="240" w:lineRule="auto"/>
        <w:ind w:left="840" w:right="0" w:hanging="380"/>
        <w:jc w:val="both"/>
      </w:pPr>
      <w:r>
        <w:rPr>
          <w:b/>
          <w:bCs/>
          <w:color w:val="000000"/>
          <w:spacing w:val="0"/>
          <w:w w:val="100"/>
          <w:position w:val="0"/>
          <w:shd w:val="clear" w:color="auto" w:fill="auto"/>
          <w:lang w:val="en-US" w:eastAsia="en-US" w:bidi="en-US"/>
        </w:rPr>
        <w:t xml:space="preserve">Petit producteur avec une exploitation de 18,5 ares (0,185 ha) </w:t>
      </w:r>
      <w:r>
        <w:rPr>
          <w:color w:val="000000"/>
          <w:spacing w:val="0"/>
          <w:w w:val="100"/>
          <w:position w:val="0"/>
          <w:shd w:val="clear" w:color="auto" w:fill="auto"/>
          <w:lang w:val="en-US" w:eastAsia="en-US" w:bidi="en-US"/>
        </w:rPr>
        <w:t>sur 2 parcelles : une bananeraie en cultures associees de 4,5 ares avec 29 pieds de banane (densite du bananier :638 souches / ha ) et un jardin de 14 ares avec 30 pieds de bananes (densite du bananier : 213 souches /ha ) et un petit elevage forme de 5 poules , 3 chevres , 2 lapins , 1 porc et 10 cochons d’Inde</w:t>
      </w:r>
    </w:p>
    <w:p>
      <w:pPr>
        <w:pStyle w:val="Style31"/>
        <w:keepNext w:val="0"/>
        <w:keepLines w:val="0"/>
        <w:widowControl w:val="0"/>
        <w:numPr>
          <w:ilvl w:val="0"/>
          <w:numId w:val="131"/>
        </w:numPr>
        <w:pBdr>
          <w:top w:val="single" w:sz="4" w:space="9" w:color="E6E6E6"/>
          <w:left w:val="single" w:sz="4" w:space="0" w:color="E6E6E6"/>
          <w:bottom w:val="single" w:sz="4" w:space="21" w:color="E6E6E6"/>
          <w:right w:val="single" w:sz="4" w:space="0" w:color="E6E6E6"/>
        </w:pBdr>
        <w:shd w:val="clear" w:color="auto" w:fill="E6E6E6"/>
        <w:tabs>
          <w:tab w:pos="825" w:val="left"/>
        </w:tabs>
        <w:bidi w:val="0"/>
        <w:spacing w:before="0" w:after="193" w:line="240" w:lineRule="auto"/>
        <w:ind w:left="840" w:right="0" w:hanging="380"/>
        <w:jc w:val="both"/>
      </w:pPr>
      <w:r>
        <w:rPr>
          <w:b/>
          <w:bCs/>
          <w:color w:val="000000"/>
          <w:spacing w:val="0"/>
          <w:w w:val="100"/>
          <w:position w:val="0"/>
          <w:shd w:val="clear" w:color="auto" w:fill="auto"/>
          <w:lang w:val="en-US" w:eastAsia="en-US" w:bidi="en-US"/>
        </w:rPr>
        <w:t xml:space="preserve">Producteur moyen avec une exploitation de 34 ares (0,34 ha) </w:t>
      </w:r>
      <w:r>
        <w:rPr>
          <w:color w:val="000000"/>
          <w:spacing w:val="0"/>
          <w:w w:val="100"/>
          <w:position w:val="0"/>
          <w:shd w:val="clear" w:color="auto" w:fill="auto"/>
          <w:lang w:val="en-US" w:eastAsia="en-US" w:bidi="en-US"/>
        </w:rPr>
        <w:t>sur 2 parcelles : une bananeraie en cultures associees de 9 ares avec 40 pieds de banane (densite du bananier : 444 souches /ha ) et un jardin de 25 ares avec 80 pieds de bananiers (densite du bananier : 320 souches / ha ) et un petit elevage forme de 5 poules, 4 chevres et 2 porcs</w:t>
      </w:r>
    </w:p>
    <w:p>
      <w:pPr>
        <w:pStyle w:val="Style31"/>
        <w:keepNext w:val="0"/>
        <w:keepLines w:val="0"/>
        <w:widowControl w:val="0"/>
        <w:shd w:val="clear" w:color="auto" w:fill="auto"/>
        <w:bidi w:val="0"/>
        <w:spacing w:before="0" w:after="300" w:line="240" w:lineRule="auto"/>
        <w:ind w:left="0" w:right="0" w:firstLine="0"/>
        <w:jc w:val="left"/>
        <w:sectPr>
          <w:footnotePr>
            <w:pos w:val="pageBottom"/>
            <w:numFmt w:val="decimal"/>
            <w:numRestart w:val="continuous"/>
            <w15:footnoteColumns w:val="1"/>
          </w:footnotePr>
          <w:pgSz w:w="11900" w:h="16840"/>
          <w:pgMar w:top="1330" w:right="1379" w:bottom="1388" w:left="1386" w:header="0" w:footer="3" w:gutter="0"/>
          <w:cols w:space="720"/>
          <w:noEndnote/>
          <w:rtlGutter w:val="0"/>
          <w:docGrid w:linePitch="360"/>
        </w:sectPr>
      </w:pPr>
      <w:r>
        <w:rPr>
          <w:color w:val="000000"/>
          <w:spacing w:val="0"/>
          <w:w w:val="100"/>
          <w:position w:val="0"/>
          <w:shd w:val="clear" w:color="auto" w:fill="auto"/>
          <w:lang w:val="en-US" w:eastAsia="en-US" w:bidi="en-US"/>
        </w:rPr>
        <w:t>Le tableau 2 suivant illustre ces differentes fermettes ci-dessus :</w:t>
      </w: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1013"/>
        <w:gridCol w:w="1018"/>
        <w:gridCol w:w="854"/>
        <w:gridCol w:w="917"/>
        <w:gridCol w:w="1008"/>
        <w:gridCol w:w="917"/>
        <w:gridCol w:w="1157"/>
        <w:gridCol w:w="1094"/>
        <w:gridCol w:w="1094"/>
        <w:gridCol w:w="1099"/>
        <w:gridCol w:w="763"/>
        <w:gridCol w:w="888"/>
        <w:gridCol w:w="686"/>
        <w:gridCol w:w="653"/>
        <w:gridCol w:w="845"/>
      </w:tblGrid>
      <w:tr>
        <w:trPr>
          <w:trHeight w:val="264" w:hRule="exact"/>
        </w:trPr>
        <w:tc>
          <w:tcPr>
            <w:gridSpan w:val="15"/>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Tableau 3 : Illustration des fermettes traditionnelles de 10 ares, 18,5 ares et 34 ares</w:t>
            </w:r>
          </w:p>
        </w:tc>
      </w:tr>
      <w:tr>
        <w:trPr>
          <w:trHeight w:val="264" w:hRule="exact"/>
        </w:trPr>
        <w:tc>
          <w:tcPr>
            <w:gridSpan w:val="15"/>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Petit producteur (10 ares)</w:t>
            </w:r>
          </w:p>
        </w:tc>
      </w:tr>
      <w:tr>
        <w:trPr>
          <w:trHeight w:val="518" w:hRule="exact"/>
        </w:trPr>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Jardin proche du Rugo</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Superfi cie</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 re de pieds total</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 er a jus</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bananie rs a cuire</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 er a fruits</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Arbres fruitiers</w:t>
            </w:r>
          </w:p>
        </w:tc>
        <w:tc>
          <w:tcPr>
            <w:gridSpan w:val="3"/>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Autres plantes que les bananiers et les fruits</w:t>
            </w:r>
          </w:p>
        </w:tc>
        <w:tc>
          <w:tcPr>
            <w:gridSpan w:val="5"/>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tete de betail</w:t>
            </w:r>
          </w:p>
        </w:tc>
      </w:tr>
      <w:tr>
        <w:trPr>
          <w:trHeight w:val="758" w:hRule="exact"/>
        </w:trPr>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bottom"/>
          </w:tcPr>
          <w:p>
            <w:pPr/>
          </w:p>
        </w:tc>
        <w:tc>
          <w:tcPr>
            <w:vMerge/>
            <w:tcBorders>
              <w:left w:val="single" w:sz="4"/>
            </w:tcBorders>
            <w:shd w:val="clear" w:color="auto" w:fill="E6E6E6"/>
            <w:vAlign w:val="bottom"/>
          </w:tcPr>
          <w:p>
            <w:pPr/>
          </w:p>
        </w:tc>
        <w:tc>
          <w:tcPr>
            <w:vMerge/>
            <w:tcBorders>
              <w:left w:val="single" w:sz="4"/>
            </w:tcBorders>
            <w:shd w:val="clear" w:color="auto" w:fill="E6E6E6"/>
            <w:vAlign w:val="bottom"/>
          </w:tcPr>
          <w:p>
            <w:pPr/>
          </w:p>
        </w:tc>
        <w:tc>
          <w:tcPr>
            <w:vMerge/>
            <w:tcBorders>
              <w:left w:val="single" w:sz="4"/>
            </w:tcBorders>
            <w:shd w:val="clear" w:color="auto" w:fill="E6E6E6"/>
            <w:vAlign w:val="top"/>
          </w:tcPr>
          <w:p>
            <w:pP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 B</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 C</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Poul es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Chevr es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lapin 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porc s</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cobai es</w:t>
            </w:r>
          </w:p>
        </w:tc>
      </w:tr>
      <w:tr>
        <w:trPr>
          <w:trHeight w:val="2035"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bananie rs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10m x 20m</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 avocatier</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 et 1 oranger</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 e mais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Amarant es Courgett es colocase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r>
      <w:tr>
        <w:trPr>
          <w:trHeight w:val="2030"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Jardin derriere la maison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20m x40m</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2Avocati ers 2 manguier s 2pieds de maracuja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 e Mais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Amarant es Courgett es colocase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4" w:hRule="exact"/>
        </w:trPr>
        <w:tc>
          <w:tcPr>
            <w:gridSpan w:val="15"/>
            <w:tcBorders>
              <w:top w:val="single" w:sz="4"/>
              <w:left w:val="single" w:sz="4"/>
              <w:right w:val="single" w:sz="4"/>
            </w:tcBorders>
            <w:shd w:val="clear" w:color="auto" w:fill="auto"/>
            <w:vAlign w:val="top"/>
          </w:tcPr>
          <w:p>
            <w:pPr>
              <w:widowControl w:val="0"/>
              <w:rPr>
                <w:sz w:val="10"/>
                <w:szCs w:val="10"/>
              </w:rPr>
            </w:pPr>
          </w:p>
        </w:tc>
      </w:tr>
      <w:tr>
        <w:trPr>
          <w:trHeight w:val="264" w:hRule="exact"/>
        </w:trPr>
        <w:tc>
          <w:tcPr>
            <w:gridSpan w:val="15"/>
            <w:tcBorders>
              <w:top w:val="single" w:sz="4"/>
              <w:left w:val="single" w:sz="4"/>
              <w:right w:val="single" w:sz="4"/>
            </w:tcBorders>
            <w:shd w:val="clear" w:color="auto" w:fill="auto"/>
            <w:vAlign w:val="top"/>
          </w:tcPr>
          <w:p>
            <w:pPr>
              <w:widowControl w:val="0"/>
              <w:rPr>
                <w:sz w:val="10"/>
                <w:szCs w:val="10"/>
              </w:rPr>
            </w:pPr>
          </w:p>
        </w:tc>
      </w:tr>
      <w:tr>
        <w:trPr>
          <w:trHeight w:val="264" w:hRule="exact"/>
        </w:trPr>
        <w:tc>
          <w:tcPr>
            <w:gridSpan w:val="7"/>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5560" w:right="0" w:firstLine="0"/>
              <w:jc w:val="left"/>
            </w:pPr>
            <w:r>
              <w:rPr>
                <w:b/>
                <w:bCs/>
                <w:color w:val="000000"/>
                <w:spacing w:val="0"/>
                <w:w w:val="100"/>
                <w:position w:val="0"/>
                <w:shd w:val="clear" w:color="auto" w:fill="auto"/>
                <w:lang w:val="en-US" w:eastAsia="en-US" w:bidi="en-US"/>
              </w:rPr>
              <w:t>Petit produc</w:t>
            </w:r>
          </w:p>
        </w:tc>
        <w:tc>
          <w:tcPr>
            <w:gridSpan w:val="8"/>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teur (18,5 ares)</w:t>
            </w:r>
          </w:p>
        </w:tc>
      </w:tr>
      <w:tr>
        <w:trPr>
          <w:trHeight w:val="514" w:hRule="exact"/>
        </w:trPr>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Jardin proche du Rugo</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Superfi cie</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 re de pieds total</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 er a jus</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bananie rs a cuire</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 er a fruits</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Arbres fruitiers</w:t>
            </w:r>
          </w:p>
        </w:tc>
        <w:tc>
          <w:tcPr>
            <w:gridSpan w:val="3"/>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Autres plantes que les bananiers et les fruits</w:t>
            </w:r>
          </w:p>
        </w:tc>
        <w:tc>
          <w:tcPr>
            <w:gridSpan w:val="5"/>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tete de betail</w:t>
            </w:r>
          </w:p>
        </w:tc>
      </w:tr>
      <w:tr>
        <w:trPr>
          <w:trHeight w:val="758" w:hRule="exact"/>
        </w:trPr>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bottom"/>
          </w:tcPr>
          <w:p>
            <w:pPr/>
          </w:p>
        </w:tc>
        <w:tc>
          <w:tcPr>
            <w:vMerge/>
            <w:tcBorders>
              <w:left w:val="single" w:sz="4"/>
            </w:tcBorders>
            <w:shd w:val="clear" w:color="auto" w:fill="E6E6E6"/>
            <w:vAlign w:val="bottom"/>
          </w:tcPr>
          <w:p>
            <w:pPr/>
          </w:p>
        </w:tc>
        <w:tc>
          <w:tcPr>
            <w:vMerge/>
            <w:tcBorders>
              <w:left w:val="single" w:sz="4"/>
            </w:tcBorders>
            <w:shd w:val="clear" w:color="auto" w:fill="E6E6E6"/>
            <w:vAlign w:val="bottom"/>
          </w:tcPr>
          <w:p>
            <w:pPr/>
          </w:p>
        </w:tc>
        <w:tc>
          <w:tcPr>
            <w:vMerge/>
            <w:tcBorders>
              <w:left w:val="single" w:sz="4"/>
            </w:tcBorders>
            <w:shd w:val="clear" w:color="auto" w:fill="E6E6E6"/>
            <w:vAlign w:val="top"/>
          </w:tcPr>
          <w:p>
            <w:pP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 B</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 C</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Poul es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Chevr es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lapin 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porc s</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cobai es</w:t>
            </w:r>
          </w:p>
        </w:tc>
      </w:tr>
      <w:tr>
        <w:trPr>
          <w:trHeight w:val="782"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bananie rs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 m x 30m</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 avocatier</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Amarant es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1013"/>
        <w:gridCol w:w="1018"/>
        <w:gridCol w:w="854"/>
        <w:gridCol w:w="917"/>
        <w:gridCol w:w="1008"/>
        <w:gridCol w:w="917"/>
        <w:gridCol w:w="1157"/>
        <w:gridCol w:w="1094"/>
        <w:gridCol w:w="1094"/>
        <w:gridCol w:w="1099"/>
        <w:gridCol w:w="763"/>
        <w:gridCol w:w="888"/>
        <w:gridCol w:w="686"/>
        <w:gridCol w:w="653"/>
        <w:gridCol w:w="845"/>
      </w:tblGrid>
      <w:tr>
        <w:trPr>
          <w:trHeight w:val="2290"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 2 orangers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Courgett es Colocas e Mais Patate douce a chair orange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Courgett es Colocas e Patate douce a chair orange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Courgett es colocase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307"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Jardin derriere la maison</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35 m x40m</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4Avocati ers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 manguier</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 pieds de maracuja</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 e Mais arachide</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 e Manioc Palmier a huile Poids caja</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Amarant es Courgett es Colocas e Palmier a huile</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1037"/>
        <w:gridCol w:w="1027"/>
        <w:gridCol w:w="864"/>
        <w:gridCol w:w="922"/>
        <w:gridCol w:w="1018"/>
        <w:gridCol w:w="922"/>
        <w:gridCol w:w="1046"/>
        <w:gridCol w:w="1104"/>
        <w:gridCol w:w="1104"/>
        <w:gridCol w:w="1099"/>
        <w:gridCol w:w="768"/>
        <w:gridCol w:w="893"/>
        <w:gridCol w:w="691"/>
        <w:gridCol w:w="662"/>
        <w:gridCol w:w="850"/>
      </w:tblGrid>
      <w:tr>
        <w:trPr>
          <w:trHeight w:val="422" w:hRule="exact"/>
        </w:trPr>
        <w:tc>
          <w:tcPr>
            <w:gridSpan w:val="15"/>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Producteur Moyen (34 ares)</w:t>
            </w:r>
          </w:p>
        </w:tc>
      </w:tr>
      <w:tr>
        <w:trPr>
          <w:trHeight w:val="518" w:hRule="exact"/>
        </w:trPr>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Jardin proche du Rugo</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Superfic ie</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 re de pieds total</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 er a jus</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bananie rs a cuire</w:t>
            </w:r>
          </w:p>
        </w:tc>
        <w:tc>
          <w:tcPr>
            <w:vMerge w:val="restart"/>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Pieds de banani er a fruits</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Arbres fruitiers</w:t>
            </w:r>
          </w:p>
        </w:tc>
        <w:tc>
          <w:tcPr>
            <w:gridSpan w:val="3"/>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Autres plantes que les bananiers et les fruits</w:t>
            </w:r>
          </w:p>
        </w:tc>
        <w:tc>
          <w:tcPr>
            <w:gridSpan w:val="5"/>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tete de betail</w:t>
            </w:r>
          </w:p>
        </w:tc>
      </w:tr>
      <w:tr>
        <w:trPr>
          <w:trHeight w:val="758" w:hRule="exact"/>
        </w:trPr>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bottom"/>
          </w:tcPr>
          <w:p>
            <w:pPr/>
          </w:p>
        </w:tc>
        <w:tc>
          <w:tcPr>
            <w:vMerge/>
            <w:tcBorders>
              <w:left w:val="single" w:sz="4"/>
            </w:tcBorders>
            <w:shd w:val="clear" w:color="auto" w:fill="E6E6E6"/>
            <w:vAlign w:val="bottom"/>
          </w:tcPr>
          <w:p>
            <w:pPr/>
          </w:p>
        </w:tc>
        <w:tc>
          <w:tcPr>
            <w:vMerge/>
            <w:tcBorders>
              <w:left w:val="single" w:sz="4"/>
            </w:tcBorders>
            <w:shd w:val="clear" w:color="auto" w:fill="E6E6E6"/>
            <w:vAlign w:val="bottom"/>
          </w:tcPr>
          <w:p>
            <w:pPr/>
          </w:p>
        </w:tc>
        <w:tc>
          <w:tcPr>
            <w:vMerge/>
            <w:tcBorders>
              <w:left w:val="single" w:sz="4"/>
            </w:tcBorders>
            <w:shd w:val="clear" w:color="auto" w:fill="E6E6E6"/>
            <w:vAlign w:val="top"/>
          </w:tcPr>
          <w:p>
            <w:pP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 A</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 B</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 C</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Poul es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Chevr es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lapin 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porc s</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cobai es</w:t>
            </w:r>
          </w:p>
        </w:tc>
      </w:tr>
      <w:tr>
        <w:trPr>
          <w:trHeight w:val="279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Bananie rs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30m x</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30m</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 avocatie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rs 2 oranger</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mangui er</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 papaye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 e Mais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Amarant es colocase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t>
            </w:r>
          </w:p>
        </w:tc>
      </w:tr>
      <w:tr>
        <w:trPr>
          <w:trHeight w:val="3562"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Jardin derriere la maison</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50m x</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50m</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 avocatie rs</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 mangui er</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 ananas</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 e Manioc Poids caja Palmier a huile</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Haricots Amarant es Courgett es Colocas e Manioc Poids caja Palmier a huile Patate douce</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Amarant es Colocas e Palmiers a huile Patate douce</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ectPr>
          <w:headerReference w:type="default" r:id="rId49"/>
          <w:footerReference w:type="default" r:id="rId50"/>
          <w:headerReference w:type="even" r:id="rId51"/>
          <w:footerReference w:type="even" r:id="rId52"/>
          <w:footnotePr>
            <w:pos w:val="pageBottom"/>
            <w:numFmt w:val="decimal"/>
            <w:numRestart w:val="continuous"/>
            <w15:footnoteColumns w:val="1"/>
          </w:footnotePr>
          <w:pgSz w:w="16840" w:h="11900" w:orient="landscape"/>
          <w:pgMar w:top="1145" w:right="1417" w:bottom="1221" w:left="1417" w:header="0" w:footer="3" w:gutter="0"/>
          <w:cols w:space="720"/>
          <w:noEndnote/>
          <w:rtlGutter w:val="0"/>
          <w:docGrid w:linePitch="360"/>
        </w:sectPr>
      </w:pPr>
    </w:p>
    <w:p>
      <w:pPr>
        <w:pStyle w:val="Style61"/>
        <w:keepNext w:val="0"/>
        <w:keepLines w:val="0"/>
        <w:widowControl w:val="0"/>
        <w:shd w:val="clear" w:color="auto" w:fill="auto"/>
        <w:bidi w:val="0"/>
        <w:spacing w:before="0" w:after="62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133"/>
        </w:numPr>
        <w:shd w:val="clear" w:color="auto" w:fill="auto"/>
        <w:tabs>
          <w:tab w:pos="432" w:val="left"/>
        </w:tabs>
        <w:bidi w:val="0"/>
        <w:spacing w:before="0" w:line="240" w:lineRule="auto"/>
        <w:ind w:left="440" w:right="0" w:hanging="440"/>
        <w:jc w:val="both"/>
      </w:pPr>
      <w:r>
        <w:rPr>
          <w:b/>
          <w:bCs/>
          <w:color w:val="000000"/>
          <w:spacing w:val="0"/>
          <w:w w:val="100"/>
          <w:position w:val="0"/>
          <w:shd w:val="clear" w:color="auto" w:fill="auto"/>
          <w:lang w:val="en-US" w:eastAsia="en-US" w:bidi="en-US"/>
        </w:rPr>
        <w:t xml:space="preserve">Ces exploitants decrient dans le tableau ci-dessus, maximalisent leurs ressources, tout en restant dans un equilibre alimentaire et monetaire precaire, </w:t>
      </w:r>
      <w:r>
        <w:rPr>
          <w:color w:val="000000"/>
          <w:spacing w:val="0"/>
          <w:w w:val="100"/>
          <w:position w:val="0"/>
          <w:shd w:val="clear" w:color="auto" w:fill="auto"/>
          <w:lang w:val="en-US" w:eastAsia="en-US" w:bidi="en-US"/>
        </w:rPr>
        <w:t>les obligeant pour une part a prester des journees de travail a l’exterieur et en Tanzanie, ce qu’ils ne peuvent faire en cette periode de Covid et post Covid</w:t>
      </w:r>
      <w:r>
        <w:rPr>
          <w:b/>
          <w:bCs/>
          <w:color w:val="000000"/>
          <w:spacing w:val="0"/>
          <w:w w:val="100"/>
          <w:position w:val="0"/>
          <w:shd w:val="clear" w:color="auto" w:fill="auto"/>
          <w:lang w:val="en-US" w:eastAsia="en-US" w:bidi="en-US"/>
        </w:rPr>
        <w:t>.</w:t>
      </w:r>
    </w:p>
    <w:p>
      <w:pPr>
        <w:pStyle w:val="Style31"/>
        <w:keepNext w:val="0"/>
        <w:keepLines w:val="0"/>
        <w:widowControl w:val="0"/>
        <w:numPr>
          <w:ilvl w:val="0"/>
          <w:numId w:val="133"/>
        </w:numPr>
        <w:shd w:val="clear" w:color="auto" w:fill="auto"/>
        <w:tabs>
          <w:tab w:pos="432" w:val="left"/>
        </w:tabs>
        <w:bidi w:val="0"/>
        <w:spacing w:before="0" w:line="240" w:lineRule="auto"/>
        <w:ind w:left="440" w:right="0" w:hanging="440"/>
        <w:jc w:val="both"/>
      </w:pPr>
      <w:r>
        <w:rPr>
          <w:b/>
          <w:bCs/>
          <w:color w:val="000000"/>
          <w:spacing w:val="0"/>
          <w:w w:val="100"/>
          <w:position w:val="0"/>
          <w:shd w:val="clear" w:color="auto" w:fill="auto"/>
          <w:lang w:val="en-US" w:eastAsia="en-US" w:bidi="en-US"/>
        </w:rPr>
        <w:t>Les subventions du present projet sur les intrants agricoles</w:t>
      </w:r>
      <w:r>
        <w:rPr>
          <w:color w:val="000000"/>
          <w:spacing w:val="0"/>
          <w:w w:val="100"/>
          <w:position w:val="0"/>
          <w:shd w:val="clear" w:color="auto" w:fill="auto"/>
          <w:lang w:val="en-US" w:eastAsia="en-US" w:bidi="en-US"/>
        </w:rPr>
        <w:t>: pieds de banane pour la densification des differents parcelles des fermettes, semences legumieres - haricot fortifie -eventuellement patates douces sont destinees a ces plus vulnerables, dont plus de 60% de femmes, chefs de menages, les autres un peu plus nantis auront acces aux memes services au prix de revient des plants tres competitifs, soutenus par le projet et avantageux issus d’ Agrobioctec et de la pepiniere de Ruyigi dans le cadre des politiques commerciales de CAPAD et de SOCOPA .</w:t>
      </w:r>
    </w:p>
    <w:p>
      <w:pPr>
        <w:pStyle w:val="Style31"/>
        <w:keepNext w:val="0"/>
        <w:keepLines w:val="0"/>
        <w:widowControl w:val="0"/>
        <w:numPr>
          <w:ilvl w:val="0"/>
          <w:numId w:val="133"/>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Le projet par ses agronomes et les animateurs des cooperatives, formes en agro-ecologie portera dans sa mise en reuvre une attention particuliere aux assolements et rotations des differentes parcelles de l’exploitation impliquant le plus souvent le bananier et le haricot, considerant leur importance dans l’equilibre nutritionnelle des menages, qui souffrent encore au moins les plus vulnerables des impacts de la pandemie du Covid-19.</w:t>
      </w:r>
    </w:p>
    <w:p>
      <w:pPr>
        <w:pStyle w:val="Style31"/>
        <w:keepNext w:val="0"/>
        <w:keepLines w:val="0"/>
        <w:widowControl w:val="0"/>
        <w:numPr>
          <w:ilvl w:val="0"/>
          <w:numId w:val="133"/>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Les exploitants agricoles, cibles du projet ont perdu avec le Covid, une large part de leur revenu et nombreux sont ceux, dont les exploitations de 2 ou 3 parcelles de 35 ares a moins, qui ne parviennent plus a nourrir correctement leur famille, n’ ayant qu’ un ou deux repas par jour et de 0,35 a 0,8 ha, exploitants moyens mieux nantis dans une meilleure situation alimentaire et nutritionnelle. Le luxe du petit dejeuner est rare, exceptionnellement du the avec de la patate douce et generalement, sans en etre une habitude, plus frequent au niveau des menages des gros exploitants, ayant aussi par leurs affaires plus d’obligations sociales.</w:t>
      </w:r>
    </w:p>
    <w:p>
      <w:pPr>
        <w:pStyle w:val="Style31"/>
        <w:keepNext w:val="0"/>
        <w:keepLines w:val="0"/>
        <w:widowControl w:val="0"/>
        <w:numPr>
          <w:ilvl w:val="0"/>
          <w:numId w:val="133"/>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Le projet s’appuie sur les experiences des producteurs et celles de la CAPAD pour soutenir leurs activites agricoles, renouveler la bananeraie, pour mieux la valoriser, entre autres, dans le cadre de contractualisations entre les cooperatives et l’unite de transformation de bananes en jus naturel, geree par la SOCOPA</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dont le capital social est notamment partage entre 3 des 9 cooperatives cibles du projet et minimiser les risques.</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 xml:space="preserve">V. </w:t>
      </w:r>
      <w:r>
        <w:rPr>
          <w:b/>
          <w:bCs/>
          <w:color w:val="000000"/>
          <w:spacing w:val="0"/>
          <w:w w:val="100"/>
          <w:position w:val="0"/>
          <w:shd w:val="clear" w:color="auto" w:fill="auto"/>
          <w:lang w:val="en-US" w:eastAsia="en-US" w:bidi="en-US"/>
        </w:rPr>
        <w:t>Les combinaisons productives : systeme de culture complexe et resilient des fermettes familiales du Moso</w:t>
      </w:r>
    </w:p>
    <w:p>
      <w:pPr>
        <w:pStyle w:val="Style3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v.1. Le jardin de case de 5 a 10 ares: tres diversifie et ecologiquement intensifie, de taille variable</w:t>
      </w:r>
      <w:r>
        <w:rPr>
          <w:b/>
          <w:bCs/>
          <w:i/>
          <w:iCs/>
          <w:color w:val="000000"/>
          <w:spacing w:val="0"/>
          <w:w w:val="100"/>
          <w:position w:val="0"/>
          <w:shd w:val="clear" w:color="auto" w:fill="auto"/>
          <w:vertAlign w:val="superscript"/>
          <w:lang w:val="en-US" w:eastAsia="en-US" w:bidi="en-US"/>
        </w:rPr>
        <w:footnoteReference w:id="30"/>
      </w:r>
      <w:r>
        <w:rPr>
          <w:b/>
          <w:bCs/>
          <w:i/>
          <w:iCs/>
          <w:color w:val="000000"/>
          <w:spacing w:val="0"/>
          <w:w w:val="100"/>
          <w:position w:val="0"/>
          <w:shd w:val="clear" w:color="auto" w:fill="auto"/>
          <w:vertAlign w:val="superscript"/>
          <w:lang w:val="en-US" w:eastAsia="en-US" w:bidi="en-US"/>
        </w:rPr>
        <w:t xml:space="preserve"> </w:t>
      </w:r>
      <w:r>
        <w:rPr>
          <w:b/>
          <w:bCs/>
          <w:i/>
          <w:iCs/>
          <w:color w:val="000000"/>
          <w:spacing w:val="0"/>
          <w:w w:val="100"/>
          <w:position w:val="0"/>
          <w:shd w:val="clear" w:color="auto" w:fill="auto"/>
          <w:vertAlign w:val="superscript"/>
          <w:lang w:val="en-US" w:eastAsia="en-US" w:bidi="en-US"/>
        </w:rPr>
        <w:footnoteReference w:id="31"/>
      </w:r>
    </w:p>
    <w:p>
      <w:pPr>
        <w:pStyle w:val="Style31"/>
        <w:keepNext w:val="0"/>
        <w:keepLines w:val="0"/>
        <w:widowControl w:val="0"/>
        <w:numPr>
          <w:ilvl w:val="0"/>
          <w:numId w:val="133"/>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Il s’agit de la parcelle attenante a la maison d’habitation et qui est destinataire des ordures menageres. La culture dominante est la banane surtout la banane a cuire associe a d’autres cultures perennes comme les fruitiers (avocatiers, manguiers, maracuja) tres apprecies des enfants et des legumes a court cycle comme les courges et les amarantes</w:t>
      </w:r>
      <w:r>
        <w:rPr>
          <w:color w:val="000000"/>
          <w:spacing w:val="0"/>
          <w:w w:val="100"/>
          <w:position w:val="0"/>
          <w:shd w:val="clear" w:color="auto" w:fill="auto"/>
          <w:vertAlign w:val="superscript"/>
          <w:lang w:val="en-US" w:eastAsia="en-US" w:bidi="en-US"/>
        </w:rPr>
        <w:footnoteReference w:id="32"/>
      </w:r>
      <w:r>
        <w:rPr>
          <w:color w:val="000000"/>
          <w:spacing w:val="0"/>
          <w:w w:val="100"/>
          <w:position w:val="0"/>
          <w:shd w:val="clear" w:color="auto" w:fill="auto"/>
          <w:lang w:val="en-US" w:eastAsia="en-US" w:bidi="en-US"/>
        </w:rPr>
        <w:t>. Ses caracteristiques sont liees aux besoins et aux habitudes alimentaires des exploitants.</w:t>
      </w:r>
    </w:p>
    <w:p>
      <w:pPr>
        <w:pStyle w:val="Style31"/>
        <w:keepNext w:val="0"/>
        <w:keepLines w:val="0"/>
        <w:widowControl w:val="0"/>
        <w:numPr>
          <w:ilvl w:val="0"/>
          <w:numId w:val="133"/>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C’est l’un des plus anciens systemes de production vivriere, il est le reflet des traditions et de l’heritage culturel des populations de la region. Le «jardin de case» est un moyen</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420" w:right="0" w:firstLine="20"/>
        <w:jc w:val="both"/>
      </w:pPr>
      <w:r>
        <w:rPr>
          <w:color w:val="000000"/>
          <w:spacing w:val="0"/>
          <w:w w:val="100"/>
          <w:position w:val="0"/>
          <w:shd w:val="clear" w:color="auto" w:fill="auto"/>
          <w:lang w:val="en-US" w:eastAsia="en-US" w:bidi="en-US"/>
        </w:rPr>
        <w:t>rapide d’acceder a certains produits importants d’utilisation. Sa taille est varia ble entre 3 et 10 ares et depend de la dynamique des families et de la disponibilite en surface.</w:t>
      </w:r>
    </w:p>
    <w:p>
      <w:pPr>
        <w:pStyle w:val="Style31"/>
        <w:keepNext w:val="0"/>
        <w:keepLines w:val="0"/>
        <w:widowControl w:val="0"/>
        <w:numPr>
          <w:ilvl w:val="0"/>
          <w:numId w:val="133"/>
        </w:numPr>
        <w:shd w:val="clear" w:color="auto" w:fill="auto"/>
        <w:tabs>
          <w:tab w:pos="432" w:val="left"/>
        </w:tabs>
        <w:bidi w:val="0"/>
        <w:spacing w:before="0" w:line="240" w:lineRule="auto"/>
        <w:ind w:left="420" w:right="0" w:hanging="420"/>
        <w:jc w:val="both"/>
      </w:pPr>
      <w:r>
        <w:rPr>
          <w:color w:val="000000"/>
          <w:spacing w:val="0"/>
          <w:w w:val="100"/>
          <w:position w:val="0"/>
          <w:shd w:val="clear" w:color="auto" w:fill="auto"/>
          <w:lang w:val="en-US" w:eastAsia="en-US" w:bidi="en-US"/>
        </w:rPr>
        <w:t>L’eclaircie de la bananeraie au terme d’une periode seche de trois mois autorise l’association avec les cultures saisonnieres comme le mais, la patate douce et le haricot en saison A qui s’etend d’octobre a fevrier suivi par un autre cycle de haricot en saison B qui couvre les mois de mars, avril et mai.</w:t>
      </w:r>
    </w:p>
    <w:p>
      <w:pPr>
        <w:pStyle w:val="Style31"/>
        <w:keepNext w:val="0"/>
        <w:keepLines w:val="0"/>
        <w:widowControl w:val="0"/>
        <w:numPr>
          <w:ilvl w:val="0"/>
          <w:numId w:val="133"/>
        </w:numPr>
        <w:shd w:val="clear" w:color="auto" w:fill="auto"/>
        <w:tabs>
          <w:tab w:pos="432" w:val="left"/>
        </w:tabs>
        <w:bidi w:val="0"/>
        <w:spacing w:before="0" w:line="240" w:lineRule="auto"/>
        <w:ind w:left="420" w:right="0" w:hanging="420"/>
        <w:jc w:val="both"/>
      </w:pPr>
      <w:r>
        <w:rPr>
          <w:color w:val="000000"/>
          <w:spacing w:val="0"/>
          <w:w w:val="100"/>
          <w:position w:val="0"/>
          <w:shd w:val="clear" w:color="auto" w:fill="auto"/>
          <w:lang w:val="en-US" w:eastAsia="en-US" w:bidi="en-US"/>
        </w:rPr>
        <w:t>Cette parcelle donne lieu a des recoltes echelonnees dans le temps et participent a repondre quotidiennement aux besoins en calories, proteines et vitamines et en fer des familles. Si on se rappelle que la banane a cuire est aussi appelee banane legume, le jardin de case peut etre qualifie d’horticole. Contrairement aux consignes issues de la recherche, la conduite des souches de bananiers privilegie le nombre de regimes a cueillir plutot que la taille des regimes dans l’esprit d’etaler les disponibilites alimentaires dan s le temps.</w:t>
      </w:r>
    </w:p>
    <w:p>
      <w:pPr>
        <w:pStyle w:val="Style31"/>
        <w:keepNext w:val="0"/>
        <w:keepLines w:val="0"/>
        <w:widowControl w:val="0"/>
        <w:numPr>
          <w:ilvl w:val="0"/>
          <w:numId w:val="133"/>
        </w:numPr>
        <w:shd w:val="clear" w:color="auto" w:fill="auto"/>
        <w:tabs>
          <w:tab w:pos="432" w:val="left"/>
        </w:tabs>
        <w:bidi w:val="0"/>
        <w:spacing w:before="0" w:line="240" w:lineRule="auto"/>
        <w:ind w:left="420" w:right="0" w:hanging="420"/>
        <w:jc w:val="both"/>
      </w:pPr>
      <w:r>
        <w:rPr>
          <w:color w:val="000000"/>
          <w:spacing w:val="0"/>
          <w:w w:val="100"/>
          <w:position w:val="0"/>
          <w:shd w:val="clear" w:color="auto" w:fill="auto"/>
          <w:lang w:val="en-US" w:eastAsia="en-US" w:bidi="en-US"/>
        </w:rPr>
        <w:t>La bananeraie y est le plus souvent vieillissante, peu productive, les cultures vivrieres sous son couvert insuffisamment intensifiees et nutritionnellement ameliorables par des associations et des varietes riches en vitamines. Les dietes quotidiennes peuvent aussi etre nutritionnellement mieux adaptees.</w:t>
      </w:r>
    </w:p>
    <w:p>
      <w:pPr>
        <w:pStyle w:val="Style31"/>
        <w:keepNext w:val="0"/>
        <w:keepLines w:val="0"/>
        <w:widowControl w:val="0"/>
        <w:numPr>
          <w:ilvl w:val="0"/>
          <w:numId w:val="133"/>
        </w:numPr>
        <w:shd w:val="clear" w:color="auto" w:fill="auto"/>
        <w:tabs>
          <w:tab w:pos="432" w:val="left"/>
        </w:tabs>
        <w:bidi w:val="0"/>
        <w:spacing w:before="0" w:line="240" w:lineRule="auto"/>
        <w:ind w:left="420" w:right="0" w:hanging="420"/>
        <w:jc w:val="both"/>
        <w:sectPr>
          <w:headerReference w:type="default" r:id="rId53"/>
          <w:footerReference w:type="default" r:id="rId54"/>
          <w:headerReference w:type="even" r:id="rId55"/>
          <w:footerReference w:type="even" r:id="rId56"/>
          <w:footnotePr>
            <w:pos w:val="pageBottom"/>
            <w:numFmt w:val="decimal"/>
            <w:numRestart w:val="continuous"/>
            <w15:footnoteColumns w:val="1"/>
          </w:footnotePr>
          <w:pgSz w:w="11900" w:h="16840"/>
          <w:pgMar w:top="1330" w:right="1374" w:bottom="1397" w:left="1388" w:header="0" w:footer="3" w:gutter="0"/>
          <w:cols w:space="720"/>
          <w:noEndnote/>
          <w:rtlGutter w:val="0"/>
          <w:docGrid w:linePitch="360"/>
        </w:sectPr>
      </w:pPr>
      <w:r>
        <w:rPr>
          <w:color w:val="000000"/>
          <w:spacing w:val="0"/>
          <w:w w:val="100"/>
          <w:position w:val="0"/>
          <w:shd w:val="clear" w:color="auto" w:fill="auto"/>
          <w:lang w:val="en-US" w:eastAsia="en-US" w:bidi="en-US"/>
        </w:rPr>
        <w:t>Les revenus nets tires du jardin en cultures associees permanentes est le plus eleve de l’exploitation : 127609 Fbu par are, soit 62 USD /are, comme l’illustre le tableau suivant :</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160" w:line="240" w:lineRule="auto"/>
        <w:ind w:left="0" w:right="0" w:firstLine="0"/>
        <w:jc w:val="left"/>
      </w:pPr>
      <w:bookmarkStart w:id="90" w:name="bookmark90"/>
      <w:r>
        <w:rPr>
          <w:color w:val="000000"/>
          <w:spacing w:val="0"/>
          <w:w w:val="100"/>
          <w:position w:val="0"/>
          <w:shd w:val="clear" w:color="auto" w:fill="auto"/>
          <w:lang w:val="en-US" w:eastAsia="en-US" w:bidi="en-US"/>
        </w:rPr>
        <w:t>Tableau 4. Le jardin traditionnel : bananeraie et cultures associees (5 ares)</w:t>
      </w:r>
      <w:bookmarkEnd w:id="90"/>
    </w:p>
    <w:tbl>
      <w:tblPr>
        <w:tblOverlap w:val="never"/>
        <w:jc w:val="center"/>
        <w:tblLayout w:type="fixed"/>
      </w:tblPr>
      <w:tblGrid>
        <w:gridCol w:w="2299"/>
        <w:gridCol w:w="1286"/>
        <w:gridCol w:w="1032"/>
        <w:gridCol w:w="1526"/>
        <w:gridCol w:w="782"/>
        <w:gridCol w:w="768"/>
        <w:gridCol w:w="677"/>
        <w:gridCol w:w="730"/>
        <w:gridCol w:w="509"/>
        <w:gridCol w:w="950"/>
        <w:gridCol w:w="850"/>
        <w:gridCol w:w="686"/>
        <w:gridCol w:w="893"/>
      </w:tblGrid>
      <w:tr>
        <w:trPr>
          <w:trHeight w:val="144" w:hRule="exact"/>
        </w:trPr>
        <w:tc>
          <w:tcPr>
            <w:tcBorders/>
            <w:shd w:val="clear" w:color="auto" w:fill="D0CECF"/>
            <w:vAlign w:val="top"/>
          </w:tcPr>
          <w:p>
            <w:pPr>
              <w:widowControl w:val="0"/>
              <w:rPr>
                <w:sz w:val="10"/>
                <w:szCs w:val="10"/>
              </w:rPr>
            </w:pPr>
          </w:p>
        </w:tc>
        <w:tc>
          <w:tcPr>
            <w:tcBorders>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4B3449"/>
                <w:spacing w:val="0"/>
                <w:w w:val="100"/>
                <w:position w:val="0"/>
                <w:sz w:val="10"/>
                <w:szCs w:val="10"/>
                <w:shd w:val="clear" w:color="auto" w:fill="auto"/>
                <w:lang w:val="en-US" w:eastAsia="en-US" w:bidi="en-US"/>
              </w:rPr>
              <w:t>arrs</w:t>
            </w:r>
          </w:p>
        </w:tc>
        <w:tc>
          <w:tcPr>
            <w:gridSpan w:val="11"/>
            <w:tcBorders>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3360" w:right="0" w:firstLine="0"/>
              <w:jc w:val="left"/>
              <w:rPr>
                <w:sz w:val="10"/>
                <w:szCs w:val="10"/>
              </w:rPr>
            </w:pPr>
            <w:r>
              <w:rPr>
                <w:b/>
                <w:bCs/>
                <w:color w:val="4B3449"/>
                <w:spacing w:val="0"/>
                <w:w w:val="100"/>
                <w:position w:val="0"/>
                <w:sz w:val="10"/>
                <w:szCs w:val="10"/>
                <w:shd w:val="clear" w:color="auto" w:fill="auto"/>
                <w:lang w:val="en-US" w:eastAsia="en-US" w:bidi="en-US"/>
              </w:rPr>
              <w:t>A. Jardin (cuperOckr 5 arrs »</w:t>
            </w:r>
          </w:p>
        </w:tc>
      </w:tr>
      <w:tr>
        <w:trPr>
          <w:trHeight w:val="1138" w:hRule="exact"/>
        </w:trPr>
        <w:tc>
          <w:tcPr>
            <w:tcBorders>
              <w:top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4B3449"/>
                <w:spacing w:val="0"/>
                <w:w w:val="100"/>
                <w:position w:val="0"/>
                <w:sz w:val="10"/>
                <w:szCs w:val="10"/>
                <w:shd w:val="clear" w:color="auto" w:fill="auto"/>
                <w:lang w:val="en-US" w:eastAsia="en-US" w:bidi="en-US"/>
              </w:rPr>
              <w:t>Cultuia^s assorl+r*</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3"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 xml:space="preserve">Xb dr sonebe* dr baaaalri* . dr pled* de ft uttlrr* </w:t>
            </w:r>
            <w:r>
              <w:rPr>
                <w:b/>
                <w:bCs/>
                <w:smallCaps/>
                <w:color w:val="4B3449"/>
                <w:spacing w:val="0"/>
                <w:w w:val="100"/>
                <w:position w:val="0"/>
                <w:sz w:val="10"/>
                <w:szCs w:val="10"/>
                <w:shd w:val="clear" w:color="auto" w:fill="auto"/>
                <w:lang w:val="en-US" w:eastAsia="en-US" w:bidi="en-US"/>
              </w:rPr>
              <w:t>um</w:t>
            </w:r>
            <w:r>
              <w:rPr>
                <w:b/>
                <w:bCs/>
                <w:color w:val="4B3449"/>
                <w:spacing w:val="0"/>
                <w:w w:val="100"/>
                <w:position w:val="0"/>
                <w:sz w:val="10"/>
                <w:szCs w:val="10"/>
                <w:shd w:val="clear" w:color="auto" w:fill="auto"/>
                <w:lang w:val="en-US" w:eastAsia="en-US" w:bidi="en-US"/>
              </w:rPr>
              <w:t xml:space="preserve"> suprtncle eu are* pou Irs entures associers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0"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Mb dr regimes ( 3 regimes par vouabr )</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5"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 xml:space="preserve">Rrudrmcat kg 'regime ale batiaar </w:t>
            </w:r>
            <w:r>
              <w:rPr>
                <w:b/>
                <w:bCs/>
                <w:color w:val="8D8D8D"/>
                <w:spacing w:val="0"/>
                <w:w w:val="100"/>
                <w:position w:val="0"/>
                <w:sz w:val="10"/>
                <w:szCs w:val="10"/>
                <w:shd w:val="clear" w:color="auto" w:fill="auto"/>
                <w:lang w:val="en-US" w:eastAsia="en-US" w:bidi="en-US"/>
              </w:rPr>
              <w:t xml:space="preserve">. </w:t>
            </w:r>
            <w:r>
              <w:rPr>
                <w:b/>
                <w:bCs/>
                <w:color w:val="4B3449"/>
                <w:spacing w:val="0"/>
                <w:w w:val="100"/>
                <w:position w:val="0"/>
                <w:sz w:val="10"/>
                <w:szCs w:val="10"/>
                <w:shd w:val="clear" w:color="auto" w:fill="auto"/>
                <w:lang w:val="en-US" w:eastAsia="en-US" w:bidi="en-US"/>
              </w:rPr>
              <w:t>kg /are pour Ie* cultures assocterrs, kg arbtr pour arbrr fruHIrt</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0"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Productio a ea kg</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302"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Autocoas ommafiaiti en kg</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76"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nilnanv* mmatlon</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8"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QMMMlite s rnalarr FR ks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0"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H s eudu</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8"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Pi la de s rate pat kg ea 1* bn</w:t>
            </w:r>
          </w:p>
        </w:tc>
        <w:tc>
          <w:tcPr>
            <w:tcBorders>
              <w:top w:val="single" w:sz="4"/>
              <w:left w:val="single" w:sz="4"/>
            </w:tcBorders>
            <w:shd w:val="clear" w:color="auto" w:fill="FFC000"/>
            <w:vAlign w:val="center"/>
          </w:tcPr>
          <w:p>
            <w:pPr>
              <w:pStyle w:val="Style52"/>
              <w:keepNext w:val="0"/>
              <w:keepLines w:val="0"/>
              <w:widowControl w:val="0"/>
              <w:shd w:val="clear" w:color="auto" w:fill="auto"/>
              <w:bidi w:val="0"/>
              <w:spacing w:before="0" w:after="0" w:line="290" w:lineRule="auto"/>
              <w:ind w:left="200" w:right="0" w:hanging="200"/>
              <w:jc w:val="left"/>
              <w:rPr>
                <w:sz w:val="10"/>
                <w:szCs w:val="10"/>
              </w:rPr>
            </w:pPr>
            <w:r>
              <w:rPr>
                <w:b/>
                <w:bCs/>
                <w:color w:val="8B5701"/>
                <w:spacing w:val="0"/>
                <w:w w:val="100"/>
                <w:position w:val="0"/>
                <w:sz w:val="10"/>
                <w:szCs w:val="10"/>
                <w:shd w:val="clear" w:color="auto" w:fill="auto"/>
                <w:lang w:val="en-US" w:eastAsia="en-US" w:bidi="en-US"/>
              </w:rPr>
              <w:t>Kn-cnu bnn eu Fbu</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90" w:lineRule="auto"/>
              <w:ind w:left="0" w:right="0" w:firstLine="0"/>
              <w:jc w:val="center"/>
              <w:rPr>
                <w:sz w:val="10"/>
                <w:szCs w:val="10"/>
              </w:rPr>
            </w:pPr>
            <w:r>
              <w:rPr>
                <w:b/>
                <w:bCs/>
                <w:color w:val="6B6764"/>
                <w:spacing w:val="0"/>
                <w:w w:val="100"/>
                <w:position w:val="0"/>
                <w:sz w:val="10"/>
                <w:szCs w:val="10"/>
                <w:shd w:val="clear" w:color="auto" w:fill="auto"/>
                <w:lang w:val="en-US" w:eastAsia="en-US" w:bidi="en-US"/>
              </w:rPr>
              <w:t xml:space="preserve">5a </w:t>
            </w:r>
            <w:r>
              <w:rPr>
                <w:b/>
                <w:bCs/>
                <w:color w:val="4B3449"/>
                <w:spacing w:val="0"/>
                <w:w w:val="100"/>
                <w:position w:val="0"/>
                <w:sz w:val="10"/>
                <w:szCs w:val="10"/>
                <w:shd w:val="clear" w:color="auto" w:fill="auto"/>
                <w:lang w:val="en-US" w:eastAsia="en-US" w:bidi="en-US"/>
              </w:rPr>
              <w:t>sat Ir tvsrnu brut</w:t>
            </w:r>
          </w:p>
        </w:tc>
        <w:tc>
          <w:tcPr>
            <w:tcBorders>
              <w:top w:val="single" w:sz="4"/>
              <w:right w:val="single" w:sz="4"/>
            </w:tcBorders>
            <w:shd w:val="clear" w:color="auto" w:fill="E6E6E6"/>
            <w:vAlign w:val="center"/>
          </w:tcPr>
          <w:p>
            <w:pPr>
              <w:pStyle w:val="Style52"/>
              <w:keepNext w:val="0"/>
              <w:keepLines w:val="0"/>
              <w:widowControl w:val="0"/>
              <w:shd w:val="clear" w:color="auto" w:fill="auto"/>
              <w:bidi w:val="0"/>
              <w:spacing w:before="0" w:after="0" w:line="295"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Rrs rttu ■nonetair e de la s eatr ra Kbu</w:t>
            </w:r>
          </w:p>
        </w:tc>
      </w:tr>
      <w:tr>
        <w:trPr>
          <w:trHeight w:val="19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Buuune A unite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4B3449"/>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240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8D8D8D"/>
                <w:spacing w:val="0"/>
                <w:w w:val="100"/>
                <w:position w:val="0"/>
                <w:sz w:val="10"/>
                <w:szCs w:val="10"/>
                <w:shd w:val="clear" w:color="auto" w:fill="auto"/>
                <w:lang w:val="en-US" w:eastAsia="en-US" w:bidi="en-US"/>
              </w:rPr>
              <w:t>83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40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left"/>
              <w:rPr>
                <w:sz w:val="10"/>
                <w:szCs w:val="10"/>
              </w:rPr>
            </w:pPr>
            <w:r>
              <w:rPr>
                <w:b/>
                <w:bCs/>
                <w:color w:val="6B6764"/>
                <w:spacing w:val="0"/>
                <w:w w:val="100"/>
                <w:position w:val="0"/>
                <w:sz w:val="10"/>
                <w:szCs w:val="10"/>
                <w:shd w:val="clear" w:color="auto" w:fill="auto"/>
                <w:lang w:val="en-US" w:eastAsia="en-US" w:bidi="en-US"/>
              </w:rPr>
              <w:t>|7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76787C"/>
                <w:spacing w:val="0"/>
                <w:w w:val="100"/>
                <w:position w:val="0"/>
                <w:sz w:val="10"/>
                <w:szCs w:val="10"/>
                <w:shd w:val="clear" w:color="auto" w:fill="auto"/>
                <w:lang w:val="en-US" w:eastAsia="en-US" w:bidi="en-US"/>
              </w:rPr>
              <w:t>MM)</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8B5701"/>
                <w:spacing w:val="0"/>
                <w:w w:val="100"/>
                <w:position w:val="0"/>
                <w:sz w:val="10"/>
                <w:szCs w:val="10"/>
                <w:shd w:val="clear" w:color="auto" w:fill="auto"/>
                <w:lang w:val="en-US" w:eastAsia="en-US" w:bidi="en-US"/>
              </w:rPr>
              <w:t>120 OOO</w:t>
            </w:r>
          </w:p>
        </w:tc>
        <w:tc>
          <w:tcPr>
            <w:tcBorders>
              <w:top w:val="single" w:sz="4"/>
              <w:left w:val="single" w:sz="4"/>
            </w:tcBorders>
            <w:shd w:val="clear" w:color="auto" w:fill="auto"/>
            <w:vAlign w:val="top"/>
          </w:tcPr>
          <w:p>
            <w:pPr>
              <w:widowControl w:val="0"/>
              <w:rPr>
                <w:sz w:val="10"/>
                <w:szCs w:val="10"/>
              </w:rPr>
            </w:pPr>
          </w:p>
        </w:tc>
        <w:tc>
          <w:tcPr>
            <w:tcBorders>
              <w:top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rPr>
                <w:sz w:val="10"/>
                <w:szCs w:val="10"/>
              </w:rPr>
            </w:pPr>
            <w:r>
              <w:rPr>
                <w:b/>
                <w:bCs/>
                <w:color w:val="76787C"/>
                <w:spacing w:val="0"/>
                <w:w w:val="100"/>
                <w:position w:val="0"/>
                <w:sz w:val="10"/>
                <w:szCs w:val="10"/>
                <w:shd w:val="clear" w:color="auto" w:fill="auto"/>
                <w:lang w:val="en-US" w:eastAsia="en-US" w:bidi="en-US"/>
              </w:rPr>
              <w:t>20 (MIO</w:t>
            </w:r>
          </w:p>
        </w:tc>
      </w:tr>
      <w:tr>
        <w:trPr>
          <w:trHeight w:val="182" w:hRule="exact"/>
        </w:trPr>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 xml:space="preserve">Bnitanc </w:t>
            </w:r>
            <w:r>
              <w:rPr>
                <w:b/>
                <w:bCs/>
                <w:color w:val="6B6764"/>
                <w:spacing w:val="0"/>
                <w:w w:val="100"/>
                <w:position w:val="0"/>
                <w:sz w:val="10"/>
                <w:szCs w:val="10"/>
                <w:shd w:val="clear" w:color="auto" w:fill="auto"/>
                <w:lang w:val="en-US" w:eastAsia="en-US" w:bidi="en-US"/>
              </w:rPr>
              <w:t xml:space="preserve">A </w:t>
            </w:r>
            <w:r>
              <w:rPr>
                <w:b/>
                <w:bCs/>
                <w:color w:val="76787C"/>
                <w:spacing w:val="0"/>
                <w:w w:val="100"/>
                <w:position w:val="0"/>
                <w:sz w:val="10"/>
                <w:szCs w:val="10"/>
                <w:shd w:val="clear" w:color="auto" w:fill="auto"/>
                <w:lang w:val="en-US" w:eastAsia="en-US" w:bidi="en-US"/>
              </w:rPr>
              <w:t>bitic</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6B6764"/>
                <w:spacing w:val="0"/>
                <w:w w:val="100"/>
                <w:position w:val="0"/>
                <w:sz w:val="10"/>
                <w:szCs w:val="10"/>
                <w:shd w:val="clear" w:color="auto" w:fill="auto"/>
                <w:lang w:val="en-US" w:eastAsia="en-US" w:bidi="en-US"/>
              </w:rPr>
              <w:t>4</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15</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10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150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50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76787C"/>
                <w:spacing w:val="0"/>
                <w:w w:val="100"/>
                <w:position w:val="0"/>
                <w:sz w:val="10"/>
                <w:szCs w:val="10"/>
                <w:shd w:val="clear" w:color="auto" w:fill="auto"/>
                <w:lang w:val="en-US" w:eastAsia="en-US" w:bidi="en-US"/>
              </w:rPr>
              <w:t>33</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UMI</w:t>
            </w:r>
          </w:p>
        </w:tc>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both"/>
              <w:rPr>
                <w:sz w:val="10"/>
                <w:szCs w:val="10"/>
              </w:rPr>
            </w:pPr>
            <w:r>
              <w:rPr>
                <w:b/>
                <w:bCs/>
                <w:color w:val="8D8D8D"/>
                <w:spacing w:val="0"/>
                <w:w w:val="100"/>
                <w:position w:val="0"/>
                <w:sz w:val="10"/>
                <w:szCs w:val="10"/>
                <w:shd w:val="clear" w:color="auto" w:fill="auto"/>
                <w:lang w:val="en-US" w:eastAsia="en-US" w:bidi="en-US"/>
              </w:rPr>
              <w:t>67</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76787C"/>
                <w:spacing w:val="0"/>
                <w:w w:val="100"/>
                <w:position w:val="0"/>
                <w:sz w:val="10"/>
                <w:szCs w:val="10"/>
                <w:shd w:val="clear" w:color="auto" w:fill="auto"/>
                <w:lang w:val="en-US" w:eastAsia="en-US" w:bidi="en-US"/>
              </w:rPr>
              <w:t>200</w:t>
            </w:r>
          </w:p>
        </w:tc>
        <w:tc>
          <w:tcPr>
            <w:vMerge w:val="restart"/>
            <w:tcBorders>
              <w:left w:val="single" w:sz="4"/>
            </w:tcBorders>
            <w:shd w:val="clear" w:color="auto" w:fill="FFC000"/>
            <w:vAlign w:val="bottom"/>
          </w:tcPr>
          <w:p>
            <w:pPr>
              <w:pStyle w:val="Style52"/>
              <w:keepNext w:val="0"/>
              <w:keepLines w:val="0"/>
              <w:widowControl w:val="0"/>
              <w:shd w:val="clear" w:color="auto" w:fill="auto"/>
              <w:bidi w:val="0"/>
              <w:spacing w:before="0" w:after="60" w:line="240" w:lineRule="auto"/>
              <w:ind w:left="0" w:right="0" w:firstLine="360"/>
              <w:jc w:val="both"/>
              <w:rPr>
                <w:sz w:val="10"/>
                <w:szCs w:val="10"/>
              </w:rPr>
            </w:pPr>
            <w:r>
              <w:rPr>
                <w:b/>
                <w:bCs/>
                <w:color w:val="8B5701"/>
                <w:spacing w:val="0"/>
                <w:w w:val="100"/>
                <w:position w:val="0"/>
                <w:sz w:val="10"/>
                <w:szCs w:val="10"/>
                <w:shd w:val="clear" w:color="auto" w:fill="auto"/>
                <w:lang w:val="en-US" w:eastAsia="en-US" w:bidi="en-US"/>
              </w:rPr>
              <w:t>30 OOO</w:t>
            </w:r>
          </w:p>
          <w:p>
            <w:pPr>
              <w:pStyle w:val="Style52"/>
              <w:keepNext w:val="0"/>
              <w:keepLines w:val="0"/>
              <w:widowControl w:val="0"/>
              <w:shd w:val="clear" w:color="auto" w:fill="auto"/>
              <w:bidi w:val="0"/>
              <w:spacing w:before="0" w:after="60" w:line="240" w:lineRule="auto"/>
              <w:ind w:left="0" w:right="0" w:firstLine="360"/>
              <w:jc w:val="both"/>
              <w:rPr>
                <w:sz w:val="10"/>
                <w:szCs w:val="10"/>
              </w:rPr>
            </w:pPr>
            <w:r>
              <w:rPr>
                <w:b/>
                <w:bCs/>
                <w:color w:val="8B5701"/>
                <w:spacing w:val="0"/>
                <w:w w:val="100"/>
                <w:position w:val="0"/>
                <w:sz w:val="10"/>
                <w:szCs w:val="10"/>
                <w:u w:val="single"/>
                <w:shd w:val="clear" w:color="auto" w:fill="auto"/>
                <w:lang w:val="en-US" w:eastAsia="en-US" w:bidi="en-US"/>
              </w:rPr>
              <w:t>6</w:t>
            </w:r>
            <w:r>
              <w:rPr>
                <w:b/>
                <w:bCs/>
                <w:color w:val="8B5701"/>
                <w:spacing w:val="0"/>
                <w:w w:val="100"/>
                <w:position w:val="0"/>
                <w:sz w:val="10"/>
                <w:szCs w:val="10"/>
                <w:shd w:val="clear" w:color="auto" w:fill="auto"/>
                <w:lang w:val="en-US" w:eastAsia="en-US" w:bidi="en-US"/>
              </w:rPr>
              <w:t>3 (MM)</w:t>
            </w:r>
          </w:p>
          <w:p>
            <w:pPr>
              <w:pStyle w:val="Style52"/>
              <w:keepNext w:val="0"/>
              <w:keepLines w:val="0"/>
              <w:widowControl w:val="0"/>
              <w:shd w:val="clear" w:color="auto" w:fill="auto"/>
              <w:bidi w:val="0"/>
              <w:spacing w:before="0" w:after="200" w:line="240" w:lineRule="auto"/>
              <w:ind w:left="0" w:right="0" w:firstLine="360"/>
              <w:jc w:val="both"/>
              <w:rPr>
                <w:sz w:val="10"/>
                <w:szCs w:val="10"/>
              </w:rPr>
            </w:pPr>
            <w:r>
              <w:rPr>
                <w:b/>
                <w:bCs/>
                <w:color w:val="8B5701"/>
                <w:spacing w:val="0"/>
                <w:w w:val="100"/>
                <w:position w:val="0"/>
                <w:sz w:val="10"/>
                <w:szCs w:val="10"/>
                <w:u w:val="single"/>
                <w:shd w:val="clear" w:color="auto" w:fill="auto"/>
                <w:lang w:val="en-US" w:eastAsia="en-US" w:bidi="en-US"/>
              </w:rPr>
              <w:t>16</w:t>
            </w:r>
            <w:r>
              <w:rPr>
                <w:b/>
                <w:bCs/>
                <w:color w:val="8B5701"/>
                <w:spacing w:val="0"/>
                <w:w w:val="100"/>
                <w:position w:val="0"/>
                <w:sz w:val="10"/>
                <w:szCs w:val="10"/>
                <w:shd w:val="clear" w:color="auto" w:fill="auto"/>
                <w:lang w:val="en-US" w:eastAsia="en-US" w:bidi="en-US"/>
              </w:rPr>
              <w:t xml:space="preserve"> OOO</w:t>
            </w:r>
          </w:p>
          <w:p>
            <w:pPr>
              <w:pStyle w:val="Style52"/>
              <w:keepNext w:val="0"/>
              <w:keepLines w:val="0"/>
              <w:widowControl w:val="0"/>
              <w:shd w:val="clear" w:color="auto" w:fill="auto"/>
              <w:bidi w:val="0"/>
              <w:spacing w:before="0" w:after="120" w:line="240" w:lineRule="auto"/>
              <w:ind w:left="0" w:right="0" w:firstLine="360"/>
              <w:jc w:val="both"/>
              <w:rPr>
                <w:sz w:val="10"/>
                <w:szCs w:val="10"/>
              </w:rPr>
            </w:pPr>
            <w:r>
              <w:rPr>
                <w:b/>
                <w:bCs/>
                <w:color w:val="8B5701"/>
                <w:spacing w:val="0"/>
                <w:w w:val="100"/>
                <w:position w:val="0"/>
                <w:sz w:val="10"/>
                <w:szCs w:val="10"/>
                <w:shd w:val="clear" w:color="auto" w:fill="auto"/>
                <w:lang w:val="en-US" w:eastAsia="en-US" w:bidi="en-US"/>
              </w:rPr>
              <w:t>SO OOO</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76787C"/>
                <w:spacing w:val="0"/>
                <w:w w:val="100"/>
                <w:position w:val="0"/>
                <w:sz w:val="10"/>
                <w:szCs w:val="10"/>
                <w:shd w:val="clear" w:color="auto" w:fill="auto"/>
                <w:lang w:val="en-US" w:eastAsia="en-US" w:bidi="en-US"/>
              </w:rPr>
              <w:t>6</w:t>
            </w:r>
          </w:p>
        </w:tc>
        <w:tc>
          <w:tcPr>
            <w:tcBorders>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20 OOO</w:t>
            </w:r>
          </w:p>
        </w:tc>
      </w:tr>
      <w:tr>
        <w:trPr>
          <w:trHeight w:val="18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Unnimc dessert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594D51"/>
                <w:spacing w:val="0"/>
                <w:w w:val="100"/>
                <w:position w:val="0"/>
                <w:sz w:val="10"/>
                <w:szCs w:val="10"/>
                <w:shd w:val="clear" w:color="auto" w:fill="auto"/>
                <w:lang w:val="en-US" w:eastAsia="en-US" w:bidi="en-US"/>
              </w:rPr>
              <w:t>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90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89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It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76787C"/>
                <w:spacing w:val="0"/>
                <w:w w:val="100"/>
                <w:position w:val="0"/>
                <w:sz w:val="10"/>
                <w:szCs w:val="10"/>
                <w:shd w:val="clear" w:color="auto" w:fill="auto"/>
                <w:lang w:val="en-US" w:eastAsia="en-US" w:bidi="en-US"/>
              </w:rPr>
              <w:t>7(H)</w:t>
            </w:r>
          </w:p>
        </w:tc>
        <w:tc>
          <w:tcPr>
            <w:vMerge/>
            <w:tcBorders>
              <w:left w:val="single" w:sz="4"/>
            </w:tcBorders>
            <w:shd w:val="clear" w:color="auto" w:fill="FFC000"/>
            <w:vAlign w:val="bottom"/>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76787C"/>
                <w:spacing w:val="0"/>
                <w:w w:val="100"/>
                <w:position w:val="0"/>
                <w:sz w:val="10"/>
                <w:szCs w:val="10"/>
                <w:shd w:val="clear" w:color="auto" w:fill="auto"/>
                <w:lang w:val="en-US" w:eastAsia="en-US" w:bidi="en-US"/>
              </w:rPr>
              <w:t>13</w:t>
            </w:r>
          </w:p>
        </w:tc>
        <w:tc>
          <w:tcPr>
            <w:tcBorders>
              <w:top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 (MIO</w:t>
            </w:r>
          </w:p>
        </w:tc>
      </w:tr>
      <w:tr>
        <w:trPr>
          <w:trHeight w:val="18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smallCaps/>
                <w:color w:val="6B6764"/>
                <w:spacing w:val="0"/>
                <w:w w:val="100"/>
                <w:position w:val="0"/>
                <w:sz w:val="10"/>
                <w:szCs w:val="10"/>
                <w:shd w:val="clear" w:color="auto" w:fill="auto"/>
                <w:lang w:val="en-US" w:eastAsia="en-US" w:bidi="en-US"/>
              </w:rPr>
              <w:t>Mais assoc</w:t>
            </w:r>
            <w:r>
              <w:rPr>
                <w:b/>
                <w:bCs/>
                <w:color w:val="6B6764"/>
                <w:spacing w:val="0"/>
                <w:w w:val="100"/>
                <w:position w:val="0"/>
                <w:sz w:val="10"/>
                <w:szCs w:val="10"/>
                <w:shd w:val="clear" w:color="auto" w:fill="auto"/>
                <w:lang w:val="en-US" w:eastAsia="en-US" w:bidi="en-US"/>
              </w:rPr>
              <w:t xml:space="preserve"> IC</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6B6764"/>
                <w:spacing w:val="0"/>
                <w:w w:val="100"/>
                <w:position w:val="0"/>
                <w:sz w:val="10"/>
                <w:szCs w:val="10"/>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20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20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76787C"/>
                <w:spacing w:val="0"/>
                <w:w w:val="100"/>
                <w:position w:val="0"/>
                <w:sz w:val="10"/>
                <w:szCs w:val="10"/>
                <w:shd w:val="clear" w:color="auto" w:fill="auto"/>
                <w:lang w:val="en-US" w:eastAsia="en-US" w:bidi="en-US"/>
              </w:rPr>
              <w:t>IOO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0"/>
                <w:szCs w:val="10"/>
              </w:rPr>
            </w:pPr>
            <w:r>
              <w:rPr>
                <w:b/>
                <w:bCs/>
                <w:color w:val="76787C"/>
                <w:spacing w:val="0"/>
                <w:w w:val="100"/>
                <w:position w:val="0"/>
                <w:sz w:val="10"/>
                <w:szCs w:val="10"/>
                <w:shd w:val="clear" w:color="auto" w:fill="auto"/>
                <w:lang w:val="en-US" w:eastAsia="en-US" w:bidi="en-US"/>
              </w:rPr>
              <w:t>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6B6764"/>
                <w:spacing w:val="0"/>
                <w:w w:val="100"/>
                <w:position w:val="0"/>
                <w:sz w:val="10"/>
                <w:szCs w:val="10"/>
                <w:shd w:val="clear" w:color="auto" w:fill="auto"/>
                <w:lang w:val="en-US" w:eastAsia="en-US" w:bidi="en-US"/>
              </w:rPr>
              <w:t>800</w:t>
            </w:r>
          </w:p>
        </w:tc>
        <w:tc>
          <w:tcPr>
            <w:vMerge/>
            <w:tcBorders>
              <w:left w:val="single" w:sz="4"/>
            </w:tcBorders>
            <w:shd w:val="clear" w:color="auto" w:fill="FFC000"/>
            <w:vAlign w:val="bottom"/>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3</w:t>
            </w:r>
          </w:p>
        </w:tc>
        <w:tc>
          <w:tcPr>
            <w:tcBorders>
              <w:top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both"/>
              <w:rPr>
                <w:sz w:val="10"/>
                <w:szCs w:val="10"/>
              </w:rPr>
            </w:pPr>
            <w:r>
              <w:rPr>
                <w:b/>
                <w:bCs/>
                <w:color w:val="76787C"/>
                <w:spacing w:val="0"/>
                <w:w w:val="100"/>
                <w:position w:val="0"/>
                <w:sz w:val="10"/>
                <w:szCs w:val="10"/>
                <w:shd w:val="clear" w:color="auto" w:fill="auto"/>
                <w:lang w:val="en-US" w:eastAsia="en-US" w:bidi="en-US"/>
              </w:rPr>
              <w:t>O</w:t>
            </w:r>
          </w:p>
        </w:tc>
      </w:tr>
      <w:tr>
        <w:trPr>
          <w:trHeight w:val="326" w:hRule="exact"/>
        </w:trPr>
        <w:tc>
          <w:tcPr>
            <w:tcBorders>
              <w:top w:val="single" w:sz="4"/>
            </w:tcBorders>
            <w:shd w:val="clear" w:color="auto" w:fill="auto"/>
            <w:vAlign w:val="top"/>
          </w:tcPr>
          <w:p>
            <w:pPr>
              <w:pStyle w:val="Style52"/>
              <w:keepNext w:val="0"/>
              <w:keepLines w:val="0"/>
              <w:widowControl w:val="0"/>
              <w:shd w:val="clear" w:color="auto" w:fill="auto"/>
              <w:bidi w:val="0"/>
              <w:spacing w:before="0" w:after="0" w:line="302" w:lineRule="auto"/>
              <w:ind w:left="0" w:right="0" w:firstLine="140"/>
              <w:jc w:val="left"/>
              <w:rPr>
                <w:sz w:val="10"/>
                <w:szCs w:val="10"/>
              </w:rPr>
            </w:pPr>
            <w:r>
              <w:rPr>
                <w:b/>
                <w:bCs/>
                <w:color w:val="76787C"/>
                <w:spacing w:val="0"/>
                <w:w w:val="100"/>
                <w:position w:val="0"/>
                <w:sz w:val="10"/>
                <w:szCs w:val="10"/>
                <w:shd w:val="clear" w:color="auto" w:fill="auto"/>
                <w:lang w:val="en-US" w:eastAsia="en-US" w:bidi="en-US"/>
              </w:rPr>
              <w:t xml:space="preserve">Haricot (2 saisous ) &lt;5 kg par ate eti culture eMoci^e </w:t>
            </w:r>
            <w:r>
              <w:rPr>
                <w:b/>
                <w:bCs/>
                <w:color w:val="8D8D8D"/>
                <w:spacing w:val="0"/>
                <w:w w:val="100"/>
                <w:position w:val="0"/>
                <w:sz w:val="10"/>
                <w:szCs w:val="10"/>
                <w:shd w:val="clear" w:color="auto" w:fill="auto"/>
                <w:lang w:val="en-US" w:eastAsia="en-US" w:bidi="en-US"/>
              </w:rPr>
              <w: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CC9CA9"/>
                <w:spacing w:val="0"/>
                <w:w w:val="100"/>
                <w:position w:val="0"/>
                <w:sz w:val="10"/>
                <w:szCs w:val="10"/>
                <w:shd w:val="clear" w:color="auto" w:fill="auto"/>
                <w:lang w:val="en-US" w:eastAsia="en-US" w:bidi="en-US"/>
              </w:rPr>
              <w:t>g</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50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60"/>
              <w:jc w:val="both"/>
              <w:rPr>
                <w:sz w:val="10"/>
                <w:szCs w:val="10"/>
              </w:rPr>
            </w:pPr>
            <w:r>
              <w:rPr>
                <w:b/>
                <w:bCs/>
                <w:color w:val="6B6764"/>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20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left"/>
              <w:rPr>
                <w:sz w:val="10"/>
                <w:szCs w:val="10"/>
              </w:rPr>
            </w:pPr>
            <w:r>
              <w:rPr>
                <w:b/>
                <w:bCs/>
                <w:color w:val="76787C"/>
                <w:spacing w:val="0"/>
                <w:w w:val="100"/>
                <w:position w:val="0"/>
                <w:sz w:val="10"/>
                <w:szCs w:val="10"/>
                <w:shd w:val="clear" w:color="auto" w:fill="auto"/>
                <w:lang w:val="en-US" w:eastAsia="en-US" w:bidi="en-US"/>
              </w:rPr>
              <w:t>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60"/>
              <w:jc w:val="both"/>
              <w:rPr>
                <w:sz w:val="10"/>
                <w:szCs w:val="10"/>
              </w:rPr>
            </w:pPr>
            <w:r>
              <w:rPr>
                <w:b/>
                <w:bCs/>
                <w:color w:val="76787C"/>
                <w:spacing w:val="0"/>
                <w:w w:val="100"/>
                <w:position w:val="0"/>
                <w:sz w:val="10"/>
                <w:szCs w:val="10"/>
                <w:shd w:val="clear" w:color="auto" w:fill="auto"/>
                <w:lang w:val="en-US" w:eastAsia="en-US" w:bidi="en-US"/>
              </w:rPr>
              <w:t>1 OOO</w:t>
            </w:r>
          </w:p>
        </w:tc>
        <w:tc>
          <w:tcPr>
            <w:vMerge/>
            <w:tcBorders>
              <w:left w:val="single" w:sz="4"/>
            </w:tcBorders>
            <w:shd w:val="clear" w:color="auto" w:fill="FFC000"/>
            <w:vAlign w:val="bottom"/>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594D51"/>
                <w:spacing w:val="0"/>
                <w:w w:val="100"/>
                <w:position w:val="0"/>
                <w:sz w:val="10"/>
                <w:szCs w:val="10"/>
                <w:shd w:val="clear" w:color="auto" w:fill="auto"/>
                <w:lang w:val="en-US" w:eastAsia="en-US" w:bidi="en-US"/>
              </w:rPr>
              <w:t xml:space="preserve">40 </w:t>
            </w:r>
            <w:r>
              <w:rPr>
                <w:b/>
                <w:bCs/>
                <w:color w:val="76787C"/>
                <w:spacing w:val="0"/>
                <w:w w:val="100"/>
                <w:position w:val="0"/>
                <w:sz w:val="10"/>
                <w:szCs w:val="10"/>
                <w:shd w:val="clear" w:color="auto" w:fill="auto"/>
                <w:lang w:val="en-US" w:eastAsia="en-US" w:bidi="en-US"/>
              </w:rPr>
              <w:t>OOO</w:t>
            </w:r>
          </w:p>
        </w:tc>
      </w:tr>
      <w:tr>
        <w:trPr>
          <w:trHeight w:val="182" w:hRule="exact"/>
        </w:trPr>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Pnlafes douce*</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8D8D8D"/>
                <w:spacing w:val="0"/>
                <w:w w:val="100"/>
                <w:position w:val="0"/>
                <w:sz w:val="10"/>
                <w:szCs w:val="10"/>
                <w:shd w:val="clear" w:color="auto" w:fill="auto"/>
                <w:lang w:val="en-US" w:eastAsia="en-US" w:bidi="en-US"/>
              </w:rPr>
              <w:t>5</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8</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40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40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6B6764"/>
                <w:spacing w:val="0"/>
                <w:w w:val="100"/>
                <w:position w:val="0"/>
                <w:sz w:val="10"/>
                <w:szCs w:val="10"/>
                <w:shd w:val="clear" w:color="auto" w:fill="auto"/>
                <w:lang w:val="en-US" w:eastAsia="en-US" w:bidi="en-US"/>
              </w:rPr>
              <w:t>IOO</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O</w:t>
            </w:r>
          </w:p>
        </w:tc>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0"/>
                <w:szCs w:val="10"/>
              </w:rPr>
            </w:pPr>
            <w:r>
              <w:rPr>
                <w:b/>
                <w:bCs/>
                <w:color w:val="76787C"/>
                <w:spacing w:val="0"/>
                <w:w w:val="100"/>
                <w:position w:val="0"/>
                <w:sz w:val="10"/>
                <w:szCs w:val="10"/>
                <w:shd w:val="clear" w:color="auto" w:fill="auto"/>
                <w:lang w:val="en-US" w:eastAsia="en-US" w:bidi="en-US"/>
              </w:rPr>
              <w:t>«</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76787C"/>
                <w:spacing w:val="0"/>
                <w:w w:val="100"/>
                <w:position w:val="0"/>
                <w:sz w:val="10"/>
                <w:szCs w:val="10"/>
                <w:shd w:val="clear" w:color="auto" w:fill="auto"/>
                <w:lang w:val="en-US" w:eastAsia="en-US" w:bidi="en-US"/>
              </w:rPr>
              <w:t>150</w:t>
            </w:r>
          </w:p>
        </w:tc>
        <w:tc>
          <w:tcPr>
            <w:tcBorders>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8B5701"/>
                <w:spacing w:val="0"/>
                <w:w w:val="100"/>
                <w:position w:val="0"/>
                <w:sz w:val="10"/>
                <w:szCs w:val="10"/>
                <w:shd w:val="clear" w:color="auto" w:fill="auto"/>
                <w:lang w:val="en-US" w:eastAsia="en-US" w:bidi="en-US"/>
              </w:rPr>
              <w:t>6 OOO</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b/>
                <w:bCs/>
                <w:color w:val="6B6764"/>
                <w:spacing w:val="0"/>
                <w:w w:val="100"/>
                <w:position w:val="0"/>
                <w:sz w:val="13"/>
                <w:szCs w:val="13"/>
                <w:shd w:val="clear" w:color="auto" w:fill="auto"/>
                <w:lang w:val="en-US" w:eastAsia="en-US" w:bidi="en-US"/>
              </w:rPr>
              <w:t>1</w:t>
            </w:r>
          </w:p>
        </w:tc>
        <w:tc>
          <w:tcPr>
            <w:tcBorders>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both"/>
              <w:rPr>
                <w:sz w:val="10"/>
                <w:szCs w:val="10"/>
              </w:rPr>
            </w:pPr>
            <w:r>
              <w:rPr>
                <w:b/>
                <w:bCs/>
                <w:color w:val="76787C"/>
                <w:spacing w:val="0"/>
                <w:w w:val="100"/>
                <w:position w:val="0"/>
                <w:sz w:val="10"/>
                <w:szCs w:val="10"/>
                <w:shd w:val="clear" w:color="auto" w:fill="auto"/>
                <w:lang w:val="en-US" w:eastAsia="en-US" w:bidi="en-US"/>
              </w:rPr>
              <w:t>o</w:t>
            </w:r>
          </w:p>
        </w:tc>
      </w:tr>
      <w:tr>
        <w:trPr>
          <w:trHeight w:val="18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Manioc</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50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50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76787C"/>
                <w:spacing w:val="0"/>
                <w:w w:val="100"/>
                <w:position w:val="0"/>
                <w:sz w:val="10"/>
                <w:szCs w:val="10"/>
                <w:shd w:val="clear" w:color="auto" w:fill="auto"/>
                <w:lang w:val="en-US" w:eastAsia="en-US" w:bidi="en-US"/>
              </w:rPr>
              <w:t>IOO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00"/>
              <w:jc w:val="both"/>
              <w:rPr>
                <w:sz w:val="10"/>
                <w:szCs w:val="10"/>
              </w:rPr>
            </w:pPr>
            <w:r>
              <w:rPr>
                <w:b/>
                <w:bCs/>
                <w:color w:val="76787C"/>
                <w:spacing w:val="0"/>
                <w:w w:val="100"/>
                <w:position w:val="0"/>
                <w:sz w:val="10"/>
                <w:szCs w:val="10"/>
                <w:shd w:val="clear" w:color="auto" w:fill="auto"/>
                <w:lang w:val="en-US" w:eastAsia="en-US" w:bidi="en-US"/>
              </w:rPr>
              <w:t>O</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0"/>
                <w:szCs w:val="10"/>
              </w:rPr>
            </w:pPr>
            <w:r>
              <w:rPr>
                <w:b/>
                <w:bCs/>
                <w:color w:val="76787C"/>
                <w:spacing w:val="0"/>
                <w:w w:val="100"/>
                <w:position w:val="0"/>
                <w:sz w:val="10"/>
                <w:szCs w:val="10"/>
                <w:shd w:val="clear" w:color="auto" w:fill="auto"/>
                <w:lang w:val="en-US" w:eastAsia="en-US" w:bidi="en-US"/>
              </w:rPr>
              <w:t>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60"/>
              <w:jc w:val="both"/>
              <w:rPr>
                <w:sz w:val="10"/>
                <w:szCs w:val="10"/>
              </w:rPr>
            </w:pPr>
            <w:r>
              <w:rPr>
                <w:b/>
                <w:bCs/>
                <w:color w:val="6B6764"/>
                <w:spacing w:val="0"/>
                <w:w w:val="100"/>
                <w:position w:val="0"/>
                <w:sz w:val="10"/>
                <w:szCs w:val="10"/>
                <w:shd w:val="clear" w:color="auto" w:fill="auto"/>
                <w:lang w:val="en-US" w:eastAsia="en-US" w:bidi="en-US"/>
              </w:rPr>
              <w:t>1 OOO</w:t>
            </w:r>
          </w:p>
        </w:tc>
        <w:tc>
          <w:tcPr>
            <w:tcBorders>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360"/>
              <w:jc w:val="both"/>
              <w:rPr>
                <w:sz w:val="10"/>
                <w:szCs w:val="10"/>
              </w:rPr>
            </w:pPr>
            <w:r>
              <w:rPr>
                <w:b/>
                <w:bCs/>
                <w:color w:val="8B5701"/>
                <w:spacing w:val="0"/>
                <w:w w:val="100"/>
                <w:position w:val="0"/>
                <w:sz w:val="10"/>
                <w:szCs w:val="10"/>
                <w:shd w:val="clear" w:color="auto" w:fill="auto"/>
                <w:lang w:val="en-US" w:eastAsia="en-US" w:bidi="en-US"/>
              </w:rPr>
              <w:t>50 OOO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both"/>
              <w:rPr>
                <w:sz w:val="10"/>
                <w:szCs w:val="10"/>
              </w:rPr>
            </w:pPr>
            <w:r>
              <w:rPr>
                <w:b/>
                <w:bCs/>
                <w:color w:val="76787C"/>
                <w:spacing w:val="0"/>
                <w:w w:val="100"/>
                <w:position w:val="0"/>
                <w:sz w:val="10"/>
                <w:szCs w:val="10"/>
                <w:shd w:val="clear" w:color="auto" w:fill="auto"/>
                <w:lang w:val="en-US" w:eastAsia="en-US" w:bidi="en-US"/>
              </w:rPr>
              <w:t>o</w:t>
            </w:r>
          </w:p>
        </w:tc>
      </w:tr>
      <w:tr>
        <w:trPr>
          <w:trHeight w:val="18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Colouase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12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76787C"/>
                <w:spacing w:val="0"/>
                <w:w w:val="100"/>
                <w:position w:val="0"/>
                <w:sz w:val="10"/>
                <w:szCs w:val="10"/>
                <w:shd w:val="clear" w:color="auto" w:fill="auto"/>
                <w:lang w:val="en-US" w:eastAsia="en-US" w:bidi="en-US"/>
              </w:rPr>
              <w:t>IOO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O</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3"/>
                <w:szCs w:val="13"/>
              </w:rPr>
            </w:pPr>
            <w:r>
              <w:rPr>
                <w:rFonts w:ascii="Times New Roman" w:eastAsia="Times New Roman" w:hAnsi="Times New Roman" w:cs="Times New Roman"/>
                <w:b/>
                <w:bCs/>
                <w:color w:val="76787C"/>
                <w:spacing w:val="0"/>
                <w:w w:val="100"/>
                <w:position w:val="0"/>
                <w:sz w:val="13"/>
                <w:szCs w:val="13"/>
                <w:shd w:val="clear" w:color="auto" w:fill="auto"/>
                <w:lang w:val="en-US" w:eastAsia="en-US" w:bidi="en-US"/>
              </w:rPr>
              <w:t>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76787C"/>
                <w:spacing w:val="0"/>
                <w:w w:val="100"/>
                <w:position w:val="0"/>
                <w:sz w:val="10"/>
                <w:szCs w:val="10"/>
                <w:shd w:val="clear" w:color="auto" w:fill="auto"/>
                <w:lang w:val="en-US" w:eastAsia="en-US" w:bidi="en-US"/>
              </w:rPr>
              <w:t>700</w:t>
            </w:r>
          </w:p>
        </w:tc>
        <w:tc>
          <w:tcPr>
            <w:tcBorders>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360"/>
              <w:jc w:val="both"/>
              <w:rPr>
                <w:sz w:val="10"/>
                <w:szCs w:val="10"/>
              </w:rPr>
            </w:pPr>
            <w:r>
              <w:rPr>
                <w:b/>
                <w:bCs/>
                <w:color w:val="8B5701"/>
                <w:spacing w:val="0"/>
                <w:w w:val="100"/>
                <w:position w:val="0"/>
                <w:sz w:val="10"/>
                <w:szCs w:val="10"/>
                <w:shd w:val="clear" w:color="auto" w:fill="auto"/>
                <w:lang w:val="en-US" w:eastAsia="en-US" w:bidi="en-US"/>
              </w:rPr>
              <w:t>42 OOO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Q</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both"/>
              <w:rPr>
                <w:sz w:val="10"/>
                <w:szCs w:val="10"/>
              </w:rPr>
            </w:pPr>
            <w:r>
              <w:rPr>
                <w:b/>
                <w:bCs/>
                <w:color w:val="76787C"/>
                <w:spacing w:val="0"/>
                <w:w w:val="100"/>
                <w:position w:val="0"/>
                <w:sz w:val="10"/>
                <w:szCs w:val="10"/>
                <w:shd w:val="clear" w:color="auto" w:fill="auto"/>
                <w:lang w:val="en-US" w:eastAsia="en-US" w:bidi="en-US"/>
              </w:rPr>
              <w:t>o</w:t>
            </w:r>
          </w:p>
        </w:tc>
      </w:tr>
      <w:tr>
        <w:trPr>
          <w:trHeight w:val="19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6B6764"/>
                <w:spacing w:val="0"/>
                <w:w w:val="100"/>
                <w:position w:val="0"/>
                <w:sz w:val="10"/>
                <w:szCs w:val="10"/>
                <w:shd w:val="clear" w:color="auto" w:fill="auto"/>
                <w:lang w:val="en-US" w:eastAsia="en-US" w:bidi="en-US"/>
              </w:rPr>
              <w:t>Amatntirlic</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8D8D8D"/>
                <w:spacing w:val="0"/>
                <w:w w:val="100"/>
                <w:position w:val="0"/>
                <w:sz w:val="10"/>
                <w:szCs w:val="10"/>
                <w:shd w:val="clear" w:color="auto" w:fill="auto"/>
                <w:lang w:val="en-US" w:eastAsia="en-US" w:bidi="en-US"/>
              </w:rPr>
              <w:t>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594D51"/>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10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76787C"/>
                <w:spacing w:val="0"/>
                <w:w w:val="100"/>
                <w:position w:val="0"/>
                <w:sz w:val="10"/>
                <w:szCs w:val="10"/>
                <w:shd w:val="clear" w:color="auto" w:fill="auto"/>
                <w:lang w:val="en-US" w:eastAsia="en-US" w:bidi="en-US"/>
              </w:rPr>
              <w:t>IOO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8D8D8D"/>
                <w:spacing w:val="0"/>
                <w:w w:val="100"/>
                <w:position w:val="0"/>
                <w:sz w:val="10"/>
                <w:szCs w:val="10"/>
                <w:shd w:val="clear" w:color="auto" w:fill="auto"/>
                <w:lang w:val="en-US" w:eastAsia="en-US" w:bidi="en-US"/>
              </w:rPr>
              <w:t>O</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1 OOO</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400"/>
              <w:jc w:val="both"/>
              <w:rPr>
                <w:sz w:val="10"/>
                <w:szCs w:val="10"/>
              </w:rPr>
            </w:pPr>
            <w:r>
              <w:rPr>
                <w:b/>
                <w:bCs/>
                <w:color w:val="8B5701"/>
                <w:spacing w:val="0"/>
                <w:w w:val="100"/>
                <w:position w:val="0"/>
                <w:sz w:val="10"/>
                <w:szCs w:val="10"/>
                <w:shd w:val="clear" w:color="auto" w:fill="auto"/>
                <w:lang w:val="en-US" w:eastAsia="en-US" w:bidi="en-US"/>
              </w:rPr>
              <w:t>IO OOO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6B6764"/>
                <w:spacing w:val="0"/>
                <w:w w:val="100"/>
                <w:position w:val="0"/>
                <w:sz w:val="10"/>
                <w:szCs w:val="10"/>
                <w:shd w:val="clear" w:color="auto" w:fill="auto"/>
                <w:lang w:val="en-US" w:eastAsia="en-US" w:bidi="en-US"/>
              </w:rPr>
              <w:t>2</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both"/>
              <w:rPr>
                <w:sz w:val="10"/>
                <w:szCs w:val="10"/>
              </w:rPr>
            </w:pPr>
            <w:r>
              <w:rPr>
                <w:b/>
                <w:bCs/>
                <w:color w:val="76787C"/>
                <w:spacing w:val="0"/>
                <w:w w:val="100"/>
                <w:position w:val="0"/>
                <w:sz w:val="10"/>
                <w:szCs w:val="10"/>
                <w:shd w:val="clear" w:color="auto" w:fill="auto"/>
                <w:lang w:val="en-US" w:eastAsia="en-US" w:bidi="en-US"/>
              </w:rPr>
              <w:t>o</w:t>
            </w:r>
          </w:p>
        </w:tc>
      </w:tr>
      <w:tr>
        <w:trPr>
          <w:trHeight w:val="178"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Pupayc</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IO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20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20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76787C"/>
                <w:spacing w:val="0"/>
                <w:w w:val="100"/>
                <w:position w:val="0"/>
                <w:sz w:val="10"/>
                <w:szCs w:val="10"/>
                <w:shd w:val="clear" w:color="auto" w:fill="auto"/>
                <w:lang w:val="en-US" w:eastAsia="en-US" w:bidi="en-US"/>
              </w:rPr>
              <w:t>IOO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8D8D8D"/>
                <w:spacing w:val="0"/>
                <w:w w:val="100"/>
                <w:position w:val="0"/>
                <w:sz w:val="10"/>
                <w:szCs w:val="10"/>
                <w:shd w:val="clear" w:color="auto" w:fill="auto"/>
                <w:lang w:val="en-US" w:eastAsia="en-US" w:bidi="en-US"/>
              </w:rPr>
              <w:t>o</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0"/>
                <w:szCs w:val="10"/>
              </w:rPr>
            </w:pPr>
            <w:r>
              <w:rPr>
                <w:b/>
                <w:bCs/>
                <w:color w:val="76787C"/>
                <w:spacing w:val="0"/>
                <w:w w:val="100"/>
                <w:position w:val="0"/>
                <w:sz w:val="10"/>
                <w:szCs w:val="1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76787C"/>
                <w:spacing w:val="0"/>
                <w:w w:val="100"/>
                <w:position w:val="0"/>
                <w:sz w:val="10"/>
                <w:szCs w:val="10"/>
                <w:shd w:val="clear" w:color="auto" w:fill="auto"/>
                <w:lang w:val="en-US" w:eastAsia="en-US" w:bidi="en-US"/>
              </w:rPr>
              <w:t>500</w:t>
            </w:r>
          </w:p>
        </w:tc>
        <w:tc>
          <w:tcPr>
            <w:tcBorders>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360"/>
              <w:jc w:val="both"/>
              <w:rPr>
                <w:sz w:val="10"/>
                <w:szCs w:val="10"/>
              </w:rPr>
            </w:pPr>
            <w:r>
              <w:rPr>
                <w:b/>
                <w:bCs/>
                <w:color w:val="8B5701"/>
                <w:spacing w:val="0"/>
                <w:w w:val="100"/>
                <w:position w:val="0"/>
                <w:sz w:val="10"/>
                <w:szCs w:val="10"/>
                <w:shd w:val="clear" w:color="auto" w:fill="auto"/>
                <w:lang w:val="en-US" w:eastAsia="en-US" w:bidi="en-US"/>
              </w:rPr>
              <w:t>IO OOO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6B6764"/>
                <w:spacing w:val="0"/>
                <w:w w:val="100"/>
                <w:position w:val="0"/>
                <w:sz w:val="10"/>
                <w:szCs w:val="10"/>
                <w:shd w:val="clear" w:color="auto" w:fill="auto"/>
                <w:lang w:val="en-US" w:eastAsia="en-US" w:bidi="en-US"/>
              </w:rPr>
              <w:t>2</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both"/>
              <w:rPr>
                <w:sz w:val="10"/>
                <w:szCs w:val="10"/>
              </w:rPr>
            </w:pPr>
            <w:r>
              <w:rPr>
                <w:b/>
                <w:bCs/>
                <w:color w:val="76787C"/>
                <w:spacing w:val="0"/>
                <w:w w:val="100"/>
                <w:position w:val="0"/>
                <w:sz w:val="10"/>
                <w:szCs w:val="10"/>
                <w:shd w:val="clear" w:color="auto" w:fill="auto"/>
                <w:lang w:val="en-US" w:eastAsia="en-US" w:bidi="en-US"/>
              </w:rPr>
              <w:t>0</w:t>
            </w:r>
          </w:p>
        </w:tc>
      </w:tr>
      <w:tr>
        <w:trPr>
          <w:trHeight w:val="18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A vocal</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150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300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IOO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33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200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left"/>
              <w:rPr>
                <w:sz w:val="10"/>
                <w:szCs w:val="10"/>
              </w:rPr>
            </w:pPr>
            <w:r>
              <w:rPr>
                <w:b/>
                <w:bCs/>
                <w:color w:val="76787C"/>
                <w:spacing w:val="0"/>
                <w:w w:val="100"/>
                <w:position w:val="0"/>
                <w:sz w:val="10"/>
                <w:szCs w:val="10"/>
                <w:shd w:val="clear" w:color="auto" w:fill="auto"/>
                <w:lang w:val="en-US" w:eastAsia="en-US" w:bidi="en-US"/>
              </w:rPr>
              <w:t>67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10(1</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360"/>
              <w:jc w:val="both"/>
              <w:rPr>
                <w:sz w:val="10"/>
                <w:szCs w:val="10"/>
              </w:rPr>
            </w:pPr>
            <w:r>
              <w:rPr>
                <w:b/>
                <w:bCs/>
                <w:color w:val="8B5701"/>
                <w:spacing w:val="0"/>
                <w:w w:val="100"/>
                <w:position w:val="0"/>
                <w:sz w:val="10"/>
                <w:szCs w:val="10"/>
                <w:shd w:val="clear" w:color="auto" w:fill="auto"/>
                <w:lang w:val="en-US" w:eastAsia="en-US" w:bidi="en-US"/>
              </w:rPr>
              <w:t>30 OOO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8D8D8D"/>
                <w:spacing w:val="0"/>
                <w:w w:val="100"/>
                <w:position w:val="0"/>
                <w:sz w:val="10"/>
                <w:szCs w:val="10"/>
                <w:shd w:val="clear" w:color="auto" w:fill="auto"/>
                <w:lang w:val="en-US" w:eastAsia="en-US" w:bidi="en-US"/>
              </w:rPr>
              <w:t>6</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rPr>
                <w:sz w:val="10"/>
                <w:szCs w:val="10"/>
              </w:rPr>
            </w:pPr>
            <w:r>
              <w:rPr>
                <w:b/>
                <w:bCs/>
                <w:color w:val="6B6764"/>
                <w:spacing w:val="0"/>
                <w:w w:val="100"/>
                <w:position w:val="0"/>
                <w:sz w:val="10"/>
                <w:szCs w:val="10"/>
                <w:shd w:val="clear" w:color="auto" w:fill="auto"/>
                <w:lang w:val="en-US" w:eastAsia="en-US" w:bidi="en-US"/>
              </w:rPr>
              <w:t>20 (MIO</w:t>
            </w:r>
          </w:p>
        </w:tc>
      </w:tr>
      <w:tr>
        <w:trPr>
          <w:trHeight w:val="187"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Ananas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so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Ml</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20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30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rPr>
                <w:sz w:val="10"/>
                <w:szCs w:val="10"/>
              </w:rPr>
            </w:pPr>
            <w:r>
              <w:rPr>
                <w:b/>
                <w:bCs/>
                <w:color w:val="76787C"/>
                <w:spacing w:val="0"/>
                <w:w w:val="100"/>
                <w:position w:val="0"/>
                <w:sz w:val="10"/>
                <w:szCs w:val="10"/>
                <w:shd w:val="clear" w:color="auto" w:fill="auto"/>
                <w:lang w:val="en-US" w:eastAsia="en-US" w:bidi="en-US"/>
              </w:rPr>
              <w:t>MM)</w:t>
            </w:r>
          </w:p>
        </w:tc>
        <w:tc>
          <w:tcPr>
            <w:tcBorders>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360"/>
              <w:jc w:val="both"/>
              <w:rPr>
                <w:sz w:val="10"/>
                <w:szCs w:val="10"/>
              </w:rPr>
            </w:pPr>
            <w:r>
              <w:rPr>
                <w:b/>
                <w:bCs/>
                <w:color w:val="8B5701"/>
                <w:spacing w:val="0"/>
                <w:w w:val="100"/>
                <w:position w:val="0"/>
                <w:sz w:val="10"/>
                <w:szCs w:val="10"/>
                <w:shd w:val="clear" w:color="auto" w:fill="auto"/>
                <w:lang w:val="en-US" w:eastAsia="en-US" w:bidi="en-US"/>
              </w:rPr>
              <w:t>25 OOO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rPr>
                <w:sz w:val="10"/>
                <w:szCs w:val="10"/>
              </w:rPr>
            </w:pPr>
            <w:r>
              <w:rPr>
                <w:b/>
                <w:bCs/>
                <w:color w:val="76787C"/>
                <w:spacing w:val="0"/>
                <w:w w:val="100"/>
                <w:position w:val="0"/>
                <w:sz w:val="10"/>
                <w:szCs w:val="10"/>
                <w:shd w:val="clear" w:color="auto" w:fill="auto"/>
                <w:lang w:val="en-US" w:eastAsia="en-US" w:bidi="en-US"/>
              </w:rPr>
              <w:t>I 5 OOO</w:t>
            </w:r>
          </w:p>
        </w:tc>
      </w:tr>
      <w:tr>
        <w:trPr>
          <w:trHeight w:val="187" w:hRule="exact"/>
        </w:trPr>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Manguici</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8D8D8D"/>
                <w:spacing w:val="0"/>
                <w:w w:val="100"/>
                <w:position w:val="0"/>
                <w:sz w:val="10"/>
                <w:szCs w:val="10"/>
                <w:shd w:val="clear" w:color="auto" w:fill="auto"/>
                <w:lang w:val="en-US" w:eastAsia="en-US" w:bidi="en-US"/>
              </w:rPr>
              <w:t>2</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8D8D8D"/>
                <w:spacing w:val="0"/>
                <w:w w:val="100"/>
                <w:position w:val="0"/>
                <w:sz w:val="10"/>
                <w:szCs w:val="10"/>
                <w:shd w:val="clear" w:color="auto" w:fill="auto"/>
                <w:lang w:val="en-US" w:eastAsia="en-US" w:bidi="en-US"/>
              </w:rPr>
              <w:t>125</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250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150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GO</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UMI</w:t>
            </w:r>
          </w:p>
        </w:tc>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left"/>
              <w:rPr>
                <w:sz w:val="10"/>
                <w:szCs w:val="10"/>
              </w:rPr>
            </w:pPr>
            <w:r>
              <w:rPr>
                <w:b/>
                <w:bCs/>
                <w:color w:val="76787C"/>
                <w:spacing w:val="0"/>
                <w:w w:val="100"/>
                <w:position w:val="0"/>
                <w:sz w:val="10"/>
                <w:szCs w:val="10"/>
                <w:shd w:val="clear" w:color="auto" w:fill="auto"/>
                <w:lang w:val="en-US" w:eastAsia="en-US" w:bidi="en-US"/>
              </w:rPr>
              <w:t>40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40"/>
              <w:jc w:val="both"/>
              <w:rPr>
                <w:sz w:val="10"/>
                <w:szCs w:val="10"/>
              </w:rPr>
            </w:pPr>
            <w:r>
              <w:rPr>
                <w:b/>
                <w:bCs/>
                <w:color w:val="76787C"/>
                <w:spacing w:val="0"/>
                <w:w w:val="100"/>
                <w:position w:val="0"/>
                <w:sz w:val="10"/>
                <w:szCs w:val="10"/>
                <w:shd w:val="clear" w:color="auto" w:fill="auto"/>
                <w:lang w:val="en-US" w:eastAsia="en-US" w:bidi="en-US"/>
              </w:rPr>
              <w:t>20</w:t>
            </w:r>
          </w:p>
        </w:tc>
        <w:tc>
          <w:tcPr>
            <w:vMerge w:val="restart"/>
            <w:tcBorders>
              <w:left w:val="single" w:sz="4"/>
            </w:tcBorders>
            <w:shd w:val="clear" w:color="auto" w:fill="FFC000"/>
            <w:vAlign w:val="bottom"/>
          </w:tcPr>
          <w:p>
            <w:pPr>
              <w:pStyle w:val="Style52"/>
              <w:keepNext w:val="0"/>
              <w:keepLines w:val="0"/>
              <w:widowControl w:val="0"/>
              <w:shd w:val="clear" w:color="auto" w:fill="auto"/>
              <w:bidi w:val="0"/>
              <w:spacing w:before="0" w:after="60" w:line="240" w:lineRule="auto"/>
              <w:ind w:left="0" w:right="0" w:firstLine="0"/>
              <w:jc w:val="right"/>
              <w:rPr>
                <w:sz w:val="10"/>
                <w:szCs w:val="10"/>
              </w:rPr>
            </w:pPr>
            <w:r>
              <w:rPr>
                <w:b/>
                <w:bCs/>
                <w:color w:val="8B5701"/>
                <w:spacing w:val="0"/>
                <w:w w:val="100"/>
                <w:position w:val="0"/>
                <w:sz w:val="10"/>
                <w:szCs w:val="10"/>
                <w:shd w:val="clear" w:color="auto" w:fill="auto"/>
                <w:lang w:val="en-US" w:eastAsia="en-US" w:bidi="en-US"/>
              </w:rPr>
              <w:t>5 OOO</w:t>
            </w:r>
          </w:p>
          <w:p>
            <w:pPr>
              <w:pStyle w:val="Style52"/>
              <w:keepNext w:val="0"/>
              <w:keepLines w:val="0"/>
              <w:widowControl w:val="0"/>
              <w:shd w:val="clear" w:color="auto" w:fill="auto"/>
              <w:bidi w:val="0"/>
              <w:spacing w:before="0" w:after="0" w:line="240" w:lineRule="auto"/>
              <w:ind w:left="0" w:right="0" w:firstLine="440"/>
              <w:jc w:val="left"/>
              <w:rPr>
                <w:sz w:val="10"/>
                <w:szCs w:val="10"/>
              </w:rPr>
            </w:pPr>
            <w:r>
              <w:rPr>
                <w:b/>
                <w:bCs/>
                <w:color w:val="8B5701"/>
                <w:spacing w:val="0"/>
                <w:w w:val="100"/>
                <w:position w:val="0"/>
                <w:sz w:val="10"/>
                <w:szCs w:val="10"/>
                <w:shd w:val="clear" w:color="auto" w:fill="auto"/>
                <w:lang w:val="en-US" w:eastAsia="en-US" w:bidi="en-US"/>
              </w:rPr>
              <w:t>5 OOO</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b/>
                <w:bCs/>
                <w:color w:val="6B6764"/>
                <w:spacing w:val="0"/>
                <w:w w:val="100"/>
                <w:position w:val="0"/>
                <w:sz w:val="13"/>
                <w:szCs w:val="13"/>
                <w:shd w:val="clear" w:color="auto" w:fill="auto"/>
                <w:lang w:val="en-US" w:eastAsia="en-US" w:bidi="en-US"/>
              </w:rPr>
              <w:t>1</w:t>
            </w:r>
          </w:p>
        </w:tc>
        <w:tc>
          <w:tcPr>
            <w:tcBorders>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2 OOO</w:t>
            </w:r>
          </w:p>
        </w:tc>
      </w:tr>
      <w:tr>
        <w:trPr>
          <w:trHeight w:val="18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Marne otij 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b/>
                <w:bCs/>
                <w:color w:val="6B6764"/>
                <w:spacing w:val="0"/>
                <w:w w:val="100"/>
                <w:position w:val="0"/>
                <w:sz w:val="13"/>
                <w:szCs w:val="13"/>
                <w:shd w:val="clear" w:color="auto" w:fill="auto"/>
                <w:lang w:val="en-US" w:eastAsia="en-US" w:bidi="en-US"/>
              </w:rPr>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too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too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IIMI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20"/>
              <w:jc w:val="left"/>
              <w:rPr>
                <w:sz w:val="10"/>
                <w:szCs w:val="10"/>
              </w:rPr>
            </w:pPr>
            <w:r>
              <w:rPr>
                <w:b/>
                <w:bCs/>
                <w:color w:val="6B6764"/>
                <w:spacing w:val="0"/>
                <w:w w:val="100"/>
                <w:position w:val="0"/>
                <w:sz w:val="10"/>
                <w:szCs w:val="10"/>
                <w:shd w:val="clear" w:color="auto" w:fill="auto"/>
                <w:lang w:val="en-US" w:eastAsia="en-US" w:bidi="en-US"/>
              </w:rPr>
              <w:t>IOO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o</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0"/>
                <w:szCs w:val="10"/>
              </w:rPr>
            </w:pPr>
            <w:r>
              <w:rPr>
                <w:b/>
                <w:bCs/>
                <w:color w:val="76787C"/>
                <w:spacing w:val="0"/>
                <w:w w:val="100"/>
                <w:position w:val="0"/>
                <w:sz w:val="10"/>
                <w:szCs w:val="10"/>
                <w:shd w:val="clear" w:color="auto" w:fill="auto"/>
                <w:lang w:val="en-US" w:eastAsia="en-US" w:bidi="en-US"/>
              </w:rPr>
              <w:t>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40"/>
              <w:jc w:val="both"/>
              <w:rPr>
                <w:sz w:val="10"/>
                <w:szCs w:val="10"/>
              </w:rPr>
            </w:pPr>
            <w:r>
              <w:rPr>
                <w:b/>
                <w:bCs/>
                <w:color w:val="76787C"/>
                <w:spacing w:val="0"/>
                <w:w w:val="100"/>
                <w:position w:val="0"/>
                <w:sz w:val="10"/>
                <w:szCs w:val="10"/>
                <w:shd w:val="clear" w:color="auto" w:fill="auto"/>
                <w:lang w:val="en-US" w:eastAsia="en-US" w:bidi="en-US"/>
              </w:rPr>
              <w:t>50</w:t>
            </w:r>
          </w:p>
        </w:tc>
        <w:tc>
          <w:tcPr>
            <w:vMerge/>
            <w:tcBorders>
              <w:left w:val="single" w:sz="4"/>
            </w:tcBorders>
            <w:shd w:val="clear" w:color="auto" w:fill="FFC000"/>
            <w:vAlign w:val="bottom"/>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3"/>
                <w:szCs w:val="13"/>
              </w:rPr>
            </w:pPr>
            <w:r>
              <w:rPr>
                <w:rFonts w:ascii="Times New Roman" w:eastAsia="Times New Roman" w:hAnsi="Times New Roman" w:cs="Times New Roman"/>
                <w:b/>
                <w:bCs/>
                <w:color w:val="6B6764"/>
                <w:spacing w:val="0"/>
                <w:w w:val="100"/>
                <w:position w:val="0"/>
                <w:sz w:val="13"/>
                <w:szCs w:val="13"/>
                <w:shd w:val="clear" w:color="auto" w:fill="auto"/>
                <w:lang w:val="en-US" w:eastAsia="en-US" w:bidi="en-US"/>
              </w:rPr>
              <w:t>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both"/>
              <w:rPr>
                <w:sz w:val="10"/>
                <w:szCs w:val="10"/>
              </w:rPr>
            </w:pPr>
            <w:r>
              <w:rPr>
                <w:b/>
                <w:bCs/>
                <w:color w:val="76787C"/>
                <w:spacing w:val="0"/>
                <w:w w:val="100"/>
                <w:position w:val="0"/>
                <w:sz w:val="10"/>
                <w:szCs w:val="10"/>
                <w:shd w:val="clear" w:color="auto" w:fill="auto"/>
                <w:lang w:val="en-US" w:eastAsia="en-US" w:bidi="en-US"/>
              </w:rPr>
              <w:t>O</w:t>
            </w:r>
          </w:p>
        </w:tc>
      </w:tr>
      <w:tr>
        <w:trPr>
          <w:trHeight w:val="178"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6B6764"/>
                <w:spacing w:val="0"/>
                <w:w w:val="100"/>
                <w:position w:val="0"/>
                <w:sz w:val="10"/>
                <w:szCs w:val="10"/>
                <w:shd w:val="clear" w:color="auto" w:fill="auto"/>
                <w:lang w:val="en-US" w:eastAsia="en-US" w:bidi="en-US"/>
              </w:rPr>
              <w:t>CM angers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6B6764"/>
                <w:spacing w:val="0"/>
                <w:w w:val="100"/>
                <w:position w:val="0"/>
                <w:sz w:val="10"/>
                <w:szCs w:val="10"/>
                <w:shd w:val="clear" w:color="auto" w:fill="auto"/>
                <w:lang w:val="en-US" w:eastAsia="en-US" w:bidi="en-US"/>
              </w:rPr>
              <w:t>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too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6B6764"/>
                <w:spacing w:val="0"/>
                <w:w w:val="100"/>
                <w:position w:val="0"/>
                <w:sz w:val="10"/>
                <w:szCs w:val="10"/>
                <w:shd w:val="clear" w:color="auto" w:fill="auto"/>
                <w:lang w:val="en-US" w:eastAsia="en-US" w:bidi="en-US"/>
              </w:rPr>
              <w:t>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b/>
                <w:bCs/>
                <w:color w:val="76787C"/>
                <w:spacing w:val="0"/>
                <w:w w:val="100"/>
                <w:position w:val="0"/>
                <w:sz w:val="10"/>
                <w:szCs w:val="10"/>
                <w:shd w:val="clear" w:color="auto" w:fill="auto"/>
                <w:lang w:val="en-US" w:eastAsia="en-US" w:bidi="en-US"/>
              </w:rPr>
              <w:t>50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200</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00"/>
              <w:jc w:val="left"/>
              <w:rPr>
                <w:sz w:val="10"/>
                <w:szCs w:val="10"/>
              </w:rPr>
            </w:pPr>
            <w:r>
              <w:rPr>
                <w:b/>
                <w:bCs/>
                <w:color w:val="76787C"/>
                <w:spacing w:val="0"/>
                <w:w w:val="100"/>
                <w:position w:val="0"/>
                <w:sz w:val="10"/>
                <w:szCs w:val="10"/>
                <w:shd w:val="clear" w:color="auto" w:fill="auto"/>
                <w:lang w:val="en-US" w:eastAsia="en-US" w:bidi="en-US"/>
              </w:rPr>
              <w:t>50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40"/>
              <w:jc w:val="both"/>
              <w:rPr>
                <w:sz w:val="10"/>
                <w:szCs w:val="10"/>
              </w:rPr>
            </w:pPr>
            <w:r>
              <w:rPr>
                <w:b/>
                <w:bCs/>
                <w:color w:val="6B6764"/>
                <w:spacing w:val="0"/>
                <w:w w:val="100"/>
                <w:position w:val="0"/>
                <w:sz w:val="10"/>
                <w:szCs w:val="10"/>
                <w:shd w:val="clear" w:color="auto" w:fill="auto"/>
                <w:lang w:val="en-US" w:eastAsia="en-US" w:bidi="en-US"/>
              </w:rPr>
              <w:t>50</w:t>
            </w:r>
          </w:p>
        </w:tc>
        <w:tc>
          <w:tcPr>
            <w:vMerge w:val="restart"/>
            <w:tcBorders>
              <w:left w:val="single" w:sz="4"/>
            </w:tcBorders>
            <w:shd w:val="clear" w:color="auto" w:fill="FFC000"/>
            <w:vAlign w:val="bottom"/>
          </w:tcPr>
          <w:p>
            <w:pPr>
              <w:pStyle w:val="Style52"/>
              <w:keepNext w:val="0"/>
              <w:keepLines w:val="0"/>
              <w:widowControl w:val="0"/>
              <w:shd w:val="clear" w:color="auto" w:fill="auto"/>
              <w:bidi w:val="0"/>
              <w:spacing w:before="0" w:after="240" w:line="240" w:lineRule="auto"/>
              <w:ind w:left="0" w:right="0" w:firstLine="360"/>
              <w:jc w:val="both"/>
              <w:rPr>
                <w:sz w:val="10"/>
                <w:szCs w:val="10"/>
              </w:rPr>
            </w:pPr>
            <w:r>
              <w:rPr>
                <w:b/>
                <w:bCs/>
                <w:color w:val="8B5701"/>
                <w:spacing w:val="0"/>
                <w:w w:val="100"/>
                <w:position w:val="0"/>
                <w:sz w:val="10"/>
                <w:szCs w:val="10"/>
                <w:u w:val="single"/>
                <w:shd w:val="clear" w:color="auto" w:fill="auto"/>
                <w:lang w:val="en-US" w:eastAsia="en-US" w:bidi="en-US"/>
              </w:rPr>
              <w:t>20 OOP</w:t>
            </w:r>
          </w:p>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4E3903"/>
                <w:spacing w:val="0"/>
                <w:w w:val="100"/>
                <w:position w:val="0"/>
                <w:sz w:val="10"/>
                <w:szCs w:val="10"/>
                <w:shd w:val="clear" w:color="auto" w:fill="auto"/>
                <w:lang w:val="en-US" w:eastAsia="en-US" w:bidi="en-US"/>
              </w:rPr>
              <w:t>482 OOO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76787C"/>
                <w:spacing w:val="0"/>
                <w:w w:val="100"/>
                <w:position w:val="0"/>
                <w:sz w:val="10"/>
                <w:szCs w:val="10"/>
                <w:shd w:val="clear" w:color="auto" w:fill="auto"/>
                <w:lang w:val="en-US" w:eastAsia="en-US" w:bidi="en-US"/>
              </w:rPr>
              <w:t>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rPr>
                <w:sz w:val="10"/>
                <w:szCs w:val="10"/>
              </w:rPr>
            </w:pPr>
            <w:r>
              <w:rPr>
                <w:b/>
                <w:bCs/>
                <w:color w:val="594D51"/>
                <w:spacing w:val="0"/>
                <w:w w:val="100"/>
                <w:position w:val="0"/>
                <w:sz w:val="10"/>
                <w:szCs w:val="10"/>
                <w:shd w:val="clear" w:color="auto" w:fill="auto"/>
                <w:lang w:val="en-US" w:eastAsia="en-US" w:bidi="en-US"/>
              </w:rPr>
              <w:t xml:space="preserve">IO </w:t>
            </w:r>
            <w:r>
              <w:rPr>
                <w:b/>
                <w:bCs/>
                <w:color w:val="76787C"/>
                <w:spacing w:val="0"/>
                <w:w w:val="100"/>
                <w:position w:val="0"/>
                <w:sz w:val="10"/>
                <w:szCs w:val="10"/>
                <w:shd w:val="clear" w:color="auto" w:fill="auto"/>
                <w:lang w:val="en-US" w:eastAsia="en-US" w:bidi="en-US"/>
              </w:rPr>
              <w:t>OOO</w:t>
            </w:r>
          </w:p>
        </w:tc>
      </w:tr>
      <w:tr>
        <w:trPr>
          <w:trHeight w:val="394" w:hRule="exact"/>
        </w:trPr>
        <w:tc>
          <w:tcPr>
            <w:gridSpan w:val="3"/>
            <w:tcBorders>
              <w:top w:val="single" w:sz="4"/>
            </w:tcBorders>
            <w:shd w:val="clear" w:color="auto" w:fill="FFF2CD"/>
            <w:vAlign w:val="center"/>
          </w:tcPr>
          <w:p>
            <w:pPr>
              <w:pStyle w:val="Style52"/>
              <w:keepNext w:val="0"/>
              <w:keepLines w:val="0"/>
              <w:widowControl w:val="0"/>
              <w:shd w:val="clear" w:color="auto" w:fill="auto"/>
              <w:bidi w:val="0"/>
              <w:spacing w:before="0" w:after="0" w:line="290" w:lineRule="auto"/>
              <w:ind w:left="0" w:right="0" w:firstLine="160"/>
              <w:jc w:val="left"/>
              <w:rPr>
                <w:sz w:val="10"/>
                <w:szCs w:val="10"/>
              </w:rPr>
            </w:pPr>
            <w:r>
              <w:rPr>
                <w:b/>
                <w:bCs/>
                <w:color w:val="7C6F51"/>
                <w:spacing w:val="0"/>
                <w:w w:val="100"/>
                <w:position w:val="0"/>
                <w:sz w:val="10"/>
                <w:szCs w:val="10"/>
                <w:shd w:val="clear" w:color="auto" w:fill="auto"/>
                <w:lang w:val="en-US" w:eastAsia="en-US" w:bidi="en-US"/>
              </w:rPr>
              <w:t xml:space="preserve">i </w:t>
            </w:r>
            <w:r>
              <w:rPr>
                <w:b/>
                <w:bCs/>
                <w:color w:val="4D422A"/>
                <w:spacing w:val="0"/>
                <w:w w:val="100"/>
                <w:position w:val="0"/>
                <w:sz w:val="10"/>
                <w:szCs w:val="10"/>
                <w:shd w:val="clear" w:color="auto" w:fill="auto"/>
                <w:lang w:val="en-US" w:eastAsia="en-US" w:bidi="en-US"/>
              </w:rPr>
              <w:t>atal recruit brat jardin ri revenu des ventes</w:t>
            </w: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vMerge/>
            <w:tcBorders>
              <w:left w:val="single" w:sz="4"/>
            </w:tcBorders>
            <w:shd w:val="clear" w:color="auto" w:fill="FFC000"/>
            <w:vAlign w:val="bottom"/>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rPr>
                <w:sz w:val="10"/>
                <w:szCs w:val="10"/>
              </w:rPr>
            </w:pPr>
            <w:r>
              <w:rPr>
                <w:b/>
                <w:bCs/>
                <w:color w:val="76787C"/>
                <w:spacing w:val="0"/>
                <w:w w:val="100"/>
                <w:position w:val="0"/>
                <w:sz w:val="10"/>
                <w:szCs w:val="10"/>
                <w:shd w:val="clear" w:color="auto" w:fill="auto"/>
                <w:lang w:val="en-US" w:eastAsia="en-US" w:bidi="en-US"/>
              </w:rPr>
              <w:t>IOO</w:t>
            </w:r>
          </w:p>
        </w:tc>
        <w:tc>
          <w:tcPr>
            <w:tcBorders>
              <w:top w:val="single" w:sz="4"/>
              <w:right w:val="single" w:sz="4"/>
            </w:tcBorders>
            <w:shd w:val="clear" w:color="auto" w:fill="92D14E"/>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32660C"/>
                <w:spacing w:val="0"/>
                <w:w w:val="100"/>
                <w:position w:val="0"/>
                <w:sz w:val="10"/>
                <w:szCs w:val="10"/>
                <w:shd w:val="clear" w:color="auto" w:fill="auto"/>
                <w:lang w:val="en-US" w:eastAsia="en-US" w:bidi="en-US"/>
              </w:rPr>
              <w:t>1 34 OOO</w:t>
            </w:r>
          </w:p>
        </w:tc>
      </w:tr>
      <w:tr>
        <w:trPr>
          <w:trHeight w:val="178" w:hRule="exact"/>
        </w:trPr>
        <w:tc>
          <w:tcPr>
            <w:gridSpan w:val="3"/>
            <w:tcBorders>
              <w:top w:val="single" w:sz="4"/>
            </w:tcBorders>
            <w:shd w:val="clear" w:color="auto" w:fill="FFF2CD"/>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C6F51"/>
                <w:spacing w:val="0"/>
                <w:w w:val="100"/>
                <w:position w:val="0"/>
                <w:sz w:val="10"/>
                <w:szCs w:val="10"/>
                <w:shd w:val="clear" w:color="auto" w:fill="auto"/>
                <w:lang w:val="en-US" w:eastAsia="en-US" w:bidi="en-US"/>
              </w:rPr>
              <w:t>Sousdotnl bannne</w:t>
            </w:r>
          </w:p>
        </w:tc>
        <w:tc>
          <w:tcPr>
            <w:gridSpan w:val="2"/>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F2CD"/>
            <w:vAlign w:val="top"/>
          </w:tcPr>
          <w:p>
            <w:pPr>
              <w:widowControl w:val="0"/>
              <w:rPr>
                <w:sz w:val="10"/>
                <w:szCs w:val="10"/>
              </w:rPr>
            </w:pP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8B5701"/>
                <w:spacing w:val="0"/>
                <w:w w:val="100"/>
                <w:position w:val="0"/>
                <w:sz w:val="10"/>
                <w:szCs w:val="10"/>
                <w:shd w:val="clear" w:color="auto" w:fill="auto"/>
                <w:lang w:val="en-US" w:eastAsia="en-US" w:bidi="en-US"/>
              </w:rPr>
              <w:t>213 OOO</w:t>
            </w:r>
          </w:p>
        </w:tc>
        <w:tc>
          <w:tcPr>
            <w:tcBorders>
              <w:top w:val="single" w:sz="4"/>
              <w:left w:val="single" w:sz="4"/>
            </w:tcBorders>
            <w:shd w:val="clear" w:color="auto" w:fill="FFF2CD"/>
            <w:vAlign w:val="bottom"/>
          </w:tcPr>
          <w:p>
            <w:pPr>
              <w:pStyle w:val="Style52"/>
              <w:keepNext w:val="0"/>
              <w:keepLines w:val="0"/>
              <w:widowControl w:val="0"/>
              <w:shd w:val="clear" w:color="auto" w:fill="auto"/>
              <w:bidi w:val="0"/>
              <w:spacing w:before="0" w:after="0" w:line="240" w:lineRule="auto"/>
              <w:ind w:left="0" w:right="0" w:firstLine="260"/>
              <w:jc w:val="both"/>
              <w:rPr>
                <w:sz w:val="10"/>
                <w:szCs w:val="10"/>
              </w:rPr>
            </w:pPr>
            <w:r>
              <w:rPr>
                <w:b/>
                <w:bCs/>
                <w:color w:val="7C6F51"/>
                <w:spacing w:val="0"/>
                <w:w w:val="100"/>
                <w:position w:val="0"/>
                <w:sz w:val="10"/>
                <w:szCs w:val="10"/>
                <w:shd w:val="clear" w:color="auto" w:fill="auto"/>
                <w:lang w:val="en-US" w:eastAsia="en-US" w:bidi="en-US"/>
              </w:rPr>
              <w:t>44</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594D51"/>
                <w:spacing w:val="0"/>
                <w:w w:val="100"/>
                <w:position w:val="0"/>
                <w:sz w:val="10"/>
                <w:szCs w:val="10"/>
                <w:shd w:val="clear" w:color="auto" w:fill="auto"/>
                <w:lang w:val="en-US" w:eastAsia="en-US" w:bidi="en-US"/>
              </w:rPr>
              <w:t xml:space="preserve">1- </w:t>
            </w:r>
            <w:r>
              <w:rPr>
                <w:b/>
                <w:bCs/>
                <w:color w:val="6B6764"/>
                <w:spacing w:val="0"/>
                <w:w w:val="100"/>
                <w:position w:val="0"/>
                <w:sz w:val="10"/>
                <w:szCs w:val="10"/>
                <w:shd w:val="clear" w:color="auto" w:fill="auto"/>
                <w:lang w:val="en-US" w:eastAsia="en-US" w:bidi="en-US"/>
              </w:rPr>
              <w:t>OOO</w:t>
            </w:r>
          </w:p>
        </w:tc>
      </w:tr>
      <w:tr>
        <w:trPr>
          <w:trHeight w:val="408" w:hRule="exact"/>
        </w:trPr>
        <w:tc>
          <w:tcPr>
            <w:tcBorders>
              <w:top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4B3449"/>
                <w:spacing w:val="0"/>
                <w:w w:val="100"/>
                <w:position w:val="0"/>
                <w:sz w:val="10"/>
                <w:szCs w:val="10"/>
                <w:shd w:val="clear" w:color="auto" w:fill="auto"/>
                <w:lang w:val="en-US" w:eastAsia="en-US" w:bidi="en-US"/>
              </w:rPr>
              <w:t>C barge*</w:t>
            </w:r>
          </w:p>
        </w:tc>
        <w:tc>
          <w:tcPr>
            <w:gridSpan w:val="6"/>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4B3449"/>
                <w:spacing w:val="0"/>
                <w:w w:val="100"/>
                <w:position w:val="0"/>
                <w:sz w:val="10"/>
                <w:szCs w:val="10"/>
                <w:shd w:val="clear" w:color="auto" w:fill="auto"/>
                <w:lang w:val="en-US" w:eastAsia="en-US" w:bidi="en-US"/>
              </w:rPr>
              <w:t>voite»</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4B3449"/>
                <w:spacing w:val="0"/>
                <w:w w:val="100"/>
                <w:position w:val="0"/>
                <w:sz w:val="10"/>
                <w:szCs w:val="10"/>
                <w:shd w:val="clear" w:color="auto" w:fill="auto"/>
                <w:lang w:val="en-US" w:eastAsia="en-US" w:bidi="en-US"/>
              </w:rPr>
              <w:t>Quanl</w:t>
            </w:r>
          </w:p>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4B3449"/>
                <w:spacing w:val="0"/>
                <w:w w:val="100"/>
                <w:position w:val="0"/>
                <w:sz w:val="10"/>
                <w:szCs w:val="10"/>
                <w:shd w:val="clear" w:color="auto" w:fill="auto"/>
                <w:lang w:val="en-US" w:eastAsia="en-US" w:bidi="en-US"/>
              </w:rPr>
              <w:t>He</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4B3449"/>
                <w:spacing w:val="0"/>
                <w:w w:val="100"/>
                <w:position w:val="0"/>
                <w:sz w:val="10"/>
                <w:szCs w:val="10"/>
                <w:shd w:val="clear" w:color="auto" w:fill="auto"/>
                <w:lang w:val="en-US" w:eastAsia="en-US" w:bidi="en-US"/>
              </w:rPr>
              <w:t>Prix d'achat</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302" w:lineRule="auto"/>
              <w:ind w:left="0" w:right="0" w:firstLine="0"/>
              <w:jc w:val="left"/>
              <w:rPr>
                <w:sz w:val="10"/>
                <w:szCs w:val="10"/>
              </w:rPr>
            </w:pPr>
            <w:r>
              <w:rPr>
                <w:b/>
                <w:bCs/>
                <w:color w:val="594D51"/>
                <w:spacing w:val="0"/>
                <w:w w:val="100"/>
                <w:position w:val="0"/>
                <w:sz w:val="10"/>
                <w:szCs w:val="10"/>
                <w:shd w:val="clear" w:color="auto" w:fill="auto"/>
                <w:lang w:val="en-US" w:eastAsia="en-US" w:bidi="en-US"/>
              </w:rPr>
              <w:t>&lt; nail ales charges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rPr>
                <w:sz w:val="10"/>
                <w:szCs w:val="10"/>
              </w:rPr>
            </w:pPr>
            <w:r>
              <w:rPr>
                <w:b/>
                <w:bCs/>
                <w:color w:val="594D51"/>
                <w:spacing w:val="0"/>
                <w:w w:val="100"/>
                <w:position w:val="0"/>
                <w:sz w:val="10"/>
                <w:szCs w:val="10"/>
                <w:shd w:val="clear" w:color="auto" w:fill="auto"/>
                <w:lang w:val="en-US" w:eastAsia="en-US" w:bidi="en-US"/>
              </w:rPr>
              <w:t>®o</w:t>
            </w:r>
          </w:p>
        </w:tc>
        <w:tc>
          <w:tcPr>
            <w:tcBorders>
              <w:top w:val="single" w:sz="4"/>
              <w:left w:val="single" w:sz="4"/>
              <w:right w:val="single" w:sz="4"/>
            </w:tcBorders>
            <w:shd w:val="clear" w:color="auto" w:fill="E6E6E6"/>
            <w:vAlign w:val="top"/>
          </w:tcPr>
          <w:p>
            <w:pPr>
              <w:widowControl w:val="0"/>
              <w:rPr>
                <w:sz w:val="10"/>
                <w:szCs w:val="10"/>
              </w:rPr>
            </w:pPr>
          </w:p>
        </w:tc>
      </w:tr>
      <w:tr>
        <w:trPr>
          <w:trHeight w:val="379" w:hRule="exact"/>
        </w:trPr>
        <w:tc>
          <w:tcPr>
            <w:vMerge w:val="restart"/>
            <w:tcBorders>
              <w:top w:val="single" w:sz="4"/>
            </w:tcBorders>
            <w:shd w:val="clear" w:color="auto" w:fill="auto"/>
            <w:vAlign w:val="bottom"/>
          </w:tcPr>
          <w:p>
            <w:pPr>
              <w:pStyle w:val="Style52"/>
              <w:keepNext w:val="0"/>
              <w:keepLines w:val="0"/>
              <w:widowControl w:val="0"/>
              <w:shd w:val="clear" w:color="auto" w:fill="auto"/>
              <w:bidi w:val="0"/>
              <w:spacing w:before="0" w:after="0" w:line="389" w:lineRule="auto"/>
              <w:ind w:left="0" w:right="0" w:firstLine="140"/>
              <w:jc w:val="left"/>
              <w:rPr>
                <w:sz w:val="10"/>
                <w:szCs w:val="10"/>
              </w:rPr>
            </w:pPr>
            <w:r>
              <w:rPr>
                <w:b/>
                <w:bCs/>
                <w:color w:val="76787C"/>
                <w:spacing w:val="0"/>
                <w:w w:val="100"/>
                <w:position w:val="0"/>
                <w:sz w:val="10"/>
                <w:szCs w:val="10"/>
                <w:shd w:val="clear" w:color="auto" w:fill="auto"/>
                <w:lang w:val="en-US" w:eastAsia="en-US" w:bidi="en-US"/>
              </w:rPr>
              <w:t>Seincnces hat rcots scttienccs mats I narms tuinernitx Peet u. ides</w:t>
            </w:r>
          </w:p>
          <w:p>
            <w:pPr>
              <w:pStyle w:val="Style52"/>
              <w:keepNext w:val="0"/>
              <w:keepLines w:val="0"/>
              <w:widowControl w:val="0"/>
              <w:shd w:val="clear" w:color="auto" w:fill="auto"/>
              <w:bidi w:val="0"/>
              <w:spacing w:before="0" w:after="0" w:line="389" w:lineRule="auto"/>
              <w:ind w:left="0" w:right="0" w:firstLine="140"/>
              <w:jc w:val="left"/>
              <w:rPr>
                <w:sz w:val="10"/>
                <w:szCs w:val="10"/>
              </w:rPr>
            </w:pPr>
            <w:r>
              <w:rPr>
                <w:b/>
                <w:bCs/>
                <w:color w:val="76787C"/>
                <w:spacing w:val="0"/>
                <w:w w:val="100"/>
                <w:position w:val="0"/>
                <w:sz w:val="10"/>
                <w:szCs w:val="10"/>
                <w:shd w:val="clear" w:color="auto" w:fill="auto"/>
                <w:lang w:val="en-US" w:eastAsia="en-US" w:bidi="en-US"/>
              </w:rPr>
              <w:t>Enginis nrgmiiapkCs Travail snlnnc</w:t>
            </w:r>
          </w:p>
        </w:tc>
        <w:tc>
          <w:tcPr>
            <w:gridSpan w:val="6"/>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353"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Mt k*</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80" w:line="240" w:lineRule="auto"/>
              <w:ind w:left="0" w:right="0" w:firstLine="0"/>
              <w:jc w:val="right"/>
              <w:rPr>
                <w:sz w:val="10"/>
                <w:szCs w:val="10"/>
              </w:rPr>
            </w:pPr>
            <w:r>
              <w:rPr>
                <w:b/>
                <w:bCs/>
                <w:color w:val="000000"/>
                <w:spacing w:val="0"/>
                <w:w w:val="100"/>
                <w:position w:val="0"/>
                <w:sz w:val="10"/>
                <w:szCs w:val="10"/>
                <w:shd w:val="clear" w:color="auto" w:fill="auto"/>
                <w:lang w:val="en-US" w:eastAsia="en-US" w:bidi="en-US"/>
              </w:rPr>
              <w:t>i</w:t>
            </w:r>
          </w:p>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0.5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60" w:line="240" w:lineRule="auto"/>
              <w:ind w:left="0" w:right="0" w:firstLine="600"/>
              <w:jc w:val="both"/>
              <w:rPr>
                <w:sz w:val="10"/>
                <w:szCs w:val="10"/>
              </w:rPr>
            </w:pPr>
            <w:r>
              <w:rPr>
                <w:b/>
                <w:bCs/>
                <w:color w:val="76787C"/>
                <w:spacing w:val="0"/>
                <w:w w:val="100"/>
                <w:position w:val="0"/>
                <w:sz w:val="10"/>
                <w:szCs w:val="10"/>
                <w:shd w:val="clear" w:color="auto" w:fill="auto"/>
                <w:lang w:val="en-US" w:eastAsia="en-US" w:bidi="en-US"/>
              </w:rPr>
              <w:t>IOOO</w:t>
            </w:r>
          </w:p>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10OO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4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IOOO</w:t>
            </w:r>
          </w:p>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38263A"/>
                <w:spacing w:val="0"/>
                <w:w w:val="100"/>
                <w:position w:val="0"/>
                <w:sz w:val="10"/>
                <w:szCs w:val="10"/>
                <w:shd w:val="clear" w:color="auto" w:fill="auto"/>
                <w:lang w:val="en-US" w:eastAsia="en-US" w:bidi="en-US"/>
              </w:rPr>
              <w:t>Mil 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80"/>
              <w:jc w:val="both"/>
              <w:rPr>
                <w:sz w:val="13"/>
                <w:szCs w:val="13"/>
              </w:rPr>
            </w:pPr>
            <w:r>
              <w:rPr>
                <w:rFonts w:ascii="Times New Roman" w:eastAsia="Times New Roman" w:hAnsi="Times New Roman" w:cs="Times New Roman"/>
                <w:b/>
                <w:bCs/>
                <w:color w:val="594D51"/>
                <w:spacing w:val="0"/>
                <w:w w:val="100"/>
                <w:position w:val="0"/>
                <w:sz w:val="13"/>
                <w:szCs w:val="13"/>
                <w:shd w:val="clear" w:color="auto" w:fill="auto"/>
                <w:lang w:val="en-US" w:eastAsia="en-US" w:bidi="en-US"/>
              </w:rPr>
              <w:t>67</w:t>
            </w:r>
          </w:p>
          <w:p>
            <w:pPr>
              <w:pStyle w:val="Style52"/>
              <w:keepNext w:val="0"/>
              <w:keepLines w:val="0"/>
              <w:widowControl w:val="0"/>
              <w:shd w:val="clear" w:color="auto" w:fill="auto"/>
              <w:bidi w:val="0"/>
              <w:spacing w:before="0" w:after="0" w:line="240" w:lineRule="auto"/>
              <w:ind w:left="0" w:right="0" w:firstLine="480"/>
              <w:jc w:val="both"/>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33</w:t>
            </w:r>
          </w:p>
        </w:tc>
        <w:tc>
          <w:tcPr>
            <w:vMerge w:val="restart"/>
            <w:tcBorders>
              <w:top w:val="single" w:sz="4"/>
              <w:right w:val="single" w:sz="4"/>
            </w:tcBorders>
            <w:shd w:val="clear" w:color="auto" w:fill="auto"/>
            <w:vAlign w:val="top"/>
          </w:tcPr>
          <w:p>
            <w:pPr>
              <w:widowControl w:val="0"/>
              <w:rPr>
                <w:sz w:val="10"/>
                <w:szCs w:val="10"/>
              </w:rPr>
            </w:pPr>
          </w:p>
        </w:tc>
      </w:tr>
      <w:tr>
        <w:trPr>
          <w:trHeight w:val="178" w:hRule="exact"/>
        </w:trPr>
        <w:tc>
          <w:tcPr>
            <w:vMerge/>
            <w:tcBorders/>
            <w:shd w:val="clear" w:color="auto" w:fill="auto"/>
            <w:vAlign w:val="bottom"/>
          </w:tcPr>
          <w:p>
            <w:pPr/>
          </w:p>
        </w:tc>
        <w:tc>
          <w:tcPr>
            <w:gridSpan w:val="6"/>
            <w:vMerge/>
            <w:tcBorders>
              <w:left w:val="single" w:sz="4"/>
            </w:tcBorders>
            <w:shd w:val="clear" w:color="auto" w:fill="auto"/>
            <w:vAlign w:val="top"/>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0"/>
                <w:szCs w:val="10"/>
              </w:rPr>
            </w:pPr>
            <w:r>
              <w:rPr>
                <w:b/>
                <w:bCs/>
                <w:color w:val="76787C"/>
                <w:spacing w:val="0"/>
                <w:w w:val="100"/>
                <w:position w:val="0"/>
                <w:sz w:val="10"/>
                <w:szCs w:val="10"/>
                <w:shd w:val="clear" w:color="auto" w:fill="auto"/>
                <w:lang w:val="en-US" w:eastAsia="en-US" w:bidi="en-US"/>
              </w:rPr>
              <w:t>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60"/>
              <w:jc w:val="left"/>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o</w:t>
            </w:r>
          </w:p>
        </w:tc>
        <w:tc>
          <w:tcPr>
            <w:vMerge/>
            <w:tcBorders>
              <w:right w:val="single" w:sz="4"/>
            </w:tcBorders>
            <w:shd w:val="clear" w:color="auto" w:fill="auto"/>
            <w:vAlign w:val="top"/>
          </w:tcPr>
          <w:p>
            <w:pPr/>
          </w:p>
        </w:tc>
      </w:tr>
      <w:tr>
        <w:trPr>
          <w:trHeight w:val="374" w:hRule="exact"/>
        </w:trPr>
        <w:tc>
          <w:tcPr>
            <w:vMerge/>
            <w:tcBorders/>
            <w:shd w:val="clear" w:color="auto" w:fill="auto"/>
            <w:vAlign w:val="bottom"/>
          </w:tcPr>
          <w:p>
            <w:pPr/>
          </w:p>
        </w:tc>
        <w:tc>
          <w:tcPr>
            <w:gridSpan w:val="6"/>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341" w:lineRule="auto"/>
              <w:ind w:left="0" w:right="0" w:firstLine="0"/>
              <w:jc w:val="left"/>
              <w:rPr>
                <w:sz w:val="10"/>
                <w:szCs w:val="10"/>
              </w:rPr>
            </w:pPr>
            <w:r>
              <w:rPr>
                <w:b/>
                <w:bCs/>
                <w:color w:val="8D8D8D"/>
                <w:spacing w:val="0"/>
                <w:w w:val="100"/>
                <w:position w:val="0"/>
                <w:sz w:val="10"/>
                <w:szCs w:val="10"/>
                <w:shd w:val="clear" w:color="auto" w:fill="auto"/>
                <w:lang w:val="en-US" w:eastAsia="en-US" w:bidi="en-US"/>
              </w:rPr>
              <w:t>9 k«</w:t>
            </w:r>
          </w:p>
        </w:tc>
        <w:tc>
          <w:tcPr>
            <w:tcBorders>
              <w:top w:val="single" w:sz="4"/>
              <w:left w:val="single" w:sz="4"/>
            </w:tcBorders>
            <w:shd w:val="clear" w:color="auto" w:fill="auto"/>
            <w:textDirection w:val="btLr"/>
            <w:vAlign w:val="bottom"/>
          </w:tcPr>
          <w:p>
            <w:pPr>
              <w:pStyle w:val="Style5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b/>
                <w:bCs/>
                <w:color w:val="76787C"/>
                <w:spacing w:val="0"/>
                <w:w w:val="100"/>
                <w:position w:val="0"/>
                <w:sz w:val="13"/>
                <w:szCs w:val="13"/>
                <w:shd w:val="clear" w:color="auto" w:fill="auto"/>
                <w:lang w:val="en-US" w:eastAsia="en-US" w:bidi="en-US"/>
              </w:rPr>
              <w:t>© c</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tabs>
                <w:tab w:leader="underscore" w:pos="547" w:val="left"/>
              </w:tabs>
              <w:bidi w:val="0"/>
              <w:spacing w:before="0" w:after="0" w:line="300" w:lineRule="auto"/>
              <w:ind w:left="0" w:right="0" w:firstLine="0"/>
              <w:jc w:val="right"/>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ab/>
              <w:t>o o</w:t>
            </w:r>
          </w:p>
        </w:tc>
        <w:tc>
          <w:tcPr>
            <w:vMerge/>
            <w:tcBorders>
              <w:right w:val="single" w:sz="4"/>
            </w:tcBorders>
            <w:shd w:val="clear" w:color="auto" w:fill="auto"/>
            <w:vAlign w:val="top"/>
          </w:tcPr>
          <w:p>
            <w:pPr/>
          </w:p>
        </w:tc>
      </w:tr>
      <w:tr>
        <w:trPr>
          <w:trHeight w:val="182" w:hRule="exact"/>
        </w:trPr>
        <w:tc>
          <w:tcPr>
            <w:vMerge/>
            <w:tcBorders/>
            <w:shd w:val="clear" w:color="auto" w:fill="auto"/>
            <w:vAlign w:val="bottom"/>
          </w:tcPr>
          <w:p>
            <w:pPr/>
          </w:p>
        </w:tc>
        <w:tc>
          <w:tcPr>
            <w:gridSpan w:val="6"/>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8D8D8D"/>
                <w:spacing w:val="0"/>
                <w:w w:val="100"/>
                <w:position w:val="0"/>
                <w:sz w:val="10"/>
                <w:szCs w:val="10"/>
                <w:shd w:val="clear" w:color="auto" w:fill="auto"/>
                <w:lang w:val="en-US" w:eastAsia="en-US" w:bidi="en-US"/>
              </w:rPr>
              <w:t>Mt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3"/>
                <w:szCs w:val="13"/>
              </w:rPr>
            </w:pPr>
            <w:r>
              <w:rPr>
                <w:rFonts w:ascii="Times New Roman" w:eastAsia="Times New Roman" w:hAnsi="Times New Roman" w:cs="Times New Roman"/>
                <w:b/>
                <w:bCs/>
                <w:color w:val="76787C"/>
                <w:spacing w:val="0"/>
                <w:w w:val="100"/>
                <w:position w:val="0"/>
                <w:sz w:val="13"/>
                <w:szCs w:val="13"/>
                <w:shd w:val="clear" w:color="auto" w:fill="auto"/>
                <w:lang w:val="en-US" w:eastAsia="en-US" w:bidi="en-US"/>
              </w:rPr>
              <w:t>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60"/>
              <w:jc w:val="left"/>
              <w:rPr>
                <w:sz w:val="13"/>
                <w:szCs w:val="13"/>
              </w:rPr>
            </w:pPr>
            <w:r>
              <w:rPr>
                <w:rFonts w:ascii="Times New Roman" w:eastAsia="Times New Roman" w:hAnsi="Times New Roman" w:cs="Times New Roman"/>
                <w:b/>
                <w:bCs/>
                <w:color w:val="8D8D8D"/>
                <w:spacing w:val="0"/>
                <w:w w:val="100"/>
                <w:position w:val="0"/>
                <w:sz w:val="13"/>
                <w:szCs w:val="13"/>
                <w:shd w:val="clear" w:color="auto" w:fill="auto"/>
                <w:lang w:val="en-US" w:eastAsia="en-US" w:bidi="en-US"/>
              </w:rPr>
              <w:t>o</w:t>
            </w:r>
          </w:p>
        </w:tc>
        <w:tc>
          <w:tcPr>
            <w:vMerge/>
            <w:tcBorders>
              <w:right w:val="single" w:sz="4"/>
            </w:tcBorders>
            <w:shd w:val="clear" w:color="auto" w:fill="auto"/>
            <w:vAlign w:val="top"/>
          </w:tcPr>
          <w:p>
            <w:pPr/>
          </w:p>
        </w:tc>
      </w:tr>
      <w:tr>
        <w:trPr>
          <w:trHeight w:val="202"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0"/>
                <w:szCs w:val="10"/>
              </w:rPr>
            </w:pPr>
            <w:r>
              <w:rPr>
                <w:b/>
                <w:bCs/>
                <w:color w:val="76787C"/>
                <w:spacing w:val="0"/>
                <w:w w:val="100"/>
                <w:position w:val="0"/>
                <w:sz w:val="10"/>
                <w:szCs w:val="10"/>
                <w:shd w:val="clear" w:color="auto" w:fill="auto"/>
                <w:lang w:val="en-US" w:eastAsia="en-US" w:bidi="en-US"/>
              </w:rPr>
              <w:t>Total lies chaiges</w:t>
            </w:r>
          </w:p>
        </w:tc>
        <w:tc>
          <w:tcPr>
            <w:gridSpan w:val="6"/>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76787C"/>
                <w:spacing w:val="0"/>
                <w:w w:val="100"/>
                <w:position w:val="0"/>
                <w:sz w:val="10"/>
                <w:szCs w:val="10"/>
                <w:shd w:val="clear" w:color="auto" w:fill="auto"/>
                <w:lang w:val="en-US" w:eastAsia="en-US" w:bidi="en-US"/>
              </w:rPr>
              <w:t>1 500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20"/>
              <w:jc w:val="both"/>
              <w:rPr>
                <w:sz w:val="10"/>
                <w:szCs w:val="10"/>
              </w:rPr>
            </w:pPr>
            <w:r>
              <w:rPr>
                <w:b/>
                <w:bCs/>
                <w:color w:val="76787C"/>
                <w:spacing w:val="0"/>
                <w:w w:val="100"/>
                <w:position w:val="0"/>
                <w:sz w:val="10"/>
                <w:szCs w:val="10"/>
                <w:shd w:val="clear" w:color="auto" w:fill="auto"/>
                <w:lang w:val="en-US" w:eastAsia="en-US" w:bidi="en-US"/>
              </w:rPr>
              <w:t>UM)</w:t>
            </w:r>
          </w:p>
        </w:tc>
        <w:tc>
          <w:tcPr>
            <w:vMerge/>
            <w:tcBorders>
              <w:right w:val="single" w:sz="4"/>
            </w:tcBorders>
            <w:shd w:val="clear" w:color="auto" w:fill="auto"/>
            <w:vAlign w:val="top"/>
          </w:tcPr>
          <w:p>
            <w:pPr/>
          </w:p>
        </w:tc>
      </w:tr>
      <w:tr>
        <w:trPr>
          <w:trHeight w:val="168" w:hRule="exact"/>
        </w:trPr>
        <w:tc>
          <w:tcPr>
            <w:gridSpan w:val="10"/>
            <w:tcBorders>
              <w:top w:val="single" w:sz="4"/>
            </w:tcBorders>
            <w:shd w:val="clear" w:color="auto" w:fill="FFF2CD"/>
            <w:vAlign w:val="bottom"/>
          </w:tcPr>
          <w:p>
            <w:pPr>
              <w:pStyle w:val="Style52"/>
              <w:keepNext w:val="0"/>
              <w:keepLines w:val="0"/>
              <w:widowControl w:val="0"/>
              <w:shd w:val="clear" w:color="auto" w:fill="auto"/>
              <w:bidi w:val="0"/>
              <w:spacing w:before="0" w:after="0" w:line="240" w:lineRule="auto"/>
              <w:ind w:left="0" w:right="0" w:firstLine="140"/>
              <w:jc w:val="left"/>
              <w:rPr>
                <w:sz w:val="10"/>
                <w:szCs w:val="10"/>
              </w:rPr>
            </w:pPr>
            <w:r>
              <w:rPr>
                <w:b/>
                <w:bCs/>
                <w:color w:val="4D422A"/>
                <w:spacing w:val="0"/>
                <w:w w:val="100"/>
                <w:position w:val="0"/>
                <w:sz w:val="10"/>
                <w:szCs w:val="10"/>
                <w:shd w:val="clear" w:color="auto" w:fill="auto"/>
                <w:lang w:val="en-US" w:eastAsia="en-US" w:bidi="en-US"/>
              </w:rPr>
              <w:t>Revenu net e« reseau monetairr du Jardin</w:t>
            </w:r>
          </w:p>
        </w:tc>
        <w:tc>
          <w:tcPr>
            <w:tcBorders>
              <w:top w:val="single" w:sz="4"/>
              <w:left w:val="single" w:sz="4"/>
            </w:tcBorders>
            <w:shd w:val="clear" w:color="auto" w:fill="FFC000"/>
            <w:vAlign w:val="bottom"/>
          </w:tcPr>
          <w:p>
            <w:pPr>
              <w:pStyle w:val="Style52"/>
              <w:keepNext w:val="0"/>
              <w:keepLines w:val="0"/>
              <w:widowControl w:val="0"/>
              <w:shd w:val="clear" w:color="auto" w:fill="auto"/>
              <w:bidi w:val="0"/>
              <w:spacing w:before="0" w:after="0" w:line="240" w:lineRule="auto"/>
              <w:ind w:left="0" w:right="0" w:firstLine="280"/>
              <w:jc w:val="both"/>
              <w:rPr>
                <w:sz w:val="10"/>
                <w:szCs w:val="10"/>
              </w:rPr>
            </w:pPr>
            <w:r>
              <w:rPr>
                <w:b/>
                <w:bCs/>
                <w:color w:val="4E3903"/>
                <w:spacing w:val="0"/>
                <w:w w:val="100"/>
                <w:position w:val="0"/>
                <w:sz w:val="10"/>
                <w:szCs w:val="10"/>
                <w:shd w:val="clear" w:color="auto" w:fill="auto"/>
                <w:lang w:val="en-US" w:eastAsia="en-US" w:bidi="en-US"/>
              </w:rPr>
              <w:t>400 SOO</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FFF2CD"/>
            <w:vAlign w:val="bottom"/>
          </w:tcPr>
          <w:p>
            <w:pPr>
              <w:pStyle w:val="Style52"/>
              <w:keepNext w:val="0"/>
              <w:keepLines w:val="0"/>
              <w:widowControl w:val="0"/>
              <w:shd w:val="clear" w:color="auto" w:fill="auto"/>
              <w:bidi w:val="0"/>
              <w:spacing w:before="0" w:after="0" w:line="240" w:lineRule="auto"/>
              <w:ind w:left="0" w:right="0" w:firstLine="0"/>
              <w:jc w:val="right"/>
              <w:rPr>
                <w:sz w:val="10"/>
                <w:szCs w:val="10"/>
              </w:rPr>
            </w:pPr>
            <w:r>
              <w:rPr>
                <w:b/>
                <w:bCs/>
                <w:color w:val="4D422A"/>
                <w:spacing w:val="0"/>
                <w:w w:val="100"/>
                <w:position w:val="0"/>
                <w:sz w:val="10"/>
                <w:szCs w:val="10"/>
                <w:shd w:val="clear" w:color="auto" w:fill="auto"/>
                <w:lang w:val="en-US" w:eastAsia="en-US" w:bidi="en-US"/>
              </w:rPr>
              <w:t>132 500</w:t>
            </w:r>
          </w:p>
        </w:tc>
      </w:tr>
      <w:tr>
        <w:trPr>
          <w:trHeight w:val="274" w:hRule="exact"/>
        </w:trPr>
        <w:tc>
          <w:tcPr>
            <w:gridSpan w:val="10"/>
            <w:tcBorders>
              <w:bottom w:val="single" w:sz="4"/>
            </w:tcBorders>
            <w:shd w:val="clear" w:color="auto" w:fill="FFF2CD"/>
            <w:vAlign w:val="bottom"/>
          </w:tcPr>
          <w:p>
            <w:pPr>
              <w:pStyle w:val="Style52"/>
              <w:keepNext w:val="0"/>
              <w:keepLines w:val="0"/>
              <w:widowControl w:val="0"/>
              <w:shd w:val="clear" w:color="auto" w:fill="auto"/>
              <w:bidi w:val="0"/>
              <w:spacing w:before="0" w:after="0" w:line="240" w:lineRule="auto"/>
              <w:ind w:left="0" w:right="0" w:firstLine="140"/>
              <w:jc w:val="left"/>
              <w:rPr>
                <w:sz w:val="10"/>
                <w:szCs w:val="10"/>
              </w:rPr>
            </w:pPr>
            <w:r>
              <w:rPr>
                <w:b/>
                <w:bCs/>
                <w:color w:val="4D422A"/>
                <w:spacing w:val="0"/>
                <w:w w:val="100"/>
                <w:position w:val="0"/>
                <w:sz w:val="10"/>
                <w:szCs w:val="10"/>
                <w:shd w:val="clear" w:color="auto" w:fill="auto"/>
                <w:lang w:val="en-US" w:eastAsia="en-US" w:bidi="en-US"/>
              </w:rPr>
              <w:t>Res a*uu nrl par unite de sMi farr (Kbu /are)</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both"/>
              <w:rPr>
                <w:sz w:val="10"/>
                <w:szCs w:val="10"/>
              </w:rPr>
            </w:pPr>
            <w:r>
              <w:rPr>
                <w:b/>
                <w:bCs/>
                <w:color w:val="76787C"/>
                <w:spacing w:val="0"/>
                <w:w w:val="100"/>
                <w:position w:val="0"/>
                <w:sz w:val="10"/>
                <w:szCs w:val="10"/>
                <w:shd w:val="clear" w:color="auto" w:fill="auto"/>
                <w:lang w:val="en-US" w:eastAsia="en-US" w:bidi="en-US"/>
              </w:rPr>
              <w:t>96)00</w:t>
            </w:r>
          </w:p>
        </w:tc>
        <w:tc>
          <w:tcPr>
            <w:tcBorders>
              <w:top w:val="single" w:sz="4"/>
              <w:left w:val="single" w:sz="4"/>
              <w:bottom w:val="single" w:sz="4"/>
            </w:tcBorders>
            <w:shd w:val="clear" w:color="auto" w:fill="E6E6E6"/>
            <w:vAlign w:val="top"/>
          </w:tcPr>
          <w:p>
            <w:pPr>
              <w:widowControl w:val="0"/>
              <w:rPr>
                <w:sz w:val="10"/>
                <w:szCs w:val="10"/>
              </w:rPr>
            </w:pPr>
          </w:p>
        </w:tc>
        <w:tc>
          <w:tcPr>
            <w:tcBorders>
              <w:top w:val="single" w:sz="4"/>
              <w:left w:val="single" w:sz="4"/>
              <w:bottom w:val="single" w:sz="4"/>
              <w:right w:val="single" w:sz="4"/>
            </w:tcBorders>
            <w:shd w:val="clear" w:color="auto" w:fill="E6E6E6"/>
            <w:vAlign w:val="top"/>
          </w:tcPr>
          <w:p>
            <w:pPr>
              <w:widowControl w:val="0"/>
              <w:rPr>
                <w:sz w:val="10"/>
                <w:szCs w:val="10"/>
              </w:rPr>
            </w:pPr>
          </w:p>
        </w:tc>
      </w:tr>
    </w:tbl>
    <w:p>
      <w:pPr>
        <w:pStyle w:val="Style49"/>
        <w:keepNext w:val="0"/>
        <w:keepLines w:val="0"/>
        <w:widowControl w:val="0"/>
        <w:shd w:val="clear" w:color="auto" w:fill="auto"/>
        <w:tabs>
          <w:tab w:pos="12398" w:val="left"/>
        </w:tabs>
        <w:bidi w:val="0"/>
        <w:spacing w:before="0" w:after="0" w:line="240" w:lineRule="auto"/>
        <w:ind w:left="125" w:right="0" w:firstLine="0"/>
        <w:jc w:val="left"/>
        <w:rPr>
          <w:sz w:val="10"/>
          <w:szCs w:val="10"/>
        </w:rPr>
        <w:sectPr>
          <w:headerReference w:type="default" r:id="rId57"/>
          <w:footerReference w:type="default" r:id="rId58"/>
          <w:headerReference w:type="even" r:id="rId59"/>
          <w:footerReference w:type="even" r:id="rId60"/>
          <w:footnotePr>
            <w:pos w:val="pageBottom"/>
            <w:numFmt w:val="decimal"/>
            <w:numRestart w:val="continuous"/>
            <w15:footnoteColumns w:val="1"/>
          </w:footnotePr>
          <w:pgSz w:w="16840" w:h="11900" w:orient="landscape"/>
          <w:pgMar w:top="1145" w:right="2439" w:bottom="1159" w:left="1412" w:header="0" w:footer="3" w:gutter="0"/>
          <w:cols w:space="720"/>
          <w:noEndnote/>
          <w:rtlGutter w:val="0"/>
          <w:docGrid w:linePitch="360"/>
        </w:sectPr>
      </w:pPr>
      <w:r>
        <w:rPr>
          <w:i w:val="0"/>
          <w:iCs w:val="0"/>
          <w:color w:val="4B3449"/>
          <w:spacing w:val="0"/>
          <w:w w:val="100"/>
          <w:position w:val="0"/>
          <w:sz w:val="10"/>
          <w:szCs w:val="10"/>
          <w:shd w:val="clear" w:color="auto" w:fill="auto"/>
          <w:lang w:val="en-US" w:eastAsia="en-US" w:bidi="en-US"/>
        </w:rPr>
        <w:t>valeur autocomsoiumatlom</w:t>
        <w:tab/>
        <w:t>348 OOO</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V.2. La parcelle en polyculture dominee par la banane a jus et le manioc souvent en colline de taille variable de 10 a 40 ares</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L’aureole mitoyenne au jardin de case est une polyculture aussi complexe avec des bananiers disperses, clairsemes associe au manioc comme culture secondaire important comme source d’energie suivi par le mais. Le haricot et le poids cajan participent aux apports en proteines. Des souches de patate douce, des pieds de fruitiers (avocat, ananas) et des legumes sont aussi observes sur la parcelle.</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Comme pour le jardin, le haricot revient sur la parcelle en saison B aux cotes des cultures perennes et vivaces comme le manioc et le pois cajan.</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Meme si les conditions sont relativement marginales le bananier participe a 57% du revenu brut au niveau du jardin (5 ares) et a 51% sur les 20 ares qui portent des souches de bananiers dispersees. Le revenu brut total sur les deux parcelles est de 1 264 000 BIF, soit 1264 kg de haricot ou mais. Pour la banane, etant donne qu’on a considere le regime non transforme le revenu brut peut etre confondu au net etant donne le caractere marginale des charges representees surtout par les salaires payes aux ouvriers affectes surtout aux travaux exiges par les cultures saisonnieres (mais, haricot) et annuelles comme le manioc.</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sectPr>
          <w:footnotePr>
            <w:pos w:val="pageBottom"/>
            <w:numFmt w:val="decimal"/>
            <w:numRestart w:val="continuous"/>
            <w15:footnoteColumns w:val="1"/>
          </w:footnotePr>
          <w:pgSz w:w="11900" w:h="16840"/>
          <w:pgMar w:top="1330" w:right="1376" w:bottom="1330" w:left="1395" w:header="0" w:footer="3" w:gutter="0"/>
          <w:cols w:space="720"/>
          <w:noEndnote/>
          <w:rtlGutter w:val="0"/>
          <w:docGrid w:linePitch="360"/>
        </w:sectPr>
      </w:pPr>
      <w:r>
        <w:rPr>
          <w:color w:val="000000"/>
          <w:spacing w:val="0"/>
          <w:w w:val="100"/>
          <w:position w:val="0"/>
          <w:shd w:val="clear" w:color="auto" w:fill="auto"/>
          <w:lang w:val="en-US" w:eastAsia="en-US" w:bidi="en-US"/>
        </w:rPr>
        <w:t>En considerant qu’une personne a besoin de deux quintaux d’aliment de base (haricot ou mais) pour couvrir les besoins energetiques de base, le revenu brut de la banane repond aux besoins de 6 personnes. Le tableau ci-dessous illustre une parcelle de 20 ares a domination banane.</w:t>
      </w:r>
    </w:p>
    <w:p>
      <w:pPr>
        <w:widowControl w:val="0"/>
        <w:spacing w:line="99" w:lineRule="exact"/>
        <w:rPr>
          <w:sz w:val="8"/>
          <w:szCs w:val="8"/>
        </w:rPr>
      </w:pPr>
    </w:p>
    <w:p>
      <w:pPr>
        <w:widowControl w:val="0"/>
        <w:spacing w:line="1" w:lineRule="exact"/>
        <w:sectPr>
          <w:footnotePr>
            <w:pos w:val="pageBottom"/>
            <w:numFmt w:val="decimal"/>
            <w:numRestart w:val="continuous"/>
            <w15:footnoteColumns w:val="1"/>
          </w:footnotePr>
          <w:pgSz w:w="16840" w:h="11900" w:orient="landscape"/>
          <w:pgMar w:top="1001" w:right="1532" w:bottom="1160" w:left="1417" w:header="0" w:footer="3" w:gutter="0"/>
          <w:cols w:space="720"/>
          <w:noEndnote/>
          <w:rtlGutter w:val="0"/>
          <w:docGrid w:linePitch="360"/>
        </w:sectPr>
      </w:pPr>
    </w:p>
    <w:p>
      <w:pPr>
        <w:pStyle w:val="Style61"/>
        <w:keepNext w:val="0"/>
        <w:keepLines w:val="0"/>
        <w:framePr w:w="1930" w:h="202" w:wrap="none" w:vAnchor="text" w:hAnchor="page" w:x="7466"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framePr w:w="9715" w:h="278" w:wrap="none" w:vAnchor="text" w:hAnchor="page" w:x="1682" w:y="447"/>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Tableau 5. Parcelle en colline de 20 ares de bananeraie dispersee traditionnelle (50 souches)</w:t>
      </w:r>
    </w:p>
    <w:p>
      <w:pPr>
        <w:widowControl w:val="0"/>
        <w:spacing w:line="360" w:lineRule="exact"/>
      </w:pPr>
      <w:r>
        <w:drawing>
          <wp:anchor distT="0" distB="0" distL="0" distR="0" simplePos="0" relativeHeight="62914794" behindDoc="1" locked="0" layoutInCell="1" allowOverlap="1">
            <wp:simplePos x="0" y="0"/>
            <wp:positionH relativeFrom="page">
              <wp:posOffset>899795</wp:posOffset>
            </wp:positionH>
            <wp:positionV relativeFrom="paragraph">
              <wp:posOffset>609600</wp:posOffset>
            </wp:positionV>
            <wp:extent cx="8820785" cy="4730750"/>
            <wp:wrapNone/>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61"/>
                    <a:stretch/>
                  </pic:blipFill>
                  <pic:spPr>
                    <a:xfrm>
                      <a:ext cx="8820785" cy="47307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4" w:line="1" w:lineRule="exact"/>
      </w:pPr>
    </w:p>
    <w:p>
      <w:pPr>
        <w:widowControl w:val="0"/>
        <w:spacing w:line="1" w:lineRule="exact"/>
        <w:sectPr>
          <w:footnotePr>
            <w:pos w:val="pageBottom"/>
            <w:numFmt w:val="decimal"/>
            <w:numRestart w:val="continuous"/>
            <w15:footnoteColumns w:val="1"/>
          </w:footnotePr>
          <w:type w:val="continuous"/>
          <w:pgSz w:w="16840" w:h="11900" w:orient="landscape"/>
          <w:pgMar w:top="1001" w:right="1532" w:bottom="1160" w:left="1417" w:header="0" w:footer="3" w:gutter="0"/>
          <w:cols w:space="720"/>
          <w:noEndnote/>
          <w:rtlGutter w:val="0"/>
          <w:docGrid w:linePitch="360"/>
        </w:sectPr>
      </w:pP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after="0" w:line="240" w:lineRule="auto"/>
        <w:ind w:left="0" w:right="0" w:firstLine="0"/>
        <w:jc w:val="both"/>
      </w:pPr>
      <w:r>
        <w:rPr>
          <w:b/>
          <w:bCs/>
          <w:i/>
          <w:iCs/>
          <w:color w:val="000000"/>
          <w:spacing w:val="0"/>
          <w:w w:val="100"/>
          <w:position w:val="0"/>
          <w:shd w:val="clear" w:color="auto" w:fill="auto"/>
          <w:lang w:val="en-US" w:eastAsia="en-US" w:bidi="en-US"/>
        </w:rPr>
        <w:t>V.3. La parcelle en polyculture a dominance manioc associe a l’arachide justifie par</w:t>
      </w:r>
    </w:p>
    <w:p>
      <w:pPr>
        <w:pStyle w:val="Style3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la couverture des besoins en lipides</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L’aureole suivante est occupee par le manioc associe a l’arachide, au mais et au pois cajan. Produit sur colline en saison A, l’arachide largement commercialise par les fermiers limites en terre participent pour une periode limitee certes a agrementer par sa sauce riche en lipides, les repas principaux a base associant souvent une legumineuse et une cereale (pate de mais) et ou un tubercule (patate douce/farine de manioc).</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En deconcentrant la sauce d’arachide par un ajout de l’eau, la quantite de graines requise est faible par jour et cela amene a ne pas negliger les apports de la part auto- consommee dans l’alimentation des menages. L’huile achetee sur les marches est un substitut a l’arachide en cas de penurie de ce dernier. Il en est de meme de la sauce au Ndagala (petits poissons) et la viande de cochon d’inde.</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Les tubercules de manioc cueillis sur les deux parcelles decrites precedemment souvent en debut de campagne agricole et dont la part autoconsommee est souvent transforme en farine peu perissable sont au creur de securite alimentaire.</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sectPr>
          <w:footnotePr>
            <w:pos w:val="pageBottom"/>
            <w:numFmt w:val="decimal"/>
            <w:numRestart w:val="continuous"/>
            <w15:footnoteColumns w:val="1"/>
          </w:footnotePr>
          <w:pgSz w:w="11900" w:h="16840"/>
          <w:pgMar w:top="1330" w:right="1376" w:bottom="1330" w:left="1390" w:header="0" w:footer="3" w:gutter="0"/>
          <w:cols w:space="720"/>
          <w:noEndnote/>
          <w:rtlGutter w:val="0"/>
          <w:docGrid w:linePitch="360"/>
        </w:sectPr>
      </w:pPr>
      <w:r>
        <w:rPr>
          <w:color w:val="000000"/>
          <w:spacing w:val="0"/>
          <w:w w:val="100"/>
          <w:position w:val="0"/>
          <w:shd w:val="clear" w:color="auto" w:fill="auto"/>
          <w:lang w:val="en-US" w:eastAsia="en-US" w:bidi="en-US"/>
        </w:rPr>
        <w:t>Le revenu net d’une parcelle de 15 ares estime a 790 750 Fbu, equivaut aux besoins en aliment de base de 3,4 personnes. Le tableau ci-dessous illustre la parcelle de 15 ares a dominance manioc.</w:t>
      </w:r>
    </w:p>
    <w:p>
      <w:pPr>
        <w:widowControl w:val="0"/>
        <w:spacing w:line="99" w:lineRule="exact"/>
        <w:rPr>
          <w:sz w:val="8"/>
          <w:szCs w:val="8"/>
        </w:rPr>
      </w:pPr>
    </w:p>
    <w:p>
      <w:pPr>
        <w:widowControl w:val="0"/>
        <w:spacing w:line="1" w:lineRule="exact"/>
        <w:sectPr>
          <w:footnotePr>
            <w:pos w:val="pageBottom"/>
            <w:numFmt w:val="decimal"/>
            <w:numRestart w:val="continuous"/>
            <w15:footnoteColumns w:val="1"/>
          </w:footnotePr>
          <w:pgSz w:w="16840" w:h="11900" w:orient="landscape"/>
          <w:pgMar w:top="1001" w:right="1417" w:bottom="1160" w:left="1417" w:header="0" w:footer="3" w:gutter="0"/>
          <w:cols w:space="720"/>
          <w:noEndnote/>
          <w:rtlGutter w:val="0"/>
          <w:docGrid w:linePitch="360"/>
        </w:sectPr>
      </w:pPr>
    </w:p>
    <w:p>
      <w:pPr>
        <w:pStyle w:val="Style61"/>
        <w:keepNext w:val="0"/>
        <w:keepLines w:val="0"/>
        <w:framePr w:w="1930" w:h="202" w:wrap="none" w:vAnchor="text" w:hAnchor="page" w:x="7466"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framePr w:w="6475" w:h="274" w:wrap="none" w:vAnchor="text" w:hAnchor="page" w:x="1682" w:y="447"/>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Tableau 6. Parcelle de colline a dominance manioc de 15 ares</w:t>
      </w:r>
    </w:p>
    <w:p>
      <w:pPr>
        <w:widowControl w:val="0"/>
        <w:spacing w:line="360" w:lineRule="exact"/>
      </w:pPr>
      <w:r>
        <w:drawing>
          <wp:anchor distT="0" distB="0" distL="0" distR="0" simplePos="0" relativeHeight="62914795" behindDoc="1" locked="0" layoutInCell="1" allowOverlap="1">
            <wp:simplePos x="0" y="0"/>
            <wp:positionH relativeFrom="page">
              <wp:posOffset>899795</wp:posOffset>
            </wp:positionH>
            <wp:positionV relativeFrom="paragraph">
              <wp:posOffset>609600</wp:posOffset>
            </wp:positionV>
            <wp:extent cx="8893810" cy="4169410"/>
            <wp:wrapNone/>
            <wp:docPr id="120" name="Shape 120"/>
            <a:graphic xmlns:a="http://schemas.openxmlformats.org/drawingml/2006/main">
              <a:graphicData uri="http://schemas.openxmlformats.org/drawingml/2006/picture">
                <pic:pic xmlns:pic="http://schemas.openxmlformats.org/drawingml/2006/picture">
                  <pic:nvPicPr>
                    <pic:cNvPr id="121" name="Picture box 121"/>
                    <pic:cNvPicPr/>
                  </pic:nvPicPr>
                  <pic:blipFill>
                    <a:blip r:embed="rId63"/>
                    <a:stretch/>
                  </pic:blipFill>
                  <pic:spPr>
                    <a:xfrm>
                      <a:ext cx="8893810" cy="41694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5" w:line="1" w:lineRule="exact"/>
      </w:pPr>
    </w:p>
    <w:p>
      <w:pPr>
        <w:widowControl w:val="0"/>
        <w:spacing w:line="1" w:lineRule="exact"/>
        <w:sectPr>
          <w:footnotePr>
            <w:pos w:val="pageBottom"/>
            <w:numFmt w:val="decimal"/>
            <w:numRestart w:val="continuous"/>
            <w15:footnoteColumns w:val="1"/>
          </w:footnotePr>
          <w:type w:val="continuous"/>
          <w:pgSz w:w="16840" w:h="11900" w:orient="landscape"/>
          <w:pgMar w:top="1001" w:right="1417" w:bottom="1160" w:left="1417" w:header="0" w:footer="3" w:gutter="0"/>
          <w:cols w:space="720"/>
          <w:noEndnote/>
          <w:rtlGutter w:val="0"/>
          <w:docGrid w:linePitch="360"/>
        </w:sectPr>
      </w:pP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0" w:right="0" w:firstLine="0"/>
        <w:jc w:val="both"/>
      </w:pPr>
      <w:r>
        <w:rPr>
          <w:b/>
          <w:bCs/>
          <w:i/>
          <w:iCs/>
          <w:color w:val="000000"/>
          <w:spacing w:val="0"/>
          <w:w w:val="100"/>
          <w:position w:val="0"/>
          <w:shd w:val="clear" w:color="auto" w:fill="auto"/>
          <w:lang w:val="en-US" w:eastAsia="en-US" w:bidi="en-US"/>
        </w:rPr>
        <w:t>V.4. Les parcelles de culture des zones humides avec une rotation diversifiee, repondant a une diversite des besoins</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Avec les crues de la principale saison pluvieuse (saison B) qui rendaient difficiles I’occupation de ces terres humides, des amenagements hydro-agricoles ont ete soutenus ces quinze dernieres annees pour promouvoir la riziculture. Apres un cycle de riz en monoculture, la parcelle est divisee en trois parties occupees par : une association mais- arachide, une monoculture de patate douce et la derniere par deux ou trois legumes (aubergine, amarantes, tomate).</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Si le riz represente 64% du revenu brut total, il est a noter les apports nutritionnels complementaires des produits qui lui succedent : glucides (mais, patate douce), lipides (arachide) et vitamines et fer (legumes).</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A noter la complementarite dans le temps entre la colline (saison A et B) et les marais (saison C) dans la disponibilisation des legumes et de l’arachide.</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sectPr>
          <w:footnotePr>
            <w:pos w:val="pageBottom"/>
            <w:numFmt w:val="decimal"/>
            <w:numRestart w:val="continuous"/>
            <w15:footnoteColumns w:val="1"/>
          </w:footnotePr>
          <w:pgSz w:w="11900" w:h="16840"/>
          <w:pgMar w:top="1364" w:right="1385" w:bottom="1364" w:left="1390" w:header="0" w:footer="3" w:gutter="0"/>
          <w:cols w:space="720"/>
          <w:noEndnote/>
          <w:rtlGutter w:val="0"/>
          <w:docGrid w:linePitch="360"/>
        </w:sectPr>
      </w:pPr>
      <w:r>
        <w:rPr>
          <w:color w:val="000000"/>
          <w:spacing w:val="0"/>
          <w:w w:val="100"/>
          <w:position w:val="0"/>
          <w:shd w:val="clear" w:color="auto" w:fill="auto"/>
          <w:lang w:val="en-US" w:eastAsia="en-US" w:bidi="en-US"/>
        </w:rPr>
        <w:t>Le revenu net d’une parcelle en marais de 5 ares et de 462 200 Fbu comme l’illustre le tableau ci-dessous.</w:t>
      </w:r>
    </w:p>
    <w:p>
      <w:pPr>
        <w:widowControl w:val="0"/>
        <w:spacing w:line="99" w:lineRule="exact"/>
        <w:rPr>
          <w:sz w:val="8"/>
          <w:szCs w:val="8"/>
        </w:rPr>
      </w:pPr>
    </w:p>
    <w:p>
      <w:pPr>
        <w:widowControl w:val="0"/>
        <w:spacing w:line="1" w:lineRule="exact"/>
        <w:sectPr>
          <w:footnotePr>
            <w:pos w:val="pageBottom"/>
            <w:numFmt w:val="decimal"/>
            <w:numRestart w:val="continuous"/>
            <w15:footnoteColumns w:val="1"/>
          </w:footnotePr>
          <w:pgSz w:w="16840" w:h="11900" w:orient="landscape"/>
          <w:pgMar w:top="1001" w:right="1417" w:bottom="1160" w:left="1417" w:header="0" w:footer="3" w:gutter="0"/>
          <w:cols w:space="720"/>
          <w:noEndnote/>
          <w:rtlGutter w:val="0"/>
          <w:docGrid w:linePitch="360"/>
        </w:sectPr>
      </w:pPr>
    </w:p>
    <w:p>
      <w:pPr>
        <w:pStyle w:val="Style61"/>
        <w:keepNext w:val="0"/>
        <w:keepLines w:val="0"/>
        <w:framePr w:w="1930" w:h="202" w:wrap="none" w:vAnchor="text" w:hAnchor="page" w:x="7466" w:y="21"/>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framePr w:w="4123" w:h="274" w:wrap="none" w:vAnchor="text" w:hAnchor="page" w:x="1682" w:y="447"/>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Tableau 7. Parcelle en marais de 5 ares</w:t>
      </w:r>
    </w:p>
    <w:p>
      <w:pPr>
        <w:widowControl w:val="0"/>
        <w:spacing w:line="360" w:lineRule="exact"/>
      </w:pPr>
      <w:r>
        <w:drawing>
          <wp:anchor distT="0" distB="0" distL="0" distR="0" simplePos="0" relativeHeight="62914796" behindDoc="1" locked="0" layoutInCell="1" allowOverlap="1">
            <wp:simplePos x="0" y="0"/>
            <wp:positionH relativeFrom="page">
              <wp:posOffset>899795</wp:posOffset>
            </wp:positionH>
            <wp:positionV relativeFrom="paragraph">
              <wp:posOffset>609600</wp:posOffset>
            </wp:positionV>
            <wp:extent cx="8893810" cy="4498975"/>
            <wp:wrapNone/>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65"/>
                    <a:stretch/>
                  </pic:blipFill>
                  <pic:spPr>
                    <a:xfrm>
                      <a:ext cx="8893810" cy="44989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4" w:line="1" w:lineRule="exact"/>
      </w:pPr>
    </w:p>
    <w:p>
      <w:pPr>
        <w:widowControl w:val="0"/>
        <w:spacing w:line="1" w:lineRule="exact"/>
        <w:sectPr>
          <w:footnotePr>
            <w:pos w:val="pageBottom"/>
            <w:numFmt w:val="decimal"/>
            <w:numRestart w:val="continuous"/>
            <w15:footnoteColumns w:val="1"/>
          </w:footnotePr>
          <w:type w:val="continuous"/>
          <w:pgSz w:w="16840" w:h="11900" w:orient="landscape"/>
          <w:pgMar w:top="1001" w:right="1417" w:bottom="1160" w:left="1417" w:header="0" w:footer="3" w:gutter="0"/>
          <w:cols w:space="720"/>
          <w:noEndnote/>
          <w:rtlGutter w:val="0"/>
          <w:docGrid w:linePitch="360"/>
        </w:sectPr>
      </w:pP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0" w:right="0" w:firstLine="0"/>
        <w:jc w:val="left"/>
      </w:pPr>
      <w:r>
        <w:rPr>
          <w:b/>
          <w:bCs/>
          <w:i/>
          <w:iCs/>
          <w:color w:val="000000"/>
          <w:spacing w:val="0"/>
          <w:w w:val="100"/>
          <w:position w:val="0"/>
          <w:shd w:val="clear" w:color="auto" w:fill="auto"/>
          <w:lang w:val="en-US" w:eastAsia="en-US" w:bidi="en-US"/>
        </w:rPr>
        <w:t>V.5. L’impact de la densification de la bananeraie dispersee</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En plus de la participation a la fourniture des donnees technico-financieres qui ont abouti aux observations precedentes, les leaders fermiers ont selectionne les cultivars de banane pour l’extension (grandes fermettes) et densification (petites fermettes) auxquels deux varietes de banane a jus provitaminees, selectionnees par l’ISABU et testees en milieu paysan ont ete ajoutees. Ces varietes sont aussi appreciees par l’industrie pour leur richesse en jus par l’industrie. Ce sont ces varietes, dans les collections de l’ISABU et d’AGROBIOTEC, qui seront dans un premier temps multipliees par micro-plants pour le projet.</w:t>
      </w:r>
    </w:p>
    <w:p>
      <w:pPr>
        <w:pStyle w:val="Style49"/>
        <w:keepNext w:val="0"/>
        <w:keepLines w:val="0"/>
        <w:widowControl w:val="0"/>
        <w:shd w:val="clear" w:color="auto" w:fill="auto"/>
        <w:bidi w:val="0"/>
        <w:spacing w:before="0" w:after="0" w:line="240" w:lineRule="auto"/>
        <w:ind w:left="1094" w:right="0" w:firstLine="0"/>
        <w:jc w:val="left"/>
      </w:pPr>
      <w:r>
        <w:rPr>
          <w:i w:val="0"/>
          <w:iCs w:val="0"/>
          <w:color w:val="000000"/>
          <w:spacing w:val="0"/>
          <w:w w:val="100"/>
          <w:position w:val="0"/>
          <w:shd w:val="clear" w:color="auto" w:fill="auto"/>
          <w:lang w:val="en-US" w:eastAsia="en-US" w:bidi="en-US"/>
        </w:rPr>
        <w:t>Tableau 8. Caracteristiques des cultivars choisis par les fermiers.</w:t>
      </w:r>
    </w:p>
    <w:tbl>
      <w:tblPr>
        <w:tblOverlap w:val="never"/>
        <w:jc w:val="center"/>
        <w:tblLayout w:type="fixed"/>
      </w:tblPr>
      <w:tblGrid>
        <w:gridCol w:w="3134"/>
        <w:gridCol w:w="6514"/>
      </w:tblGrid>
      <w:tr>
        <w:trPr>
          <w:trHeight w:val="269"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Cultivars/nom vernaculaire</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Caracteristiques</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Banane a jus</w:t>
            </w:r>
          </w:p>
        </w:tc>
        <w:tc>
          <w:tcPr>
            <w:tcBorders>
              <w:top w:val="single" w:sz="4"/>
              <w:left w:val="single" w:sz="4"/>
              <w:right w:val="single" w:sz="4"/>
            </w:tcBorders>
            <w:shd w:val="clear" w:color="auto" w:fill="auto"/>
            <w:vAlign w:val="top"/>
          </w:tcPr>
          <w:p>
            <w:pPr>
              <w:widowControl w:val="0"/>
              <w:rPr>
                <w:sz w:val="10"/>
                <w:szCs w:val="10"/>
              </w:rPr>
            </w:pP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Igitsiri/Igihanda</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Bon rendement en jus, jaune, parfume, sucre</w:t>
            </w:r>
          </w:p>
        </w:tc>
      </w:tr>
      <w:tr>
        <w:trPr>
          <w:trHeight w:val="5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Igisubi/Mugomozi/Kayinja</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Bon rendement en jus, delicieux, permet l’ajout de beaucoup d’eau (jus concentre)</w:t>
            </w:r>
          </w:p>
        </w:tc>
      </w:tr>
      <w:tr>
        <w:trPr>
          <w:trHeight w:val="51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Yangambi km 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Rendement moyen en jus de moindre qualite mais </w:t>
            </w:r>
            <w:r>
              <w:rPr>
                <w:b/>
                <w:bCs/>
                <w:color w:val="000000"/>
                <w:spacing w:val="0"/>
                <w:w w:val="100"/>
                <w:position w:val="0"/>
                <w:shd w:val="clear" w:color="auto" w:fill="auto"/>
                <w:lang w:val="en-US" w:eastAsia="en-US" w:bidi="en-US"/>
              </w:rPr>
              <w:t xml:space="preserve">tres rustique </w:t>
            </w:r>
            <w:r>
              <w:rPr>
                <w:color w:val="000000"/>
                <w:spacing w:val="0"/>
                <w:w w:val="100"/>
                <w:position w:val="0"/>
                <w:shd w:val="clear" w:color="auto" w:fill="auto"/>
                <w:lang w:val="en-US" w:eastAsia="en-US" w:bidi="en-US"/>
              </w:rPr>
              <w:t>(tolerance a la secheresse et resistante aux maladies)</w:t>
            </w:r>
          </w:p>
        </w:tc>
      </w:tr>
      <w:tr>
        <w:trPr>
          <w:trHeight w:val="26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Banane a Cuire</w:t>
            </w:r>
          </w:p>
        </w:tc>
        <w:tc>
          <w:tcPr>
            <w:tcBorders>
              <w:top w:val="single" w:sz="4"/>
              <w:left w:val="single" w:sz="4"/>
              <w:right w:val="single" w:sz="4"/>
            </w:tcBorders>
            <w:shd w:val="clear" w:color="auto" w:fill="auto"/>
            <w:vAlign w:val="top"/>
          </w:tcPr>
          <w:p>
            <w:pPr>
              <w:widowControl w:val="0"/>
              <w:rPr>
                <w:sz w:val="10"/>
                <w:szCs w:val="10"/>
              </w:rPr>
            </w:pPr>
          </w:p>
        </w:tc>
      </w:tr>
      <w:tr>
        <w:trPr>
          <w:trHeight w:val="5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Sohokunkorere/Igitari/Mujuwa</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Gros calibre des fruits, tres recherche par les bouchers (un des principaux debouches de la banane a cuire)</w:t>
            </w:r>
          </w:p>
        </w:tc>
      </w:tr>
      <w:tr>
        <w:trPr>
          <w:trHeight w:val="336"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Igisahira/Igisenyi</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Qualite organoleptique, maturation rapide (3 mois), longevite</w:t>
            </w:r>
          </w:p>
        </w:tc>
      </w:tr>
      <w:tr>
        <w:trPr>
          <w:trHeight w:val="76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FHIA 17</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Gros regime, bon rendement en jus mais peu concentre, peut etre consomme comme banane dessert (interessant pour les zones peri-urbaines)</w:t>
            </w:r>
          </w:p>
        </w:tc>
      </w:tr>
      <w:tr>
        <w:trPr>
          <w:trHeight w:val="26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Banane dessert</w:t>
            </w:r>
          </w:p>
        </w:tc>
        <w:tc>
          <w:tcPr>
            <w:tcBorders>
              <w:top w:val="single" w:sz="4"/>
              <w:left w:val="single" w:sz="4"/>
              <w:right w:val="single" w:sz="4"/>
            </w:tcBorders>
            <w:shd w:val="clear" w:color="auto" w:fill="auto"/>
            <w:vAlign w:val="top"/>
          </w:tcPr>
          <w:p>
            <w:pPr>
              <w:widowControl w:val="0"/>
              <w:rPr>
                <w:sz w:val="10"/>
                <w:szCs w:val="10"/>
              </w:rPr>
            </w:pPr>
          </w:p>
        </w:tc>
      </w:tr>
      <w:tr>
        <w:trPr>
          <w:trHeight w:val="514" w:hRule="exact"/>
        </w:trPr>
        <w:tc>
          <w:tcPr>
            <w:tcBorders>
              <w:top w:val="single" w:sz="4"/>
              <w:left w:val="single" w:sz="4"/>
            </w:tcBorders>
            <w:shd w:val="clear" w:color="auto" w:fill="auto"/>
            <w:vAlign w:val="bottom"/>
          </w:tcPr>
          <w:p>
            <w:pPr>
              <w:pStyle w:val="Style52"/>
              <w:keepNext w:val="0"/>
              <w:keepLines w:val="0"/>
              <w:widowControl w:val="0"/>
              <w:shd w:val="clear" w:color="auto" w:fill="auto"/>
              <w:tabs>
                <w:tab w:pos="2467" w:val="left"/>
              </w:tabs>
              <w:bidi w:val="0"/>
              <w:spacing w:before="0" w:after="0" w:line="240" w:lineRule="auto"/>
              <w:ind w:left="0" w:right="0" w:firstLine="0"/>
              <w:jc w:val="left"/>
            </w:pPr>
            <w:r>
              <w:rPr>
                <w:color w:val="000000"/>
                <w:spacing w:val="0"/>
                <w:w w:val="100"/>
                <w:position w:val="0"/>
                <w:shd w:val="clear" w:color="auto" w:fill="auto"/>
                <w:lang w:val="en-US" w:eastAsia="en-US" w:bidi="en-US"/>
              </w:rPr>
              <w:t>Kamaramasenge</w:t>
              <w:tab/>
              <w:t>(peu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present dans le Moso)</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Delicieux, maturation en 5 mois, tres recherche par les industries de transformation (jus)</w:t>
            </w:r>
          </w:p>
        </w:tc>
      </w:tr>
      <w:tr>
        <w:trPr>
          <w:trHeight w:val="5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Gros Michel/Rubona</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Delicieux au gout mandarine, jus stable, fruit gros calibre maturation en 5 mois</w:t>
            </w:r>
          </w:p>
        </w:tc>
      </w:tr>
      <w:tr>
        <w:trPr>
          <w:trHeight w:val="523"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Ibimaraya/Poyo/Groupe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Gavendish</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Delicieux mais maturation tardive (6 mois)</w:t>
            </w:r>
          </w:p>
        </w:tc>
      </w:tr>
    </w:tbl>
    <w:p>
      <w:pPr>
        <w:widowControl w:val="0"/>
        <w:spacing w:after="479" w:line="1" w:lineRule="exact"/>
      </w:pPr>
    </w:p>
    <w:p>
      <w:pPr>
        <w:pStyle w:val="Style72"/>
        <w:keepNext/>
        <w:keepLines/>
        <w:widowControl w:val="0"/>
        <w:shd w:val="clear" w:color="auto" w:fill="auto"/>
        <w:bidi w:val="0"/>
        <w:spacing w:before="0" w:after="100" w:line="240" w:lineRule="auto"/>
        <w:ind w:left="300" w:right="0" w:hanging="300"/>
        <w:jc w:val="both"/>
      </w:pPr>
      <w:bookmarkStart w:id="92" w:name="bookmark92"/>
      <w:r>
        <w:rPr>
          <w:color w:val="000000"/>
          <w:spacing w:val="0"/>
          <w:w w:val="100"/>
          <w:position w:val="0"/>
          <w:shd w:val="clear" w:color="auto" w:fill="auto"/>
          <w:lang w:val="en-US" w:eastAsia="en-US" w:bidi="en-US"/>
        </w:rPr>
        <w:t>VI. Analyse des impacts du projet sur le revenu et le bilan nutritionnel des exploitations de 0,2 ha a plus de 1 ha</w:t>
      </w:r>
      <w:bookmarkEnd w:id="92"/>
    </w:p>
    <w:p>
      <w:pPr>
        <w:pStyle w:val="Style31"/>
        <w:keepNext w:val="0"/>
        <w:keepLines w:val="0"/>
        <w:widowControl w:val="0"/>
        <w:numPr>
          <w:ilvl w:val="0"/>
          <w:numId w:val="135"/>
        </w:numPr>
        <w:shd w:val="clear" w:color="auto" w:fill="auto"/>
        <w:tabs>
          <w:tab w:pos="437" w:val="left"/>
        </w:tabs>
        <w:bidi w:val="0"/>
        <w:spacing w:before="0" w:after="180" w:line="240" w:lineRule="auto"/>
        <w:ind w:left="440" w:right="0" w:hanging="440"/>
        <w:jc w:val="both"/>
      </w:pPr>
      <w:r>
        <w:rPr>
          <w:color w:val="000000"/>
          <w:spacing w:val="0"/>
          <w:w w:val="100"/>
          <w:position w:val="0"/>
          <w:shd w:val="clear" w:color="auto" w:fill="auto"/>
          <w:lang w:val="en-US" w:eastAsia="en-US" w:bidi="en-US"/>
        </w:rPr>
        <w:t>Partant de differentes fermettes, ci-dessus analysees dans ses differentes combinaisons de cultures, il a ete evalue les impacts du projet sur le revenu net et le bilan nutritionnel des exploitations des membres des 9 cooperatives cibles, les plus representatives, caracterisees par leur taille autour d’un jardin et de 2 ou 3 parcelles en colline et 1 ou 2 parcelles en marais, situation sans et avec projet sur 4 annees.</w:t>
      </w:r>
      <w:r>
        <w:br w:type="page"/>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260" w:line="240" w:lineRule="auto"/>
        <w:ind w:left="0" w:right="0" w:firstLine="0"/>
        <w:jc w:val="left"/>
      </w:pPr>
      <w:bookmarkStart w:id="94" w:name="bookmark94"/>
      <w:r>
        <w:rPr>
          <w:color w:val="000000"/>
          <w:spacing w:val="0"/>
          <w:w w:val="100"/>
          <w:position w:val="0"/>
          <w:shd w:val="clear" w:color="auto" w:fill="auto"/>
          <w:lang w:val="en-US" w:eastAsia="en-US" w:bidi="en-US"/>
        </w:rPr>
        <w:t>Tableau 10 : Comparaison des revenus bruts et nets d’une bananeraie dispersee de 0,45 ha avec cultures associees avant et avec I’interve ntion du projet en USD</w:t>
      </w:r>
      <w:bookmarkEnd w:id="94"/>
    </w:p>
    <w:p>
      <w:pPr>
        <w:widowControl w:val="0"/>
        <w:jc w:val="center"/>
        <w:rPr>
          <w:sz w:val="2"/>
          <w:szCs w:val="2"/>
        </w:rPr>
      </w:pPr>
      <w:r>
        <w:drawing>
          <wp:inline>
            <wp:extent cx="5767070" cy="2133600"/>
            <wp:docPr id="124" name="Picutre 124"/>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7"/>
                    <a:stretch/>
                  </pic:blipFill>
                  <pic:spPr>
                    <a:xfrm>
                      <a:ext cx="5767070" cy="2133600"/>
                    </a:xfrm>
                    <a:prstGeom prst="rect"/>
                  </pic:spPr>
                </pic:pic>
              </a:graphicData>
            </a:graphic>
          </wp:inline>
        </w:drawing>
      </w:r>
    </w:p>
    <w:p>
      <w:pPr>
        <w:widowControl w:val="0"/>
        <w:spacing w:after="99" w:line="1" w:lineRule="exact"/>
      </w:pP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 xml:space="preserve">En densifiant la bananeraie dispersee en cultures associees avec 50 pieds de bananiers, sur une superficie de 20 ares portant autant de souches anciennes </w:t>
      </w:r>
      <w:r>
        <w:rPr>
          <w:color w:val="000000"/>
          <w:spacing w:val="0"/>
          <w:w w:val="100"/>
          <w:position w:val="0"/>
          <w:shd w:val="clear" w:color="auto" w:fill="auto"/>
          <w:vertAlign w:val="superscript"/>
          <w:lang w:val="en-US" w:eastAsia="en-US" w:bidi="en-US"/>
        </w:rPr>
        <w:footnoteReference w:id="33"/>
      </w:r>
      <w:r>
        <w:rPr>
          <w:color w:val="000000"/>
          <w:spacing w:val="0"/>
          <w:w w:val="100"/>
          <w:position w:val="0"/>
          <w:shd w:val="clear" w:color="auto" w:fill="auto"/>
          <w:lang w:val="en-US" w:eastAsia="en-US" w:bidi="en-US"/>
        </w:rPr>
        <w:t>: 30% a cuire, 60% a jus, et 10% a dessert, le differential du revenu net avec une intensification du jardin (haricot fortifie) passe de 56 USD en annee 1 a 144 USD en annee 2 a 486 USD u en annee 3 et a 11666 USD en annee 4, soit un accroissement du revenu net est de 40%. (voir tableau 8).</w:t>
      </w:r>
    </w:p>
    <w:p>
      <w:pPr>
        <w:pStyle w:val="Style31"/>
        <w:keepNext w:val="0"/>
        <w:keepLines w:val="0"/>
        <w:widowControl w:val="0"/>
        <w:numPr>
          <w:ilvl w:val="0"/>
          <w:numId w:val="135"/>
        </w:numPr>
        <w:shd w:val="clear" w:color="auto" w:fill="auto"/>
        <w:tabs>
          <w:tab w:pos="437" w:val="left"/>
        </w:tabs>
        <w:bidi w:val="0"/>
        <w:spacing w:before="0" w:line="240" w:lineRule="auto"/>
        <w:ind w:left="440" w:right="0" w:hanging="440"/>
        <w:jc w:val="both"/>
      </w:pPr>
      <w:r>
        <w:rPr>
          <w:b/>
          <w:bCs/>
          <w:color w:val="000000"/>
          <w:spacing w:val="0"/>
          <w:w w:val="100"/>
          <w:position w:val="0"/>
          <w:shd w:val="clear" w:color="auto" w:fill="auto"/>
          <w:lang w:val="en-US" w:eastAsia="en-US" w:bidi="en-US"/>
        </w:rPr>
        <w:t>Depenses monetaires des menages</w:t>
      </w:r>
      <w:r>
        <w:rPr>
          <w:color w:val="000000"/>
          <w:spacing w:val="0"/>
          <w:w w:val="100"/>
          <w:position w:val="0"/>
          <w:shd w:val="clear" w:color="auto" w:fill="auto"/>
          <w:lang w:val="en-US" w:eastAsia="en-US" w:bidi="en-US"/>
        </w:rPr>
        <w:t xml:space="preserve">. Tres variables, celles-ci dependent des revenus, des prets interfamiliaux en cas de difficultes et sont pour une part pour certaines incompressibles. Des enquetes menees aupres des membres des cooperatives - </w:t>
      </w:r>
      <w:r>
        <w:rPr>
          <w:b/>
          <w:bCs/>
          <w:color w:val="000000"/>
          <w:spacing w:val="0"/>
          <w:w w:val="100"/>
          <w:position w:val="0"/>
          <w:shd w:val="clear" w:color="auto" w:fill="auto"/>
          <w:lang w:val="en-US" w:eastAsia="en-US" w:bidi="en-US"/>
        </w:rPr>
        <w:t xml:space="preserve">petits exploitants </w:t>
      </w:r>
      <w:r>
        <w:rPr>
          <w:color w:val="000000"/>
          <w:spacing w:val="0"/>
          <w:w w:val="100"/>
          <w:position w:val="0"/>
          <w:shd w:val="clear" w:color="auto" w:fill="auto"/>
          <w:lang w:val="en-US" w:eastAsia="en-US" w:bidi="en-US"/>
        </w:rPr>
        <w:t xml:space="preserve">en mai 2022, elles ont oscilles entre 1,2 et 1,7 millions de Fbu (moyenne 1,468 million de Fbu - </w:t>
      </w:r>
      <w:r>
        <w:rPr>
          <w:b/>
          <w:bCs/>
          <w:color w:val="000000"/>
          <w:spacing w:val="0"/>
          <w:w w:val="100"/>
          <w:position w:val="0"/>
          <w:shd w:val="clear" w:color="auto" w:fill="auto"/>
          <w:lang w:val="en-US" w:eastAsia="en-US" w:bidi="en-US"/>
        </w:rPr>
        <w:t>716 USD</w:t>
      </w:r>
      <w:r>
        <w:rPr>
          <w:color w:val="000000"/>
          <w:spacing w:val="0"/>
          <w:w w:val="100"/>
          <w:position w:val="0"/>
          <w:shd w:val="clear" w:color="auto" w:fill="auto"/>
          <w:lang w:val="en-US" w:eastAsia="en-US" w:bidi="en-US"/>
        </w:rPr>
        <w:t xml:space="preserve">), dont 49 % en condiments alimentaires, qui limitent au mieux leurs depenses. Elles seraient un peu plus elevees au niveau des exploitants moyens : </w:t>
      </w:r>
      <w:r>
        <w:rPr>
          <w:b/>
          <w:bCs/>
          <w:color w:val="000000"/>
          <w:spacing w:val="0"/>
          <w:w w:val="100"/>
          <w:position w:val="0"/>
          <w:shd w:val="clear" w:color="auto" w:fill="auto"/>
          <w:lang w:val="en-US" w:eastAsia="en-US" w:bidi="en-US"/>
        </w:rPr>
        <w:t xml:space="preserve">900 USD </w:t>
      </w:r>
      <w:r>
        <w:rPr>
          <w:color w:val="000000"/>
          <w:spacing w:val="0"/>
          <w:w w:val="100"/>
          <w:position w:val="0"/>
          <w:shd w:val="clear" w:color="auto" w:fill="auto"/>
          <w:lang w:val="en-US" w:eastAsia="en-US" w:bidi="en-US"/>
        </w:rPr>
        <w:t xml:space="preserve">et de </w:t>
      </w:r>
      <w:r>
        <w:rPr>
          <w:b/>
          <w:bCs/>
          <w:color w:val="000000"/>
          <w:spacing w:val="0"/>
          <w:w w:val="100"/>
          <w:position w:val="0"/>
          <w:shd w:val="clear" w:color="auto" w:fill="auto"/>
          <w:lang w:val="en-US" w:eastAsia="en-US" w:bidi="en-US"/>
        </w:rPr>
        <w:t xml:space="preserve">1100 USD </w:t>
      </w:r>
      <w:r>
        <w:rPr>
          <w:color w:val="000000"/>
          <w:spacing w:val="0"/>
          <w:w w:val="100"/>
          <w:position w:val="0"/>
          <w:shd w:val="clear" w:color="auto" w:fill="auto"/>
          <w:lang w:val="en-US" w:eastAsia="en-US" w:bidi="en-US"/>
        </w:rPr>
        <w:t>et plus chez les gros exploitants (exploitations de plus de 1 ha).</w:t>
      </w:r>
    </w:p>
    <w:p>
      <w:pPr>
        <w:pStyle w:val="Style31"/>
        <w:keepNext w:val="0"/>
        <w:keepLines w:val="0"/>
        <w:widowControl w:val="0"/>
        <w:shd w:val="clear" w:color="auto" w:fill="auto"/>
        <w:bidi w:val="0"/>
        <w:spacing w:before="0" w:after="260" w:line="240" w:lineRule="auto"/>
        <w:ind w:left="1440" w:right="0" w:firstLine="0"/>
        <w:jc w:val="left"/>
      </w:pPr>
      <w:r>
        <w:rPr>
          <w:b/>
          <w:bCs/>
          <w:color w:val="000000"/>
          <w:spacing w:val="0"/>
          <w:w w:val="100"/>
          <w:position w:val="0"/>
          <w:shd w:val="clear" w:color="auto" w:fill="auto"/>
          <w:lang w:val="en-US" w:eastAsia="en-US" w:bidi="en-US"/>
        </w:rPr>
        <w:t>Tableau 11. Depenses monetaires du petit exploitant, en difficultes</w:t>
      </w:r>
    </w:p>
    <w:tbl>
      <w:tblPr>
        <w:tblOverlap w:val="never"/>
        <w:jc w:val="center"/>
        <w:tblLayout w:type="fixed"/>
      </w:tblPr>
      <w:tblGrid>
        <w:gridCol w:w="2626"/>
        <w:gridCol w:w="1157"/>
        <w:gridCol w:w="974"/>
        <w:gridCol w:w="634"/>
      </w:tblGrid>
      <w:tr>
        <w:trPr>
          <w:trHeight w:val="605" w:hRule="exact"/>
        </w:trPr>
        <w:tc>
          <w:tcPr>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60"/>
              <w:jc w:val="left"/>
              <w:rPr>
                <w:sz w:val="13"/>
                <w:szCs w:val="13"/>
              </w:rPr>
            </w:pPr>
            <w:r>
              <w:rPr>
                <w:b/>
                <w:bCs/>
                <w:color w:val="76787C"/>
                <w:spacing w:val="0"/>
                <w:w w:val="100"/>
                <w:position w:val="0"/>
                <w:sz w:val="13"/>
                <w:szCs w:val="13"/>
                <w:shd w:val="clear" w:color="auto" w:fill="auto"/>
                <w:lang w:val="en-US" w:eastAsia="en-US" w:bidi="en-US"/>
              </w:rPr>
              <w:t>AfTeetalkoa de» reveuua</w:t>
            </w:r>
          </w:p>
        </w:tc>
        <w:tc>
          <w:tcPr>
            <w:tcBorders>
              <w:left w:val="single" w:sz="4"/>
            </w:tcBorders>
            <w:shd w:val="clear" w:color="auto" w:fill="E6E6E6"/>
            <w:vAlign w:val="center"/>
          </w:tcPr>
          <w:p>
            <w:pPr>
              <w:pStyle w:val="Style52"/>
              <w:keepNext w:val="0"/>
              <w:keepLines w:val="0"/>
              <w:widowControl w:val="0"/>
              <w:shd w:val="clear" w:color="auto" w:fill="auto"/>
              <w:bidi w:val="0"/>
              <w:spacing w:before="0" w:after="40" w:line="240" w:lineRule="auto"/>
              <w:ind w:left="0" w:right="200" w:firstLine="0"/>
              <w:jc w:val="right"/>
              <w:rPr>
                <w:sz w:val="13"/>
                <w:szCs w:val="13"/>
              </w:rPr>
            </w:pPr>
            <w:r>
              <w:rPr>
                <w:b/>
                <w:bCs/>
                <w:color w:val="6B6764"/>
                <w:spacing w:val="0"/>
                <w:w w:val="100"/>
                <w:position w:val="0"/>
                <w:sz w:val="13"/>
                <w:szCs w:val="13"/>
                <w:shd w:val="clear" w:color="auto" w:fill="auto"/>
                <w:lang w:val="en-US" w:eastAsia="en-US" w:bidi="en-US"/>
              </w:rPr>
              <w:t>v alrur det</w:t>
            </w:r>
          </w:p>
          <w:p>
            <w:pPr>
              <w:pStyle w:val="Style52"/>
              <w:keepNext w:val="0"/>
              <w:keepLines w:val="0"/>
              <w:widowControl w:val="0"/>
              <w:shd w:val="clear" w:color="auto" w:fill="auto"/>
              <w:bidi w:val="0"/>
              <w:spacing w:before="0" w:after="0" w:line="240" w:lineRule="auto"/>
              <w:ind w:left="0" w:right="0" w:firstLine="0"/>
              <w:jc w:val="right"/>
              <w:rPr>
                <w:sz w:val="13"/>
                <w:szCs w:val="13"/>
              </w:rPr>
            </w:pPr>
            <w:r>
              <w:rPr>
                <w:b/>
                <w:bCs/>
                <w:color w:val="6B6764"/>
                <w:spacing w:val="0"/>
                <w:w w:val="100"/>
                <w:position w:val="0"/>
                <w:sz w:val="13"/>
                <w:szCs w:val="13"/>
                <w:shd w:val="clear" w:color="auto" w:fill="auto"/>
                <w:lang w:val="en-US" w:eastAsia="en-US" w:bidi="en-US"/>
              </w:rPr>
              <w:t>d&lt;1»va\es en Fbu</w:t>
            </w:r>
          </w:p>
        </w:tc>
        <w:tc>
          <w:tcPr>
            <w:tcBorders>
              <w:left w:val="single" w:sz="4"/>
            </w:tcBorders>
            <w:shd w:val="clear" w:color="auto" w:fill="E6E6E6"/>
            <w:vAlign w:val="top"/>
          </w:tcPr>
          <w:p>
            <w:pPr>
              <w:pStyle w:val="Style52"/>
              <w:keepNext w:val="0"/>
              <w:keepLines w:val="0"/>
              <w:widowControl w:val="0"/>
              <w:shd w:val="clear" w:color="auto" w:fill="auto"/>
              <w:bidi w:val="0"/>
              <w:spacing w:before="0" w:after="0" w:line="343" w:lineRule="auto"/>
              <w:ind w:left="0" w:right="0" w:firstLine="0"/>
              <w:jc w:val="center"/>
              <w:rPr>
                <w:sz w:val="13"/>
                <w:szCs w:val="13"/>
              </w:rPr>
            </w:pPr>
            <w:r>
              <w:rPr>
                <w:b/>
                <w:bCs/>
                <w:color w:val="6B6764"/>
                <w:spacing w:val="0"/>
                <w:w w:val="100"/>
                <w:position w:val="0"/>
                <w:sz w:val="13"/>
                <w:szCs w:val="13"/>
                <w:shd w:val="clear" w:color="auto" w:fill="auto"/>
                <w:lang w:val="en-US" w:eastAsia="en-US" w:bidi="en-US"/>
              </w:rPr>
              <w:t>valear de» diseases ea USD</w:t>
            </w:r>
          </w:p>
        </w:tc>
        <w:tc>
          <w:tcPr>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rPr>
                <w:sz w:val="13"/>
                <w:szCs w:val="13"/>
              </w:rPr>
            </w:pPr>
            <w:r>
              <w:rPr>
                <w:b/>
                <w:bCs/>
                <w:color w:val="76787C"/>
                <w:spacing w:val="0"/>
                <w:w w:val="100"/>
                <w:position w:val="0"/>
                <w:sz w:val="13"/>
                <w:szCs w:val="13"/>
                <w:shd w:val="clear" w:color="auto" w:fill="auto"/>
                <w:lang w:val="en-US" w:eastAsia="en-US" w:bidi="en-US"/>
              </w:rPr>
              <w:t>H</w:t>
            </w:r>
          </w:p>
        </w:tc>
      </w:tr>
      <w:tr>
        <w:trPr>
          <w:trHeight w:val="235"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3"/>
                <w:szCs w:val="13"/>
              </w:rPr>
            </w:pPr>
            <w:r>
              <w:rPr>
                <w:b/>
                <w:bCs/>
                <w:color w:val="6B6764"/>
                <w:spacing w:val="0"/>
                <w:w w:val="100"/>
                <w:position w:val="0"/>
                <w:sz w:val="13"/>
                <w:szCs w:val="13"/>
                <w:shd w:val="clear" w:color="auto" w:fill="auto"/>
                <w:lang w:val="en-US" w:eastAsia="en-US" w:bidi="en-US"/>
              </w:rPr>
              <w:t>acbnt de Ln nonrrilare * boissons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6"/>
                <w:szCs w:val="16"/>
              </w:rPr>
            </w:pPr>
            <w:r>
              <w:rPr>
                <w:color w:val="8D8D8D"/>
                <w:spacing w:val="0"/>
                <w:w w:val="100"/>
                <w:position w:val="0"/>
                <w:sz w:val="16"/>
                <w:szCs w:val="16"/>
                <w:shd w:val="clear" w:color="auto" w:fill="auto"/>
                <w:lang w:val="en-US" w:eastAsia="en-US" w:bidi="en-US"/>
              </w:rPr>
              <w:t>720 000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3"/>
                <w:szCs w:val="13"/>
              </w:rPr>
            </w:pPr>
            <w:r>
              <w:rPr>
                <w:b/>
                <w:bCs/>
                <w:color w:val="8D8D8D"/>
                <w:spacing w:val="0"/>
                <w:w w:val="100"/>
                <w:position w:val="0"/>
                <w:sz w:val="13"/>
                <w:szCs w:val="13"/>
                <w:shd w:val="clear" w:color="auto" w:fill="auto"/>
                <w:lang w:val="en-US" w:eastAsia="en-US" w:bidi="en-US"/>
              </w:rPr>
              <w:t>351</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3"/>
                <w:szCs w:val="13"/>
              </w:rPr>
            </w:pPr>
            <w:r>
              <w:rPr>
                <w:b/>
                <w:bCs/>
                <w:color w:val="8D8D8D"/>
                <w:spacing w:val="0"/>
                <w:w w:val="100"/>
                <w:position w:val="0"/>
                <w:sz w:val="13"/>
                <w:szCs w:val="13"/>
                <w:shd w:val="clear" w:color="auto" w:fill="auto"/>
                <w:lang w:val="en-US" w:eastAsia="en-US" w:bidi="en-US"/>
              </w:rPr>
              <w:t>49</w:t>
            </w:r>
          </w:p>
        </w:tc>
      </w:tr>
      <w:tr>
        <w:trPr>
          <w:trHeight w:val="230" w:hRule="exact"/>
        </w:trPr>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3"/>
                <w:szCs w:val="13"/>
              </w:rPr>
            </w:pPr>
            <w:r>
              <w:rPr>
                <w:b/>
                <w:bCs/>
                <w:color w:val="76787C"/>
                <w:spacing w:val="0"/>
                <w:w w:val="100"/>
                <w:position w:val="0"/>
                <w:sz w:val="13"/>
                <w:szCs w:val="13"/>
                <w:shd w:val="clear" w:color="auto" w:fill="auto"/>
                <w:lang w:val="en-US" w:eastAsia="en-US" w:bidi="en-US"/>
              </w:rPr>
              <w:t>achat des habits</w:t>
            </w:r>
          </w:p>
        </w:tc>
        <w:tc>
          <w:tcPr>
            <w:tcBorders>
              <w:left w:val="single" w:sz="4"/>
            </w:tcBorders>
            <w:shd w:val="clear" w:color="auto" w:fill="auto"/>
            <w:vAlign w:val="bottom"/>
          </w:tcPr>
          <w:p>
            <w:pPr>
              <w:pStyle w:val="Style52"/>
              <w:keepNext w:val="0"/>
              <w:keepLines w:val="0"/>
              <w:widowControl w:val="0"/>
              <w:shd w:val="clear" w:color="auto" w:fill="auto"/>
              <w:tabs>
                <w:tab w:leader="dot" w:pos="58" w:val="left"/>
                <w:tab w:leader="dot" w:pos="322" w:val="left"/>
              </w:tabs>
              <w:bidi w:val="0"/>
              <w:spacing w:before="0" w:after="0" w:line="240" w:lineRule="auto"/>
              <w:ind w:left="0" w:right="0" w:firstLine="0"/>
              <w:jc w:val="right"/>
              <w:rPr>
                <w:sz w:val="16"/>
                <w:szCs w:val="16"/>
              </w:rPr>
            </w:pPr>
            <w:r>
              <w:rPr>
                <w:color w:val="6B6764"/>
                <w:spacing w:val="0"/>
                <w:w w:val="100"/>
                <w:position w:val="0"/>
                <w:sz w:val="16"/>
                <w:szCs w:val="16"/>
                <w:shd w:val="clear" w:color="auto" w:fill="auto"/>
                <w:lang w:val="en-US" w:eastAsia="en-US" w:bidi="en-US"/>
              </w:rPr>
              <w:tab/>
              <w:tab/>
              <w:t>bin</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60"/>
              <w:jc w:val="both"/>
              <w:rPr>
                <w:sz w:val="13"/>
                <w:szCs w:val="13"/>
              </w:rPr>
            </w:pPr>
            <w:r>
              <w:rPr>
                <w:b/>
                <w:bCs/>
                <w:color w:val="8D8D8D"/>
                <w:spacing w:val="0"/>
                <w:w w:val="100"/>
                <w:position w:val="0"/>
                <w:sz w:val="13"/>
                <w:szCs w:val="13"/>
                <w:shd w:val="clear" w:color="auto" w:fill="auto"/>
                <w:lang w:val="en-US" w:eastAsia="en-US" w:bidi="en-US"/>
              </w:rPr>
              <w:t>98</w:t>
            </w:r>
          </w:p>
        </w:tc>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3"/>
                <w:szCs w:val="13"/>
              </w:rPr>
            </w:pPr>
            <w:r>
              <w:rPr>
                <w:b/>
                <w:bCs/>
                <w:color w:val="8D8D8D"/>
                <w:spacing w:val="0"/>
                <w:w w:val="100"/>
                <w:position w:val="0"/>
                <w:sz w:val="13"/>
                <w:szCs w:val="13"/>
                <w:shd w:val="clear" w:color="auto" w:fill="auto"/>
                <w:lang w:val="en-US" w:eastAsia="en-US" w:bidi="en-US"/>
              </w:rPr>
              <w:t>14</w:t>
            </w:r>
          </w:p>
        </w:tc>
      </w:tr>
      <w:tr>
        <w:trPr>
          <w:trHeight w:val="240"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3"/>
                <w:szCs w:val="13"/>
              </w:rPr>
            </w:pPr>
            <w:r>
              <w:rPr>
                <w:b/>
                <w:bCs/>
                <w:color w:val="76787C"/>
                <w:spacing w:val="0"/>
                <w:w w:val="100"/>
                <w:position w:val="0"/>
                <w:sz w:val="13"/>
                <w:szCs w:val="13"/>
                <w:shd w:val="clear" w:color="auto" w:fill="auto"/>
                <w:lang w:val="en-US" w:eastAsia="en-US" w:bidi="en-US"/>
              </w:rPr>
              <w:t>scolarisatioB</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6"/>
                <w:szCs w:val="16"/>
              </w:rPr>
            </w:pPr>
            <w:r>
              <w:rPr>
                <w:color w:val="8D8D8D"/>
                <w:spacing w:val="0"/>
                <w:w w:val="100"/>
                <w:position w:val="0"/>
                <w:sz w:val="16"/>
                <w:szCs w:val="16"/>
                <w:shd w:val="clear" w:color="auto" w:fill="auto"/>
                <w:lang w:val="en-US" w:eastAsia="en-US" w:bidi="en-US"/>
              </w:rPr>
              <w:t>116 000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60"/>
              <w:jc w:val="both"/>
              <w:rPr>
                <w:sz w:val="13"/>
                <w:szCs w:val="13"/>
              </w:rPr>
            </w:pPr>
            <w:r>
              <w:rPr>
                <w:b/>
                <w:bCs/>
                <w:color w:val="8D8D8D"/>
                <w:spacing w:val="0"/>
                <w:w w:val="100"/>
                <w:position w:val="0"/>
                <w:sz w:val="13"/>
                <w:szCs w:val="13"/>
                <w:shd w:val="clear" w:color="auto" w:fill="auto"/>
                <w:lang w:val="en-US" w:eastAsia="en-US" w:bidi="en-US"/>
              </w:rPr>
              <w:t>57</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3"/>
                <w:szCs w:val="13"/>
              </w:rPr>
            </w:pPr>
            <w:r>
              <w:rPr>
                <w:b/>
                <w:bCs/>
                <w:color w:val="A0A180"/>
                <w:spacing w:val="0"/>
                <w:w w:val="100"/>
                <w:position w:val="0"/>
                <w:sz w:val="13"/>
                <w:szCs w:val="13"/>
                <w:shd w:val="clear" w:color="auto" w:fill="auto"/>
                <w:lang w:val="en-US" w:eastAsia="en-US" w:bidi="en-US"/>
              </w:rPr>
              <w:t>8</w:t>
            </w:r>
          </w:p>
        </w:tc>
      </w:tr>
      <w:tr>
        <w:trPr>
          <w:trHeight w:val="230"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3"/>
                <w:szCs w:val="13"/>
              </w:rPr>
            </w:pPr>
            <w:r>
              <w:rPr>
                <w:b/>
                <w:bCs/>
                <w:color w:val="76787C"/>
                <w:spacing w:val="0"/>
                <w:w w:val="100"/>
                <w:position w:val="0"/>
                <w:sz w:val="13"/>
                <w:szCs w:val="13"/>
                <w:shd w:val="clear" w:color="auto" w:fill="auto"/>
                <w:lang w:val="en-US" w:eastAsia="en-US" w:bidi="en-US"/>
              </w:rPr>
              <w:t>toilis de santt</w:t>
            </w:r>
            <w:r>
              <w:rPr>
                <w:b/>
                <w:bCs/>
                <w:color w:val="76787C"/>
                <w:spacing w:val="0"/>
                <w:w w:val="100"/>
                <w:position w:val="0"/>
                <w:sz w:val="13"/>
                <w:szCs w:val="13"/>
                <w:shd w:val="clear" w:color="auto" w:fill="auto"/>
                <w:vertAlign w:val="superscript"/>
                <w:lang w:val="en-US" w:eastAsia="en-US" w:bidi="en-US"/>
              </w:rPr>
              <w:t>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6"/>
                <w:szCs w:val="16"/>
              </w:rPr>
            </w:pPr>
            <w:r>
              <w:rPr>
                <w:color w:val="8D8D8D"/>
                <w:spacing w:val="0"/>
                <w:w w:val="100"/>
                <w:position w:val="0"/>
                <w:sz w:val="16"/>
                <w:szCs w:val="16"/>
                <w:shd w:val="clear" w:color="auto" w:fill="auto"/>
                <w:lang w:val="en-US" w:eastAsia="en-US" w:bidi="en-US"/>
              </w:rPr>
              <w:t>64 000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60"/>
              <w:jc w:val="left"/>
              <w:rPr>
                <w:sz w:val="13"/>
                <w:szCs w:val="13"/>
              </w:rPr>
            </w:pPr>
            <w:r>
              <w:rPr>
                <w:b/>
                <w:bCs/>
                <w:color w:val="8D8D8D"/>
                <w:spacing w:val="0"/>
                <w:w w:val="100"/>
                <w:position w:val="0"/>
                <w:sz w:val="13"/>
                <w:szCs w:val="13"/>
                <w:shd w:val="clear" w:color="auto" w:fill="auto"/>
                <w:lang w:val="en-US" w:eastAsia="en-US" w:bidi="en-US"/>
              </w:rPr>
              <w:t>31</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3"/>
                <w:szCs w:val="13"/>
              </w:rPr>
            </w:pPr>
            <w:r>
              <w:rPr>
                <w:b/>
                <w:bCs/>
                <w:color w:val="8D8D8D"/>
                <w:spacing w:val="0"/>
                <w:w w:val="100"/>
                <w:position w:val="0"/>
                <w:sz w:val="13"/>
                <w:szCs w:val="13"/>
                <w:shd w:val="clear" w:color="auto" w:fill="auto"/>
                <w:lang w:val="en-US" w:eastAsia="en-US" w:bidi="en-US"/>
              </w:rPr>
              <w:t>4</w:t>
            </w:r>
          </w:p>
        </w:tc>
      </w:tr>
      <w:tr>
        <w:trPr>
          <w:trHeight w:val="235" w:hRule="exact"/>
        </w:trPr>
        <w:tc>
          <w:tcPr>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60"/>
              <w:jc w:val="left"/>
              <w:rPr>
                <w:sz w:val="13"/>
                <w:szCs w:val="13"/>
              </w:rPr>
            </w:pPr>
            <w:r>
              <w:rPr>
                <w:b/>
                <w:bCs/>
                <w:smallCaps/>
                <w:color w:val="76787C"/>
                <w:spacing w:val="0"/>
                <w:w w:val="100"/>
                <w:position w:val="0"/>
                <w:sz w:val="13"/>
                <w:szCs w:val="13"/>
                <w:shd w:val="clear" w:color="auto" w:fill="auto"/>
                <w:lang w:val="en-US" w:eastAsia="en-US" w:bidi="en-US"/>
              </w:rPr>
              <w:t>iii</w:t>
            </w:r>
            <w:r>
              <w:rPr>
                <w:b/>
                <w:bCs/>
                <w:color w:val="76787C"/>
                <w:spacing w:val="0"/>
                <w:w w:val="100"/>
                <w:position w:val="0"/>
                <w:sz w:val="13"/>
                <w:szCs w:val="13"/>
                <w:shd w:val="clear" w:color="auto" w:fill="auto"/>
                <w:lang w:val="en-US" w:eastAsia="en-US" w:bidi="en-US"/>
              </w:rPr>
              <w:t>rat airoagrr*</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6"/>
                <w:szCs w:val="16"/>
              </w:rPr>
            </w:pPr>
            <w:r>
              <w:rPr>
                <w:color w:val="76787C"/>
                <w:spacing w:val="0"/>
                <w:w w:val="100"/>
                <w:position w:val="0"/>
                <w:sz w:val="16"/>
                <w:szCs w:val="16"/>
                <w:shd w:val="clear" w:color="auto" w:fill="auto"/>
                <w:lang w:val="en-US" w:eastAsia="en-US" w:bidi="en-US"/>
              </w:rPr>
              <w:t>200 000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60"/>
              <w:jc w:val="both"/>
              <w:rPr>
                <w:sz w:val="13"/>
                <w:szCs w:val="13"/>
              </w:rPr>
            </w:pPr>
            <w:r>
              <w:rPr>
                <w:b/>
                <w:bCs/>
                <w:color w:val="8D8D8D"/>
                <w:spacing w:val="0"/>
                <w:w w:val="100"/>
                <w:position w:val="0"/>
                <w:sz w:val="13"/>
                <w:szCs w:val="13"/>
                <w:shd w:val="clear" w:color="auto" w:fill="auto"/>
                <w:lang w:val="en-US" w:eastAsia="en-US" w:bidi="en-US"/>
              </w:rPr>
              <w:t>98</w:t>
            </w:r>
          </w:p>
        </w:tc>
        <w:tc>
          <w:tcPr>
            <w:tcBorders/>
            <w:shd w:val="clear" w:color="auto" w:fill="auto"/>
            <w:vAlign w:val="top"/>
          </w:tcPr>
          <w:p>
            <w:pPr>
              <w:widowControl w:val="0"/>
              <w:rPr>
                <w:sz w:val="10"/>
                <w:szCs w:val="10"/>
              </w:rPr>
            </w:pPr>
          </w:p>
        </w:tc>
      </w:tr>
      <w:tr>
        <w:trPr>
          <w:trHeight w:val="418" w:hRule="exact"/>
        </w:trPr>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3"/>
                <w:szCs w:val="13"/>
              </w:rPr>
            </w:pPr>
            <w:r>
              <w:rPr>
                <w:b/>
                <w:bCs/>
                <w:color w:val="6B6764"/>
                <w:spacing w:val="0"/>
                <w:w w:val="100"/>
                <w:position w:val="0"/>
                <w:sz w:val="13"/>
                <w:szCs w:val="13"/>
                <w:shd w:val="clear" w:color="auto" w:fill="auto"/>
                <w:lang w:val="en-US" w:eastAsia="en-US" w:bidi="en-US"/>
              </w:rPr>
              <w:t xml:space="preserve">savon +- petrole </w:t>
            </w:r>
            <w:r>
              <w:rPr>
                <w:b/>
                <w:bCs/>
                <w:color w:val="8D8D8D"/>
                <w:spacing w:val="0"/>
                <w:w w:val="100"/>
                <w:position w:val="0"/>
                <w:sz w:val="13"/>
                <w:szCs w:val="13"/>
                <w:shd w:val="clear" w:color="auto" w:fill="auto"/>
                <w:lang w:val="en-US" w:eastAsia="en-US" w:bidi="en-US"/>
              </w:rPr>
              <w:t xml:space="preserve">+ </w:t>
            </w:r>
            <w:r>
              <w:rPr>
                <w:b/>
                <w:bCs/>
                <w:color w:val="6B6764"/>
                <w:spacing w:val="0"/>
                <w:w w:val="100"/>
                <w:position w:val="0"/>
                <w:sz w:val="13"/>
                <w:szCs w:val="13"/>
                <w:shd w:val="clear" w:color="auto" w:fill="auto"/>
                <w:lang w:val="en-US" w:eastAsia="en-US" w:bidi="en-US"/>
              </w:rPr>
              <w:t>Lilt de beaate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6"/>
                <w:szCs w:val="16"/>
              </w:rPr>
            </w:pPr>
            <w:r>
              <w:rPr>
                <w:color w:val="8D8D8D"/>
                <w:spacing w:val="0"/>
                <w:w w:val="100"/>
                <w:position w:val="0"/>
                <w:sz w:val="16"/>
                <w:szCs w:val="16"/>
                <w:shd w:val="clear" w:color="auto" w:fill="auto"/>
                <w:lang w:val="en-US" w:eastAsia="en-US" w:bidi="en-US"/>
              </w:rPr>
              <w:t>168 000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60"/>
              <w:jc w:val="left"/>
              <w:rPr>
                <w:sz w:val="13"/>
                <w:szCs w:val="13"/>
              </w:rPr>
            </w:pPr>
            <w:r>
              <w:rPr>
                <w:b/>
                <w:bCs/>
                <w:color w:val="8D8D8D"/>
                <w:spacing w:val="0"/>
                <w:w w:val="100"/>
                <w:position w:val="0"/>
                <w:sz w:val="13"/>
                <w:szCs w:val="13"/>
                <w:shd w:val="clear" w:color="auto" w:fill="auto"/>
                <w:lang w:val="en-US" w:eastAsia="en-US" w:bidi="en-US"/>
              </w:rPr>
              <w:t>82</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3"/>
                <w:szCs w:val="13"/>
              </w:rPr>
            </w:pPr>
            <w:r>
              <w:rPr>
                <w:b/>
                <w:bCs/>
                <w:color w:val="8D8D8D"/>
                <w:spacing w:val="0"/>
                <w:w w:val="100"/>
                <w:position w:val="0"/>
                <w:sz w:val="13"/>
                <w:szCs w:val="13"/>
                <w:shd w:val="clear" w:color="auto" w:fill="auto"/>
                <w:lang w:val="en-US" w:eastAsia="en-US" w:bidi="en-US"/>
              </w:rPr>
              <w:t>11</w:t>
            </w:r>
          </w:p>
        </w:tc>
      </w:tr>
      <w:tr>
        <w:trPr>
          <w:trHeight w:val="211" w:hRule="exact"/>
        </w:trPr>
        <w:tc>
          <w:tcPr>
            <w:tcBorders>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3"/>
                <w:szCs w:val="13"/>
              </w:rPr>
            </w:pPr>
            <w:r>
              <w:rPr>
                <w:b/>
                <w:bCs/>
                <w:color w:val="76787C"/>
                <w:spacing w:val="0"/>
                <w:w w:val="100"/>
                <w:position w:val="0"/>
                <w:sz w:val="13"/>
                <w:szCs w:val="13"/>
                <w:shd w:val="clear" w:color="auto" w:fill="auto"/>
                <w:lang w:val="en-US" w:eastAsia="en-US" w:bidi="en-US"/>
              </w:rPr>
              <w:t>total</w:t>
            </w:r>
          </w:p>
        </w:tc>
        <w:tc>
          <w:tcPr>
            <w:tcBorders>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rPr>
                <w:sz w:val="16"/>
                <w:szCs w:val="16"/>
              </w:rPr>
            </w:pPr>
            <w:r>
              <w:rPr>
                <w:color w:val="8D8D8D"/>
                <w:spacing w:val="0"/>
                <w:w w:val="100"/>
                <w:position w:val="0"/>
                <w:sz w:val="16"/>
                <w:szCs w:val="16"/>
                <w:shd w:val="clear" w:color="auto" w:fill="auto"/>
                <w:lang w:val="en-US" w:eastAsia="en-US" w:bidi="en-US"/>
              </w:rPr>
              <w:t>1 468 000</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380"/>
              <w:jc w:val="left"/>
              <w:rPr>
                <w:sz w:val="13"/>
                <w:szCs w:val="13"/>
              </w:rPr>
            </w:pPr>
            <w:r>
              <w:rPr>
                <w:b/>
                <w:bCs/>
                <w:color w:val="8D8D8D"/>
                <w:spacing w:val="0"/>
                <w:w w:val="100"/>
                <w:position w:val="0"/>
                <w:sz w:val="13"/>
                <w:szCs w:val="13"/>
                <w:shd w:val="clear" w:color="auto" w:fill="auto"/>
                <w:lang w:val="en-US" w:eastAsia="en-US" w:bidi="en-US"/>
              </w:rPr>
              <w:t>716</w:t>
            </w:r>
          </w:p>
        </w:tc>
        <w:tc>
          <w:tcPr>
            <w:tcBorders>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rPr>
                <w:sz w:val="13"/>
                <w:szCs w:val="13"/>
              </w:rPr>
            </w:pPr>
            <w:r>
              <w:rPr>
                <w:b/>
                <w:bCs/>
                <w:color w:val="8D8D8D"/>
                <w:spacing w:val="0"/>
                <w:w w:val="100"/>
                <w:position w:val="0"/>
                <w:sz w:val="13"/>
                <w:szCs w:val="13"/>
                <w:shd w:val="clear" w:color="auto" w:fill="auto"/>
                <w:lang w:val="en-US" w:eastAsia="en-US" w:bidi="en-US"/>
              </w:rPr>
              <w:t>100</w:t>
            </w:r>
          </w:p>
        </w:tc>
      </w:tr>
    </w:tbl>
    <w:p>
      <w:pPr>
        <w:widowControl w:val="0"/>
        <w:spacing w:after="259" w:line="1" w:lineRule="exact"/>
      </w:pPr>
    </w:p>
    <w:p>
      <w:pPr>
        <w:pStyle w:val="Style72"/>
        <w:keepNext/>
        <w:keepLines/>
        <w:widowControl w:val="0"/>
        <w:shd w:val="clear" w:color="auto" w:fill="auto"/>
        <w:bidi w:val="0"/>
        <w:spacing w:before="0" w:after="260" w:line="240" w:lineRule="auto"/>
        <w:ind w:left="720" w:right="0" w:firstLine="720"/>
        <w:jc w:val="left"/>
      </w:pPr>
      <w:bookmarkStart w:id="96" w:name="bookmark96"/>
      <w:r>
        <w:rPr>
          <w:color w:val="000000"/>
          <w:spacing w:val="0"/>
          <w:w w:val="100"/>
          <w:position w:val="0"/>
          <w:shd w:val="clear" w:color="auto" w:fill="auto"/>
          <w:lang w:val="en-US" w:eastAsia="en-US" w:bidi="en-US"/>
        </w:rPr>
        <w:t>Source. Enquete socio-economiques aupres des petits exploitants de la zone du projet par CAPAD</w:t>
      </w:r>
      <w:bookmarkEnd w:id="96"/>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137"/>
        </w:numPr>
        <w:shd w:val="clear" w:color="auto" w:fill="auto"/>
        <w:tabs>
          <w:tab w:pos="432" w:val="left"/>
        </w:tabs>
        <w:bidi w:val="0"/>
        <w:spacing w:before="0" w:after="120" w:line="240" w:lineRule="auto"/>
        <w:ind w:left="440" w:right="0" w:hanging="440"/>
        <w:jc w:val="both"/>
      </w:pPr>
      <w:r>
        <w:rPr>
          <w:b/>
          <w:bCs/>
          <w:i/>
          <w:iCs/>
          <w:color w:val="000000"/>
          <w:spacing w:val="0"/>
          <w:w w:val="100"/>
          <w:position w:val="0"/>
          <w:shd w:val="clear" w:color="auto" w:fill="auto"/>
          <w:lang w:val="en-US" w:eastAsia="en-US" w:bidi="en-US"/>
        </w:rPr>
        <w:t>Sans Intervention du projet</w:t>
      </w:r>
      <w:r>
        <w:rPr>
          <w:i/>
          <w:iCs/>
          <w:color w:val="000000"/>
          <w:spacing w:val="0"/>
          <w:w w:val="100"/>
          <w:position w:val="0"/>
          <w:shd w:val="clear" w:color="auto" w:fill="auto"/>
          <w:lang w:val="en-US" w:eastAsia="en-US" w:bidi="en-US"/>
        </w:rPr>
        <w:t>, les fermettes dont la taille est inferieure a 0,45 ha ont un solde net negatif, eprouvant des difficultes pour faire face a leurs menues depenses, restreintes de l’ordre du million de Fbu, tout en etant parfois oblige de s’endetter. .</w:t>
      </w:r>
    </w:p>
    <w:p>
      <w:pPr>
        <w:pStyle w:val="Style31"/>
        <w:keepNext w:val="0"/>
        <w:keepLines w:val="0"/>
        <w:widowControl w:val="0"/>
        <w:numPr>
          <w:ilvl w:val="0"/>
          <w:numId w:val="137"/>
        </w:numPr>
        <w:shd w:val="clear" w:color="auto" w:fill="auto"/>
        <w:tabs>
          <w:tab w:pos="432" w:val="left"/>
        </w:tabs>
        <w:bidi w:val="0"/>
        <w:spacing w:before="0" w:after="180" w:line="240" w:lineRule="auto"/>
        <w:ind w:left="440" w:right="0" w:hanging="440"/>
        <w:jc w:val="both"/>
        <w:sectPr>
          <w:headerReference w:type="default" r:id="rId69"/>
          <w:footerReference w:type="default" r:id="rId70"/>
          <w:headerReference w:type="even" r:id="rId71"/>
          <w:footerReference w:type="even" r:id="rId72"/>
          <w:footnotePr>
            <w:pos w:val="pageBottom"/>
            <w:numFmt w:val="upperRoman"/>
            <w:numRestart w:val="continuous"/>
            <w15:footnoteColumns w:val="1"/>
          </w:footnotePr>
          <w:pgSz w:w="11900" w:h="16840"/>
          <w:pgMar w:top="1330" w:right="839" w:bottom="1848" w:left="1385" w:header="0" w:footer="3" w:gutter="0"/>
          <w:cols w:space="720"/>
          <w:noEndnote/>
          <w:rtlGutter w:val="0"/>
          <w:docGrid w:linePitch="360"/>
        </w:sectPr>
      </w:pPr>
      <w:r>
        <w:rPr>
          <w:i/>
          <w:iCs/>
          <w:color w:val="000000"/>
          <w:spacing w:val="0"/>
          <w:w w:val="100"/>
          <w:position w:val="0"/>
          <w:shd w:val="clear" w:color="auto" w:fill="auto"/>
          <w:lang w:val="en-US" w:eastAsia="en-US" w:bidi="en-US"/>
        </w:rPr>
        <w:t xml:space="preserve">Dans le cadre du projet sur l’analyse des revenus nets des exploitations et de leur degre d’insecurite alimentaire, le nombre et qualite des repas consommes par jour, l’impact du projet sur les revenus nets et qualite de bienetre sont consideres comme </w:t>
      </w:r>
      <w:r>
        <w:rPr>
          <w:b/>
          <w:bCs/>
          <w:i/>
          <w:iCs/>
          <w:color w:val="000000"/>
          <w:spacing w:val="0"/>
          <w:w w:val="100"/>
          <w:position w:val="0"/>
          <w:shd w:val="clear" w:color="auto" w:fill="auto"/>
          <w:lang w:val="en-US" w:eastAsia="en-US" w:bidi="en-US"/>
        </w:rPr>
        <w:t xml:space="preserve">petits exploitants </w:t>
      </w:r>
      <w:r>
        <w:rPr>
          <w:i/>
          <w:iCs/>
          <w:color w:val="000000"/>
          <w:spacing w:val="0"/>
          <w:w w:val="100"/>
          <w:position w:val="0"/>
          <w:shd w:val="clear" w:color="auto" w:fill="auto"/>
          <w:lang w:val="en-US" w:eastAsia="en-US" w:bidi="en-US"/>
        </w:rPr>
        <w:t xml:space="preserve">avec droit aux subventions du projet ceux qui ont une superficie &lt; a 0,5 ha ; ceux ayant une superficie comprise sont des </w:t>
      </w:r>
      <w:r>
        <w:rPr>
          <w:b/>
          <w:bCs/>
          <w:i/>
          <w:iCs/>
          <w:color w:val="000000"/>
          <w:spacing w:val="0"/>
          <w:w w:val="100"/>
          <w:position w:val="0"/>
          <w:shd w:val="clear" w:color="auto" w:fill="auto"/>
          <w:lang w:val="en-US" w:eastAsia="en-US" w:bidi="en-US"/>
        </w:rPr>
        <w:t xml:space="preserve">exploitants moyens </w:t>
      </w:r>
      <w:r>
        <w:rPr>
          <w:i/>
          <w:iCs/>
          <w:color w:val="000000"/>
          <w:spacing w:val="0"/>
          <w:w w:val="100"/>
          <w:position w:val="0"/>
          <w:shd w:val="clear" w:color="auto" w:fill="auto"/>
          <w:lang w:val="en-US" w:eastAsia="en-US" w:bidi="en-US"/>
        </w:rPr>
        <w:t xml:space="preserve">et ceux ayant une superficie &gt; a 100 sont consideres comme de </w:t>
      </w:r>
      <w:r>
        <w:rPr>
          <w:b/>
          <w:bCs/>
          <w:i/>
          <w:iCs/>
          <w:color w:val="000000"/>
          <w:spacing w:val="0"/>
          <w:w w:val="100"/>
          <w:position w:val="0"/>
          <w:shd w:val="clear" w:color="auto" w:fill="auto"/>
          <w:lang w:val="en-US" w:eastAsia="en-US" w:bidi="en-US"/>
        </w:rPr>
        <w:t>gros exploitants.</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380" w:line="240" w:lineRule="auto"/>
        <w:ind w:left="0" w:right="0" w:firstLine="0"/>
        <w:jc w:val="left"/>
      </w:pPr>
      <w:bookmarkStart w:id="98" w:name="bookmark98"/>
      <w:r>
        <w:rPr>
          <w:color w:val="000000"/>
          <w:spacing w:val="0"/>
          <w:w w:val="100"/>
          <w:position w:val="0"/>
          <w:shd w:val="clear" w:color="auto" w:fill="auto"/>
          <w:lang w:val="en-US" w:eastAsia="en-US" w:bidi="en-US"/>
        </w:rPr>
        <w:t>Tableau 12 : Impacts du projet sur le revenu des exploitations de 0,25 ha a 1, 66 ha - situation sans et avec projet *</w:t>
      </w:r>
      <w:bookmarkEnd w:id="98"/>
    </w:p>
    <w:tbl>
      <w:tblPr>
        <w:tblOverlap w:val="never"/>
        <w:jc w:val="left"/>
        <w:tblLayout w:type="fixed"/>
      </w:tblPr>
      <w:tblGrid>
        <w:gridCol w:w="653"/>
        <w:gridCol w:w="802"/>
        <w:gridCol w:w="658"/>
        <w:gridCol w:w="739"/>
        <w:gridCol w:w="706"/>
        <w:gridCol w:w="806"/>
        <w:gridCol w:w="802"/>
        <w:gridCol w:w="797"/>
        <w:gridCol w:w="989"/>
        <w:gridCol w:w="854"/>
        <w:gridCol w:w="754"/>
        <w:gridCol w:w="816"/>
        <w:gridCol w:w="730"/>
        <w:gridCol w:w="749"/>
        <w:gridCol w:w="542"/>
        <w:gridCol w:w="1080"/>
        <w:gridCol w:w="1066"/>
        <w:gridCol w:w="1075"/>
      </w:tblGrid>
      <w:tr>
        <w:trPr>
          <w:trHeight w:val="110" w:hRule="exact"/>
        </w:trPr>
        <w:tc>
          <w:tcPr>
            <w:gridSpan w:val="2"/>
            <w:tcBorders/>
            <w:shd w:val="clear" w:color="auto" w:fill="auto"/>
            <w:vAlign w:val="top"/>
          </w:tcPr>
          <w:p>
            <w:pPr>
              <w:framePr w:w="14616" w:h="3725" w:vSpace="178" w:wrap="notBeside" w:vAnchor="text" w:hAnchor="text" w:x="10" w:y="179"/>
              <w:widowControl w:val="0"/>
              <w:rPr>
                <w:sz w:val="10"/>
                <w:szCs w:val="10"/>
              </w:rPr>
            </w:pPr>
          </w:p>
        </w:tc>
        <w:tc>
          <w:tcPr>
            <w:gridSpan w:val="6"/>
            <w:tcBorders>
              <w:left w:val="single" w:sz="4"/>
            </w:tcBorders>
            <w:shd w:val="clear" w:color="auto" w:fill="FBC8CF"/>
            <w:vAlign w:val="top"/>
          </w:tcPr>
          <w:p>
            <w:pPr>
              <w:framePr w:w="14616" w:h="3725" w:vSpace="178" w:wrap="notBeside" w:vAnchor="text" w:hAnchor="text" w:x="10" w:y="179"/>
              <w:widowControl w:val="0"/>
              <w:rPr>
                <w:sz w:val="10"/>
                <w:szCs w:val="10"/>
              </w:rPr>
            </w:pPr>
          </w:p>
        </w:tc>
        <w:tc>
          <w:tcPr>
            <w:gridSpan w:val="10"/>
            <w:tcBorders>
              <w:right w:val="single" w:sz="4"/>
            </w:tcBorders>
            <w:shd w:val="clear" w:color="auto" w:fill="D0CECF"/>
            <w:vAlign w:val="top"/>
          </w:tcPr>
          <w:p>
            <w:pPr>
              <w:framePr w:w="14616" w:h="3725" w:vSpace="178" w:wrap="notBeside" w:vAnchor="text" w:hAnchor="text" w:x="10" w:y="179"/>
              <w:widowControl w:val="0"/>
              <w:rPr>
                <w:sz w:val="10"/>
                <w:szCs w:val="10"/>
              </w:rPr>
            </w:pPr>
          </w:p>
        </w:tc>
      </w:tr>
      <w:tr>
        <w:trPr>
          <w:trHeight w:val="1190" w:hRule="exact"/>
        </w:trPr>
        <w:tc>
          <w:tcPr>
            <w:tcBorders>
              <w:top w:val="single" w:sz="4"/>
            </w:tcBorders>
            <w:shd w:val="clear" w:color="auto" w:fill="FFF2CD"/>
            <w:vAlign w:val="center"/>
          </w:tcPr>
          <w:p>
            <w:pPr>
              <w:pStyle w:val="Style52"/>
              <w:keepNext w:val="0"/>
              <w:keepLines w:val="0"/>
              <w:framePr w:w="14616" w:h="3725" w:vSpace="178" w:wrap="notBeside" w:vAnchor="text" w:hAnchor="text" w:x="10" w:y="179"/>
              <w:widowControl w:val="0"/>
              <w:shd w:val="clear" w:color="auto" w:fill="auto"/>
              <w:bidi w:val="0"/>
              <w:spacing w:before="0" w:after="0" w:line="389" w:lineRule="auto"/>
              <w:ind w:left="0" w:right="0" w:firstLine="0"/>
              <w:jc w:val="center"/>
              <w:rPr>
                <w:sz w:val="9"/>
                <w:szCs w:val="9"/>
              </w:rPr>
            </w:pPr>
            <w:r>
              <w:rPr>
                <w:b/>
                <w:bCs/>
                <w:color w:val="594D51"/>
                <w:spacing w:val="0"/>
                <w:w w:val="100"/>
                <w:position w:val="0"/>
                <w:sz w:val="9"/>
                <w:szCs w:val="9"/>
                <w:shd w:val="clear" w:color="auto" w:fill="auto"/>
                <w:lang w:val="en-US" w:eastAsia="en-US" w:bidi="en-US"/>
              </w:rPr>
              <w:t>MadAtei d'eaptoftation</w:t>
            </w:r>
          </w:p>
        </w:tc>
        <w:tc>
          <w:tcPr>
            <w:tcBorders>
              <w:top w:val="single" w:sz="4"/>
            </w:tcBorders>
            <w:shd w:val="clear" w:color="auto" w:fill="FFF2CD"/>
            <w:vAlign w:val="center"/>
          </w:tcPr>
          <w:p>
            <w:pPr>
              <w:pStyle w:val="Style52"/>
              <w:keepNext w:val="0"/>
              <w:keepLines w:val="0"/>
              <w:framePr w:w="14616" w:h="3725" w:vSpace="178" w:wrap="notBeside" w:vAnchor="text" w:hAnchor="text" w:x="10" w:y="179"/>
              <w:widowControl w:val="0"/>
              <w:shd w:val="clear" w:color="auto" w:fill="auto"/>
              <w:bidi w:val="0"/>
              <w:spacing w:before="0" w:after="0" w:line="310" w:lineRule="auto"/>
              <w:ind w:left="0" w:right="0" w:firstLine="0"/>
              <w:jc w:val="center"/>
              <w:rPr>
                <w:sz w:val="12"/>
                <w:szCs w:val="12"/>
              </w:rPr>
            </w:pPr>
            <w:r>
              <w:rPr>
                <w:rFonts w:ascii="Times New Roman" w:eastAsia="Times New Roman" w:hAnsi="Times New Roman" w:cs="Times New Roman"/>
                <w:color w:val="594D51"/>
                <w:spacing w:val="0"/>
                <w:w w:val="100"/>
                <w:position w:val="0"/>
                <w:sz w:val="12"/>
                <w:szCs w:val="12"/>
                <w:shd w:val="clear" w:color="auto" w:fill="auto"/>
                <w:lang w:val="en-US" w:eastAsia="en-US" w:bidi="en-US"/>
              </w:rPr>
              <w:t>Supedkiedea terrrehes en ires</w:t>
            </w:r>
          </w:p>
        </w:tc>
        <w:tc>
          <w:tcPr>
            <w:tcBorders>
              <w:top w:val="single" w:sz="4"/>
              <w:left w:val="single" w:sz="4"/>
            </w:tcBorders>
            <w:shd w:val="clear" w:color="auto" w:fill="E6E6E6"/>
            <w:vAlign w:val="center"/>
          </w:tcPr>
          <w:p>
            <w:pPr>
              <w:pStyle w:val="Style52"/>
              <w:keepNext w:val="0"/>
              <w:keepLines w:val="0"/>
              <w:framePr w:w="14616" w:h="3725" w:vSpace="178" w:wrap="notBeside" w:vAnchor="text" w:hAnchor="text" w:x="10" w:y="179"/>
              <w:widowControl w:val="0"/>
              <w:shd w:val="clear" w:color="auto" w:fill="auto"/>
              <w:bidi w:val="0"/>
              <w:spacing w:before="0" w:after="0" w:line="413" w:lineRule="auto"/>
              <w:ind w:left="0" w:right="0" w:firstLine="400"/>
              <w:jc w:val="left"/>
              <w:rPr>
                <w:sz w:val="9"/>
                <w:szCs w:val="9"/>
              </w:rPr>
            </w:pPr>
            <w:r>
              <w:rPr>
                <w:b/>
                <w:bCs/>
                <w:color w:val="424A5A"/>
                <w:spacing w:val="0"/>
                <w:w w:val="100"/>
                <w:position w:val="0"/>
                <w:sz w:val="9"/>
                <w:szCs w:val="9"/>
                <w:shd w:val="clear" w:color="auto" w:fill="auto"/>
                <w:lang w:val="en-US" w:eastAsia="en-US" w:bidi="en-US"/>
              </w:rPr>
              <w:t>brut e* Fbu 1</w:t>
            </w:r>
          </w:p>
        </w:tc>
        <w:tc>
          <w:tcPr>
            <w:tcBorders>
              <w:top w:val="single" w:sz="4"/>
              <w:left w:val="single" w:sz="4"/>
            </w:tcBorders>
            <w:shd w:val="clear" w:color="auto" w:fill="E6E6E6"/>
            <w:vAlign w:val="center"/>
          </w:tcPr>
          <w:p>
            <w:pPr>
              <w:pStyle w:val="Style52"/>
              <w:keepNext w:val="0"/>
              <w:keepLines w:val="0"/>
              <w:framePr w:w="14616" w:h="3725" w:vSpace="178" w:wrap="notBeside" w:vAnchor="text" w:hAnchor="text" w:x="10" w:y="179"/>
              <w:widowControl w:val="0"/>
              <w:shd w:val="clear" w:color="auto" w:fill="auto"/>
              <w:bidi w:val="0"/>
              <w:spacing w:before="0" w:after="0" w:line="406" w:lineRule="auto"/>
              <w:ind w:left="0" w:right="0" w:firstLine="0"/>
              <w:jc w:val="center"/>
              <w:rPr>
                <w:sz w:val="16"/>
                <w:szCs w:val="16"/>
              </w:rPr>
            </w:pPr>
            <w:r>
              <w:rPr>
                <w:b/>
                <w:bCs/>
                <w:color w:val="424A5A"/>
                <w:spacing w:val="0"/>
                <w:w w:val="100"/>
                <w:position w:val="0"/>
                <w:sz w:val="9"/>
                <w:szCs w:val="9"/>
                <w:shd w:val="clear" w:color="auto" w:fill="auto"/>
                <w:lang w:val="en-US" w:eastAsia="en-US" w:bidi="en-US"/>
              </w:rPr>
              <w:t>Revenu net en flu An) 1ch</w:t>
            </w:r>
            <w:r>
              <w:rPr>
                <w:b/>
                <w:bCs/>
                <w:i/>
                <w:iCs/>
                <w:color w:val="424A5A"/>
                <w:spacing w:val="0"/>
                <w:w w:val="100"/>
                <w:position w:val="0"/>
                <w:sz w:val="16"/>
                <w:szCs w:val="16"/>
                <w:shd w:val="clear" w:color="auto" w:fill="auto"/>
                <w:lang w:val="en-US" w:eastAsia="en-US" w:bidi="en-US"/>
              </w:rPr>
              <w:t>V</w:t>
            </w:r>
          </w:p>
          <w:p>
            <w:pPr>
              <w:pStyle w:val="Style52"/>
              <w:keepNext w:val="0"/>
              <w:keepLines w:val="0"/>
              <w:framePr w:w="14616" w:h="3725" w:vSpace="178" w:wrap="notBeside" w:vAnchor="text" w:hAnchor="text" w:x="10" w:y="179"/>
              <w:widowControl w:val="0"/>
              <w:shd w:val="clear" w:color="auto" w:fill="auto"/>
              <w:bidi w:val="0"/>
              <w:spacing w:before="0" w:after="0" w:line="406" w:lineRule="auto"/>
              <w:ind w:left="0" w:right="0" w:firstLine="0"/>
              <w:jc w:val="center"/>
              <w:rPr>
                <w:sz w:val="9"/>
                <w:szCs w:val="9"/>
              </w:rPr>
            </w:pPr>
            <w:r>
              <w:rPr>
                <w:b/>
                <w:bCs/>
                <w:color w:val="424A5A"/>
                <w:spacing w:val="0"/>
                <w:w w:val="100"/>
                <w:position w:val="0"/>
                <w:sz w:val="9"/>
                <w:szCs w:val="9"/>
                <w:shd w:val="clear" w:color="auto" w:fill="auto"/>
                <w:lang w:val="en-US" w:eastAsia="en-US" w:bidi="en-US"/>
              </w:rPr>
              <w:t>d •ifdoit Mion dedirtej</w:t>
            </w:r>
          </w:p>
        </w:tc>
        <w:tc>
          <w:tcPr>
            <w:tcBorders>
              <w:top w:val="single" w:sz="4"/>
            </w:tcBorders>
            <w:shd w:val="clear" w:color="auto" w:fill="E6E6E6"/>
            <w:vAlign w:val="center"/>
          </w:tcPr>
          <w:p>
            <w:pPr>
              <w:pStyle w:val="Style52"/>
              <w:keepNext w:val="0"/>
              <w:keepLines w:val="0"/>
              <w:framePr w:w="14616" w:h="3725" w:vSpace="178" w:wrap="notBeside" w:vAnchor="text" w:hAnchor="text" w:x="10" w:y="179"/>
              <w:widowControl w:val="0"/>
              <w:shd w:val="clear" w:color="auto" w:fill="auto"/>
              <w:bidi w:val="0"/>
              <w:spacing w:before="0" w:after="0" w:line="406" w:lineRule="auto"/>
              <w:ind w:left="0" w:right="0" w:firstLine="0"/>
              <w:jc w:val="center"/>
              <w:rPr>
                <w:sz w:val="9"/>
                <w:szCs w:val="9"/>
              </w:rPr>
            </w:pPr>
            <w:r>
              <w:rPr>
                <w:b/>
                <w:bCs/>
                <w:color w:val="424A5A"/>
                <w:spacing w:val="0"/>
                <w:w w:val="100"/>
                <w:position w:val="0"/>
                <w:sz w:val="9"/>
                <w:szCs w:val="9"/>
                <w:shd w:val="clear" w:color="auto" w:fill="auto"/>
                <w:lang w:val="en-US" w:eastAsia="en-US" w:bidi="en-US"/>
              </w:rPr>
              <w:t>*e»enu net en USOenM 3|charges d'opidutlcr' ded u*»)</w:t>
            </w:r>
          </w:p>
        </w:tc>
        <w:tc>
          <w:tcPr>
            <w:tcBorders>
              <w:top w:val="single" w:sz="4"/>
              <w:left w:val="single" w:sz="4"/>
            </w:tcBorders>
            <w:shd w:val="clear" w:color="auto" w:fill="E6E6E6"/>
            <w:vAlign w:val="center"/>
          </w:tcPr>
          <w:p>
            <w:pPr>
              <w:pStyle w:val="Style52"/>
              <w:keepNext w:val="0"/>
              <w:keepLines w:val="0"/>
              <w:framePr w:w="14616" w:h="3725" w:vSpace="178" w:wrap="notBeside" w:vAnchor="text" w:hAnchor="text" w:x="10" w:y="179"/>
              <w:widowControl w:val="0"/>
              <w:shd w:val="clear" w:color="auto" w:fill="auto"/>
              <w:bidi w:val="0"/>
              <w:spacing w:before="0" w:after="0" w:line="389" w:lineRule="auto"/>
              <w:ind w:left="0" w:right="0" w:firstLine="0"/>
              <w:jc w:val="center"/>
              <w:rPr>
                <w:sz w:val="9"/>
                <w:szCs w:val="9"/>
              </w:rPr>
            </w:pPr>
            <w:r>
              <w:rPr>
                <w:b/>
                <w:bCs/>
                <w:color w:val="424A5A"/>
                <w:spacing w:val="0"/>
                <w:w w:val="100"/>
                <w:position w:val="0"/>
                <w:sz w:val="9"/>
                <w:szCs w:val="9"/>
                <w:shd w:val="clear" w:color="auto" w:fill="auto"/>
                <w:lang w:val="en-US" w:eastAsia="en-US" w:bidi="en-US"/>
              </w:rPr>
              <w:t>AutuncoMomw* tion enF8U</w:t>
            </w:r>
          </w:p>
        </w:tc>
        <w:tc>
          <w:tcPr>
            <w:tcBorders>
              <w:top w:val="single" w:sz="4"/>
              <w:left w:val="single" w:sz="4"/>
            </w:tcBorders>
            <w:shd w:val="clear" w:color="auto" w:fill="BDD5ED"/>
            <w:vAlign w:val="bottom"/>
          </w:tcPr>
          <w:p>
            <w:pPr>
              <w:pStyle w:val="Style52"/>
              <w:keepNext w:val="0"/>
              <w:keepLines w:val="0"/>
              <w:framePr w:w="14616" w:h="3725" w:vSpace="178" w:wrap="notBeside" w:vAnchor="text" w:hAnchor="text" w:x="10" w:y="179"/>
              <w:widowControl w:val="0"/>
              <w:shd w:val="clear" w:color="auto" w:fill="auto"/>
              <w:bidi w:val="0"/>
              <w:spacing w:before="0" w:after="0" w:line="396" w:lineRule="auto"/>
              <w:ind w:left="0" w:right="0" w:firstLine="0"/>
              <w:jc w:val="center"/>
              <w:rPr>
                <w:sz w:val="10"/>
                <w:szCs w:val="10"/>
              </w:rPr>
            </w:pPr>
            <w:r>
              <w:rPr>
                <w:b/>
                <w:bCs/>
                <w:color w:val="424A5A"/>
                <w:spacing w:val="0"/>
                <w:w w:val="100"/>
                <w:position w:val="0"/>
                <w:sz w:val="9"/>
                <w:szCs w:val="9"/>
                <w:shd w:val="clear" w:color="auto" w:fill="auto"/>
                <w:lang w:val="en-US" w:eastAsia="en-US" w:bidi="en-US"/>
              </w:rPr>
              <w:t xml:space="preserve">Dtpersei uHiatok moneUre «0fM»e de leiprorarf &lt;iendimenti„) </w:t>
            </w:r>
            <w:r>
              <w:rPr>
                <w:b/>
                <w:bCs/>
                <w:smallCaps/>
                <w:color w:val="424A5A"/>
                <w:spacing w:val="0"/>
                <w:w w:val="100"/>
                <w:position w:val="0"/>
                <w:sz w:val="10"/>
                <w:szCs w:val="10"/>
                <w:shd w:val="clear" w:color="auto" w:fill="auto"/>
                <w:lang w:val="en-US" w:eastAsia="en-US" w:bidi="en-US"/>
              </w:rPr>
              <w:t>f’USO</w:t>
            </w:r>
          </w:p>
        </w:tc>
        <w:tc>
          <w:tcPr>
            <w:tcBorders>
              <w:top w:val="single" w:sz="4"/>
            </w:tcBorders>
            <w:shd w:val="clear" w:color="auto" w:fill="BDD5ED"/>
            <w:vAlign w:val="center"/>
          </w:tcPr>
          <w:p>
            <w:pPr>
              <w:pStyle w:val="Style52"/>
              <w:keepNext w:val="0"/>
              <w:keepLines w:val="0"/>
              <w:framePr w:w="14616" w:h="3725" w:vSpace="178" w:wrap="notBeside" w:vAnchor="text" w:hAnchor="text" w:x="10" w:y="179"/>
              <w:widowControl w:val="0"/>
              <w:shd w:val="clear" w:color="auto" w:fill="auto"/>
              <w:bidi w:val="0"/>
              <w:spacing w:before="0" w:after="0" w:line="413" w:lineRule="auto"/>
              <w:ind w:left="0" w:right="0" w:firstLine="0"/>
              <w:jc w:val="center"/>
              <w:rPr>
                <w:sz w:val="9"/>
                <w:szCs w:val="9"/>
              </w:rPr>
            </w:pPr>
            <w:r>
              <w:rPr>
                <w:b/>
                <w:bCs/>
                <w:color w:val="424A5A"/>
                <w:spacing w:val="0"/>
                <w:w w:val="100"/>
                <w:position w:val="0"/>
                <w:sz w:val="9"/>
                <w:szCs w:val="9"/>
                <w:shd w:val="clear" w:color="auto" w:fill="auto"/>
                <w:lang w:val="en-US" w:eastAsia="en-US" w:bidi="en-US"/>
              </w:rPr>
              <w:t>Solde monetaire defrapiotante’ USD</w:t>
            </w:r>
          </w:p>
        </w:tc>
        <w:tc>
          <w:tcPr>
            <w:tcBorders>
              <w:top w:val="single" w:sz="4"/>
              <w:left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6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aeaenu b»M en Fbu</w:t>
            </w:r>
          </w:p>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594D51"/>
                <w:spacing w:val="0"/>
                <w:w w:val="100"/>
                <w:position w:val="0"/>
                <w:sz w:val="9"/>
                <w:szCs w:val="9"/>
                <w:shd w:val="clear" w:color="auto" w:fill="auto"/>
                <w:lang w:val="en-US" w:eastAsia="en-US" w:bidi="en-US"/>
              </w:rPr>
              <w:t>Jbl</w:t>
            </w:r>
          </w:p>
        </w:tc>
        <w:tc>
          <w:tcPr>
            <w:tcBorders>
              <w:top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6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lavenu bM en</w:t>
            </w:r>
          </w:p>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FbuAn3</w:t>
            </w:r>
          </w:p>
        </w:tc>
        <w:tc>
          <w:tcPr>
            <w:tcBorders>
              <w:top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0" w:line="403" w:lineRule="auto"/>
              <w:ind w:left="0" w:right="0" w:firstLine="0"/>
              <w:jc w:val="center"/>
              <w:rPr>
                <w:sz w:val="9"/>
                <w:szCs w:val="9"/>
              </w:rPr>
            </w:pPr>
            <w:r>
              <w:rPr>
                <w:b/>
                <w:bCs/>
                <w:color w:val="4B3449"/>
                <w:spacing w:val="0"/>
                <w:w w:val="100"/>
                <w:position w:val="0"/>
                <w:sz w:val="9"/>
                <w:szCs w:val="9"/>
                <w:shd w:val="clear" w:color="auto" w:fill="auto"/>
                <w:lang w:val="en-US" w:eastAsia="en-US" w:bidi="en-US"/>
              </w:rPr>
              <w:t>traenu net en FbuM l|charges d’eapbltatter dedute)</w:t>
            </w:r>
          </w:p>
        </w:tc>
        <w:tc>
          <w:tcPr>
            <w:tcBorders>
              <w:top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0" w:line="401" w:lineRule="auto"/>
              <w:ind w:left="0" w:right="0" w:firstLine="0"/>
              <w:jc w:val="center"/>
              <w:rPr>
                <w:sz w:val="9"/>
                <w:szCs w:val="9"/>
              </w:rPr>
            </w:pPr>
            <w:r>
              <w:rPr>
                <w:b/>
                <w:bCs/>
                <w:color w:val="594D51"/>
                <w:spacing w:val="0"/>
                <w:w w:val="100"/>
                <w:position w:val="0"/>
                <w:sz w:val="9"/>
                <w:szCs w:val="9"/>
                <w:shd w:val="clear" w:color="auto" w:fill="auto"/>
                <w:lang w:val="en-US" w:eastAsia="en-US" w:bidi="en-US"/>
              </w:rPr>
              <w:t>Aeatnu ««t en Fb. An ^charges d'eeploitebon ddduMe)</w:t>
            </w:r>
          </w:p>
        </w:tc>
        <w:tc>
          <w:tcPr>
            <w:tcBorders>
              <w:top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0" w:line="401" w:lineRule="auto"/>
              <w:ind w:left="0" w:right="0" w:firstLine="0"/>
              <w:jc w:val="center"/>
              <w:rPr>
                <w:sz w:val="9"/>
                <w:szCs w:val="9"/>
              </w:rPr>
            </w:pPr>
            <w:r>
              <w:rPr>
                <w:b/>
                <w:bCs/>
                <w:color w:val="594D51"/>
                <w:spacing w:val="0"/>
                <w:w w:val="100"/>
                <w:position w:val="0"/>
                <w:sz w:val="9"/>
                <w:szCs w:val="9"/>
                <w:shd w:val="clear" w:color="auto" w:fill="auto"/>
                <w:lang w:val="en-US" w:eastAsia="en-US" w:bidi="en-US"/>
              </w:rPr>
              <w:t>Rev««u -et en FbuAn 31 charge? d'oepidtation daduhe]</w:t>
            </w:r>
          </w:p>
        </w:tc>
        <w:tc>
          <w:tcPr>
            <w:tcBorders>
              <w:top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0" w:line="408" w:lineRule="auto"/>
              <w:ind w:left="0" w:right="0" w:firstLine="0"/>
              <w:jc w:val="left"/>
              <w:rPr>
                <w:sz w:val="9"/>
                <w:szCs w:val="9"/>
              </w:rPr>
            </w:pPr>
            <w:r>
              <w:rPr>
                <w:b/>
                <w:bCs/>
                <w:color w:val="594D51"/>
                <w:spacing w:val="0"/>
                <w:w w:val="100"/>
                <w:position w:val="0"/>
                <w:sz w:val="9"/>
                <w:szCs w:val="9"/>
                <w:shd w:val="clear" w:color="auto" w:fill="auto"/>
                <w:lang w:val="en-US" w:eastAsia="en-US" w:bidi="en-US"/>
              </w:rPr>
              <w:t>Revenu net en</w:t>
            </w:r>
          </w:p>
          <w:p>
            <w:pPr>
              <w:pStyle w:val="Style52"/>
              <w:keepNext w:val="0"/>
              <w:keepLines w:val="0"/>
              <w:framePr w:w="14616" w:h="3725" w:vSpace="178" w:wrap="notBeside" w:vAnchor="text" w:hAnchor="text" w:x="10" w:y="179"/>
              <w:widowControl w:val="0"/>
              <w:shd w:val="clear" w:color="auto" w:fill="auto"/>
              <w:bidi w:val="0"/>
              <w:spacing w:before="0" w:after="0" w:line="408" w:lineRule="auto"/>
              <w:ind w:left="0" w:right="0" w:firstLine="0"/>
              <w:jc w:val="center"/>
              <w:rPr>
                <w:sz w:val="9"/>
                <w:szCs w:val="9"/>
              </w:rPr>
            </w:pPr>
            <w:r>
              <w:rPr>
                <w:b/>
                <w:bCs/>
                <w:color w:val="594D51"/>
                <w:spacing w:val="0"/>
                <w:w w:val="100"/>
                <w:position w:val="0"/>
                <w:sz w:val="9"/>
                <w:szCs w:val="9"/>
                <w:shd w:val="clear" w:color="auto" w:fill="auto"/>
                <w:lang w:val="en-US" w:eastAsia="en-US" w:bidi="en-US"/>
              </w:rPr>
              <w:t>FbuAel (charges tfeqtakMian dHMtel</w:t>
            </w:r>
          </w:p>
        </w:tc>
        <w:tc>
          <w:tcPr>
            <w:tcBorders>
              <w:top w:val="single" w:sz="4"/>
              <w:left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0" w:line="401" w:lineRule="auto"/>
              <w:ind w:left="0" w:right="0" w:firstLine="0"/>
              <w:jc w:val="center"/>
              <w:rPr>
                <w:sz w:val="9"/>
                <w:szCs w:val="9"/>
              </w:rPr>
            </w:pPr>
            <w:r>
              <w:rPr>
                <w:b/>
                <w:bCs/>
                <w:color w:val="594D51"/>
                <w:spacing w:val="0"/>
                <w:w w:val="100"/>
                <w:position w:val="0"/>
                <w:sz w:val="9"/>
                <w:szCs w:val="9"/>
                <w:shd w:val="clear" w:color="auto" w:fill="auto"/>
                <w:lang w:val="en-US" w:eastAsia="en-US" w:bidi="en-US"/>
              </w:rPr>
              <w:t>Ae«**u net en IOS en ann4«3</w:t>
            </w:r>
          </w:p>
        </w:tc>
        <w:tc>
          <w:tcPr>
            <w:tcBorders>
              <w:top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0" w:line="406" w:lineRule="auto"/>
              <w:ind w:left="0" w:right="0" w:firstLine="0"/>
              <w:jc w:val="center"/>
              <w:rPr>
                <w:sz w:val="9"/>
                <w:szCs w:val="9"/>
              </w:rPr>
            </w:pPr>
            <w:r>
              <w:rPr>
                <w:b/>
                <w:bCs/>
                <w:color w:val="594D51"/>
                <w:spacing w:val="0"/>
                <w:w w:val="100"/>
                <w:position w:val="0"/>
                <w:sz w:val="9"/>
                <w:szCs w:val="9"/>
                <w:shd w:val="clear" w:color="auto" w:fill="auto"/>
                <w:lang w:val="en-US" w:eastAsia="en-US" w:bidi="en-US"/>
              </w:rPr>
              <w:t>Valeur autcncoesonvnartion auFBU</w:t>
            </w:r>
          </w:p>
        </w:tc>
        <w:tc>
          <w:tcPr>
            <w:tcBorders>
              <w:top w:val="single" w:sz="4"/>
            </w:tcBorders>
            <w:shd w:val="clear" w:color="auto" w:fill="D0CECF"/>
            <w:vAlign w:val="center"/>
          </w:tcPr>
          <w:p>
            <w:pPr>
              <w:pStyle w:val="Style52"/>
              <w:keepNext w:val="0"/>
              <w:keepLines w:val="0"/>
              <w:framePr w:w="14616" w:h="3725" w:vSpace="178" w:wrap="notBeside" w:vAnchor="text" w:hAnchor="text" w:x="10" w:y="179"/>
              <w:widowControl w:val="0"/>
              <w:shd w:val="clear" w:color="auto" w:fill="auto"/>
              <w:bidi w:val="0"/>
              <w:spacing w:before="0" w:after="0" w:line="401" w:lineRule="auto"/>
              <w:ind w:left="0" w:right="0" w:firstLine="0"/>
              <w:jc w:val="center"/>
              <w:rPr>
                <w:sz w:val="9"/>
                <w:szCs w:val="9"/>
              </w:rPr>
            </w:pPr>
            <w:r>
              <w:rPr>
                <w:b/>
                <w:bCs/>
                <w:color w:val="594D51"/>
                <w:spacing w:val="0"/>
                <w:w w:val="100"/>
                <w:position w:val="0"/>
                <w:sz w:val="9"/>
                <w:szCs w:val="9"/>
                <w:shd w:val="clear" w:color="auto" w:fill="auto"/>
                <w:lang w:val="en-US" w:eastAsia="en-US" w:bidi="en-US"/>
              </w:rPr>
              <w:t>Deperses sodales ■mnttalre moyenne de Itaportent (con&lt;lenwih</w:t>
            </w:r>
            <w:r>
              <w:rPr>
                <w:b/>
                <w:bCs/>
                <w:color w:val="594D51"/>
                <w:spacing w:val="0"/>
                <w:w w:val="100"/>
                <w:position w:val="0"/>
                <w:sz w:val="9"/>
                <w:szCs w:val="9"/>
                <w:shd w:val="clear" w:color="auto" w:fill="auto"/>
                <w:vertAlign w:val="subscript"/>
                <w:lang w:val="en-US" w:eastAsia="en-US" w:bidi="en-US"/>
              </w:rPr>
              <w:t>&gt;</w:t>
            </w:r>
            <w:r>
              <w:rPr>
                <w:b/>
                <w:bCs/>
                <w:color w:val="594D51"/>
                <w:spacing w:val="0"/>
                <w:w w:val="100"/>
                <w:position w:val="0"/>
                <w:sz w:val="9"/>
                <w:szCs w:val="9"/>
                <w:shd w:val="clear" w:color="auto" w:fill="auto"/>
                <w:lang w:val="en-US" w:eastAsia="en-US" w:bidi="en-US"/>
              </w:rPr>
              <w:t>...| en USD</w:t>
            </w:r>
          </w:p>
        </w:tc>
        <w:tc>
          <w:tcPr>
            <w:tcBorders>
              <w:top w:val="single" w:sz="4"/>
              <w:left w:val="single" w:sz="4"/>
              <w:right w:val="single" w:sz="4"/>
            </w:tcBorders>
            <w:shd w:val="clear" w:color="auto" w:fill="D0CECF"/>
            <w:vAlign w:val="top"/>
          </w:tcPr>
          <w:p>
            <w:pPr>
              <w:pStyle w:val="Style52"/>
              <w:keepNext w:val="0"/>
              <w:keepLines w:val="0"/>
              <w:framePr w:w="14616" w:h="3725" w:vSpace="178" w:wrap="notBeside" w:vAnchor="text" w:hAnchor="text" w:x="10" w:y="179"/>
              <w:widowControl w:val="0"/>
              <w:shd w:val="clear" w:color="auto" w:fill="auto"/>
              <w:bidi w:val="0"/>
              <w:spacing w:before="160" w:after="0" w:line="413" w:lineRule="auto"/>
              <w:ind w:left="0" w:right="0" w:firstLine="0"/>
              <w:jc w:val="center"/>
              <w:rPr>
                <w:sz w:val="9"/>
                <w:szCs w:val="9"/>
              </w:rPr>
            </w:pPr>
            <w:r>
              <w:rPr>
                <w:b/>
                <w:bCs/>
                <w:color w:val="594D51"/>
                <w:spacing w:val="0"/>
                <w:w w:val="100"/>
                <w:position w:val="0"/>
                <w:sz w:val="9"/>
                <w:szCs w:val="9"/>
                <w:shd w:val="clear" w:color="auto" w:fill="auto"/>
                <w:lang w:val="en-US" w:eastAsia="en-US" w:bidi="en-US"/>
              </w:rPr>
              <w:t>Sdde menauirt de reepidtant</w:t>
            </w:r>
          </w:p>
        </w:tc>
      </w:tr>
      <w:tr>
        <w:trPr>
          <w:trHeight w:val="178"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A</w:t>
            </w:r>
          </w:p>
        </w:tc>
        <w:tc>
          <w:tcPr>
            <w:tcBorders>
              <w:top w:val="single" w:sz="4"/>
            </w:tcBorders>
            <w:shd w:val="clear" w:color="auto" w:fill="FDEA9D"/>
            <w:vAlign w:val="top"/>
          </w:tcPr>
          <w:p>
            <w:pPr>
              <w:framePr w:w="14616" w:h="3725" w:vSpace="178" w:wrap="notBeside" w:vAnchor="text" w:hAnchor="text" w:x="10" w:y="179"/>
              <w:widowControl w:val="0"/>
              <w:rPr>
                <w:sz w:val="10"/>
                <w:szCs w:val="10"/>
              </w:rPr>
            </w:pP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6B6764"/>
                <w:spacing w:val="0"/>
                <w:w w:val="100"/>
                <w:position w:val="0"/>
                <w:sz w:val="9"/>
                <w:szCs w:val="9"/>
                <w:shd w:val="clear" w:color="auto" w:fill="auto"/>
                <w:lang w:val="en-US" w:eastAsia="en-US" w:bidi="en-US"/>
              </w:rPr>
              <w:t>1952 0U</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INI765</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76787C"/>
                <w:spacing w:val="0"/>
                <w:w w:val="100"/>
                <w:position w:val="0"/>
                <w:sz w:val="9"/>
                <w:szCs w:val="9"/>
                <w:shd w:val="clear" w:color="auto" w:fill="auto"/>
                <w:lang w:val="en-US" w:eastAsia="en-US" w:bidi="en-US"/>
              </w:rPr>
              <w:t>508</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850 544</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716</w:t>
            </w:r>
          </w:p>
        </w:tc>
        <w:tc>
          <w:tcPr>
            <w:tcBorders>
              <w:left w:val="single" w:sz="4"/>
            </w:tcBorders>
            <w:shd w:val="clear" w:color="auto" w:fill="FBC8CF"/>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AA545C"/>
                <w:spacing w:val="0"/>
                <w:w w:val="100"/>
                <w:position w:val="0"/>
                <w:sz w:val="9"/>
                <w:szCs w:val="9"/>
                <w:shd w:val="clear" w:color="auto" w:fill="auto"/>
                <w:lang w:val="en-US" w:eastAsia="en-US" w:bidi="en-US"/>
              </w:rPr>
              <w:t>M</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76787C"/>
                <w:spacing w:val="0"/>
                <w:w w:val="100"/>
                <w:position w:val="0"/>
                <w:sz w:val="9"/>
                <w:szCs w:val="9"/>
                <w:shd w:val="clear" w:color="auto" w:fill="auto"/>
                <w:lang w:val="en-US" w:eastAsia="en-US" w:bidi="en-US"/>
              </w:rPr>
              <w:t>2071658</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2 315223</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1250 ASS</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1309 598</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1434 423</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1490 312</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729</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830 SU</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716</w:t>
            </w:r>
          </w:p>
        </w:tc>
        <w:tc>
          <w:tcPr>
            <w:tcBorders>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180" w:firstLine="0"/>
              <w:jc w:val="right"/>
              <w:rPr>
                <w:sz w:val="9"/>
                <w:szCs w:val="9"/>
              </w:rPr>
            </w:pPr>
            <w:r>
              <w:rPr>
                <w:b/>
                <w:bCs/>
                <w:color w:val="594D51"/>
                <w:spacing w:val="0"/>
                <w:w w:val="100"/>
                <w:position w:val="0"/>
                <w:sz w:val="9"/>
                <w:szCs w:val="9"/>
                <w:shd w:val="clear" w:color="auto" w:fill="auto"/>
                <w:lang w:val="en-US" w:eastAsia="en-US" w:bidi="en-US"/>
              </w:rPr>
              <w:t>11</w:t>
            </w:r>
          </w:p>
        </w:tc>
      </w:tr>
      <w:tr>
        <w:trPr>
          <w:trHeight w:val="168"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4B3449"/>
                <w:spacing w:val="0"/>
                <w:w w:val="100"/>
                <w:position w:val="0"/>
                <w:sz w:val="9"/>
                <w:szCs w:val="9"/>
                <w:shd w:val="clear" w:color="auto" w:fill="auto"/>
                <w:lang w:val="en-US" w:eastAsia="en-US" w:bidi="en-US"/>
              </w:rPr>
              <w:t>B</w:t>
            </w:r>
          </w:p>
        </w:tc>
        <w:tc>
          <w:tcPr>
            <w:tcBorders>
              <w:top w:val="single" w:sz="4"/>
            </w:tcBorders>
            <w:shd w:val="clear" w:color="auto" w:fill="FDEA9D"/>
            <w:vAlign w:val="top"/>
          </w:tcPr>
          <w:p>
            <w:pPr>
              <w:framePr w:w="14616" w:h="3725" w:vSpace="178" w:wrap="notBeside" w:vAnchor="text" w:hAnchor="text" w:x="10" w:y="179"/>
              <w:widowControl w:val="0"/>
              <w:rPr>
                <w:sz w:val="10"/>
                <w:szCs w:val="10"/>
              </w:rPr>
            </w:pP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14)8 MX</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160"/>
              <w:jc w:val="left"/>
              <w:rPr>
                <w:sz w:val="10"/>
                <w:szCs w:val="10"/>
              </w:rPr>
            </w:pPr>
            <w:r>
              <w:rPr>
                <w:b/>
                <w:bCs/>
                <w:color w:val="8D8D8D"/>
                <w:spacing w:val="0"/>
                <w:w w:val="100"/>
                <w:position w:val="0"/>
                <w:sz w:val="10"/>
                <w:szCs w:val="10"/>
                <w:shd w:val="clear" w:color="auto" w:fill="auto"/>
                <w:lang w:val="en-US" w:eastAsia="en-US" w:bidi="en-US"/>
              </w:rPr>
              <w:t>7665?)</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76787C"/>
                <w:spacing w:val="0"/>
                <w:w w:val="100"/>
                <w:position w:val="0"/>
                <w:sz w:val="9"/>
                <w:szCs w:val="9"/>
                <w:shd w:val="clear" w:color="auto" w:fill="auto"/>
                <w:lang w:val="en-US" w:eastAsia="en-US" w:bidi="en-US"/>
              </w:rPr>
              <w:t>374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258044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716</w:t>
            </w:r>
          </w:p>
        </w:tc>
        <w:tc>
          <w:tcPr>
            <w:tcBorders>
              <w:top w:val="single" w:sz="4"/>
              <w:left w:val="single" w:sz="4"/>
            </w:tcBorders>
            <w:shd w:val="clear" w:color="auto" w:fill="FBC8CF"/>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BC6E75"/>
                <w:spacing w:val="0"/>
                <w:w w:val="100"/>
                <w:position w:val="0"/>
                <w:sz w:val="9"/>
                <w:szCs w:val="9"/>
                <w:shd w:val="clear" w:color="auto" w:fill="auto"/>
                <w:lang w:val="en-US" w:eastAsia="en-US" w:bidi="en-US"/>
              </w:rPr>
              <w:t>347</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76787C"/>
                <w:spacing w:val="0"/>
                <w:w w:val="100"/>
                <w:position w:val="0"/>
                <w:sz w:val="9"/>
                <w:szCs w:val="9"/>
                <w:shd w:val="clear" w:color="auto" w:fill="auto"/>
                <w:lang w:val="en-US" w:eastAsia="en-US" w:bidi="en-US"/>
              </w:rPr>
              <w:t>14W144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2 653 295</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20"/>
              <w:jc w:val="left"/>
              <w:rPr>
                <w:sz w:val="9"/>
                <w:szCs w:val="9"/>
              </w:rPr>
            </w:pPr>
            <w:r>
              <w:rPr>
                <w:b/>
                <w:bCs/>
                <w:color w:val="8D8D8D"/>
                <w:spacing w:val="0"/>
                <w:w w:val="100"/>
                <w:position w:val="0"/>
                <w:sz w:val="9"/>
                <w:szCs w:val="9"/>
                <w:shd w:val="clear" w:color="auto" w:fill="auto"/>
                <w:lang w:val="en-US" w:eastAsia="en-US" w:bidi="en-US"/>
              </w:rPr>
              <w:t>NJ WO</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00"/>
              <w:jc w:val="left"/>
              <w:rPr>
                <w:sz w:val="9"/>
                <w:szCs w:val="9"/>
              </w:rPr>
            </w:pPr>
            <w:r>
              <w:rPr>
                <w:b/>
                <w:bCs/>
                <w:color w:val="8D8D8D"/>
                <w:spacing w:val="0"/>
                <w:w w:val="100"/>
                <w:position w:val="0"/>
                <w:sz w:val="9"/>
                <w:szCs w:val="9"/>
                <w:shd w:val="clear" w:color="auto" w:fill="auto"/>
                <w:lang w:val="en-US" w:eastAsia="en-US" w:bidi="en-US"/>
              </w:rPr>
              <w:t>1079560</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1952 771</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193? 748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953</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756 OU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716</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left"/>
              <w:rPr>
                <w:sz w:val="9"/>
                <w:szCs w:val="9"/>
              </w:rPr>
            </w:pPr>
            <w:r>
              <w:rPr>
                <w:b/>
                <w:bCs/>
                <w:color w:val="8D8D8D"/>
                <w:spacing w:val="0"/>
                <w:w w:val="100"/>
                <w:position w:val="0"/>
                <w:sz w:val="9"/>
                <w:szCs w:val="9"/>
                <w:shd w:val="clear" w:color="auto" w:fill="auto"/>
                <w:lang w:val="en-US" w:eastAsia="en-US" w:bidi="en-US"/>
              </w:rPr>
              <w:t>237</w:t>
            </w:r>
          </w:p>
        </w:tc>
      </w:tr>
      <w:tr>
        <w:trPr>
          <w:trHeight w:val="173" w:hRule="exact"/>
        </w:trPr>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594D51"/>
                <w:spacing w:val="0"/>
                <w:w w:val="100"/>
                <w:position w:val="0"/>
                <w:sz w:val="20"/>
                <w:szCs w:val="20"/>
                <w:shd w:val="clear" w:color="auto" w:fill="auto"/>
                <w:lang w:val="en-US" w:eastAsia="en-US" w:bidi="en-US"/>
              </w:rPr>
              <w:t>c</w:t>
            </w:r>
          </w:p>
        </w:tc>
        <w:tc>
          <w:tcPr>
            <w:tcBorders/>
            <w:shd w:val="clear" w:color="auto" w:fill="FDEA9D"/>
            <w:vAlign w:val="top"/>
          </w:tcPr>
          <w:p>
            <w:pPr>
              <w:framePr w:w="14616" w:h="3725" w:vSpace="178" w:wrap="notBeside" w:vAnchor="text" w:hAnchor="text" w:x="10" w:y="179"/>
              <w:widowControl w:val="0"/>
              <w:rPr>
                <w:sz w:val="10"/>
                <w:szCs w:val="10"/>
              </w:rPr>
            </w:pP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6B6764"/>
                <w:spacing w:val="0"/>
                <w:w w:val="100"/>
                <w:position w:val="0"/>
                <w:sz w:val="9"/>
                <w:szCs w:val="9"/>
                <w:shd w:val="clear" w:color="auto" w:fill="auto"/>
                <w:lang w:val="en-US" w:eastAsia="en-US" w:bidi="en-US"/>
              </w:rPr>
              <w:t>1917 SU</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1415 260</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76787C"/>
                <w:spacing w:val="0"/>
                <w:w w:val="100"/>
                <w:position w:val="0"/>
                <w:sz w:val="9"/>
                <w:szCs w:val="9"/>
                <w:shd w:val="clear" w:color="auto" w:fill="auto"/>
                <w:lang w:val="en-US" w:eastAsia="en-US" w:bidi="en-US"/>
              </w:rPr>
              <w:t>700</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886 544</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716</w:t>
            </w:r>
          </w:p>
        </w:tc>
        <w:tc>
          <w:tcPr>
            <w:tcBorders>
              <w:left w:val="single" w:sz="4"/>
            </w:tcBorders>
            <w:shd w:val="clear" w:color="auto" w:fill="FBC8CF"/>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BC6E75"/>
                <w:spacing w:val="0"/>
                <w:w w:val="100"/>
                <w:position w:val="0"/>
                <w:sz w:val="9"/>
                <w:szCs w:val="9"/>
                <w:shd w:val="clear" w:color="auto" w:fill="auto"/>
                <w:lang w:val="en-US" w:eastAsia="en-US" w:bidi="en-US"/>
              </w:rPr>
              <w:t>~16</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76787C"/>
                <w:spacing w:val="0"/>
                <w:w w:val="100"/>
                <w:position w:val="0"/>
                <w:sz w:val="9"/>
                <w:szCs w:val="9"/>
                <w:shd w:val="clear" w:color="auto" w:fill="auto"/>
                <w:lang w:val="en-US" w:eastAsia="en-US" w:bidi="en-US"/>
              </w:rPr>
              <w:t>2 055 653</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1890695</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1666 320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00"/>
              <w:jc w:val="left"/>
              <w:rPr>
                <w:sz w:val="9"/>
                <w:szCs w:val="9"/>
              </w:rPr>
            </w:pPr>
            <w:r>
              <w:rPr>
                <w:b/>
                <w:bCs/>
                <w:color w:val="76787C"/>
                <w:spacing w:val="0"/>
                <w:w w:val="100"/>
                <w:position w:val="0"/>
                <w:sz w:val="9"/>
                <w:szCs w:val="9"/>
                <w:shd w:val="clear" w:color="auto" w:fill="auto"/>
                <w:lang w:val="en-US" w:eastAsia="en-US" w:bidi="en-US"/>
              </w:rPr>
              <w:t>1609 EDO</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2 621 660</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2 792 394</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1279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886 SU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716</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left"/>
              <w:rPr>
                <w:sz w:val="9"/>
                <w:szCs w:val="9"/>
              </w:rPr>
            </w:pPr>
            <w:r>
              <w:rPr>
                <w:b/>
                <w:bCs/>
                <w:color w:val="76787C"/>
                <w:spacing w:val="0"/>
                <w:w w:val="100"/>
                <w:position w:val="0"/>
                <w:sz w:val="9"/>
                <w:szCs w:val="9"/>
                <w:shd w:val="clear" w:color="auto" w:fill="auto"/>
                <w:lang w:val="en-US" w:eastAsia="en-US" w:bidi="en-US"/>
              </w:rPr>
              <w:t>563</w:t>
            </w:r>
          </w:p>
        </w:tc>
      </w:tr>
      <w:tr>
        <w:trPr>
          <w:trHeight w:val="173"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0</w:t>
            </w:r>
          </w:p>
        </w:tc>
        <w:tc>
          <w:tcPr>
            <w:tcBorders>
              <w:top w:val="single" w:sz="4"/>
            </w:tcBorders>
            <w:shd w:val="clear" w:color="auto" w:fill="FDEA9D"/>
            <w:vAlign w:val="bottom"/>
          </w:tcPr>
          <w:p>
            <w:pPr>
              <w:pStyle w:val="Style52"/>
              <w:keepNext w:val="0"/>
              <w:keepLines w:val="0"/>
              <w:framePr w:w="14616" w:h="3725" w:vSpace="178" w:wrap="notBeside" w:vAnchor="text" w:hAnchor="text" w:x="10" w:y="179"/>
              <w:widowControl w:val="0"/>
              <w:shd w:val="clear" w:color="auto" w:fill="auto"/>
              <w:tabs>
                <w:tab w:leader="underscore" w:pos="751" w:val="left"/>
              </w:tabs>
              <w:bidi w:val="0"/>
              <w:spacing w:before="0" w:after="0" w:line="240" w:lineRule="auto"/>
              <w:ind w:left="0" w:right="0" w:firstLine="300"/>
              <w:jc w:val="left"/>
              <w:rPr>
                <w:sz w:val="12"/>
                <w:szCs w:val="12"/>
              </w:rPr>
            </w:pPr>
            <w:r>
              <w:rPr>
                <w:rFonts w:ascii="Times New Roman" w:eastAsia="Times New Roman" w:hAnsi="Times New Roman" w:cs="Times New Roman"/>
                <w:color w:val="B48C37"/>
                <w:spacing w:val="0"/>
                <w:w w:val="100"/>
                <w:position w:val="0"/>
                <w:sz w:val="12"/>
                <w:szCs w:val="12"/>
                <w:shd w:val="clear" w:color="auto" w:fill="auto"/>
                <w:lang w:val="en-US" w:eastAsia="en-US" w:bidi="en-US"/>
              </w:rPr>
              <w:t>«</w:t>
            </w:r>
            <w:r>
              <w:rPr>
                <w:rFonts w:ascii="Times New Roman" w:eastAsia="Times New Roman" w:hAnsi="Times New Roman" w:cs="Times New Roman"/>
                <w:color w:val="A0A180"/>
                <w:spacing w:val="0"/>
                <w:w w:val="100"/>
                <w:position w:val="0"/>
                <w:sz w:val="12"/>
                <w:szCs w:val="12"/>
                <w:shd w:val="clear" w:color="auto" w:fill="auto"/>
                <w:lang w:val="en-US" w:eastAsia="en-US" w:bidi="en-US"/>
              </w:rPr>
              <w:tab/>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2 276544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1620 615</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8D8D8D"/>
                <w:spacing w:val="0"/>
                <w:w w:val="100"/>
                <w:position w:val="0"/>
                <w:sz w:val="9"/>
                <w:szCs w:val="9"/>
                <w:shd w:val="clear" w:color="auto" w:fill="auto"/>
                <w:lang w:val="en-US" w:eastAsia="en-US" w:bidi="en-US"/>
              </w:rPr>
              <w:t>791</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I &gt;36 544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8D8D8D"/>
                <w:spacing w:val="0"/>
                <w:w w:val="100"/>
                <w:position w:val="0"/>
                <w:sz w:val="9"/>
                <w:szCs w:val="9"/>
                <w:shd w:val="clear" w:color="auto" w:fill="auto"/>
                <w:lang w:val="en-US" w:eastAsia="en-US" w:bidi="en-US"/>
              </w:rPr>
              <w:t>716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60"/>
              <w:jc w:val="left"/>
              <w:rPr>
                <w:sz w:val="9"/>
                <w:szCs w:val="9"/>
              </w:rPr>
            </w:pPr>
            <w:r>
              <w:rPr>
                <w:b/>
                <w:bCs/>
                <w:color w:val="8D8D8D"/>
                <w:spacing w:val="0"/>
                <w:w w:val="100"/>
                <w:position w:val="0"/>
                <w:sz w:val="9"/>
                <w:szCs w:val="9"/>
                <w:shd w:val="clear" w:color="auto" w:fill="auto"/>
                <w:lang w:val="en-US" w:eastAsia="en-US" w:bidi="en-US"/>
              </w:rPr>
              <w:t>75</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76787C"/>
                <w:spacing w:val="0"/>
                <w:w w:val="100"/>
                <w:position w:val="0"/>
                <w:sz w:val="9"/>
                <w:szCs w:val="9"/>
                <w:shd w:val="clear" w:color="auto" w:fill="auto"/>
                <w:lang w:val="en-US" w:eastAsia="en-US" w:bidi="en-US"/>
              </w:rPr>
              <w:t>2424 653</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3579804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1 740 373</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2022113</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 85$ SJ4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2882 501</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14U</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60"/>
              <w:jc w:val="left"/>
              <w:rPr>
                <w:sz w:val="9"/>
                <w:szCs w:val="9"/>
              </w:rPr>
            </w:pPr>
            <w:r>
              <w:rPr>
                <w:b/>
                <w:bCs/>
                <w:color w:val="76787C"/>
                <w:spacing w:val="0"/>
                <w:w w:val="100"/>
                <w:position w:val="0"/>
                <w:sz w:val="9"/>
                <w:szCs w:val="9"/>
                <w:shd w:val="clear" w:color="auto" w:fill="auto"/>
                <w:lang w:val="en-US" w:eastAsia="en-US" w:bidi="en-US"/>
              </w:rPr>
              <w:t>1X6 544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8D8D8D"/>
                <w:spacing w:val="0"/>
                <w:w w:val="100"/>
                <w:position w:val="0"/>
                <w:sz w:val="9"/>
                <w:szCs w:val="9"/>
                <w:shd w:val="clear" w:color="auto" w:fill="auto"/>
                <w:lang w:val="en-US" w:eastAsia="en-US" w:bidi="en-US"/>
              </w:rPr>
              <w:t>716</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left"/>
              <w:rPr>
                <w:sz w:val="9"/>
                <w:szCs w:val="9"/>
              </w:rPr>
            </w:pPr>
            <w:r>
              <w:rPr>
                <w:b/>
                <w:bCs/>
                <w:color w:val="8D8D8D"/>
                <w:spacing w:val="0"/>
                <w:w w:val="100"/>
                <w:position w:val="0"/>
                <w:sz w:val="9"/>
                <w:szCs w:val="9"/>
                <w:shd w:val="clear" w:color="auto" w:fill="auto"/>
                <w:lang w:val="en-US" w:eastAsia="en-US" w:bidi="en-US"/>
              </w:rPr>
              <w:t>696</w:t>
            </w:r>
          </w:p>
        </w:tc>
      </w:tr>
      <w:tr>
        <w:trPr>
          <w:trHeight w:val="173" w:hRule="exact"/>
        </w:trPr>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6B6764"/>
                <w:spacing w:val="0"/>
                <w:w w:val="100"/>
                <w:position w:val="0"/>
                <w:sz w:val="20"/>
                <w:szCs w:val="20"/>
                <w:shd w:val="clear" w:color="auto" w:fill="auto"/>
                <w:lang w:val="en-US" w:eastAsia="en-US" w:bidi="en-US"/>
              </w:rPr>
              <w:t>(</w:t>
            </w:r>
          </w:p>
        </w:tc>
        <w:tc>
          <w:tcPr>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528957"/>
                <w:spacing w:val="0"/>
                <w:w w:val="100"/>
                <w:position w:val="0"/>
                <w:sz w:val="16"/>
                <w:szCs w:val="16"/>
                <w:shd w:val="clear" w:color="auto" w:fill="auto"/>
                <w:lang w:val="en-US" w:eastAsia="en-US" w:bidi="en-US"/>
              </w:rPr>
              <w:t>so</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2817 3^8</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1943110</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76787C"/>
                <w:spacing w:val="0"/>
                <w:w w:val="100"/>
                <w:position w:val="0"/>
                <w:sz w:val="9"/>
                <w:szCs w:val="9"/>
                <w:shd w:val="clear" w:color="auto" w:fill="auto"/>
                <w:lang w:val="en-US" w:eastAsia="en-US" w:bidi="en-US"/>
              </w:rPr>
              <w:t>948</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258 044</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716</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232</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8D8D8D"/>
                <w:spacing w:val="0"/>
                <w:w w:val="100"/>
                <w:position w:val="0"/>
                <w:sz w:val="9"/>
                <w:szCs w:val="9"/>
                <w:shd w:val="clear" w:color="auto" w:fill="auto"/>
                <w:lang w:val="en-US" w:eastAsia="en-US" w:bidi="en-US"/>
              </w:rPr>
              <w:t>3133306</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3579804</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2 172626</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2746506</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4 492 921</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4 466 882</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2192</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758 OU</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716</w:t>
            </w:r>
          </w:p>
        </w:tc>
        <w:tc>
          <w:tcPr>
            <w:tcBorders>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both"/>
              <w:rPr>
                <w:sz w:val="9"/>
                <w:szCs w:val="9"/>
              </w:rPr>
            </w:pPr>
            <w:r>
              <w:rPr>
                <w:b/>
                <w:bCs/>
                <w:color w:val="76787C"/>
                <w:spacing w:val="0"/>
                <w:w w:val="100"/>
                <w:position w:val="0"/>
                <w:sz w:val="9"/>
                <w:szCs w:val="9"/>
                <w:shd w:val="clear" w:color="auto" w:fill="auto"/>
                <w:lang w:val="en-US" w:eastAsia="en-US" w:bidi="en-US"/>
              </w:rPr>
              <w:t>1476</w:t>
            </w:r>
          </w:p>
        </w:tc>
      </w:tr>
      <w:tr>
        <w:trPr>
          <w:trHeight w:val="173"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F</w:t>
            </w:r>
          </w:p>
        </w:tc>
        <w:tc>
          <w:tcPr>
            <w:tcBorders>
              <w:top w:val="single" w:sz="4"/>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528957"/>
                <w:spacing w:val="0"/>
                <w:w w:val="100"/>
                <w:position w:val="0"/>
                <w:sz w:val="12"/>
                <w:szCs w:val="12"/>
                <w:shd w:val="clear" w:color="auto" w:fill="auto"/>
                <w:lang w:val="en-US" w:eastAsia="en-US" w:bidi="en-US"/>
              </w:rPr>
              <w:t>w</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3 TO MX</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3524 734</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8D8D8D"/>
                <w:spacing w:val="0"/>
                <w:w w:val="100"/>
                <w:position w:val="0"/>
                <w:sz w:val="9"/>
                <w:szCs w:val="9"/>
                <w:shd w:val="clear" w:color="auto" w:fill="auto"/>
                <w:lang w:val="en-US" w:eastAsia="en-US" w:bidi="en-US"/>
              </w:rPr>
              <w:t>1719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452 044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TO</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819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76787C"/>
                <w:spacing w:val="0"/>
                <w:w w:val="100"/>
                <w:position w:val="0"/>
                <w:sz w:val="9"/>
                <w:szCs w:val="9"/>
                <w:shd w:val="clear" w:color="auto" w:fill="auto"/>
                <w:lang w:val="en-US" w:eastAsia="en-US" w:bidi="en-US"/>
              </w:rPr>
              <w:t>4038106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20"/>
              <w:jc w:val="left"/>
              <w:rPr>
                <w:sz w:val="9"/>
                <w:szCs w:val="9"/>
              </w:rPr>
            </w:pPr>
            <w:r>
              <w:rPr>
                <w:b/>
                <w:bCs/>
                <w:color w:val="8D8D8D"/>
                <w:spacing w:val="0"/>
                <w:w w:val="100"/>
                <w:position w:val="0"/>
                <w:sz w:val="9"/>
                <w:szCs w:val="9"/>
                <w:shd w:val="clear" w:color="auto" w:fill="auto"/>
                <w:lang w:val="en-US" w:eastAsia="en-US" w:bidi="en-US"/>
              </w:rPr>
              <w:t>4134 757</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3 289106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4180786</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6B6764"/>
                <w:spacing w:val="0"/>
                <w:w w:val="100"/>
                <w:position w:val="0"/>
                <w:sz w:val="9"/>
                <w:szCs w:val="9"/>
                <w:shd w:val="clear" w:color="auto" w:fill="auto"/>
                <w:lang w:val="en-US" w:eastAsia="en-US" w:bidi="en-US"/>
              </w:rPr>
              <w:t>7 84S 752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7873979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3147</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U7 0U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93)</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both"/>
              <w:rPr>
                <w:sz w:val="9"/>
                <w:szCs w:val="9"/>
              </w:rPr>
            </w:pPr>
            <w:r>
              <w:rPr>
                <w:b/>
                <w:bCs/>
                <w:color w:val="8D8D8D"/>
                <w:spacing w:val="0"/>
                <w:w w:val="100"/>
                <w:position w:val="0"/>
                <w:sz w:val="9"/>
                <w:szCs w:val="9"/>
                <w:shd w:val="clear" w:color="auto" w:fill="auto"/>
                <w:lang w:val="en-US" w:eastAsia="en-US" w:bidi="en-US"/>
              </w:rPr>
              <w:t>294?</w:t>
            </w:r>
          </w:p>
        </w:tc>
      </w:tr>
      <w:tr>
        <w:trPr>
          <w:trHeight w:val="173" w:hRule="exact"/>
        </w:trPr>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6B6764"/>
                <w:spacing w:val="0"/>
                <w:w w:val="100"/>
                <w:position w:val="0"/>
                <w:sz w:val="9"/>
                <w:szCs w:val="9"/>
                <w:shd w:val="clear" w:color="auto" w:fill="auto"/>
                <w:lang w:val="en-US" w:eastAsia="en-US" w:bidi="en-US"/>
              </w:rPr>
              <w:t>G</w:t>
            </w:r>
          </w:p>
        </w:tc>
        <w:tc>
          <w:tcPr>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528957"/>
                <w:spacing w:val="0"/>
                <w:w w:val="100"/>
                <w:position w:val="0"/>
                <w:sz w:val="12"/>
                <w:szCs w:val="12"/>
                <w:shd w:val="clear" w:color="auto" w:fill="auto"/>
                <w:lang w:val="en-US" w:eastAsia="en-US" w:bidi="en-US"/>
              </w:rPr>
              <w:t>M</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3564 438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2 478 633</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1209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1178044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900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8D8D8D"/>
                <w:spacing w:val="0"/>
                <w:w w:val="100"/>
                <w:position w:val="0"/>
                <w:sz w:val="9"/>
                <w:szCs w:val="9"/>
                <w:shd w:val="clear" w:color="auto" w:fill="auto"/>
                <w:lang w:val="en-US" w:eastAsia="en-US" w:bidi="en-US"/>
              </w:rPr>
              <w:t>309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8D8D8D"/>
                <w:spacing w:val="0"/>
                <w:w w:val="100"/>
                <w:position w:val="0"/>
                <w:sz w:val="9"/>
                <w:szCs w:val="9"/>
                <w:shd w:val="clear" w:color="auto" w:fill="auto"/>
                <w:lang w:val="en-US" w:eastAsia="en-US" w:bidi="en-US"/>
              </w:rPr>
              <w:t>3 K0 706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5111008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2 718146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3282026</w:t>
            </w:r>
          </w:p>
        </w:tc>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5 028 448</w:t>
            </w:r>
          </w:p>
        </w:tc>
        <w:tc>
          <w:tcPr>
            <w:tcBorders>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5002432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2453</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60"/>
              <w:jc w:val="left"/>
              <w:rPr>
                <w:sz w:val="9"/>
                <w:szCs w:val="9"/>
              </w:rPr>
            </w:pPr>
            <w:r>
              <w:rPr>
                <w:b/>
                <w:bCs/>
                <w:color w:val="76787C"/>
                <w:spacing w:val="0"/>
                <w:w w:val="100"/>
                <w:position w:val="0"/>
                <w:sz w:val="9"/>
                <w:szCs w:val="9"/>
                <w:shd w:val="clear" w:color="auto" w:fill="auto"/>
                <w:lang w:val="en-US" w:eastAsia="en-US" w:bidi="en-US"/>
              </w:rPr>
              <w:t>1178 0U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K0</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both"/>
              <w:rPr>
                <w:sz w:val="9"/>
                <w:szCs w:val="9"/>
              </w:rPr>
            </w:pPr>
            <w:r>
              <w:rPr>
                <w:b/>
                <w:bCs/>
                <w:color w:val="76787C"/>
                <w:spacing w:val="0"/>
                <w:w w:val="100"/>
                <w:position w:val="0"/>
                <w:sz w:val="9"/>
                <w:szCs w:val="9"/>
                <w:shd w:val="clear" w:color="auto" w:fill="auto"/>
                <w:lang w:val="en-US" w:eastAsia="en-US" w:bidi="en-US"/>
              </w:rPr>
              <w:t>1553</w:t>
            </w:r>
          </w:p>
        </w:tc>
      </w:tr>
      <w:tr>
        <w:trPr>
          <w:trHeight w:val="163"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4B3449"/>
                <w:spacing w:val="0"/>
                <w:w w:val="100"/>
                <w:position w:val="0"/>
                <w:sz w:val="9"/>
                <w:szCs w:val="9"/>
                <w:shd w:val="clear" w:color="auto" w:fill="auto"/>
                <w:lang w:val="en-US" w:eastAsia="en-US" w:bidi="en-US"/>
              </w:rPr>
              <w:t>H</w:t>
            </w:r>
          </w:p>
        </w:tc>
        <w:tc>
          <w:tcPr>
            <w:tcBorders>
              <w:top w:val="single" w:sz="4"/>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528957"/>
                <w:spacing w:val="0"/>
                <w:w w:val="100"/>
                <w:position w:val="0"/>
                <w:sz w:val="12"/>
                <w:szCs w:val="12"/>
                <w:shd w:val="clear" w:color="auto" w:fill="auto"/>
                <w:lang w:val="en-US" w:eastAsia="en-US" w:bidi="en-US"/>
              </w:rPr>
              <w:t>70</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4 234 788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3821634</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UK</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TO 044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8D8D8D"/>
                <w:spacing w:val="0"/>
                <w:w w:val="100"/>
                <w:position w:val="0"/>
                <w:sz w:val="9"/>
                <w:szCs w:val="9"/>
                <w:shd w:val="clear" w:color="auto" w:fill="auto"/>
                <w:lang w:val="en-US" w:eastAsia="en-US" w:bidi="en-US"/>
              </w:rPr>
              <w:t>900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964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6B6764"/>
                <w:spacing w:val="0"/>
                <w:w w:val="100"/>
                <w:position w:val="0"/>
                <w:sz w:val="9"/>
                <w:szCs w:val="9"/>
                <w:shd w:val="clear" w:color="auto" w:fill="auto"/>
                <w:lang w:val="en-US" w:eastAsia="en-US" w:bidi="en-US"/>
              </w:rPr>
              <w:t>4 371B06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 xml:space="preserve">1464 </w:t>
            </w:r>
            <w:r>
              <w:rPr>
                <w:b/>
                <w:bCs/>
                <w:color w:val="4B3449"/>
                <w:spacing w:val="0"/>
                <w:w w:val="100"/>
                <w:position w:val="0"/>
                <w:sz w:val="9"/>
                <w:szCs w:val="9"/>
                <w:shd w:val="clear" w:color="auto" w:fill="auto"/>
                <w:lang w:val="en-US" w:eastAsia="en-US" w:bidi="en-US"/>
              </w:rPr>
              <w:t>452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3586 CO6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5077 686</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KU765J</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8 W0 879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1W</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TO OU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TO</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both"/>
              <w:rPr>
                <w:sz w:val="9"/>
                <w:szCs w:val="9"/>
              </w:rPr>
            </w:pPr>
            <w:r>
              <w:rPr>
                <w:b/>
                <w:bCs/>
                <w:color w:val="76787C"/>
                <w:spacing w:val="0"/>
                <w:w w:val="100"/>
                <w:position w:val="0"/>
                <w:sz w:val="9"/>
                <w:szCs w:val="9"/>
                <w:shd w:val="clear" w:color="auto" w:fill="auto"/>
                <w:lang w:val="en-US" w:eastAsia="en-US" w:bidi="en-US"/>
              </w:rPr>
              <w:t>3092</w:t>
            </w:r>
          </w:p>
        </w:tc>
      </w:tr>
      <w:tr>
        <w:trPr>
          <w:trHeight w:val="182" w:hRule="exact"/>
        </w:trPr>
        <w:tc>
          <w:tcPr>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76787C"/>
                <w:spacing w:val="0"/>
                <w:w w:val="100"/>
                <w:position w:val="0"/>
                <w:sz w:val="12"/>
                <w:szCs w:val="12"/>
                <w:shd w:val="clear" w:color="auto" w:fill="auto"/>
                <w:lang w:val="en-US" w:eastAsia="en-US" w:bidi="en-US"/>
              </w:rPr>
              <w:t>1</w:t>
            </w:r>
          </w:p>
        </w:tc>
        <w:tc>
          <w:tcPr>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528957"/>
                <w:spacing w:val="0"/>
                <w:w w:val="100"/>
                <w:position w:val="0"/>
                <w:sz w:val="12"/>
                <w:szCs w:val="12"/>
                <w:shd w:val="clear" w:color="auto" w:fill="auto"/>
                <w:lang w:val="en-US" w:eastAsia="en-US" w:bidi="en-US"/>
              </w:rPr>
              <w:t>ra</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3 700 038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2373016</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8D8D8D"/>
                <w:spacing w:val="0"/>
                <w:w w:val="100"/>
                <w:position w:val="0"/>
                <w:sz w:val="9"/>
                <w:szCs w:val="9"/>
                <w:shd w:val="clear" w:color="auto" w:fill="auto"/>
                <w:lang w:val="en-US" w:eastAsia="en-US" w:bidi="en-US"/>
              </w:rPr>
              <w:t>1158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258044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TO</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8D8D8D"/>
                <w:spacing w:val="0"/>
                <w:w w:val="100"/>
                <w:position w:val="0"/>
                <w:sz w:val="9"/>
                <w:szCs w:val="9"/>
                <w:shd w:val="clear" w:color="auto" w:fill="auto"/>
                <w:lang w:val="en-US" w:eastAsia="en-US" w:bidi="en-US"/>
              </w:rPr>
              <w:t>&gt;58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594D51"/>
                <w:spacing w:val="0"/>
                <w:w w:val="100"/>
                <w:position w:val="0"/>
                <w:sz w:val="9"/>
                <w:szCs w:val="9"/>
                <w:shd w:val="clear" w:color="auto" w:fill="auto"/>
                <w:lang w:val="en-US" w:eastAsia="en-US" w:bidi="en-US"/>
              </w:rPr>
              <w:t>4 075 906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7297 794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2655 346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00"/>
              <w:jc w:val="left"/>
              <w:rPr>
                <w:sz w:val="9"/>
                <w:szCs w:val="9"/>
              </w:rPr>
            </w:pPr>
            <w:r>
              <w:rPr>
                <w:b/>
                <w:bCs/>
                <w:color w:val="6B6764"/>
                <w:spacing w:val="0"/>
                <w:w w:val="100"/>
                <w:position w:val="0"/>
                <w:sz w:val="9"/>
                <w:szCs w:val="9"/>
                <w:shd w:val="clear" w:color="auto" w:fill="auto"/>
                <w:lang w:val="en-US" w:eastAsia="en-US" w:bidi="en-US"/>
              </w:rPr>
              <w:t>3442426</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5077 234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12"/>
                <w:szCs w:val="12"/>
              </w:rPr>
            </w:pPr>
            <w:r>
              <w:rPr>
                <w:rFonts w:ascii="Times New Roman" w:eastAsia="Times New Roman" w:hAnsi="Times New Roman" w:cs="Times New Roman"/>
                <w:color w:val="76787C"/>
                <w:spacing w:val="0"/>
                <w:w w:val="100"/>
                <w:position w:val="0"/>
                <w:sz w:val="12"/>
                <w:szCs w:val="12"/>
                <w:shd w:val="clear" w:color="auto" w:fill="auto"/>
                <w:lang w:val="en-US" w:eastAsia="en-US" w:bidi="en-US"/>
              </w:rPr>
              <w:t>5 M2 256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286?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758 0U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K0</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left"/>
              <w:rPr>
                <w:sz w:val="9"/>
                <w:szCs w:val="9"/>
              </w:rPr>
            </w:pPr>
            <w:r>
              <w:rPr>
                <w:b/>
                <w:bCs/>
                <w:color w:val="76787C"/>
                <w:spacing w:val="0"/>
                <w:w w:val="100"/>
                <w:position w:val="0"/>
                <w:sz w:val="9"/>
                <w:szCs w:val="9"/>
                <w:shd w:val="clear" w:color="auto" w:fill="auto"/>
                <w:lang w:val="en-US" w:eastAsia="en-US" w:bidi="en-US"/>
              </w:rPr>
              <w:t>1967</w:t>
            </w:r>
          </w:p>
        </w:tc>
      </w:tr>
      <w:tr>
        <w:trPr>
          <w:trHeight w:val="163"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1</w:t>
            </w:r>
          </w:p>
        </w:tc>
        <w:tc>
          <w:tcPr>
            <w:tcBorders>
              <w:top w:val="single" w:sz="4"/>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528957"/>
                <w:spacing w:val="0"/>
                <w:w w:val="100"/>
                <w:position w:val="0"/>
                <w:sz w:val="12"/>
                <w:szCs w:val="12"/>
                <w:shd w:val="clear" w:color="auto" w:fill="auto"/>
                <w:lang w:val="en-US" w:eastAsia="en-US" w:bidi="en-US"/>
              </w:rPr>
              <w:t>■0</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4 7I3H2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3419 760</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8D8D8D"/>
                <w:spacing w:val="0"/>
                <w:w w:val="100"/>
                <w:position w:val="0"/>
                <w:sz w:val="9"/>
                <w:szCs w:val="9"/>
                <w:shd w:val="clear" w:color="auto" w:fill="auto"/>
                <w:lang w:val="en-US" w:eastAsia="en-US" w:bidi="en-US"/>
              </w:rPr>
              <w:t>16M</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Utt 544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900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8D8D8D"/>
                <w:spacing w:val="0"/>
                <w:w w:val="100"/>
                <w:position w:val="0"/>
                <w:sz w:val="9"/>
                <w:szCs w:val="9"/>
                <w:shd w:val="clear" w:color="auto" w:fill="auto"/>
                <w:lang w:val="en-US" w:eastAsia="en-US" w:bidi="en-US"/>
              </w:rPr>
              <w:t>766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76787C"/>
                <w:spacing w:val="0"/>
                <w:w w:val="100"/>
                <w:position w:val="0"/>
                <w:sz w:val="9"/>
                <w:szCs w:val="9"/>
                <w:shd w:val="clear" w:color="auto" w:fill="auto"/>
                <w:lang w:val="en-US" w:eastAsia="en-US" w:bidi="en-US"/>
              </w:rPr>
              <w:t xml:space="preserve">5 </w:t>
            </w:r>
            <w:r>
              <w:rPr>
                <w:b/>
                <w:bCs/>
                <w:color w:val="594D51"/>
                <w:spacing w:val="0"/>
                <w:w w:val="100"/>
                <w:position w:val="0"/>
                <w:sz w:val="9"/>
                <w:szCs w:val="9"/>
                <w:shd w:val="clear" w:color="auto" w:fill="auto"/>
                <w:lang w:val="en-US" w:eastAsia="en-US" w:bidi="en-US"/>
              </w:rPr>
              <w:t>227 958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4449442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3 770534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6B6764"/>
                <w:spacing w:val="0"/>
                <w:w w:val="100"/>
                <w:position w:val="0"/>
                <w:sz w:val="9"/>
                <w:szCs w:val="9"/>
                <w:shd w:val="clear" w:color="auto" w:fill="auto"/>
                <w:lang w:val="en-US" w:eastAsia="en-US" w:bidi="en-US"/>
              </w:rPr>
              <w:t>4 557571</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6992487</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695? TO</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3411</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520"/>
              <w:jc w:val="left"/>
              <w:rPr>
                <w:sz w:val="9"/>
                <w:szCs w:val="9"/>
              </w:rPr>
            </w:pPr>
            <w:r>
              <w:rPr>
                <w:b/>
                <w:bCs/>
                <w:color w:val="76787C"/>
                <w:spacing w:val="0"/>
                <w:w w:val="100"/>
                <w:position w:val="0"/>
                <w:sz w:val="9"/>
                <w:szCs w:val="9"/>
                <w:shd w:val="clear" w:color="auto" w:fill="auto"/>
                <w:lang w:val="en-US" w:eastAsia="en-US" w:bidi="en-US"/>
              </w:rPr>
              <w:t>Mb SU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TO</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left"/>
              <w:rPr>
                <w:sz w:val="9"/>
                <w:szCs w:val="9"/>
              </w:rPr>
            </w:pPr>
            <w:r>
              <w:rPr>
                <w:b/>
                <w:bCs/>
                <w:color w:val="8D8D8D"/>
                <w:spacing w:val="0"/>
                <w:w w:val="100"/>
                <w:position w:val="0"/>
                <w:sz w:val="9"/>
                <w:szCs w:val="9"/>
                <w:shd w:val="clear" w:color="auto" w:fill="auto"/>
                <w:lang w:val="en-US" w:eastAsia="en-US" w:bidi="en-US"/>
              </w:rPr>
              <w:t>2 SU</w:t>
            </w:r>
          </w:p>
        </w:tc>
      </w:tr>
      <w:tr>
        <w:trPr>
          <w:trHeight w:val="187"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K</w:t>
            </w:r>
          </w:p>
        </w:tc>
        <w:tc>
          <w:tcPr>
            <w:tcBorders>
              <w:top w:val="single" w:sz="4"/>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528957"/>
                <w:spacing w:val="0"/>
                <w:w w:val="100"/>
                <w:position w:val="0"/>
                <w:sz w:val="12"/>
                <w:szCs w:val="12"/>
                <w:shd w:val="clear" w:color="auto" w:fill="auto"/>
                <w:lang w:val="en-US" w:eastAsia="en-US" w:bidi="en-US"/>
              </w:rPr>
              <w:t>85</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5 055 938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&lt;538 035</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b/>
                <w:bCs/>
                <w:color w:val="76787C"/>
                <w:spacing w:val="0"/>
                <w:w w:val="100"/>
                <w:position w:val="0"/>
                <w:sz w:val="20"/>
                <w:szCs w:val="20"/>
                <w:shd w:val="clear" w:color="auto" w:fill="auto"/>
                <w:lang w:val="en-US" w:eastAsia="en-US" w:bidi="en-US"/>
              </w:rPr>
              <w:t>nu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1435 044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76787C"/>
                <w:spacing w:val="0"/>
                <w:w w:val="100"/>
                <w:position w:val="0"/>
                <w:sz w:val="9"/>
                <w:szCs w:val="9"/>
                <w:shd w:val="clear" w:color="auto" w:fill="auto"/>
                <w:lang w:val="en-US" w:eastAsia="en-US" w:bidi="en-US"/>
              </w:rPr>
              <w:t>900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76787C"/>
                <w:spacing w:val="0"/>
                <w:w w:val="100"/>
                <w:position w:val="0"/>
                <w:sz w:val="9"/>
                <w:szCs w:val="9"/>
                <w:shd w:val="clear" w:color="auto" w:fill="auto"/>
                <w:lang w:val="en-US" w:eastAsia="en-US" w:bidi="en-US"/>
              </w:rPr>
              <w:t>1314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6B6764"/>
                <w:spacing w:val="0"/>
                <w:w w:val="100"/>
                <w:position w:val="0"/>
                <w:sz w:val="9"/>
                <w:szCs w:val="9"/>
                <w:shd w:val="clear" w:color="auto" w:fill="auto"/>
                <w:lang w:val="en-US" w:eastAsia="en-US" w:bidi="en-US"/>
              </w:rPr>
              <w:t>51930)6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6B6764"/>
                <w:spacing w:val="0"/>
                <w:w w:val="100"/>
                <w:position w:val="0"/>
                <w:sz w:val="9"/>
                <w:szCs w:val="9"/>
                <w:shd w:val="clear" w:color="auto" w:fill="auto"/>
                <w:lang w:val="en-US" w:eastAsia="en-US" w:bidi="en-US"/>
              </w:rPr>
              <w:t>9289652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&lt;302 405</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5794086</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8899052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8 837 279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4 341</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60"/>
              <w:jc w:val="left"/>
              <w:rPr>
                <w:sz w:val="9"/>
                <w:szCs w:val="9"/>
              </w:rPr>
            </w:pPr>
            <w:r>
              <w:rPr>
                <w:b/>
                <w:bCs/>
                <w:color w:val="76787C"/>
                <w:spacing w:val="0"/>
                <w:w w:val="100"/>
                <w:position w:val="0"/>
                <w:sz w:val="9"/>
                <w:szCs w:val="9"/>
                <w:shd w:val="clear" w:color="auto" w:fill="auto"/>
                <w:lang w:val="en-US" w:eastAsia="en-US" w:bidi="en-US"/>
              </w:rPr>
              <w:t>1435 0U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K0</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left"/>
              <w:rPr>
                <w:sz w:val="9"/>
                <w:szCs w:val="9"/>
              </w:rPr>
            </w:pPr>
            <w:r>
              <w:rPr>
                <w:b/>
                <w:bCs/>
                <w:color w:val="76787C"/>
                <w:spacing w:val="0"/>
                <w:w w:val="100"/>
                <w:position w:val="0"/>
                <w:sz w:val="9"/>
                <w:szCs w:val="9"/>
                <w:shd w:val="clear" w:color="auto" w:fill="auto"/>
                <w:lang w:val="en-US" w:eastAsia="en-US" w:bidi="en-US"/>
              </w:rPr>
              <w:t>3441</w:t>
            </w:r>
          </w:p>
        </w:tc>
      </w:tr>
      <w:tr>
        <w:trPr>
          <w:trHeight w:val="163"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6B6764"/>
                <w:spacing w:val="0"/>
                <w:w w:val="100"/>
                <w:position w:val="0"/>
                <w:sz w:val="9"/>
                <w:szCs w:val="9"/>
                <w:shd w:val="clear" w:color="auto" w:fill="auto"/>
                <w:lang w:val="en-US" w:eastAsia="en-US" w:bidi="en-US"/>
              </w:rPr>
              <w:t>I</w:t>
            </w:r>
          </w:p>
        </w:tc>
        <w:tc>
          <w:tcPr>
            <w:tcBorders>
              <w:top w:val="single" w:sz="4"/>
            </w:tcBorders>
            <w:shd w:val="clear" w:color="auto" w:fill="CFE9C4"/>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528957"/>
                <w:spacing w:val="0"/>
                <w:w w:val="100"/>
                <w:position w:val="0"/>
                <w:sz w:val="12"/>
                <w:szCs w:val="12"/>
                <w:shd w:val="clear" w:color="auto" w:fill="auto"/>
                <w:lang w:val="en-US" w:eastAsia="en-US" w:bidi="en-US"/>
              </w:rPr>
              <w:t>UK</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ISKDU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5 964 925</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8D8D8D"/>
                <w:spacing w:val="0"/>
                <w:w w:val="100"/>
                <w:position w:val="0"/>
                <w:sz w:val="9"/>
                <w:szCs w:val="9"/>
                <w:shd w:val="clear" w:color="auto" w:fill="auto"/>
                <w:lang w:val="en-US" w:eastAsia="en-US" w:bidi="en-US"/>
              </w:rPr>
              <w:t>2910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1336 544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20"/>
              <w:jc w:val="left"/>
              <w:rPr>
                <w:sz w:val="9"/>
                <w:szCs w:val="9"/>
              </w:rPr>
            </w:pPr>
            <w:r>
              <w:rPr>
                <w:b/>
                <w:bCs/>
                <w:color w:val="8D8D8D"/>
                <w:spacing w:val="0"/>
                <w:w w:val="100"/>
                <w:position w:val="0"/>
                <w:sz w:val="9"/>
                <w:szCs w:val="9"/>
                <w:shd w:val="clear" w:color="auto" w:fill="auto"/>
                <w:lang w:val="en-US" w:eastAsia="en-US" w:bidi="en-US"/>
              </w:rPr>
              <w:t>900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8D8D8D"/>
                <w:spacing w:val="0"/>
                <w:w w:val="100"/>
                <w:position w:val="0"/>
                <w:sz w:val="9"/>
                <w:szCs w:val="9"/>
                <w:shd w:val="clear" w:color="auto" w:fill="auto"/>
                <w:lang w:val="en-US" w:eastAsia="en-US" w:bidi="en-US"/>
              </w:rPr>
              <w:t>20)0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594D51"/>
                <w:spacing w:val="0"/>
                <w:w w:val="100"/>
                <w:position w:val="0"/>
                <w:sz w:val="9"/>
                <w:szCs w:val="9"/>
                <w:shd w:val="clear" w:color="auto" w:fill="auto"/>
                <w:lang w:val="en-US" w:eastAsia="en-US" w:bidi="en-US"/>
              </w:rPr>
              <w:t>6 729106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4035 753</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16"/>
                <w:szCs w:val="16"/>
              </w:rPr>
            </w:pPr>
            <w:r>
              <w:rPr>
                <w:b/>
                <w:bCs/>
                <w:color w:val="8D8D8D"/>
                <w:spacing w:val="0"/>
                <w:w w:val="100"/>
                <w:position w:val="0"/>
                <w:sz w:val="9"/>
                <w:szCs w:val="9"/>
                <w:shd w:val="clear" w:color="auto" w:fill="auto"/>
                <w:lang w:val="en-US" w:eastAsia="en-US" w:bidi="en-US"/>
              </w:rPr>
              <w:t xml:space="preserve">593) </w:t>
            </w:r>
            <w:r>
              <w:rPr>
                <w:b/>
                <w:bCs/>
                <w:i/>
                <w:iCs/>
                <w:color w:val="8D8D8D"/>
                <w:spacing w:val="0"/>
                <w:w w:val="100"/>
                <w:position w:val="0"/>
                <w:sz w:val="16"/>
                <w:szCs w:val="16"/>
                <w:shd w:val="clear" w:color="auto" w:fill="auto"/>
                <w:lang w:val="en-US" w:eastAsia="en-US" w:bidi="en-US"/>
              </w:rPr>
              <w:t>rx</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6 386 509</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7396975</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7337202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6B6764"/>
                <w:spacing w:val="0"/>
                <w:w w:val="100"/>
                <w:position w:val="0"/>
                <w:sz w:val="9"/>
                <w:szCs w:val="9"/>
                <w:shd w:val="clear" w:color="auto" w:fill="auto"/>
                <w:lang w:val="en-US" w:eastAsia="en-US" w:bidi="en-US"/>
              </w:rPr>
              <w:t>3609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60"/>
              <w:jc w:val="left"/>
              <w:rPr>
                <w:sz w:val="9"/>
                <w:szCs w:val="9"/>
              </w:rPr>
            </w:pPr>
            <w:r>
              <w:rPr>
                <w:b/>
                <w:bCs/>
                <w:color w:val="76787C"/>
                <w:spacing w:val="0"/>
                <w:w w:val="100"/>
                <w:position w:val="0"/>
                <w:sz w:val="9"/>
                <w:szCs w:val="9"/>
                <w:shd w:val="clear" w:color="auto" w:fill="auto"/>
                <w:lang w:val="en-US" w:eastAsia="en-US" w:bidi="en-US"/>
              </w:rPr>
              <w:t>1X6 SU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700"/>
              <w:jc w:val="both"/>
              <w:rPr>
                <w:sz w:val="9"/>
                <w:szCs w:val="9"/>
              </w:rPr>
            </w:pPr>
            <w:r>
              <w:rPr>
                <w:b/>
                <w:bCs/>
                <w:color w:val="76787C"/>
                <w:spacing w:val="0"/>
                <w:w w:val="100"/>
                <w:position w:val="0"/>
                <w:sz w:val="9"/>
                <w:szCs w:val="9"/>
                <w:shd w:val="clear" w:color="auto" w:fill="auto"/>
                <w:lang w:val="en-US" w:eastAsia="en-US" w:bidi="en-US"/>
              </w:rPr>
              <w:t>TO</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left"/>
              <w:rPr>
                <w:sz w:val="9"/>
                <w:szCs w:val="9"/>
              </w:rPr>
            </w:pPr>
            <w:r>
              <w:rPr>
                <w:b/>
                <w:bCs/>
                <w:color w:val="8D8D8D"/>
                <w:spacing w:val="0"/>
                <w:w w:val="100"/>
                <w:position w:val="0"/>
                <w:sz w:val="9"/>
                <w:szCs w:val="9"/>
                <w:shd w:val="clear" w:color="auto" w:fill="auto"/>
                <w:lang w:val="en-US" w:eastAsia="en-US" w:bidi="en-US"/>
              </w:rPr>
              <w:t>3 7M</w:t>
            </w:r>
          </w:p>
        </w:tc>
      </w:tr>
      <w:tr>
        <w:trPr>
          <w:trHeight w:val="182" w:hRule="exact"/>
        </w:trPr>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594D51"/>
                <w:spacing w:val="0"/>
                <w:w w:val="100"/>
                <w:position w:val="0"/>
                <w:sz w:val="9"/>
                <w:szCs w:val="9"/>
                <w:shd w:val="clear" w:color="auto" w:fill="auto"/>
                <w:lang w:val="en-US" w:eastAsia="en-US" w:bidi="en-US"/>
              </w:rPr>
              <w:t>M</w:t>
            </w:r>
          </w:p>
        </w:tc>
        <w:tc>
          <w:tcPr>
            <w:tcBorders>
              <w:top w:val="single" w:sz="4"/>
            </w:tcBorders>
            <w:shd w:val="clear" w:color="auto" w:fill="FBC8CF"/>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AA545C"/>
                <w:spacing w:val="0"/>
                <w:w w:val="100"/>
                <w:position w:val="0"/>
                <w:sz w:val="12"/>
                <w:szCs w:val="12"/>
                <w:shd w:val="clear" w:color="auto" w:fill="auto"/>
                <w:lang w:val="en-US" w:eastAsia="en-US" w:bidi="en-US"/>
              </w:rPr>
              <w:t>n«</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60309A8</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5 687 635</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76787C"/>
                <w:spacing w:val="0"/>
                <w:w w:val="100"/>
                <w:position w:val="0"/>
                <w:sz w:val="9"/>
                <w:szCs w:val="9"/>
                <w:shd w:val="clear" w:color="auto" w:fill="auto"/>
                <w:lang w:val="en-US" w:eastAsia="en-US" w:bidi="en-US"/>
              </w:rPr>
              <w:t>2 774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1030 544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76787C"/>
                <w:spacing w:val="0"/>
                <w:w w:val="100"/>
                <w:position w:val="0"/>
                <w:sz w:val="9"/>
                <w:szCs w:val="9"/>
                <w:shd w:val="clear" w:color="auto" w:fill="auto"/>
                <w:lang w:val="en-US" w:eastAsia="en-US" w:bidi="en-US"/>
              </w:rPr>
              <w:t>UDO</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76787C"/>
                <w:spacing w:val="0"/>
                <w:w w:val="100"/>
                <w:position w:val="0"/>
                <w:sz w:val="9"/>
                <w:szCs w:val="9"/>
                <w:shd w:val="clear" w:color="auto" w:fill="auto"/>
                <w:lang w:val="en-US" w:eastAsia="en-US" w:bidi="en-US"/>
              </w:rPr>
              <w:t>1674</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594D51"/>
                <w:spacing w:val="0"/>
                <w:w w:val="100"/>
                <w:position w:val="0"/>
                <w:sz w:val="9"/>
                <w:szCs w:val="9"/>
                <w:shd w:val="clear" w:color="auto" w:fill="auto"/>
                <w:lang w:val="en-US" w:eastAsia="en-US" w:bidi="en-US"/>
              </w:rPr>
              <w:t>6168006</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6B6764"/>
                <w:spacing w:val="0"/>
                <w:w w:val="100"/>
                <w:position w:val="0"/>
                <w:sz w:val="9"/>
                <w:szCs w:val="9"/>
                <w:shd w:val="clear" w:color="auto" w:fill="auto"/>
                <w:lang w:val="en-US" w:eastAsia="en-US" w:bidi="en-US"/>
              </w:rPr>
              <w:t>10012 652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5952 005</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5883685</w:t>
            </w:r>
          </w:p>
        </w:tc>
        <w:tc>
          <w:tcPr>
            <w:tcBorders>
              <w:top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9796652</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9 734 880</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1779</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60"/>
              <w:jc w:val="left"/>
              <w:rPr>
                <w:sz w:val="9"/>
                <w:szCs w:val="9"/>
              </w:rPr>
            </w:pPr>
            <w:r>
              <w:rPr>
                <w:b/>
                <w:bCs/>
                <w:color w:val="76787C"/>
                <w:spacing w:val="0"/>
                <w:w w:val="100"/>
                <w:position w:val="0"/>
                <w:sz w:val="9"/>
                <w:szCs w:val="9"/>
                <w:shd w:val="clear" w:color="auto" w:fill="auto"/>
                <w:lang w:val="en-US" w:eastAsia="en-US" w:bidi="en-US"/>
              </w:rPr>
              <w:t>1030 SU</w:t>
            </w:r>
          </w:p>
        </w:tc>
        <w:tc>
          <w:tcPr>
            <w:tcBorders>
              <w:top w:val="single" w:sz="4"/>
              <w:lef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both"/>
              <w:rPr>
                <w:sz w:val="9"/>
                <w:szCs w:val="9"/>
              </w:rPr>
            </w:pPr>
            <w:r>
              <w:rPr>
                <w:b/>
                <w:bCs/>
                <w:color w:val="76787C"/>
                <w:spacing w:val="0"/>
                <w:w w:val="100"/>
                <w:position w:val="0"/>
                <w:sz w:val="9"/>
                <w:szCs w:val="9"/>
                <w:shd w:val="clear" w:color="auto" w:fill="auto"/>
                <w:lang w:val="en-US" w:eastAsia="en-US" w:bidi="en-US"/>
              </w:rPr>
              <w:t>1 ICO</w:t>
            </w:r>
          </w:p>
        </w:tc>
        <w:tc>
          <w:tcPr>
            <w:tcBorders>
              <w:top w:val="single" w:sz="4"/>
              <w:left w:val="single" w:sz="4"/>
              <w:right w:val="single" w:sz="4"/>
            </w:tcBorders>
            <w:shd w:val="clear" w:color="auto" w:fill="auto"/>
            <w:vAlign w:val="bottom"/>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left"/>
              <w:rPr>
                <w:sz w:val="9"/>
                <w:szCs w:val="9"/>
              </w:rPr>
            </w:pPr>
            <w:r>
              <w:rPr>
                <w:b/>
                <w:bCs/>
                <w:color w:val="76787C"/>
                <w:spacing w:val="0"/>
                <w:w w:val="100"/>
                <w:position w:val="0"/>
                <w:sz w:val="9"/>
                <w:szCs w:val="9"/>
                <w:shd w:val="clear" w:color="auto" w:fill="auto"/>
                <w:lang w:val="en-US" w:eastAsia="en-US" w:bidi="en-US"/>
              </w:rPr>
              <w:t>3579</w:t>
            </w:r>
          </w:p>
        </w:tc>
      </w:tr>
      <w:tr>
        <w:trPr>
          <w:trHeight w:val="173" w:hRule="exact"/>
        </w:trPr>
        <w:tc>
          <w:tcPr>
            <w:tcBorders>
              <w:top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6B6764"/>
                <w:spacing w:val="0"/>
                <w:w w:val="100"/>
                <w:position w:val="0"/>
                <w:sz w:val="9"/>
                <w:szCs w:val="9"/>
                <w:shd w:val="clear" w:color="auto" w:fill="auto"/>
                <w:lang w:val="en-US" w:eastAsia="en-US" w:bidi="en-US"/>
              </w:rPr>
              <w:t>II</w:t>
            </w:r>
          </w:p>
        </w:tc>
        <w:tc>
          <w:tcPr>
            <w:tcBorders>
              <w:top w:val="single" w:sz="4"/>
              <w:bottom w:val="single" w:sz="4"/>
            </w:tcBorders>
            <w:shd w:val="clear" w:color="auto" w:fill="FBC8CF"/>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12"/>
                <w:szCs w:val="12"/>
              </w:rPr>
            </w:pPr>
            <w:r>
              <w:rPr>
                <w:rFonts w:ascii="Times New Roman" w:eastAsia="Times New Roman" w:hAnsi="Times New Roman" w:cs="Times New Roman"/>
                <w:color w:val="AA545C"/>
                <w:spacing w:val="0"/>
                <w:w w:val="100"/>
                <w:position w:val="0"/>
                <w:sz w:val="12"/>
                <w:szCs w:val="12"/>
                <w:shd w:val="clear" w:color="auto" w:fill="auto"/>
                <w:lang w:val="en-US" w:eastAsia="en-US" w:bidi="en-US"/>
              </w:rPr>
              <w:t>160</w:t>
            </w:r>
          </w:p>
        </w:tc>
        <w:tc>
          <w:tcPr>
            <w:tcBorders>
              <w:top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594D51"/>
                <w:spacing w:val="0"/>
                <w:w w:val="100"/>
                <w:position w:val="0"/>
                <w:sz w:val="9"/>
                <w:szCs w:val="9"/>
                <w:shd w:val="clear" w:color="auto" w:fill="auto"/>
                <w:lang w:val="en-US" w:eastAsia="en-US" w:bidi="en-US"/>
              </w:rPr>
              <w:t>HMM</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8 768019</w:t>
            </w:r>
          </w:p>
        </w:tc>
        <w:tc>
          <w:tcPr>
            <w:tcBorders>
              <w:top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260"/>
              <w:jc w:val="left"/>
              <w:rPr>
                <w:sz w:val="9"/>
                <w:szCs w:val="9"/>
              </w:rPr>
            </w:pPr>
            <w:r>
              <w:rPr>
                <w:b/>
                <w:bCs/>
                <w:color w:val="6B6764"/>
                <w:spacing w:val="0"/>
                <w:w w:val="100"/>
                <w:position w:val="0"/>
                <w:sz w:val="9"/>
                <w:szCs w:val="9"/>
                <w:shd w:val="clear" w:color="auto" w:fill="auto"/>
                <w:lang w:val="en-US" w:eastAsia="en-US" w:bidi="en-US"/>
              </w:rPr>
              <w:t xml:space="preserve">4 </w:t>
            </w:r>
            <w:r>
              <w:rPr>
                <w:b/>
                <w:bCs/>
                <w:color w:val="8D8D8D"/>
                <w:spacing w:val="0"/>
                <w:w w:val="100"/>
                <w:position w:val="0"/>
                <w:sz w:val="9"/>
                <w:szCs w:val="9"/>
                <w:shd w:val="clear" w:color="auto" w:fill="auto"/>
                <w:lang w:val="en-US" w:eastAsia="en-US" w:bidi="en-US"/>
              </w:rPr>
              <w:t>277</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76787C"/>
                <w:spacing w:val="0"/>
                <w:w w:val="100"/>
                <w:position w:val="0"/>
                <w:sz w:val="9"/>
                <w:szCs w:val="9"/>
                <w:shd w:val="clear" w:color="auto" w:fill="auto"/>
                <w:lang w:val="en-US" w:eastAsia="en-US" w:bidi="en-US"/>
              </w:rPr>
              <w:t>1030 544</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8D8D8D"/>
                <w:spacing w:val="0"/>
                <w:w w:val="100"/>
                <w:position w:val="0"/>
                <w:sz w:val="9"/>
                <w:szCs w:val="9"/>
                <w:shd w:val="clear" w:color="auto" w:fill="auto"/>
                <w:lang w:val="en-US" w:eastAsia="en-US" w:bidi="en-US"/>
              </w:rPr>
              <w:t>1100</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40"/>
              <w:jc w:val="left"/>
              <w:rPr>
                <w:sz w:val="9"/>
                <w:szCs w:val="9"/>
              </w:rPr>
            </w:pPr>
            <w:r>
              <w:rPr>
                <w:b/>
                <w:bCs/>
                <w:color w:val="8D8D8D"/>
                <w:spacing w:val="0"/>
                <w:w w:val="100"/>
                <w:position w:val="0"/>
                <w:sz w:val="9"/>
                <w:szCs w:val="9"/>
                <w:shd w:val="clear" w:color="auto" w:fill="auto"/>
                <w:lang w:val="en-US" w:eastAsia="en-US" w:bidi="en-US"/>
              </w:rPr>
              <w:t>BITT</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360"/>
              <w:jc w:val="left"/>
              <w:rPr>
                <w:sz w:val="9"/>
                <w:szCs w:val="9"/>
              </w:rPr>
            </w:pPr>
            <w:r>
              <w:rPr>
                <w:b/>
                <w:bCs/>
                <w:color w:val="594D51"/>
                <w:spacing w:val="0"/>
                <w:w w:val="100"/>
                <w:position w:val="0"/>
                <w:sz w:val="9"/>
                <w:szCs w:val="9"/>
                <w:shd w:val="clear" w:color="auto" w:fill="auto"/>
                <w:lang w:val="en-US" w:eastAsia="en-US" w:bidi="en-US"/>
              </w:rPr>
              <w:t>9 UI 906</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6B6764"/>
                <w:spacing w:val="0"/>
                <w:w w:val="100"/>
                <w:position w:val="0"/>
                <w:sz w:val="9"/>
                <w:szCs w:val="9"/>
                <w:shd w:val="clear" w:color="auto" w:fill="auto"/>
                <w:lang w:val="en-US" w:eastAsia="en-US" w:bidi="en-US"/>
              </w:rPr>
              <w:t>168U036</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B9219OS</w:t>
            </w:r>
          </w:p>
        </w:tc>
        <w:tc>
          <w:tcPr>
            <w:tcBorders>
              <w:top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center"/>
              <w:rPr>
                <w:sz w:val="9"/>
                <w:szCs w:val="9"/>
              </w:rPr>
            </w:pPr>
            <w:r>
              <w:rPr>
                <w:b/>
                <w:bCs/>
                <w:color w:val="8D8D8D"/>
                <w:spacing w:val="0"/>
                <w:w w:val="100"/>
                <w:position w:val="0"/>
                <w:sz w:val="9"/>
                <w:szCs w:val="9"/>
                <w:shd w:val="clear" w:color="auto" w:fill="auto"/>
                <w:lang w:val="en-US" w:eastAsia="en-US" w:bidi="en-US"/>
              </w:rPr>
              <w:t>1DW9 3M</w:t>
            </w:r>
          </w:p>
        </w:tc>
        <w:tc>
          <w:tcPr>
            <w:tcBorders>
              <w:top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8D8D8D"/>
                <w:spacing w:val="0"/>
                <w:w w:val="100"/>
                <w:position w:val="0"/>
                <w:sz w:val="9"/>
                <w:szCs w:val="9"/>
                <w:shd w:val="clear" w:color="auto" w:fill="auto"/>
                <w:lang w:val="en-US" w:eastAsia="en-US" w:bidi="en-US"/>
              </w:rPr>
              <w:t>16460 019</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76787C"/>
                <w:spacing w:val="0"/>
                <w:w w:val="100"/>
                <w:position w:val="0"/>
                <w:sz w:val="9"/>
                <w:szCs w:val="9"/>
                <w:shd w:val="clear" w:color="auto" w:fill="auto"/>
                <w:lang w:val="en-US" w:eastAsia="en-US" w:bidi="en-US"/>
              </w:rPr>
              <w:t>16451836</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0"/>
              <w:jc w:val="left"/>
              <w:rPr>
                <w:sz w:val="9"/>
                <w:szCs w:val="9"/>
              </w:rPr>
            </w:pPr>
            <w:r>
              <w:rPr>
                <w:b/>
                <w:bCs/>
                <w:color w:val="6B6764"/>
                <w:spacing w:val="0"/>
                <w:w w:val="100"/>
                <w:position w:val="0"/>
                <w:sz w:val="9"/>
                <w:szCs w:val="9"/>
                <w:shd w:val="clear" w:color="auto" w:fill="auto"/>
                <w:lang w:val="en-US" w:eastAsia="en-US" w:bidi="en-US"/>
              </w:rPr>
              <w:t>8029</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460"/>
              <w:jc w:val="left"/>
              <w:rPr>
                <w:sz w:val="9"/>
                <w:szCs w:val="9"/>
              </w:rPr>
            </w:pPr>
            <w:r>
              <w:rPr>
                <w:b/>
                <w:bCs/>
                <w:color w:val="76787C"/>
                <w:spacing w:val="0"/>
                <w:w w:val="100"/>
                <w:position w:val="0"/>
                <w:sz w:val="9"/>
                <w:szCs w:val="9"/>
                <w:shd w:val="clear" w:color="auto" w:fill="auto"/>
                <w:lang w:val="en-US" w:eastAsia="en-US" w:bidi="en-US"/>
              </w:rPr>
              <w:t>1030 SU</w:t>
            </w:r>
          </w:p>
        </w:tc>
        <w:tc>
          <w:tcPr>
            <w:tcBorders>
              <w:top w:val="single" w:sz="4"/>
              <w:left w:val="single" w:sz="4"/>
              <w:bottom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both"/>
              <w:rPr>
                <w:sz w:val="9"/>
                <w:szCs w:val="9"/>
              </w:rPr>
            </w:pPr>
            <w:r>
              <w:rPr>
                <w:b/>
                <w:bCs/>
                <w:color w:val="8D8D8D"/>
                <w:spacing w:val="0"/>
                <w:w w:val="100"/>
                <w:position w:val="0"/>
                <w:sz w:val="9"/>
                <w:szCs w:val="9"/>
                <w:shd w:val="clear" w:color="auto" w:fill="auto"/>
                <w:lang w:val="en-US" w:eastAsia="en-US" w:bidi="en-US"/>
              </w:rPr>
              <w:t>1100</w:t>
            </w:r>
          </w:p>
        </w:tc>
        <w:tc>
          <w:tcPr>
            <w:tcBorders>
              <w:top w:val="single" w:sz="4"/>
              <w:left w:val="single" w:sz="4"/>
              <w:bottom w:val="single" w:sz="4"/>
              <w:right w:val="single" w:sz="4"/>
            </w:tcBorders>
            <w:shd w:val="clear" w:color="auto" w:fill="auto"/>
            <w:vAlign w:val="top"/>
          </w:tcPr>
          <w:p>
            <w:pPr>
              <w:pStyle w:val="Style52"/>
              <w:keepNext w:val="0"/>
              <w:keepLines w:val="0"/>
              <w:framePr w:w="14616" w:h="3725" w:vSpace="178" w:wrap="notBeside" w:vAnchor="text" w:hAnchor="text" w:x="10" w:y="179"/>
              <w:widowControl w:val="0"/>
              <w:shd w:val="clear" w:color="auto" w:fill="auto"/>
              <w:bidi w:val="0"/>
              <w:spacing w:before="0" w:after="0" w:line="240" w:lineRule="auto"/>
              <w:ind w:left="0" w:right="0" w:firstLine="620"/>
              <w:jc w:val="left"/>
              <w:rPr>
                <w:sz w:val="9"/>
                <w:szCs w:val="9"/>
              </w:rPr>
            </w:pPr>
            <w:r>
              <w:rPr>
                <w:b/>
                <w:bCs/>
                <w:color w:val="8D8D8D"/>
                <w:spacing w:val="0"/>
                <w:w w:val="100"/>
                <w:position w:val="0"/>
                <w:sz w:val="9"/>
                <w:szCs w:val="9"/>
                <w:shd w:val="clear" w:color="auto" w:fill="auto"/>
                <w:lang w:val="en-US" w:eastAsia="en-US" w:bidi="en-US"/>
              </w:rPr>
              <w:t>6929</w:t>
            </w:r>
          </w:p>
        </w:tc>
      </w:tr>
    </w:tbl>
    <w:p>
      <w:pPr>
        <w:pStyle w:val="Style49"/>
        <w:keepNext w:val="0"/>
        <w:keepLines w:val="0"/>
        <w:framePr w:w="1584" w:h="168" w:hSpace="9" w:wrap="notBeside" w:vAnchor="text" w:hAnchor="text" w:x="9504" w:y="1"/>
        <w:widowControl w:val="0"/>
        <w:shd w:val="clear" w:color="auto" w:fill="auto"/>
        <w:bidi w:val="0"/>
        <w:spacing w:before="0" w:after="0" w:line="240" w:lineRule="auto"/>
        <w:ind w:left="0" w:right="0" w:firstLine="0"/>
        <w:jc w:val="left"/>
        <w:rPr>
          <w:sz w:val="9"/>
          <w:szCs w:val="9"/>
        </w:rPr>
      </w:pPr>
      <w:r>
        <w:rPr>
          <w:i w:val="0"/>
          <w:iCs w:val="0"/>
          <w:color w:val="594D51"/>
          <w:spacing w:val="0"/>
          <w:w w:val="100"/>
          <w:position w:val="0"/>
          <w:sz w:val="9"/>
          <w:szCs w:val="9"/>
          <w:shd w:val="clear" w:color="auto" w:fill="auto"/>
          <w:lang w:val="en-US" w:eastAsia="en-US" w:bidi="en-US"/>
        </w:rPr>
        <w:t xml:space="preserve">Stuabon </w:t>
      </w:r>
      <w:r>
        <w:rPr>
          <w:rFonts w:ascii="Times New Roman" w:eastAsia="Times New Roman" w:hAnsi="Times New Roman" w:cs="Times New Roman"/>
          <w:b w:val="0"/>
          <w:bCs w:val="0"/>
          <w:i w:val="0"/>
          <w:iCs w:val="0"/>
          <w:smallCaps/>
          <w:color w:val="594D51"/>
          <w:spacing w:val="0"/>
          <w:w w:val="100"/>
          <w:position w:val="0"/>
          <w:sz w:val="12"/>
          <w:szCs w:val="12"/>
          <w:shd w:val="clear" w:color="auto" w:fill="auto"/>
          <w:lang w:val="en-US" w:eastAsia="en-US" w:bidi="en-US"/>
        </w:rPr>
        <w:t>«k</w:t>
      </w:r>
      <w:r>
        <w:rPr>
          <w:i w:val="0"/>
          <w:iCs w:val="0"/>
          <w:color w:val="594D51"/>
          <w:spacing w:val="0"/>
          <w:w w:val="100"/>
          <w:position w:val="0"/>
          <w:sz w:val="9"/>
          <w:szCs w:val="9"/>
          <w:shd w:val="clear" w:color="auto" w:fill="auto"/>
          <w:lang w:val="en-US" w:eastAsia="en-US" w:bidi="en-US"/>
        </w:rPr>
        <w:t xml:space="preserve"> h&gt; impacts du prefer</w:t>
      </w:r>
    </w:p>
    <w:p>
      <w:pPr>
        <w:pStyle w:val="Style49"/>
        <w:keepNext w:val="0"/>
        <w:keepLines w:val="0"/>
        <w:framePr w:w="283" w:h="139" w:hSpace="9" w:wrap="notBeside" w:vAnchor="text" w:hAnchor="text" w:x="519" w:y="11"/>
        <w:widowControl w:val="0"/>
        <w:shd w:val="clear" w:color="auto" w:fill="auto"/>
        <w:bidi w:val="0"/>
        <w:spacing w:before="0" w:after="0" w:line="240" w:lineRule="auto"/>
        <w:ind w:left="0" w:right="0" w:firstLine="0"/>
        <w:jc w:val="left"/>
        <w:rPr>
          <w:sz w:val="9"/>
          <w:szCs w:val="9"/>
        </w:rPr>
      </w:pPr>
      <w:r>
        <w:rPr>
          <w:i w:val="0"/>
          <w:iCs w:val="0"/>
          <w:color w:val="6B6764"/>
          <w:spacing w:val="0"/>
          <w:w w:val="100"/>
          <w:position w:val="0"/>
          <w:sz w:val="9"/>
          <w:szCs w:val="9"/>
          <w:shd w:val="clear" w:color="auto" w:fill="auto"/>
          <w:lang w:val="en-US" w:eastAsia="en-US" w:bidi="en-US"/>
        </w:rPr>
        <w:t>aw</w:t>
      </w:r>
    </w:p>
    <w:p>
      <w:pPr>
        <w:pStyle w:val="Style49"/>
        <w:keepNext w:val="0"/>
        <w:keepLines w:val="0"/>
        <w:framePr w:w="216" w:h="144" w:hSpace="9" w:wrap="notBeside" w:vAnchor="text" w:hAnchor="text" w:x="2991" w:y="16"/>
        <w:widowControl w:val="0"/>
        <w:shd w:val="clear" w:color="auto" w:fill="auto"/>
        <w:bidi w:val="0"/>
        <w:spacing w:before="0" w:after="0" w:line="240" w:lineRule="auto"/>
        <w:ind w:left="0" w:right="0" w:firstLine="0"/>
        <w:jc w:val="left"/>
        <w:rPr>
          <w:sz w:val="9"/>
          <w:szCs w:val="9"/>
        </w:rPr>
      </w:pPr>
      <w:r>
        <w:rPr>
          <w:i w:val="0"/>
          <w:iCs w:val="0"/>
          <w:color w:val="BC6E75"/>
          <w:spacing w:val="0"/>
          <w:w w:val="100"/>
          <w:position w:val="0"/>
          <w:sz w:val="9"/>
          <w:szCs w:val="9"/>
          <w:shd w:val="clear" w:color="auto" w:fill="auto"/>
          <w:lang w:val="en-US" w:eastAsia="en-US" w:bidi="en-US"/>
        </w:rPr>
        <w:t>StUi</w:t>
      </w:r>
    </w:p>
    <w:p>
      <w:pPr>
        <w:widowControl w:val="0"/>
        <w:spacing w:line="1" w:lineRule="exact"/>
      </w:pPr>
    </w:p>
    <w:p>
      <w:pPr>
        <w:pStyle w:val="Style31"/>
        <w:keepNext w:val="0"/>
        <w:keepLines w:val="0"/>
        <w:widowControl w:val="0"/>
        <w:shd w:val="clear" w:color="auto" w:fill="auto"/>
        <w:bidi w:val="0"/>
        <w:spacing w:before="0" w:after="169" w:line="257" w:lineRule="auto"/>
        <w:ind w:left="0" w:right="0" w:firstLine="0"/>
        <w:jc w:val="left"/>
      </w:pPr>
      <w:r>
        <w:rPr>
          <w:b/>
          <w:bCs/>
          <w:color w:val="000000"/>
          <w:spacing w:val="0"/>
          <w:w w:val="100"/>
          <w:position w:val="0"/>
          <w:shd w:val="clear" w:color="auto" w:fill="auto"/>
          <w:lang w:val="en-US" w:eastAsia="en-US" w:bidi="en-US"/>
        </w:rPr>
        <w:t>Les donnees du tableau ci-dessus montrent que le present projet ameliore sensiblement les revenus annuels pour les petits exploitants (A-B-C-D) ayant des fermettes de moins de 45 ares (0, 45 ha). Cette categorie de petits exploitants constitue le groupe cible privilegie du present projet.</w:t>
      </w:r>
    </w:p>
    <w:p>
      <w:pPr>
        <w:pStyle w:val="Style31"/>
        <w:keepNext w:val="0"/>
        <w:keepLines w:val="0"/>
        <w:widowControl w:val="0"/>
        <w:numPr>
          <w:ilvl w:val="0"/>
          <w:numId w:val="139"/>
        </w:numPr>
        <w:pBdr>
          <w:top w:val="single" w:sz="4" w:space="5" w:color="D9E2F3"/>
          <w:left w:val="single" w:sz="4" w:space="0" w:color="D9E2F3"/>
          <w:bottom w:val="single" w:sz="4" w:space="4" w:color="D9E2F3"/>
          <w:right w:val="single" w:sz="4" w:space="0" w:color="D9E2F3"/>
        </w:pBdr>
        <w:shd w:val="clear" w:color="auto" w:fill="D9E2F3"/>
        <w:tabs>
          <w:tab w:pos="740" w:val="left"/>
        </w:tabs>
        <w:bidi w:val="0"/>
        <w:spacing w:before="0" w:after="0" w:line="252" w:lineRule="auto"/>
        <w:ind w:left="740" w:right="0" w:hanging="360"/>
        <w:jc w:val="left"/>
      </w:pPr>
      <w:r>
        <w:rPr>
          <w:color w:val="000000"/>
          <w:spacing w:val="0"/>
          <w:w w:val="100"/>
          <w:position w:val="0"/>
          <w:shd w:val="clear" w:color="auto" w:fill="auto"/>
          <w:lang w:val="en-US" w:eastAsia="en-US" w:bidi="en-US"/>
        </w:rPr>
        <w:t>Sans projet, situation critique pour les petits exploitants ayant des fermettes de moins de 45 ares (0, 45 ha), qui restreig nent l’achat de condiments pour se nourrir et ont de leur exploitation un revenu net negatif voir legerement positif,</w:t>
      </w:r>
    </w:p>
    <w:p>
      <w:pPr>
        <w:pStyle w:val="Style31"/>
        <w:keepNext w:val="0"/>
        <w:keepLines w:val="0"/>
        <w:widowControl w:val="0"/>
        <w:numPr>
          <w:ilvl w:val="0"/>
          <w:numId w:val="139"/>
        </w:numPr>
        <w:pBdr>
          <w:top w:val="single" w:sz="4" w:space="5" w:color="D9E2F3"/>
          <w:left w:val="single" w:sz="4" w:space="0" w:color="D9E2F3"/>
          <w:bottom w:val="single" w:sz="4" w:space="4" w:color="D9E2F3"/>
          <w:right w:val="single" w:sz="4" w:space="0" w:color="D9E2F3"/>
        </w:pBdr>
        <w:shd w:val="clear" w:color="auto" w:fill="D9E2F3"/>
        <w:tabs>
          <w:tab w:pos="740" w:val="left"/>
        </w:tabs>
        <w:bidi w:val="0"/>
        <w:spacing w:before="0" w:after="0" w:line="252" w:lineRule="auto"/>
        <w:ind w:left="740" w:right="0" w:hanging="360"/>
        <w:jc w:val="left"/>
      </w:pPr>
      <w:r>
        <w:rPr>
          <w:color w:val="000000"/>
          <w:spacing w:val="0"/>
          <w:w w:val="100"/>
          <w:position w:val="0"/>
          <w:shd w:val="clear" w:color="auto" w:fill="auto"/>
          <w:lang w:val="en-US" w:eastAsia="en-US" w:bidi="en-US"/>
        </w:rPr>
        <w:t>Avec le projet par la densification de la bananeraie et I’intensification du jardin I’exploitant ameliore sensiblement son revenu net, couvrant ses depenses sociales et condiments et l’etat nutritionnel de leur menage.</w:t>
      </w:r>
    </w:p>
    <w:p>
      <w:pPr>
        <w:pStyle w:val="Style31"/>
        <w:keepNext w:val="0"/>
        <w:keepLines w:val="0"/>
        <w:widowControl w:val="0"/>
        <w:numPr>
          <w:ilvl w:val="0"/>
          <w:numId w:val="139"/>
        </w:numPr>
        <w:pBdr>
          <w:top w:val="single" w:sz="4" w:space="5" w:color="D9E2F3"/>
          <w:left w:val="single" w:sz="4" w:space="0" w:color="D9E2F3"/>
          <w:bottom w:val="single" w:sz="4" w:space="4" w:color="D9E2F3"/>
          <w:right w:val="single" w:sz="4" w:space="0" w:color="D9E2F3"/>
        </w:pBdr>
        <w:shd w:val="clear" w:color="auto" w:fill="D9E2F3"/>
        <w:tabs>
          <w:tab w:pos="740" w:val="left"/>
        </w:tabs>
        <w:bidi w:val="0"/>
        <w:spacing w:before="0" w:after="0" w:line="252" w:lineRule="auto"/>
        <w:ind w:left="740" w:right="0" w:hanging="360"/>
        <w:jc w:val="left"/>
      </w:pPr>
      <w:r>
        <w:rPr>
          <w:color w:val="000000"/>
          <w:spacing w:val="0"/>
          <w:w w:val="100"/>
          <w:position w:val="0"/>
          <w:shd w:val="clear" w:color="auto" w:fill="auto"/>
          <w:lang w:val="en-US" w:eastAsia="en-US" w:bidi="en-US"/>
        </w:rPr>
        <w:t>Les producteurs moyens, entre 0, 5 ha et 1 ha, encore partiellement subventionnes pour les plus faibles, augmentent revenu net et bien etre</w:t>
      </w:r>
    </w:p>
    <w:p>
      <w:pPr>
        <w:pStyle w:val="Style31"/>
        <w:keepNext w:val="0"/>
        <w:keepLines w:val="0"/>
        <w:widowControl w:val="0"/>
        <w:numPr>
          <w:ilvl w:val="0"/>
          <w:numId w:val="139"/>
        </w:numPr>
        <w:pBdr>
          <w:top w:val="single" w:sz="4" w:space="5" w:color="D9E2F3"/>
          <w:left w:val="single" w:sz="4" w:space="0" w:color="D9E2F3"/>
          <w:bottom w:val="single" w:sz="4" w:space="4" w:color="D9E2F3"/>
          <w:right w:val="single" w:sz="4" w:space="0" w:color="D9E2F3"/>
        </w:pBdr>
        <w:shd w:val="clear" w:color="auto" w:fill="D9E2F3"/>
        <w:tabs>
          <w:tab w:pos="740" w:val="left"/>
          <w:tab w:leader="underscore" w:pos="14046" w:val="left"/>
        </w:tabs>
        <w:bidi w:val="0"/>
        <w:spacing w:before="0" w:after="183" w:line="240" w:lineRule="auto"/>
        <w:ind w:left="740" w:right="0" w:hanging="360"/>
        <w:jc w:val="left"/>
        <w:sectPr>
          <w:headerReference w:type="default" r:id="rId73"/>
          <w:footerReference w:type="default" r:id="rId74"/>
          <w:headerReference w:type="even" r:id="rId75"/>
          <w:footerReference w:type="even" r:id="rId76"/>
          <w:footnotePr>
            <w:pos w:val="pageBottom"/>
            <w:numFmt w:val="upperRoman"/>
            <w:numRestart w:val="continuous"/>
            <w15:footnoteColumns w:val="1"/>
          </w:footnotePr>
          <w:pgSz w:w="16840" w:h="11900" w:orient="landscape"/>
          <w:pgMar w:top="1179" w:right="812" w:bottom="1179" w:left="1393" w:header="0" w:footer="3" w:gutter="0"/>
          <w:cols w:space="720"/>
          <w:noEndnote/>
          <w:rtlGutter w:val="0"/>
          <w:docGrid w:linePitch="360"/>
        </w:sectPr>
      </w:pPr>
      <w:r>
        <w:rPr>
          <w:color w:val="000000"/>
          <w:spacing w:val="0"/>
          <w:w w:val="100"/>
          <w:position w:val="0"/>
          <w:shd w:val="clear" w:color="auto" w:fill="auto"/>
          <w:lang w:val="en-US" w:eastAsia="en-US" w:bidi="en-US"/>
        </w:rPr>
        <w:t xml:space="preserve">Les plus gros producteurs, membres des cooperatives, achetant leurs plants de banane, ayant pour certains des bananeraies en culture pure densement plantes tirent du projet par la vente des bananes des revenus nets et solde monetaire, deduits leurs depenses sociales </w:t>
      </w:r>
      <w:r>
        <w:rPr>
          <w:color w:val="000000"/>
          <w:spacing w:val="0"/>
          <w:w w:val="100"/>
          <w:position w:val="0"/>
          <w:u w:val="single"/>
          <w:shd w:val="clear" w:color="auto" w:fill="auto"/>
          <w:lang w:val="en-US" w:eastAsia="en-US" w:bidi="en-US"/>
        </w:rPr>
        <w:t>tres confortable de 4000 a plus de 6000 USD.</w:t>
      </w:r>
      <w:r>
        <w:rPr>
          <w:color w:val="000000"/>
          <w:spacing w:val="0"/>
          <w:w w:val="100"/>
          <w:position w:val="0"/>
          <w:shd w:val="clear" w:color="auto" w:fill="auto"/>
          <w:lang w:val="en-US" w:eastAsia="en-US" w:bidi="en-US"/>
        </w:rPr>
        <w:tab/>
      </w:r>
    </w:p>
    <w:p>
      <w:pPr>
        <w:pStyle w:val="Style61"/>
        <w:keepNext w:val="0"/>
        <w:keepLines w:val="0"/>
        <w:widowControl w:val="0"/>
        <w:shd w:val="clear" w:color="auto" w:fill="auto"/>
        <w:bidi w:val="0"/>
        <w:spacing w:before="140" w:after="3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100" w:line="240" w:lineRule="auto"/>
        <w:ind w:left="0" w:right="0" w:firstLine="0"/>
        <w:jc w:val="left"/>
      </w:pPr>
      <w:bookmarkStart w:id="100" w:name="bookmark100"/>
      <w:r>
        <w:rPr>
          <w:color w:val="000000"/>
          <w:spacing w:val="0"/>
          <w:w w:val="100"/>
          <w:position w:val="0"/>
          <w:shd w:val="clear" w:color="auto" w:fill="auto"/>
          <w:lang w:val="en-US" w:eastAsia="en-US" w:bidi="en-US"/>
        </w:rPr>
        <w:t>VII. La mise en place du programme de densification, renouvellement de la bananeraie</w:t>
      </w:r>
      <w:bookmarkEnd w:id="100"/>
    </w:p>
    <w:p>
      <w:pPr>
        <w:pStyle w:val="Style31"/>
        <w:keepNext w:val="0"/>
        <w:keepLines w:val="0"/>
        <w:widowControl w:val="0"/>
        <w:numPr>
          <w:ilvl w:val="0"/>
          <w:numId w:val="141"/>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Justifie par les attentes des membres, exploitants agricoles des cooperatives ciblees du Moso et la duree du projet de 3 ans, la CAPAD a devance le projet pour initier les premieres plantations de pieds de bananes issus de micro-plants en novembre / decembre 2022.</w:t>
      </w:r>
    </w:p>
    <w:p>
      <w:pPr>
        <w:pStyle w:val="Style31"/>
        <w:keepNext w:val="0"/>
        <w:keepLines w:val="0"/>
        <w:widowControl w:val="0"/>
        <w:numPr>
          <w:ilvl w:val="0"/>
          <w:numId w:val="141"/>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Elle a a cet effet passe une premiere commande de 50.000 pieds de banane, prets a etre plantes a AGROBIOTEC en novembre / decembre 2022 etant la meilleure periode pour initier les plantations (30 % de banane a cuire, 60 % de banane a jus et 10 % de banane dessert).</w:t>
      </w:r>
    </w:p>
    <w:p>
      <w:pPr>
        <w:pStyle w:val="Style31"/>
        <w:keepNext w:val="0"/>
        <w:keepLines w:val="0"/>
        <w:widowControl w:val="0"/>
        <w:numPr>
          <w:ilvl w:val="0"/>
          <w:numId w:val="141"/>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La CAPAD initie parallelement avec l’appui de l’AGROBIOTEC et de l’ISABU l’installation d’une pepiniere mere sur les terrains de la SOCOPA, a Ruyigi, pour tenir la collection des bananiers et se preparer aussi a leur multiplication par Fragment de tiges.</w:t>
      </w:r>
    </w:p>
    <w:p>
      <w:pPr>
        <w:pStyle w:val="Style31"/>
        <w:keepNext w:val="0"/>
        <w:keepLines w:val="0"/>
        <w:widowControl w:val="0"/>
        <w:numPr>
          <w:ilvl w:val="0"/>
          <w:numId w:val="143"/>
        </w:numPr>
        <w:shd w:val="clear" w:color="auto" w:fill="auto"/>
        <w:tabs>
          <w:tab w:pos="2503" w:val="left"/>
        </w:tabs>
        <w:bidi w:val="0"/>
        <w:spacing w:before="0" w:line="240" w:lineRule="auto"/>
        <w:ind w:left="1120" w:right="0" w:firstLine="0"/>
        <w:jc w:val="left"/>
      </w:pPr>
      <w:r>
        <w:rPr>
          <w:b/>
          <w:bCs/>
          <w:color w:val="000000"/>
          <w:spacing w:val="0"/>
          <w:w w:val="100"/>
          <w:position w:val="0"/>
          <w:shd w:val="clear" w:color="auto" w:fill="auto"/>
          <w:lang w:val="en-US" w:eastAsia="en-US" w:bidi="en-US"/>
        </w:rPr>
        <w:t>Planification pour les activites de Juin a Decembre 2022</w:t>
      </w:r>
    </w:p>
    <w:tbl>
      <w:tblPr>
        <w:tblOverlap w:val="never"/>
        <w:jc w:val="center"/>
        <w:tblLayout w:type="fixed"/>
      </w:tblPr>
      <w:tblGrid>
        <w:gridCol w:w="1862"/>
        <w:gridCol w:w="2237"/>
        <w:gridCol w:w="163"/>
        <w:gridCol w:w="197"/>
        <w:gridCol w:w="182"/>
        <w:gridCol w:w="216"/>
        <w:gridCol w:w="163"/>
        <w:gridCol w:w="168"/>
        <w:gridCol w:w="168"/>
        <w:gridCol w:w="168"/>
        <w:gridCol w:w="163"/>
        <w:gridCol w:w="168"/>
        <w:gridCol w:w="168"/>
        <w:gridCol w:w="168"/>
        <w:gridCol w:w="163"/>
        <w:gridCol w:w="168"/>
        <w:gridCol w:w="168"/>
        <w:gridCol w:w="163"/>
        <w:gridCol w:w="168"/>
        <w:gridCol w:w="168"/>
        <w:gridCol w:w="168"/>
        <w:gridCol w:w="163"/>
        <w:gridCol w:w="168"/>
        <w:gridCol w:w="168"/>
        <w:gridCol w:w="168"/>
        <w:gridCol w:w="163"/>
        <w:gridCol w:w="168"/>
        <w:gridCol w:w="168"/>
        <w:gridCol w:w="168"/>
        <w:gridCol w:w="163"/>
        <w:gridCol w:w="197"/>
        <w:gridCol w:w="178"/>
        <w:gridCol w:w="197"/>
        <w:gridCol w:w="168"/>
      </w:tblGrid>
      <w:tr>
        <w:trPr>
          <w:trHeight w:val="283" w:hRule="exact"/>
        </w:trPr>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50"/>
                <w:position w:val="0"/>
                <w:shd w:val="clear" w:color="auto" w:fill="auto"/>
                <w:lang w:val="en-US" w:eastAsia="en-US" w:bidi="en-US"/>
              </w:rPr>
              <w:t>Activites</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50"/>
                <w:position w:val="0"/>
                <w:shd w:val="clear" w:color="auto" w:fill="auto"/>
                <w:lang w:val="en-US" w:eastAsia="en-US" w:bidi="en-US"/>
              </w:rPr>
              <w:t>Resultats attendus</w:t>
            </w:r>
          </w:p>
        </w:tc>
        <w:tc>
          <w:tcPr>
            <w:gridSpan w:val="4"/>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50"/>
                <w:position w:val="0"/>
                <w:shd w:val="clear" w:color="auto" w:fill="auto"/>
                <w:lang w:val="en-US" w:eastAsia="en-US" w:bidi="en-US"/>
              </w:rPr>
              <w:t>juin-22</w:t>
            </w:r>
          </w:p>
        </w:tc>
        <w:tc>
          <w:tcPr>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50"/>
                <w:position w:val="0"/>
                <w:shd w:val="clear" w:color="auto" w:fill="auto"/>
                <w:lang w:val="en-US" w:eastAsia="en-US" w:bidi="en-US"/>
              </w:rPr>
              <w:t>jui</w:t>
            </w:r>
          </w:p>
        </w:tc>
        <w:tc>
          <w:tcPr>
            <w:gridSpan w:val="3"/>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50"/>
                <w:position w:val="0"/>
                <w:shd w:val="clear" w:color="auto" w:fill="auto"/>
                <w:lang w:val="en-US" w:eastAsia="en-US" w:bidi="en-US"/>
              </w:rPr>
              <w:t>-22</w:t>
            </w:r>
          </w:p>
        </w:tc>
        <w:tc>
          <w:tcPr>
            <w:gridSpan w:val="4"/>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50"/>
                <w:position w:val="0"/>
                <w:shd w:val="clear" w:color="auto" w:fill="auto"/>
                <w:lang w:val="en-US" w:eastAsia="en-US" w:bidi="en-US"/>
              </w:rPr>
              <w:t>Aout-22</w:t>
            </w:r>
          </w:p>
        </w:tc>
        <w:tc>
          <w:tcPr>
            <w:gridSpan w:val="4"/>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50"/>
                <w:position w:val="0"/>
                <w:shd w:val="clear" w:color="auto" w:fill="auto"/>
                <w:lang w:val="en-US" w:eastAsia="en-US" w:bidi="en-US"/>
              </w:rPr>
              <w:t>sept-22</w:t>
            </w:r>
          </w:p>
        </w:tc>
        <w:tc>
          <w:tcPr>
            <w:gridSpan w:val="4"/>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50"/>
                <w:position w:val="0"/>
                <w:shd w:val="clear" w:color="auto" w:fill="auto"/>
                <w:lang w:val="en-US" w:eastAsia="en-US" w:bidi="en-US"/>
              </w:rPr>
              <w:t>oct-22</w:t>
            </w:r>
          </w:p>
        </w:tc>
        <w:tc>
          <w:tcPr>
            <w:gridSpan w:val="4"/>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50"/>
                <w:position w:val="0"/>
                <w:shd w:val="clear" w:color="auto" w:fill="auto"/>
                <w:lang w:val="en-US" w:eastAsia="en-US" w:bidi="en-US"/>
              </w:rPr>
              <w:t>nov-22</w:t>
            </w:r>
          </w:p>
        </w:tc>
        <w:tc>
          <w:tcPr>
            <w:gridSpan w:val="4"/>
            <w:tcBorders>
              <w:top w:val="single" w:sz="4"/>
              <w:lef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50"/>
                <w:position w:val="0"/>
                <w:shd w:val="clear" w:color="auto" w:fill="auto"/>
                <w:lang w:val="en-US" w:eastAsia="en-US" w:bidi="en-US"/>
              </w:rPr>
              <w:t>dec-22</w:t>
            </w:r>
          </w:p>
        </w:tc>
        <w:tc>
          <w:tcPr>
            <w:tcBorders>
              <w:top w:val="single" w:sz="4"/>
              <w:left w:val="single" w:sz="4"/>
            </w:tcBorders>
            <w:shd w:val="clear" w:color="auto" w:fill="FFE4B6"/>
            <w:vAlign w:val="top"/>
          </w:tcPr>
          <w:p>
            <w:pPr>
              <w:widowControl w:val="0"/>
              <w:rPr>
                <w:sz w:val="10"/>
                <w:szCs w:val="10"/>
              </w:rPr>
            </w:pPr>
          </w:p>
        </w:tc>
        <w:tc>
          <w:tcPr>
            <w:gridSpan w:val="3"/>
            <w:tcBorders>
              <w:top w:val="single" w:sz="4"/>
              <w:left w:val="single" w:sz="4"/>
              <w:right w:val="single" w:sz="4"/>
            </w:tcBorders>
            <w:shd w:val="clear" w:color="auto" w:fill="FFE4B6"/>
            <w:vAlign w:val="bottom"/>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50"/>
                <w:position w:val="0"/>
                <w:shd w:val="clear" w:color="auto" w:fill="auto"/>
                <w:lang w:val="en-US" w:eastAsia="en-US" w:bidi="en-US"/>
              </w:rPr>
              <w:t>anv-23</w:t>
            </w:r>
          </w:p>
        </w:tc>
      </w:tr>
      <w:tr>
        <w:trPr>
          <w:trHeight w:val="398"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50"/>
                <w:position w:val="0"/>
                <w:shd w:val="clear" w:color="auto" w:fill="auto"/>
                <w:lang w:val="en-US" w:eastAsia="en-US" w:bidi="en-US"/>
              </w:rPr>
              <w:t>S4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S3</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50"/>
                <w:position w:val="0"/>
                <w:shd w:val="clear" w:color="auto" w:fill="auto"/>
                <w:lang w:val="en-US" w:eastAsia="en-US" w:bidi="en-US"/>
              </w:rPr>
              <w:t>S4</w:t>
            </w:r>
          </w:p>
        </w:tc>
      </w:tr>
      <w:tr>
        <w:trPr>
          <w:trHeight w:val="28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Installation de la pepiniere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Pepiniere et Germoir installes</w:t>
            </w: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CFE9C4"/>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8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Enracinement des plants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Plants repiques en enracinement au labo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D0CECF"/>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8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Mette les plants en germoir</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Plants repiques en germoirs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E26C0A"/>
            <w:vAlign w:val="top"/>
          </w:tcPr>
          <w:p>
            <w:pPr>
              <w:widowControl w:val="0"/>
              <w:rPr>
                <w:sz w:val="10"/>
                <w:szCs w:val="10"/>
              </w:rPr>
            </w:pPr>
          </w:p>
        </w:tc>
        <w:tc>
          <w:tcPr>
            <w:tcBorders>
              <w:top w:val="single" w:sz="4"/>
              <w:left w:val="single" w:sz="4"/>
            </w:tcBorders>
            <w:shd w:val="clear" w:color="auto" w:fill="E26C0A"/>
            <w:vAlign w:val="top"/>
          </w:tcPr>
          <w:p>
            <w:pPr>
              <w:widowControl w:val="0"/>
              <w:rPr>
                <w:sz w:val="10"/>
                <w:szCs w:val="10"/>
              </w:rPr>
            </w:pPr>
          </w:p>
        </w:tc>
        <w:tc>
          <w:tcPr>
            <w:tcBorders>
              <w:top w:val="single" w:sz="4"/>
              <w:left w:val="single" w:sz="4"/>
            </w:tcBorders>
            <w:shd w:val="clear" w:color="auto" w:fill="E26C0A"/>
            <w:vAlign w:val="top"/>
          </w:tcPr>
          <w:p>
            <w:pPr>
              <w:widowControl w:val="0"/>
              <w:rPr>
                <w:sz w:val="10"/>
                <w:szCs w:val="10"/>
              </w:rPr>
            </w:pPr>
          </w:p>
        </w:tc>
        <w:tc>
          <w:tcPr>
            <w:tcBorders>
              <w:top w:val="single" w:sz="4"/>
              <w:left w:val="single" w:sz="4"/>
            </w:tcBorders>
            <w:shd w:val="clear" w:color="auto" w:fill="E26C0A"/>
            <w:vAlign w:val="top"/>
          </w:tcPr>
          <w:p>
            <w:pPr>
              <w:widowControl w:val="0"/>
              <w:rPr>
                <w:sz w:val="10"/>
                <w:szCs w:val="10"/>
              </w:rPr>
            </w:pPr>
          </w:p>
        </w:tc>
        <w:tc>
          <w:tcPr>
            <w:tcBorders>
              <w:top w:val="single" w:sz="4"/>
              <w:left w:val="single" w:sz="4"/>
            </w:tcBorders>
            <w:shd w:val="clear" w:color="auto" w:fill="E26C0A"/>
            <w:vAlign w:val="top"/>
          </w:tcPr>
          <w:p>
            <w:pPr>
              <w:widowControl w:val="0"/>
              <w:rPr>
                <w:sz w:val="10"/>
                <w:szCs w:val="10"/>
              </w:rPr>
            </w:pPr>
          </w:p>
        </w:tc>
        <w:tc>
          <w:tcPr>
            <w:tcBorders>
              <w:top w:val="single" w:sz="4"/>
              <w:left w:val="single" w:sz="4"/>
            </w:tcBorders>
            <w:shd w:val="clear" w:color="auto" w:fill="E26C0A"/>
            <w:vAlign w:val="top"/>
          </w:tcPr>
          <w:p>
            <w:pPr>
              <w:widowControl w:val="0"/>
              <w:rPr>
                <w:sz w:val="10"/>
                <w:szCs w:val="10"/>
              </w:rPr>
            </w:pPr>
          </w:p>
        </w:tc>
        <w:tc>
          <w:tcPr>
            <w:tcBorders>
              <w:top w:val="single" w:sz="4"/>
              <w:left w:val="single" w:sz="4"/>
            </w:tcBorders>
            <w:shd w:val="clear" w:color="auto" w:fill="E26C0A"/>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4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Acclimatation en pepiniere des plants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Plants repiques et entretenus en pepinieres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tcBorders>
            <w:shd w:val="clear" w:color="auto" w:fill="8EB4E3"/>
            <w:vAlign w:val="top"/>
          </w:tcPr>
          <w:p>
            <w:pPr>
              <w:widowControl w:val="0"/>
              <w:rPr>
                <w:sz w:val="10"/>
                <w:szCs w:val="10"/>
              </w:rPr>
            </w:pPr>
          </w:p>
        </w:tc>
        <w:tc>
          <w:tcPr>
            <w:tcBorders>
              <w:top w:val="single" w:sz="4"/>
              <w:left w:val="single" w:sz="4"/>
              <w:right w:val="single" w:sz="4"/>
            </w:tcBorders>
            <w:shd w:val="clear" w:color="auto" w:fill="8EB4E3"/>
            <w:vAlign w:val="top"/>
          </w:tcPr>
          <w:p>
            <w:pPr>
              <w:widowControl w:val="0"/>
              <w:rPr>
                <w:sz w:val="10"/>
                <w:szCs w:val="10"/>
              </w:rPr>
            </w:pPr>
          </w:p>
        </w:tc>
      </w:tr>
      <w:tr>
        <w:trPr>
          <w:trHeight w:val="293"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Distribution et plantation</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50"/>
                <w:position w:val="0"/>
                <w:shd w:val="clear" w:color="auto" w:fill="auto"/>
                <w:lang w:val="en-US" w:eastAsia="en-US" w:bidi="en-US"/>
              </w:rPr>
              <w:t>Tous les plants en pepiniere sont plantes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tcBorders>
            <w:shd w:val="clear" w:color="auto" w:fill="BDD5ED"/>
            <w:vAlign w:val="top"/>
          </w:tcPr>
          <w:p>
            <w:pPr>
              <w:widowControl w:val="0"/>
              <w:rPr>
                <w:sz w:val="10"/>
                <w:szCs w:val="10"/>
              </w:rPr>
            </w:pPr>
          </w:p>
        </w:tc>
        <w:tc>
          <w:tcPr>
            <w:tcBorders>
              <w:top w:val="single" w:sz="4"/>
              <w:left w:val="single" w:sz="4"/>
              <w:bottom w:val="single" w:sz="4"/>
              <w:right w:val="single" w:sz="4"/>
            </w:tcBorders>
            <w:shd w:val="clear" w:color="auto" w:fill="BDD5ED"/>
            <w:vAlign w:val="top"/>
          </w:tcPr>
          <w:p>
            <w:pPr>
              <w:widowControl w:val="0"/>
              <w:rPr>
                <w:sz w:val="10"/>
                <w:szCs w:val="10"/>
              </w:rPr>
            </w:pPr>
          </w:p>
        </w:tc>
      </w:tr>
    </w:tbl>
    <w:p>
      <w:pPr>
        <w:widowControl w:val="0"/>
        <w:spacing w:after="99" w:line="1" w:lineRule="exact"/>
      </w:pPr>
    </w:p>
    <w:p>
      <w:pPr>
        <w:pStyle w:val="Style72"/>
        <w:keepNext/>
        <w:keepLines/>
        <w:widowControl w:val="0"/>
        <w:shd w:val="clear" w:color="auto" w:fill="auto"/>
        <w:bidi w:val="0"/>
        <w:spacing w:before="0" w:after="100" w:line="240" w:lineRule="auto"/>
        <w:ind w:left="0" w:right="0" w:firstLine="0"/>
        <w:jc w:val="left"/>
      </w:pPr>
      <w:bookmarkStart w:id="102" w:name="bookmark102"/>
      <w:r>
        <w:rPr>
          <w:color w:val="000000"/>
          <w:spacing w:val="0"/>
          <w:w w:val="100"/>
          <w:position w:val="0"/>
          <w:shd w:val="clear" w:color="auto" w:fill="auto"/>
          <w:lang w:val="en-US" w:eastAsia="en-US" w:bidi="en-US"/>
        </w:rPr>
        <w:t>Source : CAPAD / AGROBIOTEC</w:t>
      </w:r>
      <w:bookmarkEnd w:id="102"/>
    </w:p>
    <w:p>
      <w:pPr>
        <w:pStyle w:val="Style31"/>
        <w:keepNext w:val="0"/>
        <w:keepLines w:val="0"/>
        <w:widowControl w:val="0"/>
        <w:numPr>
          <w:ilvl w:val="0"/>
          <w:numId w:val="145"/>
        </w:numPr>
        <w:shd w:val="clear" w:color="auto" w:fill="auto"/>
        <w:tabs>
          <w:tab w:pos="432" w:val="left"/>
        </w:tabs>
        <w:bidi w:val="0"/>
        <w:spacing w:before="0" w:line="240" w:lineRule="auto"/>
        <w:ind w:left="440" w:right="0" w:hanging="440"/>
        <w:jc w:val="both"/>
      </w:pPr>
      <w:r>
        <w:rPr>
          <w:color w:val="000000"/>
          <w:spacing w:val="0"/>
          <w:w w:val="100"/>
          <w:position w:val="0"/>
          <w:shd w:val="clear" w:color="auto" w:fill="auto"/>
          <w:lang w:val="en-US" w:eastAsia="en-US" w:bidi="en-US"/>
        </w:rPr>
        <w:t>Les apports globaux d’AGROBIOTEC sont estimes sur les deux premieres annees du projet a 300 000 pieds de bananes, une part de ceux-ci pourraient etre produits en deuxieme et troisieme annee, fonction de la demande au niveau de la pepiniere de Ruyigi sur les techniques PIF de multiplication ( P</w:t>
      </w:r>
      <w:r>
        <w:rPr>
          <w:color w:val="030303"/>
          <w:spacing w:val="0"/>
          <w:w w:val="100"/>
          <w:position w:val="0"/>
          <w:shd w:val="clear" w:color="auto" w:fill="auto"/>
          <w:lang w:val="en-US" w:eastAsia="en-US" w:bidi="en-US"/>
        </w:rPr>
        <w:t xml:space="preserve">lants Issus de Fragments de tige </w:t>
      </w:r>
      <w:r>
        <w:rPr>
          <w:color w:val="000000"/>
          <w:spacing w:val="0"/>
          <w:w w:val="100"/>
          <w:position w:val="0"/>
          <w:shd w:val="clear" w:color="auto" w:fill="auto"/>
          <w:lang w:val="en-US" w:eastAsia="en-US" w:bidi="en-US"/>
        </w:rPr>
        <w:t xml:space="preserve">), efficace et </w:t>
      </w:r>
      <w:r>
        <w:rPr>
          <w:color w:val="030303"/>
          <w:spacing w:val="0"/>
          <w:w w:val="100"/>
          <w:position w:val="0"/>
          <w:shd w:val="clear" w:color="auto" w:fill="auto"/>
          <w:lang w:val="en-US" w:eastAsia="en-US" w:bidi="en-US"/>
        </w:rPr>
        <w:t>intermediaire simplifie interessant entre la multiplication par micro plants et la multiplication par prise de rejets, tout en assurant la multiplication de plants sains</w:t>
      </w:r>
    </w:p>
    <w:p>
      <w:pPr>
        <w:pStyle w:val="Style31"/>
        <w:keepNext w:val="0"/>
        <w:keepLines w:val="0"/>
        <w:widowControl w:val="0"/>
        <w:numPr>
          <w:ilvl w:val="0"/>
          <w:numId w:val="145"/>
        </w:numPr>
        <w:shd w:val="clear" w:color="auto" w:fill="auto"/>
        <w:tabs>
          <w:tab w:pos="432" w:val="left"/>
        </w:tabs>
        <w:bidi w:val="0"/>
        <w:spacing w:before="0" w:line="240" w:lineRule="auto"/>
        <w:ind w:left="440" w:right="0" w:hanging="440"/>
        <w:jc w:val="both"/>
      </w:pPr>
      <w:r>
        <w:rPr>
          <w:color w:val="030303"/>
          <w:spacing w:val="0"/>
          <w:w w:val="100"/>
          <w:position w:val="0"/>
          <w:shd w:val="clear" w:color="auto" w:fill="auto"/>
          <w:lang w:val="en-US" w:eastAsia="en-US" w:bidi="en-US"/>
        </w:rPr>
        <w:t>La technique du PIF (plants issus de fragments de tige) est une technique de multiplication rapide de rejets de bananiers. Elle permet de produire en masse et hors du champ du materiel sain en 3 ou 4 mois et a toutes les periodes de l’annee avec en moyenne plus de 200 plants par exploitant.</w:t>
      </w:r>
    </w:p>
    <w:p>
      <w:pPr>
        <w:pStyle w:val="Style31"/>
        <w:keepNext w:val="0"/>
        <w:keepLines w:val="0"/>
        <w:widowControl w:val="0"/>
        <w:numPr>
          <w:ilvl w:val="0"/>
          <w:numId w:val="145"/>
        </w:numPr>
        <w:shd w:val="clear" w:color="auto" w:fill="auto"/>
        <w:tabs>
          <w:tab w:pos="432" w:val="left"/>
        </w:tabs>
        <w:bidi w:val="0"/>
        <w:spacing w:before="0" w:line="240" w:lineRule="auto"/>
        <w:ind w:left="440" w:right="0" w:hanging="440"/>
        <w:jc w:val="both"/>
      </w:pPr>
      <w:r>
        <w:rPr>
          <w:i/>
          <w:iCs/>
          <w:color w:val="030303"/>
          <w:spacing w:val="0"/>
          <w:w w:val="100"/>
          <w:position w:val="0"/>
          <w:shd w:val="clear" w:color="auto" w:fill="auto"/>
          <w:lang w:val="en-US" w:eastAsia="en-US" w:bidi="en-US"/>
        </w:rPr>
        <w:t>Cette approche permettra a CAPAD, en tant que societe cooperatives a vendre des plants de bananes de haute qualite indemnes de viroses aux membres des cooperatives exclus des subventions directs du projet a des prix tres competitifs, tout en ouvrant son marche aux exploitants de la region. Elle pourrait aussi progressivement repondant a la demande produire aussi des arbres fruitiers (avocatiers, citrus, maracuja, etc.)</w:t>
      </w:r>
    </w:p>
    <w:p>
      <w:pPr>
        <w:pStyle w:val="Style31"/>
        <w:keepNext w:val="0"/>
        <w:keepLines w:val="0"/>
        <w:widowControl w:val="0"/>
        <w:numPr>
          <w:ilvl w:val="0"/>
          <w:numId w:val="145"/>
        </w:numPr>
        <w:shd w:val="clear" w:color="auto" w:fill="auto"/>
        <w:tabs>
          <w:tab w:pos="432" w:val="left"/>
        </w:tabs>
        <w:bidi w:val="0"/>
        <w:spacing w:before="0" w:line="240" w:lineRule="auto"/>
        <w:ind w:left="440" w:right="0" w:hanging="440"/>
        <w:jc w:val="both"/>
      </w:pPr>
      <w:r>
        <w:rPr>
          <w:color w:val="030303"/>
          <w:spacing w:val="0"/>
          <w:w w:val="100"/>
          <w:position w:val="0"/>
          <w:shd w:val="clear" w:color="auto" w:fill="auto"/>
          <w:lang w:val="en-US" w:eastAsia="en-US" w:bidi="en-US"/>
        </w:rPr>
        <w:t xml:space="preserve">A cote de la pepiniere mere congue par CAPAD avec un appui technique de l’ISABU seront implantes dans la zone du projet neuf </w:t>
      </w:r>
      <w:r>
        <w:rPr>
          <w:color w:val="000000"/>
          <w:spacing w:val="0"/>
          <w:w w:val="100"/>
          <w:position w:val="0"/>
          <w:shd w:val="clear" w:color="auto" w:fill="auto"/>
          <w:lang w:val="en-US" w:eastAsia="en-US" w:bidi="en-US"/>
        </w:rPr>
        <w:t xml:space="preserve">champs de multiplication </w:t>
      </w:r>
      <w:r>
        <w:rPr>
          <w:color w:val="030303"/>
          <w:spacing w:val="0"/>
          <w:w w:val="100"/>
          <w:position w:val="0"/>
          <w:shd w:val="clear" w:color="auto" w:fill="auto"/>
          <w:lang w:val="en-US" w:eastAsia="en-US" w:bidi="en-US"/>
        </w:rPr>
        <w:t>relais et quelques 26 champs de demonstration des pratiques agroecologiques.</w:t>
      </w:r>
    </w:p>
    <w:p>
      <w:pPr>
        <w:pStyle w:val="Style31"/>
        <w:keepNext w:val="0"/>
        <w:keepLines w:val="0"/>
        <w:widowControl w:val="0"/>
        <w:numPr>
          <w:ilvl w:val="0"/>
          <w:numId w:val="145"/>
        </w:numPr>
        <w:shd w:val="clear" w:color="auto" w:fill="auto"/>
        <w:tabs>
          <w:tab w:pos="432" w:val="left"/>
        </w:tabs>
        <w:bidi w:val="0"/>
        <w:spacing w:before="0" w:line="240" w:lineRule="auto"/>
        <w:ind w:left="440" w:right="0" w:hanging="440"/>
        <w:jc w:val="both"/>
      </w:pPr>
      <w:r>
        <w:rPr>
          <w:color w:val="030303"/>
          <w:spacing w:val="0"/>
          <w:w w:val="100"/>
          <w:position w:val="0"/>
          <w:shd w:val="clear" w:color="auto" w:fill="auto"/>
          <w:lang w:val="en-US" w:eastAsia="en-US" w:bidi="en-US"/>
        </w:rPr>
        <w:t>Le site de Ruyigi, a proximite de l’usine est particulierement bien place pour l’installation de la pepiniere : disponibilite en eau d’une riviere proche, qui alimente deja l’unite de transformation en eau, son accessibilite permettant une circulation aisee des plants, l’espace sur un terrain plat facilement amenageable : allee centrale, carre ou rectangle pour les germoirs, ombrieres, collection de pieds mere des bananiers.</w:t>
      </w:r>
    </w:p>
    <w:p>
      <w:pPr>
        <w:pStyle w:val="Style31"/>
        <w:keepNext w:val="0"/>
        <w:keepLines w:val="0"/>
        <w:widowControl w:val="0"/>
        <w:numPr>
          <w:ilvl w:val="0"/>
          <w:numId w:val="145"/>
        </w:numPr>
        <w:shd w:val="clear" w:color="auto" w:fill="auto"/>
        <w:tabs>
          <w:tab w:pos="432" w:val="left"/>
        </w:tabs>
        <w:bidi w:val="0"/>
        <w:spacing w:before="0" w:line="240" w:lineRule="auto"/>
        <w:ind w:left="440" w:right="0" w:hanging="440"/>
        <w:jc w:val="both"/>
      </w:pPr>
      <w:r>
        <w:rPr>
          <w:color w:val="030303"/>
          <w:spacing w:val="0"/>
          <w:w w:val="100"/>
          <w:position w:val="0"/>
          <w:shd w:val="clear" w:color="auto" w:fill="auto"/>
          <w:lang w:val="en-US" w:eastAsia="en-US" w:bidi="en-US"/>
        </w:rPr>
        <w:t>Cette pepiniere sous la tutelle de CAPAD et SOCOPA, a gestion externalisee est inscrite dans la duree, vitrine de multiplication et formation du vegetal de CAPAD/SOCOPA, en reference particuliere sur le bananier et les fruitiers pour l’Est du pays.</w:t>
      </w:r>
      <w:r>
        <w:br w:type="page"/>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100" w:line="240" w:lineRule="auto"/>
        <w:ind w:left="440" w:right="0" w:hanging="440"/>
        <w:jc w:val="both"/>
      </w:pPr>
      <w:bookmarkStart w:id="104" w:name="bookmark104"/>
      <w:r>
        <w:rPr>
          <w:color w:val="000000"/>
          <w:spacing w:val="0"/>
          <w:w w:val="100"/>
          <w:position w:val="0"/>
          <w:shd w:val="clear" w:color="auto" w:fill="auto"/>
          <w:lang w:val="en-US" w:eastAsia="en-US" w:bidi="en-US"/>
        </w:rPr>
        <w:t>VIII. Production additionnelle, approvisionnent de l’unite de transformation de la banane de Ruyigi et impact pour les exploitants agricoles</w:t>
      </w:r>
      <w:bookmarkEnd w:id="104"/>
    </w:p>
    <w:p>
      <w:pPr>
        <w:pStyle w:val="Style31"/>
        <w:keepNext w:val="0"/>
        <w:keepLines w:val="0"/>
        <w:widowControl w:val="0"/>
        <w:numPr>
          <w:ilvl w:val="0"/>
          <w:numId w:val="145"/>
        </w:numPr>
        <w:shd w:val="clear" w:color="auto" w:fill="auto"/>
        <w:tabs>
          <w:tab w:pos="437" w:val="left"/>
        </w:tabs>
        <w:bidi w:val="0"/>
        <w:spacing w:before="0" w:line="240" w:lineRule="auto"/>
        <w:ind w:left="440" w:right="0" w:hanging="440"/>
        <w:jc w:val="both"/>
      </w:pPr>
      <w:r>
        <w:rPr>
          <w:color w:val="030303"/>
          <w:spacing w:val="0"/>
          <w:w w:val="100"/>
          <w:position w:val="0"/>
          <w:shd w:val="clear" w:color="auto" w:fill="auto"/>
          <w:lang w:val="en-US" w:eastAsia="en-US" w:bidi="en-US"/>
        </w:rPr>
        <w:t>Au terme du projet, il est attendu avoir densifie / renouvele par des bananeraies vieillissantes d’au moins 4 800 exploitants et promu la plantation de quelque 300 000 pieds de bananes, engendrant une production additionnelle de 14 400 tonnes (production de 4 regimes par souche considerant 15 kg par regime et 20 % de pertes).</w:t>
      </w:r>
    </w:p>
    <w:p>
      <w:pPr>
        <w:pStyle w:val="Style31"/>
        <w:keepNext w:val="0"/>
        <w:keepLines w:val="0"/>
        <w:widowControl w:val="0"/>
        <w:shd w:val="clear" w:color="auto" w:fill="auto"/>
        <w:bidi w:val="0"/>
        <w:spacing w:before="0" w:line="240" w:lineRule="auto"/>
        <w:ind w:left="0" w:right="0" w:firstLine="0"/>
        <w:jc w:val="both"/>
      </w:pPr>
      <w:r>
        <w:rPr>
          <w:color w:val="030303"/>
          <w:spacing w:val="0"/>
          <w:w w:val="100"/>
          <w:position w:val="0"/>
          <w:shd w:val="clear" w:color="auto" w:fill="auto"/>
          <w:lang w:val="en-US" w:eastAsia="en-US" w:bidi="en-US"/>
        </w:rPr>
        <w:t>Un investissement de 300 000 plants, soit 6000 fois les cinquante souches sur une parcelle familiale soit un revenu net de 5 520 000 000 Fbu eut paraitre surestime mais il s’agit d’un objectif realiste aligne a moins de 1% de l’offre nationale.</w:t>
      </w:r>
    </w:p>
    <w:p>
      <w:pPr>
        <w:pStyle w:val="Style31"/>
        <w:keepNext w:val="0"/>
        <w:keepLines w:val="0"/>
        <w:widowControl w:val="0"/>
        <w:numPr>
          <w:ilvl w:val="0"/>
          <w:numId w:val="143"/>
        </w:numPr>
        <w:shd w:val="clear" w:color="auto" w:fill="auto"/>
        <w:tabs>
          <w:tab w:pos="1334"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 Evolution des plantations de bananiers et production additionnelles de bananes a cuire, a jus et a dessert -densification et extension des bananeraies familiales</w:t>
      </w:r>
    </w:p>
    <w:p>
      <w:pPr>
        <w:widowControl w:val="0"/>
        <w:spacing w:line="1" w:lineRule="exact"/>
      </w:pPr>
      <w:r>
        <mc:AlternateContent>
          <mc:Choice Requires="wps">
            <w:drawing>
              <wp:anchor distT="146050" distB="1203325" distL="0" distR="0" simplePos="0" relativeHeight="125829380" behindDoc="0" locked="0" layoutInCell="1" allowOverlap="1">
                <wp:simplePos x="0" y="0"/>
                <wp:positionH relativeFrom="page">
                  <wp:posOffset>903605</wp:posOffset>
                </wp:positionH>
                <wp:positionV relativeFrom="paragraph">
                  <wp:posOffset>146050</wp:posOffset>
                </wp:positionV>
                <wp:extent cx="597535" cy="384175"/>
                <wp:wrapTopAndBottom/>
                <wp:docPr id="141" name="Shape 141"/>
                <a:graphic xmlns:a="http://schemas.openxmlformats.org/drawingml/2006/main">
                  <a:graphicData uri="http://schemas.microsoft.com/office/word/2010/wordprocessingShape">
                    <wps:wsp>
                      <wps:cNvSpPr txBox="1"/>
                      <wps:spPr>
                        <a:xfrm>
                          <a:ext cx="597535" cy="384175"/>
                        </a:xfrm>
                        <a:prstGeom prst="rect"/>
                        <a:noFill/>
                      </wps:spPr>
                      <wps:txbx>
                        <w:txbxContent>
                          <w:p>
                            <w:pPr>
                              <w:pStyle w:val="Style217"/>
                              <w:keepNext w:val="0"/>
                              <w:keepLines w:val="0"/>
                              <w:widowControl w:val="0"/>
                              <w:shd w:val="clear" w:color="auto" w:fill="auto"/>
                              <w:bidi w:val="0"/>
                              <w:spacing w:before="0" w:after="0" w:line="564" w:lineRule="auto"/>
                              <w:ind w:left="0" w:right="0" w:firstLine="0"/>
                              <w:jc w:val="center"/>
                            </w:pPr>
                            <w:r>
                              <w:rPr>
                                <w:spacing w:val="0"/>
                                <w:w w:val="100"/>
                                <w:position w:val="0"/>
                                <w:shd w:val="clear" w:color="auto" w:fill="auto"/>
                                <w:lang w:val="en-US" w:eastAsia="en-US" w:bidi="en-US"/>
                              </w:rPr>
                              <w:t>Densification</w:t>
                              <w:br/>
                              <w:t>/renouvellemnt de la</w:t>
                              <w:br/>
                              <w:t>bananeraie</w:t>
                            </w:r>
                          </w:p>
                        </w:txbxContent>
                      </wps:txbx>
                      <wps:bodyPr lIns="0" tIns="0" rIns="0" bIns="0">
                        <a:noAutoFit/>
                      </wps:bodyPr>
                    </wps:wsp>
                  </a:graphicData>
                </a:graphic>
              </wp:anchor>
            </w:drawing>
          </mc:Choice>
          <mc:Fallback>
            <w:pict>
              <v:shape id="_x0000_s1167" type="#_x0000_t202" style="position:absolute;margin-left:71.150000000000006pt;margin-top:11.5pt;width:47.050000000000004pt;height:30.25pt;z-index:-125829373;mso-wrap-distance-left:0;mso-wrap-distance-top:11.5pt;mso-wrap-distance-right:0;mso-wrap-distance-bottom:94.75pt;mso-position-horizontal-relative:page" filled="f" stroked="f">
                <v:textbox inset="0,0,0,0">
                  <w:txbxContent>
                    <w:p>
                      <w:pPr>
                        <w:pStyle w:val="Style217"/>
                        <w:keepNext w:val="0"/>
                        <w:keepLines w:val="0"/>
                        <w:widowControl w:val="0"/>
                        <w:shd w:val="clear" w:color="auto" w:fill="auto"/>
                        <w:bidi w:val="0"/>
                        <w:spacing w:before="0" w:after="0" w:line="564" w:lineRule="auto"/>
                        <w:ind w:left="0" w:right="0" w:firstLine="0"/>
                        <w:jc w:val="center"/>
                      </w:pPr>
                      <w:r>
                        <w:rPr>
                          <w:spacing w:val="0"/>
                          <w:w w:val="100"/>
                          <w:position w:val="0"/>
                          <w:shd w:val="clear" w:color="auto" w:fill="auto"/>
                          <w:lang w:val="en-US" w:eastAsia="en-US" w:bidi="en-US"/>
                        </w:rPr>
                        <w:t>Densification</w:t>
                        <w:br/>
                        <w:t>/renouvellemnt de la</w:t>
                        <w:br/>
                        <w:t>bananeraie</w:t>
                      </w:r>
                    </w:p>
                  </w:txbxContent>
                </v:textbox>
                <w10:wrap type="topAndBottom" anchorx="page"/>
              </v:shape>
            </w:pict>
          </mc:Fallback>
        </mc:AlternateContent>
      </w:r>
      <w:r>
        <mc:AlternateContent>
          <mc:Choice Requires="wps">
            <w:drawing>
              <wp:anchor distT="146050" distB="1255395" distL="0" distR="0" simplePos="0" relativeHeight="125829382" behindDoc="0" locked="0" layoutInCell="1" allowOverlap="1">
                <wp:simplePos x="0" y="0"/>
                <wp:positionH relativeFrom="page">
                  <wp:posOffset>1689735</wp:posOffset>
                </wp:positionH>
                <wp:positionV relativeFrom="paragraph">
                  <wp:posOffset>146050</wp:posOffset>
                </wp:positionV>
                <wp:extent cx="1286510" cy="332105"/>
                <wp:wrapTopAndBottom/>
                <wp:docPr id="143" name="Shape 143"/>
                <a:graphic xmlns:a="http://schemas.openxmlformats.org/drawingml/2006/main">
                  <a:graphicData uri="http://schemas.microsoft.com/office/word/2010/wordprocessingShape">
                    <wps:wsp>
                      <wps:cNvSpPr txBox="1"/>
                      <wps:spPr>
                        <a:xfrm>
                          <a:ext cx="1286510" cy="332105"/>
                        </a:xfrm>
                        <a:prstGeom prst="rect"/>
                        <a:noFill/>
                      </wps:spPr>
                      <wps:txbx>
                        <w:txbxContent>
                          <w:p>
                            <w:pPr>
                              <w:pStyle w:val="Style217"/>
                              <w:keepNext w:val="0"/>
                              <w:keepLines w:val="0"/>
                              <w:widowControl w:val="0"/>
                              <w:shd w:val="clear" w:color="auto" w:fill="auto"/>
                              <w:bidi w:val="0"/>
                              <w:spacing w:before="0" w:after="0" w:line="578" w:lineRule="auto"/>
                              <w:ind w:left="0" w:right="0" w:firstLine="0"/>
                              <w:jc w:val="center"/>
                            </w:pPr>
                            <w:r>
                              <w:rPr>
                                <w:spacing w:val="0"/>
                                <w:w w:val="100"/>
                                <w:position w:val="0"/>
                                <w:shd w:val="clear" w:color="auto" w:fill="auto"/>
                                <w:lang w:val="en-US" w:eastAsia="en-US" w:bidi="en-US"/>
                              </w:rPr>
                              <w:t>Plantation des pieds de bananes au niveau des</w:t>
                              <w:br/>
                              <w:t>exploitations</w:t>
                            </w:r>
                          </w:p>
                        </w:txbxContent>
                      </wps:txbx>
                      <wps:bodyPr lIns="0" tIns="0" rIns="0" bIns="0">
                        <a:noAutoFit/>
                      </wps:bodyPr>
                    </wps:wsp>
                  </a:graphicData>
                </a:graphic>
              </wp:anchor>
            </w:drawing>
          </mc:Choice>
          <mc:Fallback>
            <w:pict>
              <v:shape id="_x0000_s1169" type="#_x0000_t202" style="position:absolute;margin-left:133.05000000000001pt;margin-top:11.5pt;width:101.3pt;height:26.150000000000002pt;z-index:-125829371;mso-wrap-distance-left:0;mso-wrap-distance-top:11.5pt;mso-wrap-distance-right:0;mso-wrap-distance-bottom:98.850000000000009pt;mso-position-horizontal-relative:page" filled="f" stroked="f">
                <v:textbox inset="0,0,0,0">
                  <w:txbxContent>
                    <w:p>
                      <w:pPr>
                        <w:pStyle w:val="Style217"/>
                        <w:keepNext w:val="0"/>
                        <w:keepLines w:val="0"/>
                        <w:widowControl w:val="0"/>
                        <w:shd w:val="clear" w:color="auto" w:fill="auto"/>
                        <w:bidi w:val="0"/>
                        <w:spacing w:before="0" w:after="0" w:line="578" w:lineRule="auto"/>
                        <w:ind w:left="0" w:right="0" w:firstLine="0"/>
                        <w:jc w:val="center"/>
                      </w:pPr>
                      <w:r>
                        <w:rPr>
                          <w:spacing w:val="0"/>
                          <w:w w:val="100"/>
                          <w:position w:val="0"/>
                          <w:shd w:val="clear" w:color="auto" w:fill="auto"/>
                          <w:lang w:val="en-US" w:eastAsia="en-US" w:bidi="en-US"/>
                        </w:rPr>
                        <w:t>Plantation des pieds de bananes au niveau des</w:t>
                        <w:br/>
                        <w:t>exploitations</w:t>
                      </w:r>
                    </w:p>
                  </w:txbxContent>
                </v:textbox>
                <w10:wrap type="topAndBottom" anchorx="page"/>
              </v:shape>
            </w:pict>
          </mc:Fallback>
        </mc:AlternateContent>
      </w:r>
      <w:r>
        <mc:AlternateContent>
          <mc:Choice Requires="wps">
            <w:drawing>
              <wp:anchor distT="212725" distB="1392555" distL="0" distR="0" simplePos="0" relativeHeight="125829384" behindDoc="0" locked="0" layoutInCell="1" allowOverlap="1">
                <wp:simplePos x="0" y="0"/>
                <wp:positionH relativeFrom="page">
                  <wp:posOffset>3543300</wp:posOffset>
                </wp:positionH>
                <wp:positionV relativeFrom="paragraph">
                  <wp:posOffset>212725</wp:posOffset>
                </wp:positionV>
                <wp:extent cx="1197610" cy="128270"/>
                <wp:wrapTopAndBottom/>
                <wp:docPr id="145" name="Shape 145"/>
                <a:graphic xmlns:a="http://schemas.openxmlformats.org/drawingml/2006/main">
                  <a:graphicData uri="http://schemas.microsoft.com/office/word/2010/wordprocessingShape">
                    <wps:wsp>
                      <wps:cNvSpPr txBox="1"/>
                      <wps:spPr>
                        <a:xfrm>
                          <a:ext cx="1197610" cy="12827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Nombre de regimes de bananes produits"’</w:t>
                            </w:r>
                          </w:p>
                        </w:txbxContent>
                      </wps:txbx>
                      <wps:bodyPr wrap="none" lIns="0" tIns="0" rIns="0" bIns="0">
                        <a:noAutoFit/>
                      </wps:bodyPr>
                    </wps:wsp>
                  </a:graphicData>
                </a:graphic>
              </wp:anchor>
            </w:drawing>
          </mc:Choice>
          <mc:Fallback>
            <w:pict>
              <v:shape id="_x0000_s1171" type="#_x0000_t202" style="position:absolute;margin-left:279.pt;margin-top:16.75pt;width:94.299999999999997pt;height:10.1pt;z-index:-125829369;mso-wrap-distance-left:0;mso-wrap-distance-top:16.75pt;mso-wrap-distance-right:0;mso-wrap-distance-bottom:109.65000000000001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Nombre de regimes de bananes produits"’</w:t>
                      </w:r>
                    </w:p>
                  </w:txbxContent>
                </v:textbox>
                <w10:wrap type="topAndBottom" anchorx="page"/>
              </v:shape>
            </w:pict>
          </mc:Fallback>
        </mc:AlternateContent>
      </w:r>
      <w:r>
        <mc:AlternateContent>
          <mc:Choice Requires="wps">
            <w:drawing>
              <wp:anchor distT="709930" distB="0" distL="0" distR="0" simplePos="0" relativeHeight="125829386" behindDoc="0" locked="0" layoutInCell="1" allowOverlap="1">
                <wp:simplePos x="0" y="0"/>
                <wp:positionH relativeFrom="page">
                  <wp:posOffset>888365</wp:posOffset>
                </wp:positionH>
                <wp:positionV relativeFrom="paragraph">
                  <wp:posOffset>709930</wp:posOffset>
                </wp:positionV>
                <wp:extent cx="624840" cy="1024255"/>
                <wp:wrapTopAndBottom/>
                <wp:docPr id="147" name="Shape 147"/>
                <a:graphic xmlns:a="http://schemas.openxmlformats.org/drawingml/2006/main">
                  <a:graphicData uri="http://schemas.microsoft.com/office/word/2010/wordprocessingShape">
                    <wps:wsp>
                      <wps:cNvSpPr txBox="1"/>
                      <wps:spPr>
                        <a:xfrm>
                          <a:ext cx="624840" cy="1024255"/>
                        </a:xfrm>
                        <a:prstGeom prst="rect"/>
                        <a:noFill/>
                      </wps:spPr>
                      <wps:txbx>
                        <w:txbxContent>
                          <w:p>
                            <w:pPr>
                              <w:pStyle w:val="Style219"/>
                              <w:keepNext w:val="0"/>
                              <w:keepLines w:val="0"/>
                              <w:widowControl w:val="0"/>
                              <w:shd w:val="clear" w:color="auto" w:fill="auto"/>
                              <w:bidi w:val="0"/>
                              <w:spacing w:before="0" w:after="0"/>
                              <w:ind w:left="0" w:right="0" w:firstLine="200"/>
                              <w:jc w:val="left"/>
                            </w:pPr>
                            <w:r>
                              <w:rPr>
                                <w:spacing w:val="0"/>
                                <w:w w:val="100"/>
                                <w:position w:val="0"/>
                                <w:shd w:val="clear" w:color="auto" w:fill="auto"/>
                                <w:lang w:val="en-US" w:eastAsia="en-US" w:bidi="en-US"/>
                              </w:rPr>
                              <w:t>Baaxaaiire</w:t>
                            </w:r>
                          </w:p>
                          <w:p>
                            <w:pPr>
                              <w:pStyle w:val="Style219"/>
                              <w:keepNext w:val="0"/>
                              <w:keepLines w:val="0"/>
                              <w:widowControl w:val="0"/>
                              <w:shd w:val="clear" w:color="auto" w:fill="auto"/>
                              <w:bidi w:val="0"/>
                              <w:spacing w:before="0" w:after="0"/>
                              <w:ind w:left="0" w:right="0" w:firstLine="0"/>
                              <w:jc w:val="center"/>
                            </w:pPr>
                            <w:r>
                              <w:rPr>
                                <w:spacing w:val="0"/>
                                <w:w w:val="100"/>
                                <w:position w:val="0"/>
                                <w:u w:val="none"/>
                                <w:shd w:val="clear" w:color="auto" w:fill="auto"/>
                                <w:lang w:val="en-US" w:eastAsia="en-US" w:bidi="en-US"/>
                              </w:rPr>
                              <w:t>Banane a jus</w:t>
                              <w:br/>
                            </w:r>
                            <w:r>
                              <w:rPr>
                                <w:spacing w:val="0"/>
                                <w:w w:val="100"/>
                                <w:position w:val="0"/>
                                <w:shd w:val="clear" w:color="auto" w:fill="auto"/>
                                <w:lang w:val="en-US" w:eastAsia="en-US" w:bidi="en-US"/>
                              </w:rPr>
                              <w:t>banane dessert</w:t>
                            </w:r>
                          </w:p>
                          <w:p>
                            <w:pPr>
                              <w:pStyle w:val="Style217"/>
                              <w:keepNext w:val="0"/>
                              <w:keepLines w:val="0"/>
                              <w:widowControl w:val="0"/>
                              <w:shd w:val="clear" w:color="auto" w:fill="auto"/>
                              <w:bidi w:val="0"/>
                              <w:spacing w:before="0" w:after="0" w:line="564" w:lineRule="auto"/>
                              <w:ind w:left="0" w:right="0" w:firstLine="0"/>
                              <w:jc w:val="left"/>
                            </w:pPr>
                            <w:r>
                              <w:rPr>
                                <w:color w:val="594D51"/>
                                <w:spacing w:val="0"/>
                                <w:w w:val="100"/>
                                <w:position w:val="0"/>
                                <w:u w:val="single"/>
                                <w:shd w:val="clear" w:color="auto" w:fill="auto"/>
                                <w:lang w:val="en-US" w:eastAsia="en-US" w:bidi="en-US"/>
                              </w:rPr>
                              <w:t xml:space="preserve">Provenance des plants </w:t>
                            </w:r>
                            <w:r>
                              <w:rPr>
                                <w:color w:val="594D51"/>
                                <w:spacing w:val="0"/>
                                <w:w w:val="100"/>
                                <w:position w:val="0"/>
                                <w:shd w:val="clear" w:color="auto" w:fill="auto"/>
                                <w:lang w:val="en-US" w:eastAsia="en-US" w:bidi="en-US"/>
                              </w:rPr>
                              <w:t>AGROBIOTEC</w:t>
                            </w:r>
                          </w:p>
                          <w:p>
                            <w:pPr>
                              <w:pStyle w:val="Style217"/>
                              <w:keepNext w:val="0"/>
                              <w:keepLines w:val="0"/>
                              <w:widowControl w:val="0"/>
                              <w:shd w:val="clear" w:color="auto" w:fill="auto"/>
                              <w:bidi w:val="0"/>
                              <w:spacing w:before="0" w:after="0" w:line="564" w:lineRule="auto"/>
                              <w:ind w:left="0" w:right="0" w:firstLine="0"/>
                              <w:jc w:val="left"/>
                            </w:pPr>
                            <w:r>
                              <w:rPr>
                                <w:color w:val="594D51"/>
                                <w:spacing w:val="0"/>
                                <w:w w:val="100"/>
                                <w:position w:val="0"/>
                                <w:shd w:val="clear" w:color="auto" w:fill="auto"/>
                                <w:lang w:val="en-US" w:eastAsia="en-US" w:bidi="en-US"/>
                              </w:rPr>
                              <w:t>Pepiniere Ruyigi Total general</w:t>
                            </w:r>
                          </w:p>
                        </w:txbxContent>
                      </wps:txbx>
                      <wps:bodyPr lIns="0" tIns="0" rIns="0" bIns="0">
                        <a:noAutoFit/>
                      </wps:bodyPr>
                    </wps:wsp>
                  </a:graphicData>
                </a:graphic>
              </wp:anchor>
            </w:drawing>
          </mc:Choice>
          <mc:Fallback>
            <w:pict>
              <v:shape id="_x0000_s1173" type="#_x0000_t202" style="position:absolute;margin-left:69.950000000000003pt;margin-top:55.899999999999999pt;width:49.200000000000003pt;height:80.650000000000006pt;z-index:-125829367;mso-wrap-distance-left:0;mso-wrap-distance-top:55.899999999999999pt;mso-wrap-distance-right:0;mso-position-horizontal-relative:page" filled="f" stroked="f">
                <v:textbox inset="0,0,0,0">
                  <w:txbxContent>
                    <w:p>
                      <w:pPr>
                        <w:pStyle w:val="Style219"/>
                        <w:keepNext w:val="0"/>
                        <w:keepLines w:val="0"/>
                        <w:widowControl w:val="0"/>
                        <w:shd w:val="clear" w:color="auto" w:fill="auto"/>
                        <w:bidi w:val="0"/>
                        <w:spacing w:before="0" w:after="0"/>
                        <w:ind w:left="0" w:right="0" w:firstLine="200"/>
                        <w:jc w:val="left"/>
                      </w:pPr>
                      <w:r>
                        <w:rPr>
                          <w:spacing w:val="0"/>
                          <w:w w:val="100"/>
                          <w:position w:val="0"/>
                          <w:shd w:val="clear" w:color="auto" w:fill="auto"/>
                          <w:lang w:val="en-US" w:eastAsia="en-US" w:bidi="en-US"/>
                        </w:rPr>
                        <w:t>Baaxaaiire</w:t>
                      </w:r>
                    </w:p>
                    <w:p>
                      <w:pPr>
                        <w:pStyle w:val="Style219"/>
                        <w:keepNext w:val="0"/>
                        <w:keepLines w:val="0"/>
                        <w:widowControl w:val="0"/>
                        <w:shd w:val="clear" w:color="auto" w:fill="auto"/>
                        <w:bidi w:val="0"/>
                        <w:spacing w:before="0" w:after="0"/>
                        <w:ind w:left="0" w:right="0" w:firstLine="0"/>
                        <w:jc w:val="center"/>
                      </w:pPr>
                      <w:r>
                        <w:rPr>
                          <w:spacing w:val="0"/>
                          <w:w w:val="100"/>
                          <w:position w:val="0"/>
                          <w:u w:val="none"/>
                          <w:shd w:val="clear" w:color="auto" w:fill="auto"/>
                          <w:lang w:val="en-US" w:eastAsia="en-US" w:bidi="en-US"/>
                        </w:rPr>
                        <w:t>Banane a jus</w:t>
                        <w:br/>
                      </w:r>
                      <w:r>
                        <w:rPr>
                          <w:spacing w:val="0"/>
                          <w:w w:val="100"/>
                          <w:position w:val="0"/>
                          <w:shd w:val="clear" w:color="auto" w:fill="auto"/>
                          <w:lang w:val="en-US" w:eastAsia="en-US" w:bidi="en-US"/>
                        </w:rPr>
                        <w:t>banane dessert</w:t>
                      </w:r>
                    </w:p>
                    <w:p>
                      <w:pPr>
                        <w:pStyle w:val="Style217"/>
                        <w:keepNext w:val="0"/>
                        <w:keepLines w:val="0"/>
                        <w:widowControl w:val="0"/>
                        <w:shd w:val="clear" w:color="auto" w:fill="auto"/>
                        <w:bidi w:val="0"/>
                        <w:spacing w:before="0" w:after="0" w:line="564" w:lineRule="auto"/>
                        <w:ind w:left="0" w:right="0" w:firstLine="0"/>
                        <w:jc w:val="left"/>
                      </w:pPr>
                      <w:r>
                        <w:rPr>
                          <w:color w:val="594D51"/>
                          <w:spacing w:val="0"/>
                          <w:w w:val="100"/>
                          <w:position w:val="0"/>
                          <w:u w:val="single"/>
                          <w:shd w:val="clear" w:color="auto" w:fill="auto"/>
                          <w:lang w:val="en-US" w:eastAsia="en-US" w:bidi="en-US"/>
                        </w:rPr>
                        <w:t xml:space="preserve">Provenance des plants </w:t>
                      </w:r>
                      <w:r>
                        <w:rPr>
                          <w:color w:val="594D51"/>
                          <w:spacing w:val="0"/>
                          <w:w w:val="100"/>
                          <w:position w:val="0"/>
                          <w:shd w:val="clear" w:color="auto" w:fill="auto"/>
                          <w:lang w:val="en-US" w:eastAsia="en-US" w:bidi="en-US"/>
                        </w:rPr>
                        <w:t>AGROBIOTEC</w:t>
                      </w:r>
                    </w:p>
                    <w:p>
                      <w:pPr>
                        <w:pStyle w:val="Style217"/>
                        <w:keepNext w:val="0"/>
                        <w:keepLines w:val="0"/>
                        <w:widowControl w:val="0"/>
                        <w:shd w:val="clear" w:color="auto" w:fill="auto"/>
                        <w:bidi w:val="0"/>
                        <w:spacing w:before="0" w:after="0" w:line="564" w:lineRule="auto"/>
                        <w:ind w:left="0" w:right="0" w:firstLine="0"/>
                        <w:jc w:val="left"/>
                      </w:pPr>
                      <w:r>
                        <w:rPr>
                          <w:color w:val="594D51"/>
                          <w:spacing w:val="0"/>
                          <w:w w:val="100"/>
                          <w:position w:val="0"/>
                          <w:shd w:val="clear" w:color="auto" w:fill="auto"/>
                          <w:lang w:val="en-US" w:eastAsia="en-US" w:bidi="en-US"/>
                        </w:rPr>
                        <w:t>Pepiniere Ruyigi Total general</w:t>
                      </w:r>
                    </w:p>
                  </w:txbxContent>
                </v:textbox>
                <w10:wrap type="topAndBottom" anchorx="page"/>
              </v:shape>
            </w:pict>
          </mc:Fallback>
        </mc:AlternateContent>
      </w:r>
      <w:r>
        <mc:AlternateContent>
          <mc:Choice Requires="wps">
            <w:drawing>
              <wp:anchor distT="527050" distB="624205" distL="0" distR="0" simplePos="0" relativeHeight="125829388" behindDoc="0" locked="0" layoutInCell="1" allowOverlap="1">
                <wp:simplePos x="0" y="0"/>
                <wp:positionH relativeFrom="page">
                  <wp:posOffset>1592580</wp:posOffset>
                </wp:positionH>
                <wp:positionV relativeFrom="paragraph">
                  <wp:posOffset>527050</wp:posOffset>
                </wp:positionV>
                <wp:extent cx="457200" cy="582295"/>
                <wp:wrapTopAndBottom/>
                <wp:docPr id="149" name="Shape 149"/>
                <a:graphic xmlns:a="http://schemas.openxmlformats.org/drawingml/2006/main">
                  <a:graphicData uri="http://schemas.microsoft.com/office/word/2010/wordprocessingShape">
                    <wps:wsp>
                      <wps:cNvSpPr txBox="1"/>
                      <wps:spPr>
                        <a:xfrm>
                          <a:ext cx="457200" cy="582295"/>
                        </a:xfrm>
                        <a:prstGeom prst="rect"/>
                        <a:noFill/>
                      </wps:spPr>
                      <wps:txbx>
                        <w:txbxContent>
                          <w:p>
                            <w:pPr>
                              <w:pStyle w:val="Style217"/>
                              <w:keepNext w:val="0"/>
                              <w:keepLines w:val="0"/>
                              <w:widowControl w:val="0"/>
                              <w:shd w:val="clear" w:color="auto" w:fill="auto"/>
                              <w:bidi w:val="0"/>
                              <w:spacing w:before="80" w:after="80" w:line="240" w:lineRule="auto"/>
                              <w:ind w:left="0" w:right="0" w:firstLine="0"/>
                              <w:jc w:val="left"/>
                            </w:pPr>
                            <w:r>
                              <w:rPr>
                                <w:color w:val="6B6764"/>
                                <w:spacing w:val="0"/>
                                <w:w w:val="100"/>
                                <w:position w:val="0"/>
                                <w:shd w:val="clear" w:color="auto" w:fill="auto"/>
                                <w:lang w:val="en-US" w:eastAsia="en-US" w:bidi="en-US"/>
                              </w:rPr>
                              <w:t xml:space="preserve">% </w:t>
                            </w:r>
                            <w:r>
                              <w:rPr>
                                <w:color w:val="594D51"/>
                                <w:spacing w:val="0"/>
                                <w:w w:val="100"/>
                                <w:position w:val="0"/>
                                <w:shd w:val="clear" w:color="auto" w:fill="auto"/>
                                <w:lang w:val="en-US" w:eastAsia="en-US" w:bidi="en-US"/>
                              </w:rPr>
                              <w:t>12022'</w:t>
                            </w:r>
                          </w:p>
                          <w:p>
                            <w:pPr>
                              <w:pStyle w:val="Style42"/>
                              <w:keepNext w:val="0"/>
                              <w:keepLines w:val="0"/>
                              <w:widowControl w:val="0"/>
                              <w:shd w:val="clear" w:color="auto" w:fill="auto"/>
                              <w:tabs>
                                <w:tab w:pos="557" w:val="right"/>
                              </w:tabs>
                              <w:bidi w:val="0"/>
                              <w:spacing w:before="0" w:after="80" w:line="240" w:lineRule="auto"/>
                              <w:ind w:left="0" w:right="0" w:firstLine="0"/>
                              <w:jc w:val="left"/>
                              <w:rPr>
                                <w:sz w:val="8"/>
                                <w:szCs w:val="8"/>
                              </w:rPr>
                            </w:pPr>
                            <w:r>
                              <w:rPr>
                                <w:b/>
                                <w:bCs/>
                                <w:color w:val="594D51"/>
                                <w:spacing w:val="0"/>
                                <w:w w:val="100"/>
                                <w:position w:val="0"/>
                                <w:sz w:val="8"/>
                                <w:szCs w:val="8"/>
                                <w:shd w:val="clear" w:color="auto" w:fill="auto"/>
                                <w:lang w:val="en-US" w:eastAsia="en-US" w:bidi="en-US"/>
                              </w:rPr>
                              <w:t>30</w:t>
                              <w:tab/>
                            </w:r>
                            <w:r>
                              <w:rPr>
                                <w:b/>
                                <w:bCs/>
                                <w:color w:val="6B6764"/>
                                <w:spacing w:val="0"/>
                                <w:w w:val="100"/>
                                <w:position w:val="0"/>
                                <w:sz w:val="8"/>
                                <w:szCs w:val="8"/>
                                <w:shd w:val="clear" w:color="auto" w:fill="auto"/>
                                <w:lang w:val="en-US" w:eastAsia="en-US" w:bidi="en-US"/>
                              </w:rPr>
                              <w:t>15000</w:t>
                            </w:r>
                          </w:p>
                          <w:p>
                            <w:pPr>
                              <w:pStyle w:val="Style42"/>
                              <w:keepNext w:val="0"/>
                              <w:keepLines w:val="0"/>
                              <w:widowControl w:val="0"/>
                              <w:shd w:val="clear" w:color="auto" w:fill="auto"/>
                              <w:tabs>
                                <w:tab w:pos="557" w:val="right"/>
                              </w:tabs>
                              <w:bidi w:val="0"/>
                              <w:spacing w:before="0" w:after="80" w:line="240" w:lineRule="auto"/>
                              <w:ind w:left="0" w:right="0" w:firstLine="0"/>
                              <w:jc w:val="left"/>
                              <w:rPr>
                                <w:sz w:val="8"/>
                                <w:szCs w:val="8"/>
                              </w:rPr>
                            </w:pPr>
                            <w:r>
                              <w:rPr>
                                <w:b/>
                                <w:bCs/>
                                <w:color w:val="6B6764"/>
                                <w:spacing w:val="0"/>
                                <w:w w:val="100"/>
                                <w:position w:val="0"/>
                                <w:sz w:val="8"/>
                                <w:szCs w:val="8"/>
                                <w:shd w:val="clear" w:color="auto" w:fill="auto"/>
                                <w:lang w:val="en-US" w:eastAsia="en-US" w:bidi="en-US"/>
                              </w:rPr>
                              <w:t>60</w:t>
                              <w:tab/>
                              <w:t>30000</w:t>
                            </w:r>
                          </w:p>
                          <w:p>
                            <w:pPr>
                              <w:pStyle w:val="Style42"/>
                              <w:keepNext w:val="0"/>
                              <w:keepLines w:val="0"/>
                              <w:widowControl w:val="0"/>
                              <w:shd w:val="clear" w:color="auto" w:fill="auto"/>
                              <w:tabs>
                                <w:tab w:pos="557" w:val="right"/>
                              </w:tabs>
                              <w:bidi w:val="0"/>
                              <w:spacing w:before="0" w:after="80" w:line="240" w:lineRule="auto"/>
                              <w:ind w:left="0" w:right="0" w:firstLine="0"/>
                              <w:jc w:val="left"/>
                              <w:rPr>
                                <w:sz w:val="8"/>
                                <w:szCs w:val="8"/>
                              </w:rPr>
                            </w:pPr>
                            <w:r>
                              <w:rPr>
                                <w:b/>
                                <w:bCs/>
                                <w:color w:val="594D51"/>
                                <w:spacing w:val="0"/>
                                <w:w w:val="100"/>
                                <w:position w:val="0"/>
                                <w:sz w:val="8"/>
                                <w:szCs w:val="8"/>
                                <w:shd w:val="clear" w:color="auto" w:fill="auto"/>
                                <w:lang w:val="en-US" w:eastAsia="en-US" w:bidi="en-US"/>
                              </w:rPr>
                              <w:t>10</w:t>
                              <w:tab/>
                            </w:r>
                            <w:r>
                              <w:rPr>
                                <w:b/>
                                <w:bCs/>
                                <w:color w:val="6B6764"/>
                                <w:spacing w:val="0"/>
                                <w:w w:val="100"/>
                                <w:position w:val="0"/>
                                <w:sz w:val="8"/>
                                <w:szCs w:val="8"/>
                                <w:shd w:val="clear" w:color="auto" w:fill="auto"/>
                                <w:lang w:val="en-US" w:eastAsia="en-US" w:bidi="en-US"/>
                              </w:rPr>
                              <w:t>5000</w:t>
                            </w:r>
                          </w:p>
                        </w:txbxContent>
                      </wps:txbx>
                      <wps:bodyPr lIns="0" tIns="0" rIns="0" bIns="0">
                        <a:noAutoFit/>
                      </wps:bodyPr>
                    </wps:wsp>
                  </a:graphicData>
                </a:graphic>
              </wp:anchor>
            </w:drawing>
          </mc:Choice>
          <mc:Fallback>
            <w:pict>
              <v:shape id="_x0000_s1175" type="#_x0000_t202" style="position:absolute;margin-left:125.40000000000001pt;margin-top:41.5pt;width:36.pt;height:45.850000000000001pt;z-index:-125829365;mso-wrap-distance-left:0;mso-wrap-distance-top:41.5pt;mso-wrap-distance-right:0;mso-wrap-distance-bottom:49.149999999999999pt;mso-position-horizontal-relative:page" filled="f" stroked="f">
                <v:textbox inset="0,0,0,0">
                  <w:txbxContent>
                    <w:p>
                      <w:pPr>
                        <w:pStyle w:val="Style217"/>
                        <w:keepNext w:val="0"/>
                        <w:keepLines w:val="0"/>
                        <w:widowControl w:val="0"/>
                        <w:shd w:val="clear" w:color="auto" w:fill="auto"/>
                        <w:bidi w:val="0"/>
                        <w:spacing w:before="80" w:after="80" w:line="240" w:lineRule="auto"/>
                        <w:ind w:left="0" w:right="0" w:firstLine="0"/>
                        <w:jc w:val="left"/>
                      </w:pPr>
                      <w:r>
                        <w:rPr>
                          <w:color w:val="6B6764"/>
                          <w:spacing w:val="0"/>
                          <w:w w:val="100"/>
                          <w:position w:val="0"/>
                          <w:shd w:val="clear" w:color="auto" w:fill="auto"/>
                          <w:lang w:val="en-US" w:eastAsia="en-US" w:bidi="en-US"/>
                        </w:rPr>
                        <w:t xml:space="preserve">% </w:t>
                      </w:r>
                      <w:r>
                        <w:rPr>
                          <w:color w:val="594D51"/>
                          <w:spacing w:val="0"/>
                          <w:w w:val="100"/>
                          <w:position w:val="0"/>
                          <w:shd w:val="clear" w:color="auto" w:fill="auto"/>
                          <w:lang w:val="en-US" w:eastAsia="en-US" w:bidi="en-US"/>
                        </w:rPr>
                        <w:t>12022'</w:t>
                      </w:r>
                    </w:p>
                    <w:p>
                      <w:pPr>
                        <w:pStyle w:val="Style42"/>
                        <w:keepNext w:val="0"/>
                        <w:keepLines w:val="0"/>
                        <w:widowControl w:val="0"/>
                        <w:shd w:val="clear" w:color="auto" w:fill="auto"/>
                        <w:tabs>
                          <w:tab w:pos="557" w:val="right"/>
                        </w:tabs>
                        <w:bidi w:val="0"/>
                        <w:spacing w:before="0" w:after="80" w:line="240" w:lineRule="auto"/>
                        <w:ind w:left="0" w:right="0" w:firstLine="0"/>
                        <w:jc w:val="left"/>
                        <w:rPr>
                          <w:sz w:val="8"/>
                          <w:szCs w:val="8"/>
                        </w:rPr>
                      </w:pPr>
                      <w:r>
                        <w:rPr>
                          <w:b/>
                          <w:bCs/>
                          <w:color w:val="594D51"/>
                          <w:spacing w:val="0"/>
                          <w:w w:val="100"/>
                          <w:position w:val="0"/>
                          <w:sz w:val="8"/>
                          <w:szCs w:val="8"/>
                          <w:shd w:val="clear" w:color="auto" w:fill="auto"/>
                          <w:lang w:val="en-US" w:eastAsia="en-US" w:bidi="en-US"/>
                        </w:rPr>
                        <w:t>30</w:t>
                        <w:tab/>
                      </w:r>
                      <w:r>
                        <w:rPr>
                          <w:b/>
                          <w:bCs/>
                          <w:color w:val="6B6764"/>
                          <w:spacing w:val="0"/>
                          <w:w w:val="100"/>
                          <w:position w:val="0"/>
                          <w:sz w:val="8"/>
                          <w:szCs w:val="8"/>
                          <w:shd w:val="clear" w:color="auto" w:fill="auto"/>
                          <w:lang w:val="en-US" w:eastAsia="en-US" w:bidi="en-US"/>
                        </w:rPr>
                        <w:t>15000</w:t>
                      </w:r>
                    </w:p>
                    <w:p>
                      <w:pPr>
                        <w:pStyle w:val="Style42"/>
                        <w:keepNext w:val="0"/>
                        <w:keepLines w:val="0"/>
                        <w:widowControl w:val="0"/>
                        <w:shd w:val="clear" w:color="auto" w:fill="auto"/>
                        <w:tabs>
                          <w:tab w:pos="557" w:val="right"/>
                        </w:tabs>
                        <w:bidi w:val="0"/>
                        <w:spacing w:before="0" w:after="80" w:line="240" w:lineRule="auto"/>
                        <w:ind w:left="0" w:right="0" w:firstLine="0"/>
                        <w:jc w:val="left"/>
                        <w:rPr>
                          <w:sz w:val="8"/>
                          <w:szCs w:val="8"/>
                        </w:rPr>
                      </w:pPr>
                      <w:r>
                        <w:rPr>
                          <w:b/>
                          <w:bCs/>
                          <w:color w:val="6B6764"/>
                          <w:spacing w:val="0"/>
                          <w:w w:val="100"/>
                          <w:position w:val="0"/>
                          <w:sz w:val="8"/>
                          <w:szCs w:val="8"/>
                          <w:shd w:val="clear" w:color="auto" w:fill="auto"/>
                          <w:lang w:val="en-US" w:eastAsia="en-US" w:bidi="en-US"/>
                        </w:rPr>
                        <w:t>60</w:t>
                        <w:tab/>
                        <w:t>30000</w:t>
                      </w:r>
                    </w:p>
                    <w:p>
                      <w:pPr>
                        <w:pStyle w:val="Style42"/>
                        <w:keepNext w:val="0"/>
                        <w:keepLines w:val="0"/>
                        <w:widowControl w:val="0"/>
                        <w:shd w:val="clear" w:color="auto" w:fill="auto"/>
                        <w:tabs>
                          <w:tab w:pos="557" w:val="right"/>
                        </w:tabs>
                        <w:bidi w:val="0"/>
                        <w:spacing w:before="0" w:after="80" w:line="240" w:lineRule="auto"/>
                        <w:ind w:left="0" w:right="0" w:firstLine="0"/>
                        <w:jc w:val="left"/>
                        <w:rPr>
                          <w:sz w:val="8"/>
                          <w:szCs w:val="8"/>
                        </w:rPr>
                      </w:pPr>
                      <w:r>
                        <w:rPr>
                          <w:b/>
                          <w:bCs/>
                          <w:color w:val="594D51"/>
                          <w:spacing w:val="0"/>
                          <w:w w:val="100"/>
                          <w:position w:val="0"/>
                          <w:sz w:val="8"/>
                          <w:szCs w:val="8"/>
                          <w:shd w:val="clear" w:color="auto" w:fill="auto"/>
                          <w:lang w:val="en-US" w:eastAsia="en-US" w:bidi="en-US"/>
                        </w:rPr>
                        <w:t>10</w:t>
                        <w:tab/>
                      </w:r>
                      <w:r>
                        <w:rPr>
                          <w:b/>
                          <w:bCs/>
                          <w:color w:val="6B6764"/>
                          <w:spacing w:val="0"/>
                          <w:w w:val="100"/>
                          <w:position w:val="0"/>
                          <w:sz w:val="8"/>
                          <w:szCs w:val="8"/>
                          <w:shd w:val="clear" w:color="auto" w:fill="auto"/>
                          <w:lang w:val="en-US" w:eastAsia="en-US" w:bidi="en-US"/>
                        </w:rPr>
                        <w:t>5000</w:t>
                      </w:r>
                    </w:p>
                  </w:txbxContent>
                </v:textbox>
                <w10:wrap type="topAndBottom" anchorx="page"/>
              </v:shape>
            </w:pict>
          </mc:Fallback>
        </mc:AlternateContent>
      </w:r>
      <w:r>
        <mc:AlternateContent>
          <mc:Choice Requires="wps">
            <w:drawing>
              <wp:anchor distT="532765" distB="899160" distL="0" distR="0" simplePos="0" relativeHeight="125829390" behindDoc="0" locked="0" layoutInCell="1" allowOverlap="1">
                <wp:simplePos x="0" y="0"/>
                <wp:positionH relativeFrom="page">
                  <wp:posOffset>2092325</wp:posOffset>
                </wp:positionH>
                <wp:positionV relativeFrom="paragraph">
                  <wp:posOffset>532765</wp:posOffset>
                </wp:positionV>
                <wp:extent cx="433070" cy="301625"/>
                <wp:wrapTopAndBottom/>
                <wp:docPr id="151" name="Shape 151"/>
                <a:graphic xmlns:a="http://schemas.openxmlformats.org/drawingml/2006/main">
                  <a:graphicData uri="http://schemas.microsoft.com/office/word/2010/wordprocessingShape">
                    <wps:wsp>
                      <wps:cNvSpPr txBox="1"/>
                      <wps:spPr>
                        <a:xfrm>
                          <a:ext cx="433070" cy="301625"/>
                        </a:xfrm>
                        <a:prstGeom prst="rect"/>
                        <a:noFill/>
                      </wps:spPr>
                      <wps:txbx>
                        <w:txbxContent>
                          <w:p>
                            <w:pPr>
                              <w:pStyle w:val="Style217"/>
                              <w:keepNext w:val="0"/>
                              <w:keepLines w:val="0"/>
                              <w:widowControl w:val="0"/>
                              <w:shd w:val="clear" w:color="auto" w:fill="auto"/>
                              <w:bidi w:val="0"/>
                              <w:spacing w:before="80" w:after="80" w:line="240" w:lineRule="auto"/>
                              <w:ind w:left="0" w:right="0" w:firstLine="0"/>
                              <w:jc w:val="left"/>
                            </w:pPr>
                            <w:r>
                              <w:rPr>
                                <w:color w:val="4B3449"/>
                                <w:spacing w:val="0"/>
                                <w:w w:val="100"/>
                                <w:position w:val="0"/>
                                <w:shd w:val="clear" w:color="auto" w:fill="auto"/>
                                <w:lang w:val="en-US" w:eastAsia="en-US" w:bidi="en-US"/>
                              </w:rPr>
                              <w:t>2023 2024</w:t>
                            </w:r>
                          </w:p>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15000 30000</w:t>
                            </w:r>
                          </w:p>
                        </w:txbxContent>
                      </wps:txbx>
                      <wps:bodyPr lIns="0" tIns="0" rIns="0" bIns="0">
                        <a:noAutoFit/>
                      </wps:bodyPr>
                    </wps:wsp>
                  </a:graphicData>
                </a:graphic>
              </wp:anchor>
            </w:drawing>
          </mc:Choice>
          <mc:Fallback>
            <w:pict>
              <v:shape id="_x0000_s1177" type="#_x0000_t202" style="position:absolute;margin-left:164.75pt;margin-top:41.950000000000003pt;width:34.100000000000001pt;height:23.75pt;z-index:-125829363;mso-wrap-distance-left:0;mso-wrap-distance-top:41.950000000000003pt;mso-wrap-distance-right:0;mso-wrap-distance-bottom:70.799999999999997pt;mso-position-horizontal-relative:page" filled="f" stroked="f">
                <v:textbox inset="0,0,0,0">
                  <w:txbxContent>
                    <w:p>
                      <w:pPr>
                        <w:pStyle w:val="Style217"/>
                        <w:keepNext w:val="0"/>
                        <w:keepLines w:val="0"/>
                        <w:widowControl w:val="0"/>
                        <w:shd w:val="clear" w:color="auto" w:fill="auto"/>
                        <w:bidi w:val="0"/>
                        <w:spacing w:before="80" w:after="80" w:line="240" w:lineRule="auto"/>
                        <w:ind w:left="0" w:right="0" w:firstLine="0"/>
                        <w:jc w:val="left"/>
                      </w:pPr>
                      <w:r>
                        <w:rPr>
                          <w:color w:val="4B3449"/>
                          <w:spacing w:val="0"/>
                          <w:w w:val="100"/>
                          <w:position w:val="0"/>
                          <w:shd w:val="clear" w:color="auto" w:fill="auto"/>
                          <w:lang w:val="en-US" w:eastAsia="en-US" w:bidi="en-US"/>
                        </w:rPr>
                        <w:t>2023 2024</w:t>
                      </w:r>
                    </w:p>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15000 30000</w:t>
                      </w:r>
                    </w:p>
                  </w:txbxContent>
                </v:textbox>
                <w10:wrap type="topAndBottom" anchorx="page"/>
              </v:shape>
            </w:pict>
          </mc:Fallback>
        </mc:AlternateContent>
      </w:r>
      <w:r>
        <mc:AlternateContent>
          <mc:Choice Requires="wps">
            <w:drawing>
              <wp:anchor distT="566420" distB="911225" distL="0" distR="0" simplePos="0" relativeHeight="125829392" behindDoc="0" locked="0" layoutInCell="1" allowOverlap="1">
                <wp:simplePos x="0" y="0"/>
                <wp:positionH relativeFrom="page">
                  <wp:posOffset>2625725</wp:posOffset>
                </wp:positionH>
                <wp:positionV relativeFrom="paragraph">
                  <wp:posOffset>566420</wp:posOffset>
                </wp:positionV>
                <wp:extent cx="198120" cy="255905"/>
                <wp:wrapTopAndBottom/>
                <wp:docPr id="153" name="Shape 153"/>
                <a:graphic xmlns:a="http://schemas.openxmlformats.org/drawingml/2006/main">
                  <a:graphicData uri="http://schemas.microsoft.com/office/word/2010/wordprocessingShape">
                    <wps:wsp>
                      <wps:cNvSpPr txBox="1"/>
                      <wps:spPr>
                        <a:xfrm>
                          <a:ext cx="198120" cy="255905"/>
                        </a:xfrm>
                        <a:prstGeom prst="rect"/>
                        <a:noFill/>
                      </wps:spPr>
                      <wps:txbx>
                        <w:txbxContent>
                          <w:p>
                            <w:pPr>
                              <w:pStyle w:val="Style217"/>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en-US" w:eastAsia="en-US" w:bidi="en-US"/>
                              </w:rPr>
                              <w:t>2025</w:t>
                            </w:r>
                          </w:p>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30000</w:t>
                            </w:r>
                          </w:p>
                        </w:txbxContent>
                      </wps:txbx>
                      <wps:bodyPr lIns="0" tIns="0" rIns="0" bIns="0">
                        <a:noAutoFit/>
                      </wps:bodyPr>
                    </wps:wsp>
                  </a:graphicData>
                </a:graphic>
              </wp:anchor>
            </w:drawing>
          </mc:Choice>
          <mc:Fallback>
            <w:pict>
              <v:shape id="_x0000_s1179" type="#_x0000_t202" style="position:absolute;margin-left:206.75pt;margin-top:44.600000000000001pt;width:15.6pt;height:20.150000000000002pt;z-index:-125829361;mso-wrap-distance-left:0;mso-wrap-distance-top:44.600000000000001pt;mso-wrap-distance-right:0;mso-wrap-distance-bottom:71.75pt;mso-position-horizontal-relative:page" filled="f" stroked="f">
                <v:textbox inset="0,0,0,0">
                  <w:txbxContent>
                    <w:p>
                      <w:pPr>
                        <w:pStyle w:val="Style217"/>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en-US" w:eastAsia="en-US" w:bidi="en-US"/>
                        </w:rPr>
                        <w:t>2025</w:t>
                      </w:r>
                    </w:p>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30000</w:t>
                      </w:r>
                    </w:p>
                  </w:txbxContent>
                </v:textbox>
                <w10:wrap type="topAndBottom" anchorx="page"/>
              </v:shape>
            </w:pict>
          </mc:Fallback>
        </mc:AlternateContent>
      </w:r>
      <w:r>
        <mc:AlternateContent>
          <mc:Choice Requires="wps">
            <w:drawing>
              <wp:anchor distT="563245" distB="914400" distL="0" distR="0" simplePos="0" relativeHeight="125829394" behindDoc="0" locked="0" layoutInCell="1" allowOverlap="1">
                <wp:simplePos x="0" y="0"/>
                <wp:positionH relativeFrom="page">
                  <wp:posOffset>2805430</wp:posOffset>
                </wp:positionH>
                <wp:positionV relativeFrom="paragraph">
                  <wp:posOffset>563245</wp:posOffset>
                </wp:positionV>
                <wp:extent cx="347345" cy="255905"/>
                <wp:wrapTopAndBottom/>
                <wp:docPr id="155" name="Shape 155"/>
                <a:graphic xmlns:a="http://schemas.openxmlformats.org/drawingml/2006/main">
                  <a:graphicData uri="http://schemas.microsoft.com/office/word/2010/wordprocessingShape">
                    <wps:wsp>
                      <wps:cNvSpPr txBox="1"/>
                      <wps:spPr>
                        <a:xfrm>
                          <a:ext cx="347345" cy="255905"/>
                        </a:xfrm>
                        <a:prstGeom prst="rect"/>
                        <a:noFill/>
                      </wps:spPr>
                      <wps:txbx>
                        <w:txbxContent>
                          <w:p>
                            <w:pPr>
                              <w:pStyle w:val="Style217"/>
                              <w:keepNext w:val="0"/>
                              <w:keepLines w:val="0"/>
                              <w:widowControl w:val="0"/>
                              <w:shd w:val="clear" w:color="auto" w:fill="auto"/>
                              <w:bidi w:val="0"/>
                              <w:spacing w:before="0" w:after="80" w:line="240" w:lineRule="auto"/>
                              <w:ind w:left="0" w:right="0" w:firstLine="0"/>
                              <w:jc w:val="left"/>
                            </w:pPr>
                            <w:r>
                              <w:rPr>
                                <w:color w:val="4B3449"/>
                                <w:spacing w:val="0"/>
                                <w:w w:val="100"/>
                                <w:position w:val="0"/>
                                <w:shd w:val="clear" w:color="auto" w:fill="auto"/>
                                <w:lang w:val="en-US" w:eastAsia="en-US" w:bidi="en-US"/>
                              </w:rPr>
                              <w:t>Total</w:t>
                            </w:r>
                          </w:p>
                          <w:p>
                            <w:pPr>
                              <w:pStyle w:val="Style217"/>
                              <w:keepNext w:val="0"/>
                              <w:keepLines w:val="0"/>
                              <w:widowControl w:val="0"/>
                              <w:shd w:val="clear" w:color="auto" w:fill="auto"/>
                              <w:bidi w:val="0"/>
                              <w:spacing w:before="0" w:after="0" w:line="240" w:lineRule="auto"/>
                              <w:ind w:left="0" w:right="0" w:firstLine="240"/>
                              <w:jc w:val="left"/>
                            </w:pPr>
                            <w:r>
                              <w:rPr>
                                <w:color w:val="4B3449"/>
                                <w:spacing w:val="0"/>
                                <w:w w:val="100"/>
                                <w:position w:val="0"/>
                                <w:shd w:val="clear" w:color="auto" w:fill="auto"/>
                                <w:lang w:val="en-US" w:eastAsia="en-US" w:bidi="en-US"/>
                              </w:rPr>
                              <w:t>90000</w:t>
                            </w:r>
                          </w:p>
                        </w:txbxContent>
                      </wps:txbx>
                      <wps:bodyPr lIns="0" tIns="0" rIns="0" bIns="0">
                        <a:noAutoFit/>
                      </wps:bodyPr>
                    </wps:wsp>
                  </a:graphicData>
                </a:graphic>
              </wp:anchor>
            </w:drawing>
          </mc:Choice>
          <mc:Fallback>
            <w:pict>
              <v:shape id="_x0000_s1181" type="#_x0000_t202" style="position:absolute;margin-left:220.90000000000001pt;margin-top:44.350000000000001pt;width:27.350000000000001pt;height:20.150000000000002pt;z-index:-125829359;mso-wrap-distance-left:0;mso-wrap-distance-top:44.350000000000001pt;mso-wrap-distance-right:0;mso-wrap-distance-bottom:72.pt;mso-position-horizontal-relative:page" filled="f" stroked="f">
                <v:textbox inset="0,0,0,0">
                  <w:txbxContent>
                    <w:p>
                      <w:pPr>
                        <w:pStyle w:val="Style217"/>
                        <w:keepNext w:val="0"/>
                        <w:keepLines w:val="0"/>
                        <w:widowControl w:val="0"/>
                        <w:shd w:val="clear" w:color="auto" w:fill="auto"/>
                        <w:bidi w:val="0"/>
                        <w:spacing w:before="0" w:after="80" w:line="240" w:lineRule="auto"/>
                        <w:ind w:left="0" w:right="0" w:firstLine="0"/>
                        <w:jc w:val="left"/>
                      </w:pPr>
                      <w:r>
                        <w:rPr>
                          <w:color w:val="4B3449"/>
                          <w:spacing w:val="0"/>
                          <w:w w:val="100"/>
                          <w:position w:val="0"/>
                          <w:shd w:val="clear" w:color="auto" w:fill="auto"/>
                          <w:lang w:val="en-US" w:eastAsia="en-US" w:bidi="en-US"/>
                        </w:rPr>
                        <w:t>Total</w:t>
                      </w:r>
                    </w:p>
                    <w:p>
                      <w:pPr>
                        <w:pStyle w:val="Style217"/>
                        <w:keepNext w:val="0"/>
                        <w:keepLines w:val="0"/>
                        <w:widowControl w:val="0"/>
                        <w:shd w:val="clear" w:color="auto" w:fill="auto"/>
                        <w:bidi w:val="0"/>
                        <w:spacing w:before="0" w:after="0" w:line="240" w:lineRule="auto"/>
                        <w:ind w:left="0" w:right="0" w:firstLine="240"/>
                        <w:jc w:val="left"/>
                      </w:pPr>
                      <w:r>
                        <w:rPr>
                          <w:color w:val="4B3449"/>
                          <w:spacing w:val="0"/>
                          <w:w w:val="100"/>
                          <w:position w:val="0"/>
                          <w:shd w:val="clear" w:color="auto" w:fill="auto"/>
                          <w:lang w:val="en-US" w:eastAsia="en-US" w:bidi="en-US"/>
                        </w:rPr>
                        <w:t>90000</w:t>
                      </w:r>
                    </w:p>
                  </w:txbxContent>
                </v:textbox>
                <w10:wrap type="topAndBottom" anchorx="page"/>
              </v:shape>
            </w:pict>
          </mc:Fallback>
        </mc:AlternateContent>
      </w:r>
      <w:r>
        <mc:AlternateContent>
          <mc:Choice Requires="wps">
            <w:drawing>
              <wp:anchor distT="532765" distB="1039495" distL="0" distR="0" simplePos="0" relativeHeight="125829396" behindDoc="0" locked="0" layoutInCell="1" allowOverlap="1">
                <wp:simplePos x="0" y="0"/>
                <wp:positionH relativeFrom="page">
                  <wp:posOffset>3268980</wp:posOffset>
                </wp:positionH>
                <wp:positionV relativeFrom="paragraph">
                  <wp:posOffset>532765</wp:posOffset>
                </wp:positionV>
                <wp:extent cx="496570" cy="161290"/>
                <wp:wrapTopAndBottom/>
                <wp:docPr id="157" name="Shape 157"/>
                <a:graphic xmlns:a="http://schemas.openxmlformats.org/drawingml/2006/main">
                  <a:graphicData uri="http://schemas.microsoft.com/office/word/2010/wordprocessingShape">
                    <wps:wsp>
                      <wps:cNvSpPr txBox="1"/>
                      <wps:spPr>
                        <a:xfrm>
                          <a:ext cx="496570" cy="161290"/>
                        </a:xfrm>
                        <a:prstGeom prst="rect"/>
                        <a:noFill/>
                      </wps:spPr>
                      <wps:txbx>
                        <w:txbxContent>
                          <w:p>
                            <w:pPr>
                              <w:pStyle w:val="Style217"/>
                              <w:keepNext w:val="0"/>
                              <w:keepLines w:val="0"/>
                              <w:widowControl w:val="0"/>
                              <w:shd w:val="clear" w:color="auto" w:fill="auto"/>
                              <w:tabs>
                                <w:tab w:pos="470" w:val="left"/>
                              </w:tabs>
                              <w:bidi w:val="0"/>
                              <w:spacing w:before="80" w:after="0" w:line="240" w:lineRule="auto"/>
                              <w:ind w:left="0" w:right="0" w:firstLine="0"/>
                              <w:jc w:val="right"/>
                            </w:pPr>
                            <w:r>
                              <w:rPr>
                                <w:color w:val="4B3449"/>
                                <w:spacing w:val="0"/>
                                <w:w w:val="100"/>
                                <w:position w:val="0"/>
                                <w:shd w:val="clear" w:color="auto" w:fill="auto"/>
                                <w:lang w:val="en-US" w:eastAsia="en-US" w:bidi="en-US"/>
                              </w:rPr>
                              <w:t>2023,</w:t>
                              <w:tab/>
                              <w:t>2024</w:t>
                            </w:r>
                          </w:p>
                        </w:txbxContent>
                      </wps:txbx>
                      <wps:bodyPr wrap="none" lIns="0" tIns="0" rIns="0" bIns="0">
                        <a:noAutoFit/>
                      </wps:bodyPr>
                    </wps:wsp>
                  </a:graphicData>
                </a:graphic>
              </wp:anchor>
            </w:drawing>
          </mc:Choice>
          <mc:Fallback>
            <w:pict>
              <v:shape id="_x0000_s1183" type="#_x0000_t202" style="position:absolute;margin-left:257.39999999999998pt;margin-top:41.950000000000003pt;width:39.100000000000001pt;height:12.700000000000001pt;z-index:-125829357;mso-wrap-distance-left:0;mso-wrap-distance-top:41.950000000000003pt;mso-wrap-distance-right:0;mso-wrap-distance-bottom:81.850000000000009pt;mso-position-horizontal-relative:page" filled="f" stroked="f">
                <v:textbox inset="0,0,0,0">
                  <w:txbxContent>
                    <w:p>
                      <w:pPr>
                        <w:pStyle w:val="Style217"/>
                        <w:keepNext w:val="0"/>
                        <w:keepLines w:val="0"/>
                        <w:widowControl w:val="0"/>
                        <w:shd w:val="clear" w:color="auto" w:fill="auto"/>
                        <w:tabs>
                          <w:tab w:pos="470" w:val="left"/>
                        </w:tabs>
                        <w:bidi w:val="0"/>
                        <w:spacing w:before="80" w:after="0" w:line="240" w:lineRule="auto"/>
                        <w:ind w:left="0" w:right="0" w:firstLine="0"/>
                        <w:jc w:val="right"/>
                      </w:pPr>
                      <w:r>
                        <w:rPr>
                          <w:color w:val="4B3449"/>
                          <w:spacing w:val="0"/>
                          <w:w w:val="100"/>
                          <w:position w:val="0"/>
                          <w:shd w:val="clear" w:color="auto" w:fill="auto"/>
                          <w:lang w:val="en-US" w:eastAsia="en-US" w:bidi="en-US"/>
                        </w:rPr>
                        <w:t>2023,</w:t>
                        <w:tab/>
                        <w:t>2024</w:t>
                      </w:r>
                    </w:p>
                  </w:txbxContent>
                </v:textbox>
                <w10:wrap type="topAndBottom" anchorx="page"/>
              </v:shape>
            </w:pict>
          </mc:Fallback>
        </mc:AlternateContent>
      </w:r>
      <w:r>
        <mc:AlternateContent>
          <mc:Choice Requires="wps">
            <w:drawing>
              <wp:anchor distT="566420" distB="1054100" distL="0" distR="0" simplePos="0" relativeHeight="125829398" behindDoc="0" locked="0" layoutInCell="1" allowOverlap="1">
                <wp:simplePos x="0" y="0"/>
                <wp:positionH relativeFrom="page">
                  <wp:posOffset>3905885</wp:posOffset>
                </wp:positionH>
                <wp:positionV relativeFrom="paragraph">
                  <wp:posOffset>566420</wp:posOffset>
                </wp:positionV>
                <wp:extent cx="161290" cy="113030"/>
                <wp:wrapTopAndBottom/>
                <wp:docPr id="159" name="Shape 159"/>
                <a:graphic xmlns:a="http://schemas.openxmlformats.org/drawingml/2006/main">
                  <a:graphicData uri="http://schemas.microsoft.com/office/word/2010/wordprocessingShape">
                    <wps:wsp>
                      <wps:cNvSpPr txBox="1"/>
                      <wps:spPr>
                        <a:xfrm>
                          <a:ext cx="16129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shd w:val="clear" w:color="auto" w:fill="auto"/>
                                <w:lang w:val="en-US" w:eastAsia="en-US" w:bidi="en-US"/>
                              </w:rPr>
                              <w:t>2025</w:t>
                            </w:r>
                          </w:p>
                        </w:txbxContent>
                      </wps:txbx>
                      <wps:bodyPr wrap="none" lIns="0" tIns="0" rIns="0" bIns="0">
                        <a:noAutoFit/>
                      </wps:bodyPr>
                    </wps:wsp>
                  </a:graphicData>
                </a:graphic>
              </wp:anchor>
            </w:drawing>
          </mc:Choice>
          <mc:Fallback>
            <w:pict>
              <v:shape id="_x0000_s1185" type="#_x0000_t202" style="position:absolute;margin-left:307.55000000000001pt;margin-top:44.600000000000001pt;width:12.700000000000001pt;height:8.9000000000000004pt;z-index:-125829355;mso-wrap-distance-left:0;mso-wrap-distance-top:44.600000000000001pt;mso-wrap-distance-right:0;mso-wrap-distance-bottom:83.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shd w:val="clear" w:color="auto" w:fill="auto"/>
                          <w:lang w:val="en-US" w:eastAsia="en-US" w:bidi="en-US"/>
                        </w:rPr>
                        <w:t>2025</w:t>
                      </w:r>
                    </w:p>
                  </w:txbxContent>
                </v:textbox>
                <w10:wrap type="topAndBottom" anchorx="page"/>
              </v:shape>
            </w:pict>
          </mc:Fallback>
        </mc:AlternateContent>
      </w:r>
      <w:r>
        <mc:AlternateContent>
          <mc:Choice Requires="wps">
            <w:drawing>
              <wp:anchor distT="709930" distB="908050" distL="0" distR="0" simplePos="0" relativeHeight="125829400" behindDoc="0" locked="0" layoutInCell="1" allowOverlap="1">
                <wp:simplePos x="0" y="0"/>
                <wp:positionH relativeFrom="page">
                  <wp:posOffset>3272155</wp:posOffset>
                </wp:positionH>
                <wp:positionV relativeFrom="paragraph">
                  <wp:posOffset>709930</wp:posOffset>
                </wp:positionV>
                <wp:extent cx="798830" cy="115570"/>
                <wp:wrapTopAndBottom/>
                <wp:docPr id="161" name="Shape 161"/>
                <a:graphic xmlns:a="http://schemas.openxmlformats.org/drawingml/2006/main">
                  <a:graphicData uri="http://schemas.microsoft.com/office/word/2010/wordprocessingShape">
                    <wps:wsp>
                      <wps:cNvSpPr txBox="1"/>
                      <wps:spPr>
                        <a:xfrm>
                          <a:ext cx="798830" cy="11557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15000 60000 135000</w:t>
                            </w:r>
                          </w:p>
                        </w:txbxContent>
                      </wps:txbx>
                      <wps:bodyPr wrap="none" lIns="0" tIns="0" rIns="0" bIns="0">
                        <a:noAutoFit/>
                      </wps:bodyPr>
                    </wps:wsp>
                  </a:graphicData>
                </a:graphic>
              </wp:anchor>
            </w:drawing>
          </mc:Choice>
          <mc:Fallback>
            <w:pict>
              <v:shape id="_x0000_s1187" type="#_x0000_t202" style="position:absolute;margin-left:257.64999999999998pt;margin-top:55.899999999999999pt;width:62.899999999999999pt;height:9.0999999999999996pt;z-index:-125829353;mso-wrap-distance-left:0;mso-wrap-distance-top:55.899999999999999pt;mso-wrap-distance-right:0;mso-wrap-distance-bottom:71.5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15000 60000 135000</w:t>
                      </w:r>
                    </w:p>
                  </w:txbxContent>
                </v:textbox>
                <w10:wrap type="topAndBottom" anchorx="page"/>
              </v:shape>
            </w:pict>
          </mc:Fallback>
        </mc:AlternateContent>
      </w:r>
      <w:r>
        <mc:AlternateContent>
          <mc:Choice Requires="wps">
            <w:drawing>
              <wp:anchor distT="1267460" distB="350520" distL="0" distR="0" simplePos="0" relativeHeight="125829402" behindDoc="0" locked="0" layoutInCell="1" allowOverlap="1">
                <wp:simplePos x="0" y="0"/>
                <wp:positionH relativeFrom="page">
                  <wp:posOffset>1854835</wp:posOffset>
                </wp:positionH>
                <wp:positionV relativeFrom="paragraph">
                  <wp:posOffset>1267460</wp:posOffset>
                </wp:positionV>
                <wp:extent cx="194945" cy="115570"/>
                <wp:wrapTopAndBottom/>
                <wp:docPr id="163" name="Shape 163"/>
                <a:graphic xmlns:a="http://schemas.openxmlformats.org/drawingml/2006/main">
                  <a:graphicData uri="http://schemas.microsoft.com/office/word/2010/wordprocessingShape">
                    <wps:wsp>
                      <wps:cNvSpPr txBox="1"/>
                      <wps:spPr>
                        <a:xfrm>
                          <a:ext cx="194945" cy="11557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50000</w:t>
                            </w:r>
                          </w:p>
                        </w:txbxContent>
                      </wps:txbx>
                      <wps:bodyPr wrap="none" lIns="0" tIns="0" rIns="0" bIns="0">
                        <a:noAutoFit/>
                      </wps:bodyPr>
                    </wps:wsp>
                  </a:graphicData>
                </a:graphic>
              </wp:anchor>
            </w:drawing>
          </mc:Choice>
          <mc:Fallback>
            <w:pict>
              <v:shape id="_x0000_s1189" type="#_x0000_t202" style="position:absolute;margin-left:146.05000000000001pt;margin-top:99.799999999999997pt;width:15.35pt;height:9.0999999999999996pt;z-index:-125829351;mso-wrap-distance-left:0;mso-wrap-distance-top:99.799999999999997pt;mso-wrap-distance-right:0;mso-wrap-distance-bottom:27.600000000000001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50000</w:t>
                      </w:r>
                    </w:p>
                  </w:txbxContent>
                </v:textbox>
                <w10:wrap type="topAndBottom" anchorx="page"/>
              </v:shape>
            </w:pict>
          </mc:Fallback>
        </mc:AlternateContent>
      </w:r>
      <w:r>
        <mc:AlternateContent>
          <mc:Choice Requires="wps">
            <w:drawing>
              <wp:anchor distT="1544955" distB="75565" distL="0" distR="0" simplePos="0" relativeHeight="125829404" behindDoc="0" locked="0" layoutInCell="1" allowOverlap="1">
                <wp:simplePos x="0" y="0"/>
                <wp:positionH relativeFrom="page">
                  <wp:posOffset>1854835</wp:posOffset>
                </wp:positionH>
                <wp:positionV relativeFrom="paragraph">
                  <wp:posOffset>1544955</wp:posOffset>
                </wp:positionV>
                <wp:extent cx="194945" cy="113030"/>
                <wp:wrapTopAndBottom/>
                <wp:docPr id="165" name="Shape 165"/>
                <a:graphic xmlns:a="http://schemas.openxmlformats.org/drawingml/2006/main">
                  <a:graphicData uri="http://schemas.microsoft.com/office/word/2010/wordprocessingShape">
                    <wps:wsp>
                      <wps:cNvSpPr txBox="1"/>
                      <wps:spPr>
                        <a:xfrm>
                          <a:ext cx="194945"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50000</w:t>
                            </w:r>
                          </w:p>
                        </w:txbxContent>
                      </wps:txbx>
                      <wps:bodyPr wrap="none" lIns="0" tIns="0" rIns="0" bIns="0">
                        <a:noAutoFit/>
                      </wps:bodyPr>
                    </wps:wsp>
                  </a:graphicData>
                </a:graphic>
              </wp:anchor>
            </w:drawing>
          </mc:Choice>
          <mc:Fallback>
            <w:pict>
              <v:shape id="_x0000_s1191" type="#_x0000_t202" style="position:absolute;margin-left:146.05000000000001pt;margin-top:121.65000000000001pt;width:15.35pt;height:8.9000000000000004pt;z-index:-125829349;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50000</w:t>
                      </w:r>
                    </w:p>
                  </w:txbxContent>
                </v:textbox>
                <w10:wrap type="topAndBottom" anchorx="page"/>
              </v:shape>
            </w:pict>
          </mc:Fallback>
        </mc:AlternateContent>
      </w:r>
      <w:r>
        <mc:AlternateContent>
          <mc:Choice Requires="wps">
            <w:drawing>
              <wp:anchor distT="831850" distB="770890" distL="0" distR="0" simplePos="0" relativeHeight="125829406" behindDoc="0" locked="0" layoutInCell="1" allowOverlap="1">
                <wp:simplePos x="0" y="0"/>
                <wp:positionH relativeFrom="page">
                  <wp:posOffset>2089150</wp:posOffset>
                </wp:positionH>
                <wp:positionV relativeFrom="paragraph">
                  <wp:posOffset>831850</wp:posOffset>
                </wp:positionV>
                <wp:extent cx="731520" cy="130810"/>
                <wp:wrapTopAndBottom/>
                <wp:docPr id="167" name="Shape 167"/>
                <a:graphic xmlns:a="http://schemas.openxmlformats.org/drawingml/2006/main">
                  <a:graphicData uri="http://schemas.microsoft.com/office/word/2010/wordprocessingShape">
                    <wps:wsp>
                      <wps:cNvSpPr txBox="1"/>
                      <wps:spPr>
                        <a:xfrm>
                          <a:ext cx="731520" cy="130810"/>
                        </a:xfrm>
                        <a:prstGeom prst="rect"/>
                        <a:noFill/>
                      </wps:spPr>
                      <wps:txbx>
                        <w:txbxContent>
                          <w:p>
                            <w:pPr>
                              <w:pStyle w:val="Style217"/>
                              <w:keepNext w:val="0"/>
                              <w:keepLines w:val="0"/>
                              <w:widowControl w:val="0"/>
                              <w:shd w:val="clear" w:color="auto" w:fill="auto"/>
                              <w:tabs>
                                <w:tab w:pos="840" w:val="left"/>
                              </w:tabs>
                              <w:bidi w:val="0"/>
                              <w:spacing w:before="0" w:after="0" w:line="240" w:lineRule="auto"/>
                              <w:ind w:left="0" w:right="0" w:firstLine="0"/>
                              <w:jc w:val="left"/>
                            </w:pPr>
                            <w:r>
                              <w:rPr>
                                <w:color w:val="6B6764"/>
                                <w:spacing w:val="0"/>
                                <w:w w:val="100"/>
                                <w:position w:val="0"/>
                                <w:shd w:val="clear" w:color="auto" w:fill="auto"/>
                                <w:lang w:val="en-US" w:eastAsia="en-US" w:bidi="en-US"/>
                              </w:rPr>
                              <w:t>30000 60000</w:t>
                              <w:tab/>
                              <w:t>60000</w:t>
                            </w:r>
                          </w:p>
                        </w:txbxContent>
                      </wps:txbx>
                      <wps:bodyPr wrap="none" lIns="0" tIns="0" rIns="0" bIns="0">
                        <a:noAutoFit/>
                      </wps:bodyPr>
                    </wps:wsp>
                  </a:graphicData>
                </a:graphic>
              </wp:anchor>
            </w:drawing>
          </mc:Choice>
          <mc:Fallback>
            <w:pict>
              <v:shape id="_x0000_s1193" type="#_x0000_t202" style="position:absolute;margin-left:164.5pt;margin-top:65.5pt;width:57.600000000000001pt;height:10.300000000000001pt;z-index:-125829347;mso-wrap-distance-left:0;mso-wrap-distance-top:65.5pt;mso-wrap-distance-right:0;mso-wrap-distance-bottom:60.700000000000003pt;mso-position-horizontal-relative:page" filled="f" stroked="f">
                <v:textbox inset="0,0,0,0">
                  <w:txbxContent>
                    <w:p>
                      <w:pPr>
                        <w:pStyle w:val="Style217"/>
                        <w:keepNext w:val="0"/>
                        <w:keepLines w:val="0"/>
                        <w:widowControl w:val="0"/>
                        <w:shd w:val="clear" w:color="auto" w:fill="auto"/>
                        <w:tabs>
                          <w:tab w:pos="840" w:val="left"/>
                        </w:tabs>
                        <w:bidi w:val="0"/>
                        <w:spacing w:before="0" w:after="0" w:line="240" w:lineRule="auto"/>
                        <w:ind w:left="0" w:right="0" w:firstLine="0"/>
                        <w:jc w:val="left"/>
                      </w:pPr>
                      <w:r>
                        <w:rPr>
                          <w:color w:val="6B6764"/>
                          <w:spacing w:val="0"/>
                          <w:w w:val="100"/>
                          <w:position w:val="0"/>
                          <w:shd w:val="clear" w:color="auto" w:fill="auto"/>
                          <w:lang w:val="en-US" w:eastAsia="en-US" w:bidi="en-US"/>
                        </w:rPr>
                        <w:t>30000 60000</w:t>
                        <w:tab/>
                        <w:t>60000</w:t>
                      </w:r>
                    </w:p>
                  </w:txbxContent>
                </v:textbox>
                <w10:wrap type="topAndBottom" anchorx="page"/>
              </v:shape>
            </w:pict>
          </mc:Fallback>
        </mc:AlternateContent>
      </w:r>
      <w:r>
        <mc:AlternateContent>
          <mc:Choice Requires="wps">
            <w:drawing>
              <wp:anchor distT="977900" distB="627380" distL="0" distR="0" simplePos="0" relativeHeight="125829408" behindDoc="0" locked="0" layoutInCell="1" allowOverlap="1">
                <wp:simplePos x="0" y="0"/>
                <wp:positionH relativeFrom="page">
                  <wp:posOffset>2122805</wp:posOffset>
                </wp:positionH>
                <wp:positionV relativeFrom="paragraph">
                  <wp:posOffset>977900</wp:posOffset>
                </wp:positionV>
                <wp:extent cx="384175" cy="128270"/>
                <wp:wrapTopAndBottom/>
                <wp:docPr id="169" name="Shape 169"/>
                <a:graphic xmlns:a="http://schemas.openxmlformats.org/drawingml/2006/main">
                  <a:graphicData uri="http://schemas.microsoft.com/office/word/2010/wordprocessingShape">
                    <wps:wsp>
                      <wps:cNvSpPr txBox="1"/>
                      <wps:spPr>
                        <a:xfrm>
                          <a:ext cx="384175" cy="12827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5000 10030</w:t>
                            </w:r>
                          </w:p>
                        </w:txbxContent>
                      </wps:txbx>
                      <wps:bodyPr wrap="none" lIns="0" tIns="0" rIns="0" bIns="0">
                        <a:noAutoFit/>
                      </wps:bodyPr>
                    </wps:wsp>
                  </a:graphicData>
                </a:graphic>
              </wp:anchor>
            </w:drawing>
          </mc:Choice>
          <mc:Fallback>
            <w:pict>
              <v:shape id="_x0000_s1195" type="#_x0000_t202" style="position:absolute;margin-left:167.15000000000001pt;margin-top:77.pt;width:30.25pt;height:10.1pt;z-index:-125829345;mso-wrap-distance-left:0;mso-wrap-distance-top:77.pt;mso-wrap-distance-right:0;mso-wrap-distance-bottom:49.399999999999999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5000 10030</w:t>
                      </w:r>
                    </w:p>
                  </w:txbxContent>
                </v:textbox>
                <w10:wrap type="topAndBottom" anchorx="page"/>
              </v:shape>
            </w:pict>
          </mc:Fallback>
        </mc:AlternateContent>
      </w:r>
      <w:r>
        <mc:AlternateContent>
          <mc:Choice Requires="wps">
            <w:drawing>
              <wp:anchor distT="993140" distB="627380" distL="0" distR="0" simplePos="0" relativeHeight="125829410" behindDoc="0" locked="0" layoutInCell="1" allowOverlap="1">
                <wp:simplePos x="0" y="0"/>
                <wp:positionH relativeFrom="page">
                  <wp:posOffset>2628900</wp:posOffset>
                </wp:positionH>
                <wp:positionV relativeFrom="paragraph">
                  <wp:posOffset>993140</wp:posOffset>
                </wp:positionV>
                <wp:extent cx="191770" cy="113030"/>
                <wp:wrapTopAndBottom/>
                <wp:docPr id="171" name="Shape 171"/>
                <a:graphic xmlns:a="http://schemas.openxmlformats.org/drawingml/2006/main">
                  <a:graphicData uri="http://schemas.microsoft.com/office/word/2010/wordprocessingShape">
                    <wps:wsp>
                      <wps:cNvSpPr txBox="1"/>
                      <wps:spPr>
                        <a:xfrm>
                          <a:ext cx="19177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10000</w:t>
                            </w:r>
                          </w:p>
                        </w:txbxContent>
                      </wps:txbx>
                      <wps:bodyPr wrap="none" lIns="0" tIns="0" rIns="0" bIns="0">
                        <a:noAutoFit/>
                      </wps:bodyPr>
                    </wps:wsp>
                  </a:graphicData>
                </a:graphic>
              </wp:anchor>
            </w:drawing>
          </mc:Choice>
          <mc:Fallback>
            <w:pict>
              <v:shape id="_x0000_s1197" type="#_x0000_t202" style="position:absolute;margin-left:207.pt;margin-top:78.200000000000003pt;width:15.1pt;height:8.9000000000000004pt;z-index:-125829343;mso-wrap-distance-left:0;mso-wrap-distance-top:78.200000000000003pt;mso-wrap-distance-right:0;mso-wrap-distance-bottom:49.399999999999999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6B6764"/>
                          <w:spacing w:val="0"/>
                          <w:w w:val="100"/>
                          <w:position w:val="0"/>
                          <w:shd w:val="clear" w:color="auto" w:fill="auto"/>
                          <w:lang w:val="en-US" w:eastAsia="en-US" w:bidi="en-US"/>
                        </w:rPr>
                        <w:t>10000</w:t>
                      </w:r>
                    </w:p>
                  </w:txbxContent>
                </v:textbox>
                <w10:wrap type="topAndBottom" anchorx="page"/>
              </v:shape>
            </w:pict>
          </mc:Fallback>
        </mc:AlternateContent>
      </w:r>
      <w:r>
        <mc:AlternateContent>
          <mc:Choice Requires="wps">
            <w:drawing>
              <wp:anchor distT="1261110" distB="69850" distL="0" distR="0" simplePos="0" relativeHeight="125829412" behindDoc="0" locked="0" layoutInCell="1" allowOverlap="1">
                <wp:simplePos x="0" y="0"/>
                <wp:positionH relativeFrom="page">
                  <wp:posOffset>2089150</wp:posOffset>
                </wp:positionH>
                <wp:positionV relativeFrom="paragraph">
                  <wp:posOffset>1261110</wp:posOffset>
                </wp:positionV>
                <wp:extent cx="734695" cy="402590"/>
                <wp:wrapTopAndBottom/>
                <wp:docPr id="173" name="Shape 173"/>
                <a:graphic xmlns:a="http://schemas.openxmlformats.org/drawingml/2006/main">
                  <a:graphicData uri="http://schemas.microsoft.com/office/word/2010/wordprocessingShape">
                    <wps:wsp>
                      <wps:cNvSpPr txBox="1"/>
                      <wps:spPr>
                        <a:xfrm>
                          <a:ext cx="734695" cy="402590"/>
                        </a:xfrm>
                        <a:prstGeom prst="rect"/>
                        <a:noFill/>
                      </wps:spPr>
                      <wps:txbx>
                        <w:txbxContent>
                          <w:p>
                            <w:pPr>
                              <w:pStyle w:val="Style217"/>
                              <w:keepNext w:val="0"/>
                              <w:keepLines w:val="0"/>
                              <w:widowControl w:val="0"/>
                              <w:shd w:val="clear" w:color="auto" w:fill="auto"/>
                              <w:tabs>
                                <w:tab w:pos="816" w:val="left"/>
                              </w:tabs>
                              <w:bidi w:val="0"/>
                              <w:spacing w:before="0" w:after="80" w:line="240" w:lineRule="auto"/>
                              <w:ind w:left="0" w:right="0" w:firstLine="0"/>
                              <w:jc w:val="left"/>
                            </w:pPr>
                            <w:r>
                              <w:rPr>
                                <w:color w:val="6B6764"/>
                                <w:spacing w:val="0"/>
                                <w:w w:val="100"/>
                                <w:position w:val="0"/>
                                <w:shd w:val="clear" w:color="auto" w:fill="auto"/>
                                <w:lang w:val="en-US" w:eastAsia="en-US" w:bidi="en-US"/>
                              </w:rPr>
                              <w:t>50000; 50000</w:t>
                              <w:tab/>
                              <w:t>50000</w:t>
                            </w:r>
                          </w:p>
                          <w:p>
                            <w:pPr>
                              <w:pStyle w:val="Style217"/>
                              <w:keepNext w:val="0"/>
                              <w:keepLines w:val="0"/>
                              <w:widowControl w:val="0"/>
                              <w:shd w:val="clear" w:color="auto" w:fill="auto"/>
                              <w:tabs>
                                <w:tab w:pos="461" w:val="left"/>
                              </w:tabs>
                              <w:bidi w:val="0"/>
                              <w:spacing w:before="0" w:after="80" w:line="240" w:lineRule="auto"/>
                              <w:ind w:left="0" w:right="0" w:firstLine="0"/>
                              <w:jc w:val="right"/>
                            </w:pPr>
                            <w:r>
                              <w:rPr>
                                <w:color w:val="6B6764"/>
                                <w:spacing w:val="0"/>
                                <w:w w:val="100"/>
                                <w:position w:val="0"/>
                                <w:u w:val="single"/>
                                <w:shd w:val="clear" w:color="auto" w:fill="auto"/>
                                <w:lang w:val="en-US" w:eastAsia="en-US" w:bidi="en-US"/>
                              </w:rPr>
                              <w:t>50000</w:t>
                              <w:tab/>
                              <w:t>50000</w:t>
                            </w:r>
                          </w:p>
                          <w:p>
                            <w:pPr>
                              <w:pStyle w:val="Style217"/>
                              <w:keepNext w:val="0"/>
                              <w:keepLines w:val="0"/>
                              <w:widowControl w:val="0"/>
                              <w:shd w:val="clear" w:color="auto" w:fill="auto"/>
                              <w:bidi w:val="0"/>
                              <w:spacing w:before="0" w:after="80" w:line="240" w:lineRule="auto"/>
                              <w:ind w:left="0" w:right="0" w:firstLine="0"/>
                              <w:jc w:val="left"/>
                            </w:pPr>
                            <w:r>
                              <w:rPr>
                                <w:color w:val="6B6764"/>
                                <w:spacing w:val="0"/>
                                <w:w w:val="100"/>
                                <w:position w:val="0"/>
                                <w:shd w:val="clear" w:color="auto" w:fill="auto"/>
                                <w:lang w:val="en-US" w:eastAsia="en-US" w:bidi="en-US"/>
                              </w:rPr>
                              <w:t>500001100000: 100000</w:t>
                            </w:r>
                          </w:p>
                        </w:txbxContent>
                      </wps:txbx>
                      <wps:bodyPr lIns="0" tIns="0" rIns="0" bIns="0">
                        <a:noAutoFit/>
                      </wps:bodyPr>
                    </wps:wsp>
                  </a:graphicData>
                </a:graphic>
              </wp:anchor>
            </w:drawing>
          </mc:Choice>
          <mc:Fallback>
            <w:pict>
              <v:shape id="_x0000_s1199" type="#_x0000_t202" style="position:absolute;margin-left:164.5pt;margin-top:99.299999999999997pt;width:57.850000000000001pt;height:31.699999999999999pt;z-index:-125829341;mso-wrap-distance-left:0;mso-wrap-distance-top:99.299999999999997pt;mso-wrap-distance-right:0;mso-wrap-distance-bottom:5.5pt;mso-position-horizontal-relative:page" filled="f" stroked="f">
                <v:textbox inset="0,0,0,0">
                  <w:txbxContent>
                    <w:p>
                      <w:pPr>
                        <w:pStyle w:val="Style217"/>
                        <w:keepNext w:val="0"/>
                        <w:keepLines w:val="0"/>
                        <w:widowControl w:val="0"/>
                        <w:shd w:val="clear" w:color="auto" w:fill="auto"/>
                        <w:tabs>
                          <w:tab w:pos="816" w:val="left"/>
                        </w:tabs>
                        <w:bidi w:val="0"/>
                        <w:spacing w:before="0" w:after="80" w:line="240" w:lineRule="auto"/>
                        <w:ind w:left="0" w:right="0" w:firstLine="0"/>
                        <w:jc w:val="left"/>
                      </w:pPr>
                      <w:r>
                        <w:rPr>
                          <w:color w:val="6B6764"/>
                          <w:spacing w:val="0"/>
                          <w:w w:val="100"/>
                          <w:position w:val="0"/>
                          <w:shd w:val="clear" w:color="auto" w:fill="auto"/>
                          <w:lang w:val="en-US" w:eastAsia="en-US" w:bidi="en-US"/>
                        </w:rPr>
                        <w:t>50000; 50000</w:t>
                        <w:tab/>
                        <w:t>50000</w:t>
                      </w:r>
                    </w:p>
                    <w:p>
                      <w:pPr>
                        <w:pStyle w:val="Style217"/>
                        <w:keepNext w:val="0"/>
                        <w:keepLines w:val="0"/>
                        <w:widowControl w:val="0"/>
                        <w:shd w:val="clear" w:color="auto" w:fill="auto"/>
                        <w:tabs>
                          <w:tab w:pos="461" w:val="left"/>
                        </w:tabs>
                        <w:bidi w:val="0"/>
                        <w:spacing w:before="0" w:after="80" w:line="240" w:lineRule="auto"/>
                        <w:ind w:left="0" w:right="0" w:firstLine="0"/>
                        <w:jc w:val="right"/>
                      </w:pPr>
                      <w:r>
                        <w:rPr>
                          <w:color w:val="6B6764"/>
                          <w:spacing w:val="0"/>
                          <w:w w:val="100"/>
                          <w:position w:val="0"/>
                          <w:u w:val="single"/>
                          <w:shd w:val="clear" w:color="auto" w:fill="auto"/>
                          <w:lang w:val="en-US" w:eastAsia="en-US" w:bidi="en-US"/>
                        </w:rPr>
                        <w:t>50000</w:t>
                        <w:tab/>
                        <w:t>50000</w:t>
                      </w:r>
                    </w:p>
                    <w:p>
                      <w:pPr>
                        <w:pStyle w:val="Style217"/>
                        <w:keepNext w:val="0"/>
                        <w:keepLines w:val="0"/>
                        <w:widowControl w:val="0"/>
                        <w:shd w:val="clear" w:color="auto" w:fill="auto"/>
                        <w:bidi w:val="0"/>
                        <w:spacing w:before="0" w:after="80" w:line="240" w:lineRule="auto"/>
                        <w:ind w:left="0" w:right="0" w:firstLine="0"/>
                        <w:jc w:val="left"/>
                      </w:pPr>
                      <w:r>
                        <w:rPr>
                          <w:color w:val="6B6764"/>
                          <w:spacing w:val="0"/>
                          <w:w w:val="100"/>
                          <w:position w:val="0"/>
                          <w:shd w:val="clear" w:color="auto" w:fill="auto"/>
                          <w:lang w:val="en-US" w:eastAsia="en-US" w:bidi="en-US"/>
                        </w:rPr>
                        <w:t>500001100000: 100000</w:t>
                      </w:r>
                    </w:p>
                  </w:txbxContent>
                </v:textbox>
                <w10:wrap type="topAndBottom" anchorx="page"/>
              </v:shape>
            </w:pict>
          </mc:Fallback>
        </mc:AlternateContent>
      </w:r>
      <w:r>
        <mc:AlternateContent>
          <mc:Choice Requires="wps">
            <w:drawing>
              <wp:anchor distT="831850" distB="624205" distL="0" distR="0" simplePos="0" relativeHeight="125829414" behindDoc="0" locked="0" layoutInCell="1" allowOverlap="1">
                <wp:simplePos x="0" y="0"/>
                <wp:positionH relativeFrom="page">
                  <wp:posOffset>2930525</wp:posOffset>
                </wp:positionH>
                <wp:positionV relativeFrom="paragraph">
                  <wp:posOffset>831850</wp:posOffset>
                </wp:positionV>
                <wp:extent cx="1139825" cy="277495"/>
                <wp:wrapTopAndBottom/>
                <wp:docPr id="175" name="Shape 175"/>
                <a:graphic xmlns:a="http://schemas.openxmlformats.org/drawingml/2006/main">
                  <a:graphicData uri="http://schemas.microsoft.com/office/word/2010/wordprocessingShape">
                    <wps:wsp>
                      <wps:cNvSpPr txBox="1"/>
                      <wps:spPr>
                        <a:xfrm>
                          <a:ext cx="1139825" cy="277495"/>
                        </a:xfrm>
                        <a:prstGeom prst="rect"/>
                        <a:noFill/>
                      </wps:spPr>
                      <wps:txbx>
                        <w:txbxContent>
                          <w:p>
                            <w:pPr>
                              <w:pStyle w:val="Style217"/>
                              <w:keepNext w:val="0"/>
                              <w:keepLines w:val="0"/>
                              <w:widowControl w:val="0"/>
                              <w:shd w:val="clear" w:color="auto" w:fill="auto"/>
                              <w:tabs>
                                <w:tab w:pos="523" w:val="left"/>
                                <w:tab w:pos="946" w:val="left"/>
                                <w:tab w:pos="1421" w:val="left"/>
                              </w:tabs>
                              <w:bidi w:val="0"/>
                              <w:spacing w:before="0" w:after="80" w:line="240" w:lineRule="auto"/>
                              <w:ind w:left="0" w:right="0" w:firstLine="0"/>
                              <w:jc w:val="right"/>
                            </w:pPr>
                            <w:r>
                              <w:rPr>
                                <w:color w:val="4B3449"/>
                                <w:spacing w:val="0"/>
                                <w:w w:val="100"/>
                                <w:position w:val="0"/>
                                <w:shd w:val="clear" w:color="auto" w:fill="auto"/>
                                <w:lang w:val="en-US" w:eastAsia="en-US" w:bidi="en-US"/>
                              </w:rPr>
                              <w:t>180000</w:t>
                              <w:tab/>
                            </w:r>
                            <w:r>
                              <w:rPr>
                                <w:color w:val="6B6764"/>
                                <w:spacing w:val="0"/>
                                <w:w w:val="100"/>
                                <w:position w:val="0"/>
                                <w:shd w:val="clear" w:color="auto" w:fill="auto"/>
                                <w:lang w:val="en-US" w:eastAsia="en-US" w:bidi="en-US"/>
                              </w:rPr>
                              <w:t>30000</w:t>
                              <w:tab/>
                              <w:t>120000;</w:t>
                              <w:tab/>
                              <w:t>270000</w:t>
                            </w:r>
                          </w:p>
                          <w:p>
                            <w:pPr>
                              <w:pStyle w:val="Style217"/>
                              <w:keepNext w:val="0"/>
                              <w:keepLines w:val="0"/>
                              <w:widowControl w:val="0"/>
                              <w:shd w:val="clear" w:color="auto" w:fill="auto"/>
                              <w:tabs>
                                <w:tab w:pos="480" w:val="left"/>
                                <w:tab w:pos="902" w:val="left"/>
                                <w:tab w:pos="1378" w:val="left"/>
                              </w:tabs>
                              <w:bidi w:val="0"/>
                              <w:spacing w:before="0" w:after="0" w:line="240" w:lineRule="auto"/>
                              <w:ind w:left="0" w:right="0" w:firstLine="0"/>
                              <w:jc w:val="left"/>
                            </w:pPr>
                            <w:r>
                              <w:rPr>
                                <w:color w:val="4B3449"/>
                                <w:spacing w:val="0"/>
                                <w:w w:val="100"/>
                                <w:position w:val="0"/>
                                <w:shd w:val="clear" w:color="auto" w:fill="auto"/>
                                <w:lang w:val="en-US" w:eastAsia="en-US" w:bidi="en-US"/>
                              </w:rPr>
                              <w:t>30000</w:t>
                              <w:tab/>
                            </w:r>
                            <w:r>
                              <w:rPr>
                                <w:color w:val="6B6764"/>
                                <w:spacing w:val="0"/>
                                <w:w w:val="100"/>
                                <w:position w:val="0"/>
                                <w:shd w:val="clear" w:color="auto" w:fill="auto"/>
                                <w:lang w:val="en-US" w:eastAsia="en-US" w:bidi="en-US"/>
                              </w:rPr>
                              <w:t>5000</w:t>
                              <w:tab/>
                              <w:t>200001</w:t>
                              <w:tab/>
                              <w:t>45000</w:t>
                            </w:r>
                          </w:p>
                        </w:txbxContent>
                      </wps:txbx>
                      <wps:bodyPr lIns="0" tIns="0" rIns="0" bIns="0">
                        <a:noAutoFit/>
                      </wps:bodyPr>
                    </wps:wsp>
                  </a:graphicData>
                </a:graphic>
              </wp:anchor>
            </w:drawing>
          </mc:Choice>
          <mc:Fallback>
            <w:pict>
              <v:shape id="_x0000_s1201" type="#_x0000_t202" style="position:absolute;margin-left:230.75pt;margin-top:65.5pt;width:89.75pt;height:21.850000000000001pt;z-index:-125829339;mso-wrap-distance-left:0;mso-wrap-distance-top:65.5pt;mso-wrap-distance-right:0;mso-wrap-distance-bottom:49.149999999999999pt;mso-position-horizontal-relative:page" filled="f" stroked="f">
                <v:textbox inset="0,0,0,0">
                  <w:txbxContent>
                    <w:p>
                      <w:pPr>
                        <w:pStyle w:val="Style217"/>
                        <w:keepNext w:val="0"/>
                        <w:keepLines w:val="0"/>
                        <w:widowControl w:val="0"/>
                        <w:shd w:val="clear" w:color="auto" w:fill="auto"/>
                        <w:tabs>
                          <w:tab w:pos="523" w:val="left"/>
                          <w:tab w:pos="946" w:val="left"/>
                          <w:tab w:pos="1421" w:val="left"/>
                        </w:tabs>
                        <w:bidi w:val="0"/>
                        <w:spacing w:before="0" w:after="80" w:line="240" w:lineRule="auto"/>
                        <w:ind w:left="0" w:right="0" w:firstLine="0"/>
                        <w:jc w:val="right"/>
                      </w:pPr>
                      <w:r>
                        <w:rPr>
                          <w:color w:val="4B3449"/>
                          <w:spacing w:val="0"/>
                          <w:w w:val="100"/>
                          <w:position w:val="0"/>
                          <w:shd w:val="clear" w:color="auto" w:fill="auto"/>
                          <w:lang w:val="en-US" w:eastAsia="en-US" w:bidi="en-US"/>
                        </w:rPr>
                        <w:t>180000</w:t>
                        <w:tab/>
                      </w:r>
                      <w:r>
                        <w:rPr>
                          <w:color w:val="6B6764"/>
                          <w:spacing w:val="0"/>
                          <w:w w:val="100"/>
                          <w:position w:val="0"/>
                          <w:shd w:val="clear" w:color="auto" w:fill="auto"/>
                          <w:lang w:val="en-US" w:eastAsia="en-US" w:bidi="en-US"/>
                        </w:rPr>
                        <w:t>30000</w:t>
                        <w:tab/>
                        <w:t>120000;</w:t>
                        <w:tab/>
                        <w:t>270000</w:t>
                      </w:r>
                    </w:p>
                    <w:p>
                      <w:pPr>
                        <w:pStyle w:val="Style217"/>
                        <w:keepNext w:val="0"/>
                        <w:keepLines w:val="0"/>
                        <w:widowControl w:val="0"/>
                        <w:shd w:val="clear" w:color="auto" w:fill="auto"/>
                        <w:tabs>
                          <w:tab w:pos="480" w:val="left"/>
                          <w:tab w:pos="902" w:val="left"/>
                          <w:tab w:pos="1378" w:val="left"/>
                        </w:tabs>
                        <w:bidi w:val="0"/>
                        <w:spacing w:before="0" w:after="0" w:line="240" w:lineRule="auto"/>
                        <w:ind w:left="0" w:right="0" w:firstLine="0"/>
                        <w:jc w:val="left"/>
                      </w:pPr>
                      <w:r>
                        <w:rPr>
                          <w:color w:val="4B3449"/>
                          <w:spacing w:val="0"/>
                          <w:w w:val="100"/>
                          <w:position w:val="0"/>
                          <w:shd w:val="clear" w:color="auto" w:fill="auto"/>
                          <w:lang w:val="en-US" w:eastAsia="en-US" w:bidi="en-US"/>
                        </w:rPr>
                        <w:t>30000</w:t>
                        <w:tab/>
                      </w:r>
                      <w:r>
                        <w:rPr>
                          <w:color w:val="6B6764"/>
                          <w:spacing w:val="0"/>
                          <w:w w:val="100"/>
                          <w:position w:val="0"/>
                          <w:shd w:val="clear" w:color="auto" w:fill="auto"/>
                          <w:lang w:val="en-US" w:eastAsia="en-US" w:bidi="en-US"/>
                        </w:rPr>
                        <w:t>5000</w:t>
                        <w:tab/>
                        <w:t>200001</w:t>
                        <w:tab/>
                        <w:t>45000</w:t>
                      </w:r>
                    </w:p>
                  </w:txbxContent>
                </v:textbox>
                <w10:wrap type="topAndBottom" anchorx="page"/>
              </v:shape>
            </w:pict>
          </mc:Fallback>
        </mc:AlternateContent>
      </w:r>
      <w:r>
        <mc:AlternateContent>
          <mc:Choice Requires="wps">
            <w:drawing>
              <wp:anchor distT="566420" distB="545465" distL="0" distR="0" simplePos="0" relativeHeight="125829416" behindDoc="0" locked="0" layoutInCell="1" allowOverlap="1">
                <wp:simplePos x="0" y="0"/>
                <wp:positionH relativeFrom="page">
                  <wp:posOffset>4201795</wp:posOffset>
                </wp:positionH>
                <wp:positionV relativeFrom="paragraph">
                  <wp:posOffset>566420</wp:posOffset>
                </wp:positionV>
                <wp:extent cx="231775" cy="621665"/>
                <wp:wrapTopAndBottom/>
                <wp:docPr id="177" name="Shape 177"/>
                <a:graphic xmlns:a="http://schemas.openxmlformats.org/drawingml/2006/main">
                  <a:graphicData uri="http://schemas.microsoft.com/office/word/2010/wordprocessingShape">
                    <wps:wsp>
                      <wps:cNvSpPr txBox="1"/>
                      <wps:spPr>
                        <a:xfrm>
                          <a:ext cx="231775" cy="621665"/>
                        </a:xfrm>
                        <a:prstGeom prst="rect"/>
                        <a:noFill/>
                      </wps:spPr>
                      <wps:txbx>
                        <w:txbxContent>
                          <w:p>
                            <w:pPr>
                              <w:pStyle w:val="Style217"/>
                              <w:keepNext w:val="0"/>
                              <w:keepLines w:val="0"/>
                              <w:widowControl w:val="0"/>
                              <w:shd w:val="clear" w:color="auto" w:fill="auto"/>
                              <w:bidi w:val="0"/>
                              <w:spacing w:before="0" w:after="0" w:line="583" w:lineRule="auto"/>
                              <w:ind w:left="0" w:right="0" w:firstLine="0"/>
                              <w:jc w:val="left"/>
                            </w:pPr>
                            <w:r>
                              <w:rPr>
                                <w:color w:val="594D51"/>
                                <w:spacing w:val="0"/>
                                <w:w w:val="100"/>
                                <w:position w:val="0"/>
                                <w:shd w:val="clear" w:color="auto" w:fill="auto"/>
                                <w:lang w:val="en-US" w:eastAsia="en-US" w:bidi="en-US"/>
                              </w:rPr>
                              <w:t>2026 240000 480000</w:t>
                            </w:r>
                          </w:p>
                          <w:p>
                            <w:pPr>
                              <w:pStyle w:val="Style217"/>
                              <w:keepNext w:val="0"/>
                              <w:keepLines w:val="0"/>
                              <w:widowControl w:val="0"/>
                              <w:shd w:val="clear" w:color="auto" w:fill="auto"/>
                              <w:bidi w:val="0"/>
                              <w:spacing w:before="0" w:after="0" w:line="583" w:lineRule="auto"/>
                              <w:ind w:left="0" w:right="0" w:firstLine="0"/>
                              <w:jc w:val="right"/>
                            </w:pPr>
                            <w:r>
                              <w:rPr>
                                <w:color w:val="594D51"/>
                                <w:spacing w:val="0"/>
                                <w:w w:val="100"/>
                                <w:position w:val="0"/>
                                <w:shd w:val="clear" w:color="auto" w:fill="auto"/>
                                <w:lang w:val="en-US" w:eastAsia="en-US" w:bidi="en-US"/>
                              </w:rPr>
                              <w:t>80000</w:t>
                            </w:r>
                          </w:p>
                        </w:txbxContent>
                      </wps:txbx>
                      <wps:bodyPr lIns="0" tIns="0" rIns="0" bIns="0">
                        <a:noAutoFit/>
                      </wps:bodyPr>
                    </wps:wsp>
                  </a:graphicData>
                </a:graphic>
              </wp:anchor>
            </w:drawing>
          </mc:Choice>
          <mc:Fallback>
            <w:pict>
              <v:shape id="_x0000_s1203" type="#_x0000_t202" style="position:absolute;margin-left:330.85000000000002pt;margin-top:44.600000000000001pt;width:18.25pt;height:48.950000000000003pt;z-index:-125829337;mso-wrap-distance-left:0;mso-wrap-distance-top:44.600000000000001pt;mso-wrap-distance-right:0;mso-wrap-distance-bottom:42.950000000000003pt;mso-position-horizontal-relative:page" filled="f" stroked="f">
                <v:textbox inset="0,0,0,0">
                  <w:txbxContent>
                    <w:p>
                      <w:pPr>
                        <w:pStyle w:val="Style217"/>
                        <w:keepNext w:val="0"/>
                        <w:keepLines w:val="0"/>
                        <w:widowControl w:val="0"/>
                        <w:shd w:val="clear" w:color="auto" w:fill="auto"/>
                        <w:bidi w:val="0"/>
                        <w:spacing w:before="0" w:after="0" w:line="583" w:lineRule="auto"/>
                        <w:ind w:left="0" w:right="0" w:firstLine="0"/>
                        <w:jc w:val="left"/>
                      </w:pPr>
                      <w:r>
                        <w:rPr>
                          <w:color w:val="594D51"/>
                          <w:spacing w:val="0"/>
                          <w:w w:val="100"/>
                          <w:position w:val="0"/>
                          <w:shd w:val="clear" w:color="auto" w:fill="auto"/>
                          <w:lang w:val="en-US" w:eastAsia="en-US" w:bidi="en-US"/>
                        </w:rPr>
                        <w:t>2026 240000 480000</w:t>
                      </w:r>
                    </w:p>
                    <w:p>
                      <w:pPr>
                        <w:pStyle w:val="Style217"/>
                        <w:keepNext w:val="0"/>
                        <w:keepLines w:val="0"/>
                        <w:widowControl w:val="0"/>
                        <w:shd w:val="clear" w:color="auto" w:fill="auto"/>
                        <w:bidi w:val="0"/>
                        <w:spacing w:before="0" w:after="0" w:line="583" w:lineRule="auto"/>
                        <w:ind w:left="0" w:right="0" w:firstLine="0"/>
                        <w:jc w:val="right"/>
                      </w:pPr>
                      <w:r>
                        <w:rPr>
                          <w:color w:val="594D51"/>
                          <w:spacing w:val="0"/>
                          <w:w w:val="100"/>
                          <w:position w:val="0"/>
                          <w:shd w:val="clear" w:color="auto" w:fill="auto"/>
                          <w:lang w:val="en-US" w:eastAsia="en-US" w:bidi="en-US"/>
                        </w:rPr>
                        <w:t>80000</w:t>
                      </w:r>
                    </w:p>
                  </w:txbxContent>
                </v:textbox>
                <w10:wrap type="topAndBottom" anchorx="page"/>
              </v:shape>
            </w:pict>
          </mc:Fallback>
        </mc:AlternateContent>
      </w:r>
      <w:r>
        <mc:AlternateContent>
          <mc:Choice Requires="wps">
            <w:drawing>
              <wp:anchor distT="532765" distB="628015" distL="0" distR="0" simplePos="0" relativeHeight="125829418" behindDoc="0" locked="0" layoutInCell="1" allowOverlap="1">
                <wp:simplePos x="0" y="0"/>
                <wp:positionH relativeFrom="page">
                  <wp:posOffset>4561205</wp:posOffset>
                </wp:positionH>
                <wp:positionV relativeFrom="paragraph">
                  <wp:posOffset>532765</wp:posOffset>
                </wp:positionV>
                <wp:extent cx="600710" cy="572770"/>
                <wp:wrapTopAndBottom/>
                <wp:docPr id="179" name="Shape 179"/>
                <a:graphic xmlns:a="http://schemas.openxmlformats.org/drawingml/2006/main">
                  <a:graphicData uri="http://schemas.microsoft.com/office/word/2010/wordprocessingShape">
                    <wps:wsp>
                      <wps:cNvSpPr txBox="1"/>
                      <wps:spPr>
                        <a:xfrm>
                          <a:ext cx="600710" cy="572770"/>
                        </a:xfrm>
                        <a:prstGeom prst="rect"/>
                        <a:noFill/>
                      </wps:spPr>
                      <wps:txbx>
                        <w:txbxContent>
                          <w:p>
                            <w:pPr>
                              <w:pStyle w:val="Style217"/>
                              <w:keepNext w:val="0"/>
                              <w:keepLines w:val="0"/>
                              <w:widowControl w:val="0"/>
                              <w:shd w:val="clear" w:color="auto" w:fill="auto"/>
                              <w:tabs>
                                <w:tab w:pos="782" w:val="right"/>
                              </w:tabs>
                              <w:bidi w:val="0"/>
                              <w:spacing w:before="80" w:after="80" w:line="240" w:lineRule="auto"/>
                              <w:ind w:left="0" w:right="0" w:firstLine="0"/>
                              <w:jc w:val="left"/>
                            </w:pPr>
                            <w:r>
                              <w:rPr>
                                <w:spacing w:val="0"/>
                                <w:w w:val="100"/>
                                <w:position w:val="0"/>
                                <w:shd w:val="clear" w:color="auto" w:fill="auto"/>
                                <w:lang w:val="en-US" w:eastAsia="en-US" w:bidi="en-US"/>
                              </w:rPr>
                              <w:t>2027j</w:t>
                              <w:tab/>
                              <w:t>2028</w:t>
                            </w:r>
                          </w:p>
                          <w:p>
                            <w:pPr>
                              <w:pStyle w:val="Style217"/>
                              <w:keepNext w:val="0"/>
                              <w:keepLines w:val="0"/>
                              <w:widowControl w:val="0"/>
                              <w:shd w:val="clear" w:color="auto" w:fill="auto"/>
                              <w:tabs>
                                <w:tab w:pos="883" w:val="right"/>
                              </w:tabs>
                              <w:bidi w:val="0"/>
                              <w:spacing w:before="0" w:after="80" w:line="240" w:lineRule="auto"/>
                              <w:ind w:left="0" w:right="0" w:firstLine="0"/>
                              <w:jc w:val="left"/>
                            </w:pPr>
                            <w:r>
                              <w:rPr>
                                <w:color w:val="6B6764"/>
                                <w:spacing w:val="0"/>
                                <w:w w:val="100"/>
                                <w:position w:val="0"/>
                                <w:shd w:val="clear" w:color="auto" w:fill="auto"/>
                                <w:lang w:val="en-US" w:eastAsia="en-US" w:bidi="en-US"/>
                              </w:rPr>
                              <w:t>330000</w:t>
                              <w:tab/>
                              <w:t>360000</w:t>
                            </w:r>
                          </w:p>
                          <w:p>
                            <w:pPr>
                              <w:pStyle w:val="Style217"/>
                              <w:keepNext w:val="0"/>
                              <w:keepLines w:val="0"/>
                              <w:widowControl w:val="0"/>
                              <w:shd w:val="clear" w:color="auto" w:fill="auto"/>
                              <w:tabs>
                                <w:tab w:pos="883" w:val="right"/>
                              </w:tabs>
                              <w:bidi w:val="0"/>
                              <w:spacing w:before="0" w:after="80" w:line="240" w:lineRule="auto"/>
                              <w:ind w:left="0" w:right="0" w:firstLine="0"/>
                              <w:jc w:val="left"/>
                            </w:pPr>
                            <w:r>
                              <w:rPr>
                                <w:color w:val="6B6764"/>
                                <w:spacing w:val="0"/>
                                <w:w w:val="100"/>
                                <w:position w:val="0"/>
                                <w:shd w:val="clear" w:color="auto" w:fill="auto"/>
                                <w:lang w:val="en-US" w:eastAsia="en-US" w:bidi="en-US"/>
                              </w:rPr>
                              <w:t>660000 1</w:t>
                              <w:tab/>
                              <w:t>720000</w:t>
                            </w:r>
                          </w:p>
                          <w:p>
                            <w:pPr>
                              <w:pStyle w:val="Style217"/>
                              <w:keepNext w:val="0"/>
                              <w:keepLines w:val="0"/>
                              <w:widowControl w:val="0"/>
                              <w:shd w:val="clear" w:color="auto" w:fill="auto"/>
                              <w:tabs>
                                <w:tab w:pos="878" w:val="right"/>
                              </w:tabs>
                              <w:bidi w:val="0"/>
                              <w:spacing w:before="0" w:after="80" w:line="240" w:lineRule="auto"/>
                              <w:ind w:left="0" w:right="0" w:firstLine="0"/>
                              <w:jc w:val="left"/>
                            </w:pPr>
                            <w:r>
                              <w:rPr>
                                <w:color w:val="6B6764"/>
                                <w:spacing w:val="0"/>
                                <w:w w:val="100"/>
                                <w:position w:val="0"/>
                                <w:shd w:val="clear" w:color="auto" w:fill="auto"/>
                                <w:lang w:val="en-US" w:eastAsia="en-US" w:bidi="en-US"/>
                              </w:rPr>
                              <w:t>110000;</w:t>
                              <w:tab/>
                              <w:t>120000</w:t>
                            </w:r>
                          </w:p>
                        </w:txbxContent>
                      </wps:txbx>
                      <wps:bodyPr lIns="0" tIns="0" rIns="0" bIns="0">
                        <a:noAutoFit/>
                      </wps:bodyPr>
                    </wps:wsp>
                  </a:graphicData>
                </a:graphic>
              </wp:anchor>
            </w:drawing>
          </mc:Choice>
          <mc:Fallback>
            <w:pict>
              <v:shape id="_x0000_s1205" type="#_x0000_t202" style="position:absolute;margin-left:359.15000000000003pt;margin-top:41.950000000000003pt;width:47.300000000000004pt;height:45.100000000000001pt;z-index:-125829335;mso-wrap-distance-left:0;mso-wrap-distance-top:41.950000000000003pt;mso-wrap-distance-right:0;mso-wrap-distance-bottom:49.450000000000003pt;mso-position-horizontal-relative:page" filled="f" stroked="f">
                <v:textbox inset="0,0,0,0">
                  <w:txbxContent>
                    <w:p>
                      <w:pPr>
                        <w:pStyle w:val="Style217"/>
                        <w:keepNext w:val="0"/>
                        <w:keepLines w:val="0"/>
                        <w:widowControl w:val="0"/>
                        <w:shd w:val="clear" w:color="auto" w:fill="auto"/>
                        <w:tabs>
                          <w:tab w:pos="782" w:val="right"/>
                        </w:tabs>
                        <w:bidi w:val="0"/>
                        <w:spacing w:before="80" w:after="80" w:line="240" w:lineRule="auto"/>
                        <w:ind w:left="0" w:right="0" w:firstLine="0"/>
                        <w:jc w:val="left"/>
                      </w:pPr>
                      <w:r>
                        <w:rPr>
                          <w:spacing w:val="0"/>
                          <w:w w:val="100"/>
                          <w:position w:val="0"/>
                          <w:shd w:val="clear" w:color="auto" w:fill="auto"/>
                          <w:lang w:val="en-US" w:eastAsia="en-US" w:bidi="en-US"/>
                        </w:rPr>
                        <w:t>2027j</w:t>
                        <w:tab/>
                        <w:t>2028</w:t>
                      </w:r>
                    </w:p>
                    <w:p>
                      <w:pPr>
                        <w:pStyle w:val="Style217"/>
                        <w:keepNext w:val="0"/>
                        <w:keepLines w:val="0"/>
                        <w:widowControl w:val="0"/>
                        <w:shd w:val="clear" w:color="auto" w:fill="auto"/>
                        <w:tabs>
                          <w:tab w:pos="883" w:val="right"/>
                        </w:tabs>
                        <w:bidi w:val="0"/>
                        <w:spacing w:before="0" w:after="80" w:line="240" w:lineRule="auto"/>
                        <w:ind w:left="0" w:right="0" w:firstLine="0"/>
                        <w:jc w:val="left"/>
                      </w:pPr>
                      <w:r>
                        <w:rPr>
                          <w:color w:val="6B6764"/>
                          <w:spacing w:val="0"/>
                          <w:w w:val="100"/>
                          <w:position w:val="0"/>
                          <w:shd w:val="clear" w:color="auto" w:fill="auto"/>
                          <w:lang w:val="en-US" w:eastAsia="en-US" w:bidi="en-US"/>
                        </w:rPr>
                        <w:t>330000</w:t>
                        <w:tab/>
                        <w:t>360000</w:t>
                      </w:r>
                    </w:p>
                    <w:p>
                      <w:pPr>
                        <w:pStyle w:val="Style217"/>
                        <w:keepNext w:val="0"/>
                        <w:keepLines w:val="0"/>
                        <w:widowControl w:val="0"/>
                        <w:shd w:val="clear" w:color="auto" w:fill="auto"/>
                        <w:tabs>
                          <w:tab w:pos="883" w:val="right"/>
                        </w:tabs>
                        <w:bidi w:val="0"/>
                        <w:spacing w:before="0" w:after="80" w:line="240" w:lineRule="auto"/>
                        <w:ind w:left="0" w:right="0" w:firstLine="0"/>
                        <w:jc w:val="left"/>
                      </w:pPr>
                      <w:r>
                        <w:rPr>
                          <w:color w:val="6B6764"/>
                          <w:spacing w:val="0"/>
                          <w:w w:val="100"/>
                          <w:position w:val="0"/>
                          <w:shd w:val="clear" w:color="auto" w:fill="auto"/>
                          <w:lang w:val="en-US" w:eastAsia="en-US" w:bidi="en-US"/>
                        </w:rPr>
                        <w:t>660000 1</w:t>
                        <w:tab/>
                        <w:t>720000</w:t>
                      </w:r>
                    </w:p>
                    <w:p>
                      <w:pPr>
                        <w:pStyle w:val="Style217"/>
                        <w:keepNext w:val="0"/>
                        <w:keepLines w:val="0"/>
                        <w:widowControl w:val="0"/>
                        <w:shd w:val="clear" w:color="auto" w:fill="auto"/>
                        <w:tabs>
                          <w:tab w:pos="878" w:val="right"/>
                        </w:tabs>
                        <w:bidi w:val="0"/>
                        <w:spacing w:before="0" w:after="80" w:line="240" w:lineRule="auto"/>
                        <w:ind w:left="0" w:right="0" w:firstLine="0"/>
                        <w:jc w:val="left"/>
                      </w:pPr>
                      <w:r>
                        <w:rPr>
                          <w:color w:val="6B6764"/>
                          <w:spacing w:val="0"/>
                          <w:w w:val="100"/>
                          <w:position w:val="0"/>
                          <w:shd w:val="clear" w:color="auto" w:fill="auto"/>
                          <w:lang w:val="en-US" w:eastAsia="en-US" w:bidi="en-US"/>
                        </w:rPr>
                        <w:t>110000;</w:t>
                        <w:tab/>
                        <w:t>120000</w:t>
                      </w:r>
                    </w:p>
                  </w:txbxContent>
                </v:textbox>
                <w10:wrap type="topAndBottom" anchorx="page"/>
              </v:shape>
            </w:pict>
          </mc:Fallback>
        </mc:AlternateContent>
      </w:r>
      <w:r>
        <mc:AlternateContent>
          <mc:Choice Requires="wps">
            <w:drawing>
              <wp:anchor distT="139700" distB="1173480" distL="0" distR="0" simplePos="0" relativeHeight="125829420" behindDoc="0" locked="0" layoutInCell="1" allowOverlap="1">
                <wp:simplePos x="0" y="0"/>
                <wp:positionH relativeFrom="page">
                  <wp:posOffset>5143500</wp:posOffset>
                </wp:positionH>
                <wp:positionV relativeFrom="paragraph">
                  <wp:posOffset>139700</wp:posOffset>
                </wp:positionV>
                <wp:extent cx="289560" cy="420370"/>
                <wp:wrapTopAndBottom/>
                <wp:docPr id="181" name="Shape 181"/>
                <a:graphic xmlns:a="http://schemas.openxmlformats.org/drawingml/2006/main">
                  <a:graphicData uri="http://schemas.microsoft.com/office/word/2010/wordprocessingShape">
                    <wps:wsp>
                      <wps:cNvSpPr txBox="1"/>
                      <wps:spPr>
                        <a:xfrm>
                          <a:ext cx="289560" cy="420370"/>
                        </a:xfrm>
                        <a:prstGeom prst="rect"/>
                        <a:noFill/>
                      </wps:spPr>
                      <wps:txbx>
                        <w:txbxContent>
                          <w:p>
                            <w:pPr>
                              <w:pStyle w:val="Style217"/>
                              <w:keepNext w:val="0"/>
                              <w:keepLines w:val="0"/>
                              <w:widowControl w:val="0"/>
                              <w:shd w:val="clear" w:color="auto" w:fill="auto"/>
                              <w:bidi w:val="0"/>
                              <w:spacing w:before="0" w:after="0" w:line="559" w:lineRule="auto"/>
                              <w:ind w:left="0" w:right="0" w:firstLine="0"/>
                              <w:jc w:val="left"/>
                            </w:pPr>
                            <w:r>
                              <w:rPr>
                                <w:spacing w:val="0"/>
                                <w:w w:val="100"/>
                                <w:position w:val="0"/>
                                <w:shd w:val="clear" w:color="auto" w:fill="auto"/>
                                <w:lang w:val="en-US" w:eastAsia="en-US" w:bidi="en-US"/>
                              </w:rPr>
                              <w:t>Poidsdes regimes en kg</w:t>
                            </w:r>
                          </w:p>
                        </w:txbxContent>
                      </wps:txbx>
                      <wps:bodyPr lIns="0" tIns="0" rIns="0" bIns="0">
                        <a:noAutoFit/>
                      </wps:bodyPr>
                    </wps:wsp>
                  </a:graphicData>
                </a:graphic>
              </wp:anchor>
            </w:drawing>
          </mc:Choice>
          <mc:Fallback>
            <w:pict>
              <v:shape id="_x0000_s1207" type="#_x0000_t202" style="position:absolute;margin-left:405.pt;margin-top:11.pt;width:22.800000000000001pt;height:33.100000000000001pt;z-index:-125829333;mso-wrap-distance-left:0;mso-wrap-distance-top:11.pt;mso-wrap-distance-right:0;mso-wrap-distance-bottom:92.400000000000006pt;mso-position-horizontal-relative:page" filled="f" stroked="f">
                <v:textbox inset="0,0,0,0">
                  <w:txbxContent>
                    <w:p>
                      <w:pPr>
                        <w:pStyle w:val="Style217"/>
                        <w:keepNext w:val="0"/>
                        <w:keepLines w:val="0"/>
                        <w:widowControl w:val="0"/>
                        <w:shd w:val="clear" w:color="auto" w:fill="auto"/>
                        <w:bidi w:val="0"/>
                        <w:spacing w:before="0" w:after="0" w:line="559" w:lineRule="auto"/>
                        <w:ind w:left="0" w:right="0" w:firstLine="0"/>
                        <w:jc w:val="left"/>
                      </w:pPr>
                      <w:r>
                        <w:rPr>
                          <w:spacing w:val="0"/>
                          <w:w w:val="100"/>
                          <w:position w:val="0"/>
                          <w:shd w:val="clear" w:color="auto" w:fill="auto"/>
                          <w:lang w:val="en-US" w:eastAsia="en-US" w:bidi="en-US"/>
                        </w:rPr>
                        <w:t>Poidsdes regimes en kg</w:t>
                      </w:r>
                    </w:p>
                  </w:txbxContent>
                </v:textbox>
                <w10:wrap type="topAndBottom" anchorx="page"/>
              </v:shape>
            </w:pict>
          </mc:Fallback>
        </mc:AlternateContent>
      </w:r>
      <w:r>
        <mc:AlternateContent>
          <mc:Choice Requires="wps">
            <w:drawing>
              <wp:anchor distT="709930" distB="624205" distL="0" distR="0" simplePos="0" relativeHeight="125829422" behindDoc="0" locked="0" layoutInCell="1" allowOverlap="1">
                <wp:simplePos x="0" y="0"/>
                <wp:positionH relativeFrom="page">
                  <wp:posOffset>5243830</wp:posOffset>
                </wp:positionH>
                <wp:positionV relativeFrom="paragraph">
                  <wp:posOffset>709930</wp:posOffset>
                </wp:positionV>
                <wp:extent cx="97790" cy="399415"/>
                <wp:wrapTopAndBottom/>
                <wp:docPr id="183" name="Shape 183"/>
                <a:graphic xmlns:a="http://schemas.openxmlformats.org/drawingml/2006/main">
                  <a:graphicData uri="http://schemas.microsoft.com/office/word/2010/wordprocessingShape">
                    <wps:wsp>
                      <wps:cNvSpPr txBox="1"/>
                      <wps:spPr>
                        <a:xfrm>
                          <a:ext cx="97790" cy="399415"/>
                        </a:xfrm>
                        <a:prstGeom prst="rect"/>
                        <a:noFill/>
                      </wps:spPr>
                      <wps:txbx>
                        <w:txbxContent>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u w:val="single"/>
                                <w:shd w:val="clear" w:color="auto" w:fill="auto"/>
                                <w:lang w:val="en-US" w:eastAsia="en-US" w:bidi="en-US"/>
                              </w:rPr>
                              <w:t>12</w:t>
                            </w:r>
                          </w:p>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15</w:t>
                            </w:r>
                          </w:p>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15</w:t>
                            </w:r>
                          </w:p>
                        </w:txbxContent>
                      </wps:txbx>
                      <wps:bodyPr lIns="0" tIns="0" rIns="0" bIns="0">
                        <a:noAutoFit/>
                      </wps:bodyPr>
                    </wps:wsp>
                  </a:graphicData>
                </a:graphic>
              </wp:anchor>
            </w:drawing>
          </mc:Choice>
          <mc:Fallback>
            <w:pict>
              <v:shape id="_x0000_s1209" type="#_x0000_t202" style="position:absolute;margin-left:412.90000000000003pt;margin-top:55.899999999999999pt;width:7.7000000000000002pt;height:31.449999999999999pt;z-index:-125829331;mso-wrap-distance-left:0;mso-wrap-distance-top:55.899999999999999pt;mso-wrap-distance-right:0;mso-wrap-distance-bottom:49.149999999999999pt;mso-position-horizontal-relative:page" filled="f" stroked="f">
                <v:textbox inset="0,0,0,0">
                  <w:txbxContent>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u w:val="single"/>
                          <w:shd w:val="clear" w:color="auto" w:fill="auto"/>
                          <w:lang w:val="en-US" w:eastAsia="en-US" w:bidi="en-US"/>
                        </w:rPr>
                        <w:t>12</w:t>
                      </w:r>
                    </w:p>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15</w:t>
                      </w:r>
                    </w:p>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15</w:t>
                      </w:r>
                    </w:p>
                  </w:txbxContent>
                </v:textbox>
                <w10:wrap type="topAndBottom" anchorx="page"/>
              </v:shape>
            </w:pict>
          </mc:Fallback>
        </mc:AlternateContent>
      </w:r>
      <w:r>
        <mc:AlternateContent>
          <mc:Choice Requires="wps">
            <w:drawing>
              <wp:anchor distT="146050" distB="1264285" distL="0" distR="0" simplePos="0" relativeHeight="125829424" behindDoc="0" locked="0" layoutInCell="1" allowOverlap="1">
                <wp:simplePos x="0" y="0"/>
                <wp:positionH relativeFrom="page">
                  <wp:posOffset>5475605</wp:posOffset>
                </wp:positionH>
                <wp:positionV relativeFrom="paragraph">
                  <wp:posOffset>146050</wp:posOffset>
                </wp:positionV>
                <wp:extent cx="1508760" cy="323215"/>
                <wp:wrapTopAndBottom/>
                <wp:docPr id="185" name="Shape 185"/>
                <a:graphic xmlns:a="http://schemas.openxmlformats.org/drawingml/2006/main">
                  <a:graphicData uri="http://schemas.microsoft.com/office/word/2010/wordprocessingShape">
                    <wps:wsp>
                      <wps:cNvSpPr txBox="1"/>
                      <wps:spPr>
                        <a:xfrm>
                          <a:ext cx="1508760" cy="323215"/>
                        </a:xfrm>
                        <a:prstGeom prst="rect"/>
                        <a:noFill/>
                      </wps:spPr>
                      <wps:txbx>
                        <w:txbxContent>
                          <w:p>
                            <w:pPr>
                              <w:pStyle w:val="Style217"/>
                              <w:keepNext w:val="0"/>
                              <w:keepLines w:val="0"/>
                              <w:widowControl w:val="0"/>
                              <w:shd w:val="clear" w:color="auto" w:fill="auto"/>
                              <w:bidi w:val="0"/>
                              <w:spacing w:before="0" w:after="0" w:line="552" w:lineRule="auto"/>
                              <w:ind w:left="0" w:right="0" w:firstLine="0"/>
                              <w:jc w:val="center"/>
                            </w:pPr>
                            <w:r>
                              <w:rPr>
                                <w:spacing w:val="0"/>
                                <w:w w:val="100"/>
                                <w:position w:val="0"/>
                                <w:shd w:val="clear" w:color="auto" w:fill="auto"/>
                                <w:lang w:val="en-US" w:eastAsia="en-US" w:bidi="en-US"/>
                              </w:rPr>
                              <w:t>Production brute de bananes en tonnes sur laquelle on</w:t>
                              <w:br/>
                              <w:t xml:space="preserve">peut retirer 20 </w:t>
                            </w:r>
                            <w:r>
                              <w:rPr>
                                <w:color w:val="594D51"/>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de pertes au champ</w:t>
                            </w:r>
                          </w:p>
                        </w:txbxContent>
                      </wps:txbx>
                      <wps:bodyPr lIns="0" tIns="0" rIns="0" bIns="0">
                        <a:noAutoFit/>
                      </wps:bodyPr>
                    </wps:wsp>
                  </a:graphicData>
                </a:graphic>
              </wp:anchor>
            </w:drawing>
          </mc:Choice>
          <mc:Fallback>
            <w:pict>
              <v:shape id="_x0000_s1211" type="#_x0000_t202" style="position:absolute;margin-left:431.15000000000003pt;margin-top:11.5pt;width:118.8pt;height:25.449999999999999pt;z-index:-125829329;mso-wrap-distance-left:0;mso-wrap-distance-top:11.5pt;mso-wrap-distance-right:0;mso-wrap-distance-bottom:99.549999999999997pt;mso-position-horizontal-relative:page" filled="f" stroked="f">
                <v:textbox inset="0,0,0,0">
                  <w:txbxContent>
                    <w:p>
                      <w:pPr>
                        <w:pStyle w:val="Style217"/>
                        <w:keepNext w:val="0"/>
                        <w:keepLines w:val="0"/>
                        <w:widowControl w:val="0"/>
                        <w:shd w:val="clear" w:color="auto" w:fill="auto"/>
                        <w:bidi w:val="0"/>
                        <w:spacing w:before="0" w:after="0" w:line="552" w:lineRule="auto"/>
                        <w:ind w:left="0" w:right="0" w:firstLine="0"/>
                        <w:jc w:val="center"/>
                      </w:pPr>
                      <w:r>
                        <w:rPr>
                          <w:spacing w:val="0"/>
                          <w:w w:val="100"/>
                          <w:position w:val="0"/>
                          <w:shd w:val="clear" w:color="auto" w:fill="auto"/>
                          <w:lang w:val="en-US" w:eastAsia="en-US" w:bidi="en-US"/>
                        </w:rPr>
                        <w:t>Production brute de bananes en tonnes sur laquelle on</w:t>
                        <w:br/>
                        <w:t xml:space="preserve">peut retirer 20 </w:t>
                      </w:r>
                      <w:r>
                        <w:rPr>
                          <w:color w:val="594D51"/>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de pertes au champ</w:t>
                      </w:r>
                    </w:p>
                  </w:txbxContent>
                </v:textbox>
                <w10:wrap type="topAndBottom" anchorx="page"/>
              </v:shape>
            </w:pict>
          </mc:Fallback>
        </mc:AlternateContent>
      </w:r>
      <w:r>
        <mc:AlternateContent>
          <mc:Choice Requires="wps">
            <w:drawing>
              <wp:anchor distT="532765" distB="1017905" distL="0" distR="0" simplePos="0" relativeHeight="125829426" behindDoc="0" locked="0" layoutInCell="1" allowOverlap="1">
                <wp:simplePos x="0" y="0"/>
                <wp:positionH relativeFrom="page">
                  <wp:posOffset>5521325</wp:posOffset>
                </wp:positionH>
                <wp:positionV relativeFrom="paragraph">
                  <wp:posOffset>532765</wp:posOffset>
                </wp:positionV>
                <wp:extent cx="408305" cy="182880"/>
                <wp:wrapTopAndBottom/>
                <wp:docPr id="187" name="Shape 187"/>
                <a:graphic xmlns:a="http://schemas.openxmlformats.org/drawingml/2006/main">
                  <a:graphicData uri="http://schemas.microsoft.com/office/word/2010/wordprocessingShape">
                    <wps:wsp>
                      <wps:cNvSpPr txBox="1"/>
                      <wps:spPr>
                        <a:xfrm>
                          <a:ext cx="408305" cy="182880"/>
                        </a:xfrm>
                        <a:prstGeom prst="rect"/>
                        <a:noFill/>
                      </wps:spPr>
                      <wps:txbx>
                        <w:txbxContent>
                          <w:p>
                            <w:pPr>
                              <w:pStyle w:val="Style217"/>
                              <w:keepNext w:val="0"/>
                              <w:keepLines w:val="0"/>
                              <w:widowControl w:val="0"/>
                              <w:shd w:val="clear" w:color="auto" w:fill="auto"/>
                              <w:bidi w:val="0"/>
                              <w:spacing w:before="80" w:after="0" w:line="240" w:lineRule="auto"/>
                              <w:ind w:left="0" w:right="0" w:firstLine="0"/>
                              <w:jc w:val="left"/>
                            </w:pPr>
                            <w:r>
                              <w:rPr>
                                <w:color w:val="4B3449"/>
                                <w:spacing w:val="0"/>
                                <w:w w:val="100"/>
                                <w:position w:val="0"/>
                                <w:shd w:val="clear" w:color="auto" w:fill="auto"/>
                                <w:lang w:val="en-US" w:eastAsia="en-US" w:bidi="en-US"/>
                              </w:rPr>
                              <w:t>2023; 2024</w:t>
                            </w:r>
                          </w:p>
                        </w:txbxContent>
                      </wps:txbx>
                      <wps:bodyPr wrap="none" lIns="0" tIns="0" rIns="0" bIns="0">
                        <a:noAutoFit/>
                      </wps:bodyPr>
                    </wps:wsp>
                  </a:graphicData>
                </a:graphic>
              </wp:anchor>
            </w:drawing>
          </mc:Choice>
          <mc:Fallback>
            <w:pict>
              <v:shape id="_x0000_s1213" type="#_x0000_t202" style="position:absolute;margin-left:434.75pt;margin-top:41.950000000000003pt;width:32.149999999999999pt;height:14.4pt;z-index:-125829327;mso-wrap-distance-left:0;mso-wrap-distance-top:41.950000000000003pt;mso-wrap-distance-right:0;mso-wrap-distance-bottom:80.150000000000006pt;mso-position-horizontal-relative:page" filled="f" stroked="f">
                <v:textbox inset="0,0,0,0">
                  <w:txbxContent>
                    <w:p>
                      <w:pPr>
                        <w:pStyle w:val="Style217"/>
                        <w:keepNext w:val="0"/>
                        <w:keepLines w:val="0"/>
                        <w:widowControl w:val="0"/>
                        <w:shd w:val="clear" w:color="auto" w:fill="auto"/>
                        <w:bidi w:val="0"/>
                        <w:spacing w:before="80" w:after="0" w:line="240" w:lineRule="auto"/>
                        <w:ind w:left="0" w:right="0" w:firstLine="0"/>
                        <w:jc w:val="left"/>
                      </w:pPr>
                      <w:r>
                        <w:rPr>
                          <w:color w:val="4B3449"/>
                          <w:spacing w:val="0"/>
                          <w:w w:val="100"/>
                          <w:position w:val="0"/>
                          <w:shd w:val="clear" w:color="auto" w:fill="auto"/>
                          <w:lang w:val="en-US" w:eastAsia="en-US" w:bidi="en-US"/>
                        </w:rPr>
                        <w:t>2023; 2024</w:t>
                      </w:r>
                    </w:p>
                  </w:txbxContent>
                </v:textbox>
                <w10:wrap type="topAndBottom" anchorx="page"/>
              </v:shape>
            </w:pict>
          </mc:Fallback>
        </mc:AlternateContent>
      </w:r>
      <w:r>
        <mc:AlternateContent>
          <mc:Choice Requires="wps">
            <w:drawing>
              <wp:anchor distT="694690" distB="910590" distL="0" distR="0" simplePos="0" relativeHeight="125829428" behindDoc="0" locked="0" layoutInCell="1" allowOverlap="1">
                <wp:simplePos x="0" y="0"/>
                <wp:positionH relativeFrom="page">
                  <wp:posOffset>5560695</wp:posOffset>
                </wp:positionH>
                <wp:positionV relativeFrom="paragraph">
                  <wp:posOffset>694690</wp:posOffset>
                </wp:positionV>
                <wp:extent cx="133985" cy="128270"/>
                <wp:wrapTopAndBottom/>
                <wp:docPr id="189" name="Shape 189"/>
                <a:graphic xmlns:a="http://schemas.openxmlformats.org/drawingml/2006/main">
                  <a:graphicData uri="http://schemas.microsoft.com/office/word/2010/wordprocessingShape">
                    <wps:wsp>
                      <wps:cNvSpPr txBox="1"/>
                      <wps:spPr>
                        <a:xfrm>
                          <a:ext cx="133985" cy="12827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180</w:t>
                            </w:r>
                          </w:p>
                        </w:txbxContent>
                      </wps:txbx>
                      <wps:bodyPr wrap="none" lIns="0" tIns="0" rIns="0" bIns="0">
                        <a:noAutoFit/>
                      </wps:bodyPr>
                    </wps:wsp>
                  </a:graphicData>
                </a:graphic>
              </wp:anchor>
            </w:drawing>
          </mc:Choice>
          <mc:Fallback>
            <w:pict>
              <v:shape id="_x0000_s1215" type="#_x0000_t202" style="position:absolute;margin-left:437.85000000000002pt;margin-top:54.700000000000003pt;width:10.550000000000001pt;height:10.1pt;z-index:-125829325;mso-wrap-distance-left:0;mso-wrap-distance-top:54.700000000000003pt;mso-wrap-distance-right:0;mso-wrap-distance-bottom:71.700000000000003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180</w:t>
                      </w:r>
                    </w:p>
                  </w:txbxContent>
                </v:textbox>
                <w10:wrap type="topAndBottom" anchorx="page"/>
              </v:shape>
            </w:pict>
          </mc:Fallback>
        </mc:AlternateContent>
      </w:r>
      <w:r>
        <mc:AlternateContent>
          <mc:Choice Requires="wps">
            <w:drawing>
              <wp:anchor distT="709930" distB="910590" distL="0" distR="0" simplePos="0" relativeHeight="125829430" behindDoc="0" locked="0" layoutInCell="1" allowOverlap="1">
                <wp:simplePos x="0" y="0"/>
                <wp:positionH relativeFrom="page">
                  <wp:posOffset>5801995</wp:posOffset>
                </wp:positionH>
                <wp:positionV relativeFrom="paragraph">
                  <wp:posOffset>709930</wp:posOffset>
                </wp:positionV>
                <wp:extent cx="130810" cy="113030"/>
                <wp:wrapTopAndBottom/>
                <wp:docPr id="191" name="Shape 191"/>
                <a:graphic xmlns:a="http://schemas.openxmlformats.org/drawingml/2006/main">
                  <a:graphicData uri="http://schemas.microsoft.com/office/word/2010/wordprocessingShape">
                    <wps:wsp>
                      <wps:cNvSpPr txBox="1"/>
                      <wps:spPr>
                        <a:xfrm>
                          <a:ext cx="13081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720</w:t>
                            </w:r>
                          </w:p>
                        </w:txbxContent>
                      </wps:txbx>
                      <wps:bodyPr wrap="none" lIns="0" tIns="0" rIns="0" bIns="0">
                        <a:noAutoFit/>
                      </wps:bodyPr>
                    </wps:wsp>
                  </a:graphicData>
                </a:graphic>
              </wp:anchor>
            </w:drawing>
          </mc:Choice>
          <mc:Fallback>
            <w:pict>
              <v:shape id="_x0000_s1217" type="#_x0000_t202" style="position:absolute;margin-left:456.85000000000002pt;margin-top:55.899999999999999pt;width:10.300000000000001pt;height:8.9000000000000004pt;z-index:-125829323;mso-wrap-distance-left:0;mso-wrap-distance-top:55.899999999999999pt;mso-wrap-distance-right:0;mso-wrap-distance-bottom:71.700000000000003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720</w:t>
                      </w:r>
                    </w:p>
                  </w:txbxContent>
                </v:textbox>
                <w10:wrap type="topAndBottom" anchorx="page"/>
              </v:shape>
            </w:pict>
          </mc:Fallback>
        </mc:AlternateContent>
      </w:r>
      <w:r>
        <mc:AlternateContent>
          <mc:Choice Requires="wps">
            <w:drawing>
              <wp:anchor distT="517525" distB="1026795" distL="0" distR="0" simplePos="0" relativeHeight="125829432" behindDoc="0" locked="0" layoutInCell="1" allowOverlap="1">
                <wp:simplePos x="0" y="0"/>
                <wp:positionH relativeFrom="page">
                  <wp:posOffset>6103620</wp:posOffset>
                </wp:positionH>
                <wp:positionV relativeFrom="paragraph">
                  <wp:posOffset>517525</wp:posOffset>
                </wp:positionV>
                <wp:extent cx="935990" cy="189230"/>
                <wp:wrapTopAndBottom/>
                <wp:docPr id="193" name="Shape 193"/>
                <a:graphic xmlns:a="http://schemas.openxmlformats.org/drawingml/2006/main">
                  <a:graphicData uri="http://schemas.microsoft.com/office/word/2010/wordprocessingShape">
                    <wps:wsp>
                      <wps:cNvSpPr txBox="1"/>
                      <wps:spPr>
                        <a:xfrm>
                          <a:ext cx="935990" cy="1892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shd w:val="clear" w:color="auto" w:fill="auto"/>
                                <w:lang w:val="en-US" w:eastAsia="en-US" w:bidi="en-US"/>
                              </w:rPr>
                              <w:t>20251 2026 20271 2028</w:t>
                            </w:r>
                          </w:p>
                        </w:txbxContent>
                      </wps:txbx>
                      <wps:bodyPr wrap="none" lIns="0" tIns="0" rIns="0" bIns="0">
                        <a:noAutoFit/>
                      </wps:bodyPr>
                    </wps:wsp>
                  </a:graphicData>
                </a:graphic>
              </wp:anchor>
            </w:drawing>
          </mc:Choice>
          <mc:Fallback>
            <w:pict>
              <v:shape id="_x0000_s1219" type="#_x0000_t202" style="position:absolute;margin-left:480.60000000000002pt;margin-top:40.75pt;width:73.700000000000003pt;height:14.9pt;z-index:-125829321;mso-wrap-distance-left:0;mso-wrap-distance-top:40.75pt;mso-wrap-distance-right:0;mso-wrap-distance-bottom:80.850000000000009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shd w:val="clear" w:color="auto" w:fill="auto"/>
                          <w:lang w:val="en-US" w:eastAsia="en-US" w:bidi="en-US"/>
                        </w:rPr>
                        <w:t>20251 2026 20271 2028</w:t>
                      </w:r>
                    </w:p>
                  </w:txbxContent>
                </v:textbox>
                <w10:wrap type="topAndBottom" anchorx="page"/>
              </v:shape>
            </w:pict>
          </mc:Fallback>
        </mc:AlternateContent>
      </w:r>
      <w:r>
        <mc:AlternateContent>
          <mc:Choice Requires="wps">
            <w:drawing>
              <wp:anchor distT="685165" distB="911225" distL="0" distR="0" simplePos="0" relativeHeight="125829434" behindDoc="0" locked="0" layoutInCell="1" allowOverlap="1">
                <wp:simplePos x="0" y="0"/>
                <wp:positionH relativeFrom="page">
                  <wp:posOffset>6106795</wp:posOffset>
                </wp:positionH>
                <wp:positionV relativeFrom="paragraph">
                  <wp:posOffset>685165</wp:posOffset>
                </wp:positionV>
                <wp:extent cx="673735" cy="137160"/>
                <wp:wrapTopAndBottom/>
                <wp:docPr id="195" name="Shape 195"/>
                <a:graphic xmlns:a="http://schemas.openxmlformats.org/drawingml/2006/main">
                  <a:graphicData uri="http://schemas.microsoft.com/office/word/2010/wordprocessingShape">
                    <wps:wsp>
                      <wps:cNvSpPr txBox="1"/>
                      <wps:spPr>
                        <a:xfrm>
                          <a:ext cx="673735" cy="13716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1620 2880 3960</w:t>
                            </w:r>
                          </w:p>
                        </w:txbxContent>
                      </wps:txbx>
                      <wps:bodyPr wrap="none" lIns="0" tIns="0" rIns="0" bIns="0">
                        <a:noAutoFit/>
                      </wps:bodyPr>
                    </wps:wsp>
                  </a:graphicData>
                </a:graphic>
              </wp:anchor>
            </w:drawing>
          </mc:Choice>
          <mc:Fallback>
            <w:pict>
              <v:shape id="_x0000_s1221" type="#_x0000_t202" style="position:absolute;margin-left:480.85000000000002pt;margin-top:53.950000000000003pt;width:53.050000000000004pt;height:10.800000000000001pt;z-index:-125829319;mso-wrap-distance-left:0;mso-wrap-distance-top:53.950000000000003pt;mso-wrap-distance-right:0;mso-wrap-distance-bottom:71.75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1620 2880 3960</w:t>
                      </w:r>
                    </w:p>
                  </w:txbxContent>
                </v:textbox>
                <w10:wrap type="topAndBottom" anchorx="page"/>
              </v:shape>
            </w:pict>
          </mc:Fallback>
        </mc:AlternateContent>
      </w:r>
      <w:r>
        <mc:AlternateContent>
          <mc:Choice Requires="wps">
            <w:drawing>
              <wp:anchor distT="825500" distB="767715" distL="0" distR="0" simplePos="0" relativeHeight="125829436" behindDoc="0" locked="0" layoutInCell="1" allowOverlap="1">
                <wp:simplePos x="0" y="0"/>
                <wp:positionH relativeFrom="page">
                  <wp:posOffset>5554980</wp:posOffset>
                </wp:positionH>
                <wp:positionV relativeFrom="paragraph">
                  <wp:posOffset>825500</wp:posOffset>
                </wp:positionV>
                <wp:extent cx="1222375" cy="140335"/>
                <wp:wrapTopAndBottom/>
                <wp:docPr id="197" name="Shape 197"/>
                <a:graphic xmlns:a="http://schemas.openxmlformats.org/drawingml/2006/main">
                  <a:graphicData uri="http://schemas.microsoft.com/office/word/2010/wordprocessingShape">
                    <wps:wsp>
                      <wps:cNvSpPr txBox="1"/>
                      <wps:spPr>
                        <a:xfrm>
                          <a:ext cx="1222375" cy="140335"/>
                        </a:xfrm>
                        <a:prstGeom prst="rect"/>
                        <a:noFill/>
                      </wps:spPr>
                      <wps:txbx>
                        <w:txbxContent>
                          <w:p>
                            <w:pPr>
                              <w:pStyle w:val="Style217"/>
                              <w:keepNext w:val="0"/>
                              <w:keepLines w:val="0"/>
                              <w:widowControl w:val="0"/>
                              <w:shd w:val="clear" w:color="auto" w:fill="auto"/>
                              <w:tabs>
                                <w:tab w:pos="322" w:val="left"/>
                                <w:tab w:pos="845" w:val="left"/>
                              </w:tabs>
                              <w:bidi w:val="0"/>
                              <w:spacing w:before="0" w:after="0" w:line="240" w:lineRule="auto"/>
                              <w:ind w:left="0" w:right="0" w:firstLine="0"/>
                              <w:jc w:val="left"/>
                            </w:pPr>
                            <w:r>
                              <w:rPr>
                                <w:color w:val="594D51"/>
                                <w:spacing w:val="0"/>
                                <w:w w:val="100"/>
                                <w:position w:val="0"/>
                                <w:shd w:val="clear" w:color="auto" w:fill="auto"/>
                                <w:lang w:val="en-US" w:eastAsia="en-US" w:bidi="en-US"/>
                              </w:rPr>
                              <w:t>450</w:t>
                              <w:tab/>
                              <w:t>1800 '</w:t>
                              <w:tab/>
                              <w:t>4050 7200 | 9900</w:t>
                            </w:r>
                          </w:p>
                        </w:txbxContent>
                      </wps:txbx>
                      <wps:bodyPr wrap="none" lIns="0" tIns="0" rIns="0" bIns="0">
                        <a:noAutoFit/>
                      </wps:bodyPr>
                    </wps:wsp>
                  </a:graphicData>
                </a:graphic>
              </wp:anchor>
            </w:drawing>
          </mc:Choice>
          <mc:Fallback>
            <w:pict>
              <v:shape id="_x0000_s1223" type="#_x0000_t202" style="position:absolute;margin-left:437.40000000000003pt;margin-top:65.pt;width:96.25pt;height:11.050000000000001pt;z-index:-125829317;mso-wrap-distance-left:0;mso-wrap-distance-top:65.pt;mso-wrap-distance-right:0;mso-wrap-distance-bottom:60.450000000000003pt;mso-position-horizontal-relative:page" filled="f" stroked="f">
                <v:textbox inset="0,0,0,0">
                  <w:txbxContent>
                    <w:p>
                      <w:pPr>
                        <w:pStyle w:val="Style217"/>
                        <w:keepNext w:val="0"/>
                        <w:keepLines w:val="0"/>
                        <w:widowControl w:val="0"/>
                        <w:shd w:val="clear" w:color="auto" w:fill="auto"/>
                        <w:tabs>
                          <w:tab w:pos="322" w:val="left"/>
                          <w:tab w:pos="845" w:val="left"/>
                        </w:tabs>
                        <w:bidi w:val="0"/>
                        <w:spacing w:before="0" w:after="0" w:line="240" w:lineRule="auto"/>
                        <w:ind w:left="0" w:right="0" w:firstLine="0"/>
                        <w:jc w:val="left"/>
                      </w:pPr>
                      <w:r>
                        <w:rPr>
                          <w:color w:val="594D51"/>
                          <w:spacing w:val="0"/>
                          <w:w w:val="100"/>
                          <w:position w:val="0"/>
                          <w:shd w:val="clear" w:color="auto" w:fill="auto"/>
                          <w:lang w:val="en-US" w:eastAsia="en-US" w:bidi="en-US"/>
                        </w:rPr>
                        <w:t>450</w:t>
                        <w:tab/>
                        <w:t>1800 '</w:t>
                        <w:tab/>
                        <w:t>4050 7200 | 9900</w:t>
                      </w:r>
                    </w:p>
                  </w:txbxContent>
                </v:textbox>
                <w10:wrap type="topAndBottom" anchorx="page"/>
              </v:shape>
            </w:pict>
          </mc:Fallback>
        </mc:AlternateContent>
      </w:r>
      <w:r>
        <mc:AlternateContent>
          <mc:Choice Requires="wps">
            <w:drawing>
              <wp:anchor distT="993140" distB="627380" distL="0" distR="0" simplePos="0" relativeHeight="125829438" behindDoc="0" locked="0" layoutInCell="1" allowOverlap="1">
                <wp:simplePos x="0" y="0"/>
                <wp:positionH relativeFrom="page">
                  <wp:posOffset>5588635</wp:posOffset>
                </wp:positionH>
                <wp:positionV relativeFrom="paragraph">
                  <wp:posOffset>993140</wp:posOffset>
                </wp:positionV>
                <wp:extent cx="106680" cy="113030"/>
                <wp:wrapTopAndBottom/>
                <wp:docPr id="199" name="Shape 199"/>
                <a:graphic xmlns:a="http://schemas.openxmlformats.org/drawingml/2006/main">
                  <a:graphicData uri="http://schemas.microsoft.com/office/word/2010/wordprocessingShape">
                    <wps:wsp>
                      <wps:cNvSpPr txBox="1"/>
                      <wps:spPr>
                        <a:xfrm>
                          <a:ext cx="10668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right"/>
                            </w:pPr>
                            <w:r>
                              <w:rPr>
                                <w:color w:val="594D51"/>
                                <w:spacing w:val="0"/>
                                <w:w w:val="100"/>
                                <w:position w:val="0"/>
                                <w:shd w:val="clear" w:color="auto" w:fill="auto"/>
                                <w:lang w:val="en-US" w:eastAsia="en-US" w:bidi="en-US"/>
                              </w:rPr>
                              <w:t>75</w:t>
                            </w:r>
                          </w:p>
                        </w:txbxContent>
                      </wps:txbx>
                      <wps:bodyPr wrap="none" lIns="0" tIns="0" rIns="0" bIns="0">
                        <a:noAutoFit/>
                      </wps:bodyPr>
                    </wps:wsp>
                  </a:graphicData>
                </a:graphic>
              </wp:anchor>
            </w:drawing>
          </mc:Choice>
          <mc:Fallback>
            <w:pict>
              <v:shape id="_x0000_s1225" type="#_x0000_t202" style="position:absolute;margin-left:440.05000000000001pt;margin-top:78.200000000000003pt;width:8.4000000000000004pt;height:8.9000000000000004pt;z-index:-125829315;mso-wrap-distance-left:0;mso-wrap-distance-top:78.200000000000003pt;mso-wrap-distance-right:0;mso-wrap-distance-bottom:49.399999999999999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right"/>
                      </w:pPr>
                      <w:r>
                        <w:rPr>
                          <w:color w:val="594D51"/>
                          <w:spacing w:val="0"/>
                          <w:w w:val="100"/>
                          <w:position w:val="0"/>
                          <w:shd w:val="clear" w:color="auto" w:fill="auto"/>
                          <w:lang w:val="en-US" w:eastAsia="en-US" w:bidi="en-US"/>
                        </w:rPr>
                        <w:t>75</w:t>
                      </w:r>
                    </w:p>
                  </w:txbxContent>
                </v:textbox>
                <w10:wrap type="topAndBottom" anchorx="page"/>
              </v:shape>
            </w:pict>
          </mc:Fallback>
        </mc:AlternateContent>
      </w:r>
      <w:r>
        <mc:AlternateContent>
          <mc:Choice Requires="wps">
            <w:drawing>
              <wp:anchor distT="993140" distB="627380" distL="0" distR="0" simplePos="0" relativeHeight="125829440" behindDoc="0" locked="0" layoutInCell="1" allowOverlap="1">
                <wp:simplePos x="0" y="0"/>
                <wp:positionH relativeFrom="page">
                  <wp:posOffset>5801995</wp:posOffset>
                </wp:positionH>
                <wp:positionV relativeFrom="paragraph">
                  <wp:posOffset>993140</wp:posOffset>
                </wp:positionV>
                <wp:extent cx="143510" cy="113030"/>
                <wp:wrapTopAndBottom/>
                <wp:docPr id="201" name="Shape 201"/>
                <a:graphic xmlns:a="http://schemas.openxmlformats.org/drawingml/2006/main">
                  <a:graphicData uri="http://schemas.microsoft.com/office/word/2010/wordprocessingShape">
                    <wps:wsp>
                      <wps:cNvSpPr txBox="1"/>
                      <wps:spPr>
                        <a:xfrm>
                          <a:ext cx="14351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300</w:t>
                            </w:r>
                          </w:p>
                        </w:txbxContent>
                      </wps:txbx>
                      <wps:bodyPr wrap="none" lIns="0" tIns="0" rIns="0" bIns="0">
                        <a:noAutoFit/>
                      </wps:bodyPr>
                    </wps:wsp>
                  </a:graphicData>
                </a:graphic>
              </wp:anchor>
            </w:drawing>
          </mc:Choice>
          <mc:Fallback>
            <w:pict>
              <v:shape id="_x0000_s1227" type="#_x0000_t202" style="position:absolute;margin-left:456.85000000000002pt;margin-top:78.200000000000003pt;width:11.300000000000001pt;height:8.9000000000000004pt;z-index:-125829313;mso-wrap-distance-left:0;mso-wrap-distance-top:78.200000000000003pt;mso-wrap-distance-right:0;mso-wrap-distance-bottom:49.399999999999999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300</w:t>
                      </w:r>
                    </w:p>
                  </w:txbxContent>
                </v:textbox>
                <w10:wrap type="topAndBottom" anchorx="page"/>
              </v:shape>
            </w:pict>
          </mc:Fallback>
        </mc:AlternateContent>
      </w:r>
      <w:r>
        <mc:AlternateContent>
          <mc:Choice Requires="wps">
            <w:drawing>
              <wp:anchor distT="993140" distB="627380" distL="0" distR="0" simplePos="0" relativeHeight="125829442" behindDoc="0" locked="0" layoutInCell="1" allowOverlap="1">
                <wp:simplePos x="0" y="0"/>
                <wp:positionH relativeFrom="page">
                  <wp:posOffset>6134100</wp:posOffset>
                </wp:positionH>
                <wp:positionV relativeFrom="paragraph">
                  <wp:posOffset>993140</wp:posOffset>
                </wp:positionV>
                <wp:extent cx="130810" cy="113030"/>
                <wp:wrapTopAndBottom/>
                <wp:docPr id="203" name="Shape 203"/>
                <a:graphic xmlns:a="http://schemas.openxmlformats.org/drawingml/2006/main">
                  <a:graphicData uri="http://schemas.microsoft.com/office/word/2010/wordprocessingShape">
                    <wps:wsp>
                      <wps:cNvSpPr txBox="1"/>
                      <wps:spPr>
                        <a:xfrm>
                          <a:ext cx="13081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675</w:t>
                            </w:r>
                          </w:p>
                        </w:txbxContent>
                      </wps:txbx>
                      <wps:bodyPr wrap="none" lIns="0" tIns="0" rIns="0" bIns="0">
                        <a:noAutoFit/>
                      </wps:bodyPr>
                    </wps:wsp>
                  </a:graphicData>
                </a:graphic>
              </wp:anchor>
            </w:drawing>
          </mc:Choice>
          <mc:Fallback>
            <w:pict>
              <v:shape id="_x0000_s1229" type="#_x0000_t202" style="position:absolute;margin-left:483.pt;margin-top:78.200000000000003pt;width:10.300000000000001pt;height:8.9000000000000004pt;z-index:-125829311;mso-wrap-distance-left:0;mso-wrap-distance-top:78.200000000000003pt;mso-wrap-distance-right:0;mso-wrap-distance-bottom:49.399999999999999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594D51"/>
                          <w:spacing w:val="0"/>
                          <w:w w:val="100"/>
                          <w:position w:val="0"/>
                          <w:shd w:val="clear" w:color="auto" w:fill="auto"/>
                          <w:lang w:val="en-US" w:eastAsia="en-US" w:bidi="en-US"/>
                        </w:rPr>
                        <w:t>675</w:t>
                      </w:r>
                    </w:p>
                  </w:txbxContent>
                </v:textbox>
                <w10:wrap type="topAndBottom" anchorx="page"/>
              </v:shape>
            </w:pict>
          </mc:Fallback>
        </mc:AlternateContent>
      </w:r>
      <w:r>
        <mc:AlternateContent>
          <mc:Choice Requires="wps">
            <w:drawing>
              <wp:anchor distT="971550" distB="621665" distL="0" distR="0" simplePos="0" relativeHeight="125829444" behindDoc="0" locked="0" layoutInCell="1" allowOverlap="1">
                <wp:simplePos x="0" y="0"/>
                <wp:positionH relativeFrom="page">
                  <wp:posOffset>6365875</wp:posOffset>
                </wp:positionH>
                <wp:positionV relativeFrom="paragraph">
                  <wp:posOffset>971550</wp:posOffset>
                </wp:positionV>
                <wp:extent cx="414655" cy="140335"/>
                <wp:wrapTopAndBottom/>
                <wp:docPr id="205" name="Shape 205"/>
                <a:graphic xmlns:a="http://schemas.openxmlformats.org/drawingml/2006/main">
                  <a:graphicData uri="http://schemas.microsoft.com/office/word/2010/wordprocessingShape">
                    <wps:wsp>
                      <wps:cNvSpPr txBox="1"/>
                      <wps:spPr>
                        <a:xfrm>
                          <a:ext cx="414655" cy="140335"/>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right"/>
                            </w:pPr>
                            <w:r>
                              <w:rPr>
                                <w:color w:val="594D51"/>
                                <w:spacing w:val="0"/>
                                <w:w w:val="100"/>
                                <w:position w:val="0"/>
                                <w:shd w:val="clear" w:color="auto" w:fill="auto"/>
                                <w:lang w:val="en-US" w:eastAsia="en-US" w:bidi="en-US"/>
                              </w:rPr>
                              <w:t>1200i 1650</w:t>
                            </w:r>
                          </w:p>
                        </w:txbxContent>
                      </wps:txbx>
                      <wps:bodyPr wrap="none" lIns="0" tIns="0" rIns="0" bIns="0">
                        <a:noAutoFit/>
                      </wps:bodyPr>
                    </wps:wsp>
                  </a:graphicData>
                </a:graphic>
              </wp:anchor>
            </w:drawing>
          </mc:Choice>
          <mc:Fallback>
            <w:pict>
              <v:shape id="_x0000_s1231" type="#_x0000_t202" style="position:absolute;margin-left:501.25pt;margin-top:76.5pt;width:32.649999999999999pt;height:11.050000000000001pt;z-index:-125829309;mso-wrap-distance-left:0;mso-wrap-distance-top:76.5pt;mso-wrap-distance-right:0;mso-wrap-distance-bottom:48.950000000000003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right"/>
                      </w:pPr>
                      <w:r>
                        <w:rPr>
                          <w:color w:val="594D51"/>
                          <w:spacing w:val="0"/>
                          <w:w w:val="100"/>
                          <w:position w:val="0"/>
                          <w:shd w:val="clear" w:color="auto" w:fill="auto"/>
                          <w:lang w:val="en-US" w:eastAsia="en-US" w:bidi="en-US"/>
                        </w:rPr>
                        <w:t>1200i 1650</w:t>
                      </w:r>
                    </w:p>
                  </w:txbxContent>
                </v:textbox>
                <w10:wrap type="topAndBottom" anchorx="page"/>
              </v:shape>
            </w:pict>
          </mc:Fallback>
        </mc:AlternateContent>
      </w:r>
      <w:r>
        <mc:AlternateContent>
          <mc:Choice Requires="wps">
            <w:drawing>
              <wp:anchor distT="709930" distB="624205" distL="0" distR="0" simplePos="0" relativeHeight="125829446" behindDoc="0" locked="0" layoutInCell="1" allowOverlap="1">
                <wp:simplePos x="0" y="0"/>
                <wp:positionH relativeFrom="page">
                  <wp:posOffset>6844030</wp:posOffset>
                </wp:positionH>
                <wp:positionV relativeFrom="paragraph">
                  <wp:posOffset>709930</wp:posOffset>
                </wp:positionV>
                <wp:extent cx="191770" cy="399415"/>
                <wp:wrapTopAndBottom/>
                <wp:docPr id="207" name="Shape 207"/>
                <a:graphic xmlns:a="http://schemas.openxmlformats.org/drawingml/2006/main">
                  <a:graphicData uri="http://schemas.microsoft.com/office/word/2010/wordprocessingShape">
                    <wps:wsp>
                      <wps:cNvSpPr txBox="1"/>
                      <wps:spPr>
                        <a:xfrm>
                          <a:ext cx="191770" cy="399415"/>
                        </a:xfrm>
                        <a:prstGeom prst="rect"/>
                        <a:noFill/>
                      </wps:spPr>
                      <wps:txbx>
                        <w:txbxContent>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4320</w:t>
                            </w:r>
                          </w:p>
                          <w:p>
                            <w:pPr>
                              <w:pStyle w:val="Style217"/>
                              <w:keepNext w:val="0"/>
                              <w:keepLines w:val="0"/>
                              <w:widowControl w:val="0"/>
                              <w:shd w:val="clear" w:color="auto" w:fill="auto"/>
                              <w:bidi w:val="0"/>
                              <w:spacing w:before="0" w:after="80" w:line="240" w:lineRule="auto"/>
                              <w:ind w:left="0" w:right="0" w:firstLine="0"/>
                              <w:jc w:val="right"/>
                            </w:pPr>
                            <w:r>
                              <w:rPr>
                                <w:color w:val="594D51"/>
                                <w:spacing w:val="0"/>
                                <w:w w:val="100"/>
                                <w:position w:val="0"/>
                                <w:shd w:val="clear" w:color="auto" w:fill="auto"/>
                                <w:lang w:val="en-US" w:eastAsia="en-US" w:bidi="en-US"/>
                              </w:rPr>
                              <w:t>10800</w:t>
                            </w:r>
                          </w:p>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1800</w:t>
                            </w:r>
                          </w:p>
                        </w:txbxContent>
                      </wps:txbx>
                      <wps:bodyPr lIns="0" tIns="0" rIns="0" bIns="0">
                        <a:noAutoFit/>
                      </wps:bodyPr>
                    </wps:wsp>
                  </a:graphicData>
                </a:graphic>
              </wp:anchor>
            </w:drawing>
          </mc:Choice>
          <mc:Fallback>
            <w:pict>
              <v:shape id="_x0000_s1233" type="#_x0000_t202" style="position:absolute;margin-left:538.89999999999998pt;margin-top:55.899999999999999pt;width:15.1pt;height:31.449999999999999pt;z-index:-125829307;mso-wrap-distance-left:0;mso-wrap-distance-top:55.899999999999999pt;mso-wrap-distance-right:0;mso-wrap-distance-bottom:49.149999999999999pt;mso-position-horizontal-relative:page" filled="f" stroked="f">
                <v:textbox inset="0,0,0,0">
                  <w:txbxContent>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4320</w:t>
                      </w:r>
                    </w:p>
                    <w:p>
                      <w:pPr>
                        <w:pStyle w:val="Style217"/>
                        <w:keepNext w:val="0"/>
                        <w:keepLines w:val="0"/>
                        <w:widowControl w:val="0"/>
                        <w:shd w:val="clear" w:color="auto" w:fill="auto"/>
                        <w:bidi w:val="0"/>
                        <w:spacing w:before="0" w:after="80" w:line="240" w:lineRule="auto"/>
                        <w:ind w:left="0" w:right="0" w:firstLine="0"/>
                        <w:jc w:val="right"/>
                      </w:pPr>
                      <w:r>
                        <w:rPr>
                          <w:color w:val="594D51"/>
                          <w:spacing w:val="0"/>
                          <w:w w:val="100"/>
                          <w:position w:val="0"/>
                          <w:shd w:val="clear" w:color="auto" w:fill="auto"/>
                          <w:lang w:val="en-US" w:eastAsia="en-US" w:bidi="en-US"/>
                        </w:rPr>
                        <w:t>10800</w:t>
                      </w:r>
                    </w:p>
                    <w:p>
                      <w:pPr>
                        <w:pStyle w:val="Style217"/>
                        <w:keepNext w:val="0"/>
                        <w:keepLines w:val="0"/>
                        <w:widowControl w:val="0"/>
                        <w:shd w:val="clear" w:color="auto" w:fill="auto"/>
                        <w:bidi w:val="0"/>
                        <w:spacing w:before="0" w:after="80" w:line="240" w:lineRule="auto"/>
                        <w:ind w:left="0" w:right="0" w:firstLine="0"/>
                        <w:jc w:val="left"/>
                      </w:pPr>
                      <w:r>
                        <w:rPr>
                          <w:color w:val="594D51"/>
                          <w:spacing w:val="0"/>
                          <w:w w:val="100"/>
                          <w:position w:val="0"/>
                          <w:shd w:val="clear" w:color="auto" w:fill="auto"/>
                          <w:lang w:val="en-US" w:eastAsia="en-US" w:bidi="en-US"/>
                        </w:rPr>
                        <w:t>1800</w:t>
                      </w:r>
                    </w:p>
                  </w:txbxContent>
                </v:textbox>
                <w10:wrap type="topAndBottom" anchorx="page"/>
              </v:shape>
            </w:pict>
          </mc:Fallback>
        </mc:AlternateContent>
      </w:r>
      <w:r>
        <mc:AlternateContent>
          <mc:Choice Requires="wps">
            <w:drawing>
              <wp:anchor distT="1267460" distB="76200" distL="0" distR="0" simplePos="0" relativeHeight="125829448" behindDoc="0" locked="0" layoutInCell="1" allowOverlap="1">
                <wp:simplePos x="0" y="0"/>
                <wp:positionH relativeFrom="page">
                  <wp:posOffset>2866390</wp:posOffset>
                </wp:positionH>
                <wp:positionV relativeFrom="paragraph">
                  <wp:posOffset>1267460</wp:posOffset>
                </wp:positionV>
                <wp:extent cx="853440" cy="389890"/>
                <wp:wrapTopAndBottom/>
                <wp:docPr id="209" name="Shape 209"/>
                <a:graphic xmlns:a="http://schemas.openxmlformats.org/drawingml/2006/main">
                  <a:graphicData uri="http://schemas.microsoft.com/office/word/2010/wordprocessingShape">
                    <wps:wsp>
                      <wps:cNvSpPr txBox="1"/>
                      <wps:spPr>
                        <a:xfrm>
                          <a:ext cx="853440" cy="38989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u w:val="single"/>
                                <w:shd w:val="clear" w:color="auto" w:fill="auto"/>
                                <w:lang w:val="en-US" w:eastAsia="en-US" w:bidi="en-US"/>
                              </w:rPr>
                              <w:t>200000</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594D51"/>
                                <w:spacing w:val="0"/>
                                <w:w w:val="100"/>
                                <w:position w:val="0"/>
                                <w:sz w:val="15"/>
                                <w:szCs w:val="15"/>
                                <w:shd w:val="clear" w:color="auto" w:fill="auto"/>
                                <w:lang w:val="en-US" w:eastAsia="en-US" w:bidi="en-US"/>
                              </w:rPr>
                              <w:t xml:space="preserve">loooooj </w:t>
                            </w:r>
                            <w:r>
                              <w:rPr>
                                <w:rFonts w:ascii="Times New Roman" w:eastAsia="Times New Roman" w:hAnsi="Times New Roman" w:cs="Times New Roman"/>
                                <w:b/>
                                <w:bCs/>
                                <w:color w:val="76787C"/>
                                <w:spacing w:val="0"/>
                                <w:w w:val="100"/>
                                <w:position w:val="0"/>
                                <w:sz w:val="15"/>
                                <w:szCs w:val="15"/>
                                <w:shd w:val="clear" w:color="auto" w:fill="auto"/>
                                <w:lang w:val="en-US" w:eastAsia="en-US" w:bidi="en-US"/>
                              </w:rPr>
                              <w:t>I</w:t>
                            </w:r>
                          </w:p>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shd w:val="clear" w:color="auto" w:fill="auto"/>
                                <w:lang w:val="en-US" w:eastAsia="en-US" w:bidi="en-US"/>
                              </w:rPr>
                              <w:t xml:space="preserve">300 000 </w:t>
                            </w:r>
                            <w:r>
                              <w:rPr>
                                <w:color w:val="594D51"/>
                                <w:spacing w:val="0"/>
                                <w:w w:val="100"/>
                                <w:position w:val="0"/>
                                <w:shd w:val="clear" w:color="auto" w:fill="auto"/>
                                <w:lang w:val="en-US" w:eastAsia="en-US" w:bidi="en-US"/>
                              </w:rPr>
                              <w:t>50 000 200 000</w:t>
                            </w:r>
                          </w:p>
                        </w:txbxContent>
                      </wps:txbx>
                      <wps:bodyPr lIns="0" tIns="0" rIns="0" bIns="0">
                        <a:noAutoFit/>
                      </wps:bodyPr>
                    </wps:wsp>
                  </a:graphicData>
                </a:graphic>
              </wp:anchor>
            </w:drawing>
          </mc:Choice>
          <mc:Fallback>
            <w:pict>
              <v:shape id="_x0000_s1235" type="#_x0000_t202" style="position:absolute;margin-left:225.70000000000002pt;margin-top:99.799999999999997pt;width:67.200000000000003pt;height:30.699999999999999pt;z-index:-125829305;mso-wrap-distance-left:0;mso-wrap-distance-top:99.799999999999997pt;mso-wrap-distance-right:0;mso-wrap-distance-bottom:6.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u w:val="single"/>
                          <w:shd w:val="clear" w:color="auto" w:fill="auto"/>
                          <w:lang w:val="en-US" w:eastAsia="en-US" w:bidi="en-US"/>
                        </w:rPr>
                        <w:t>200000</w:t>
                      </w:r>
                    </w:p>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b/>
                          <w:bCs/>
                          <w:color w:val="594D51"/>
                          <w:spacing w:val="0"/>
                          <w:w w:val="100"/>
                          <w:position w:val="0"/>
                          <w:sz w:val="15"/>
                          <w:szCs w:val="15"/>
                          <w:shd w:val="clear" w:color="auto" w:fill="auto"/>
                          <w:lang w:val="en-US" w:eastAsia="en-US" w:bidi="en-US"/>
                        </w:rPr>
                        <w:t xml:space="preserve">loooooj </w:t>
                      </w:r>
                      <w:r>
                        <w:rPr>
                          <w:rFonts w:ascii="Times New Roman" w:eastAsia="Times New Roman" w:hAnsi="Times New Roman" w:cs="Times New Roman"/>
                          <w:b/>
                          <w:bCs/>
                          <w:color w:val="76787C"/>
                          <w:spacing w:val="0"/>
                          <w:w w:val="100"/>
                          <w:position w:val="0"/>
                          <w:sz w:val="15"/>
                          <w:szCs w:val="15"/>
                          <w:shd w:val="clear" w:color="auto" w:fill="auto"/>
                          <w:lang w:val="en-US" w:eastAsia="en-US" w:bidi="en-US"/>
                        </w:rPr>
                        <w:t>I</w:t>
                      </w:r>
                    </w:p>
                    <w:p>
                      <w:pPr>
                        <w:pStyle w:val="Style217"/>
                        <w:keepNext w:val="0"/>
                        <w:keepLines w:val="0"/>
                        <w:widowControl w:val="0"/>
                        <w:shd w:val="clear" w:color="auto" w:fill="auto"/>
                        <w:bidi w:val="0"/>
                        <w:spacing w:before="0" w:after="0" w:line="240" w:lineRule="auto"/>
                        <w:ind w:left="0" w:right="0" w:firstLine="0"/>
                        <w:jc w:val="left"/>
                      </w:pPr>
                      <w:r>
                        <w:rPr>
                          <w:color w:val="4B3449"/>
                          <w:spacing w:val="0"/>
                          <w:w w:val="100"/>
                          <w:position w:val="0"/>
                          <w:shd w:val="clear" w:color="auto" w:fill="auto"/>
                          <w:lang w:val="en-US" w:eastAsia="en-US" w:bidi="en-US"/>
                        </w:rPr>
                        <w:t xml:space="preserve">300 000 </w:t>
                      </w:r>
                      <w:r>
                        <w:rPr>
                          <w:color w:val="594D51"/>
                          <w:spacing w:val="0"/>
                          <w:w w:val="100"/>
                          <w:position w:val="0"/>
                          <w:shd w:val="clear" w:color="auto" w:fill="auto"/>
                          <w:lang w:val="en-US" w:eastAsia="en-US" w:bidi="en-US"/>
                        </w:rPr>
                        <w:t>50 000 200 000</w:t>
                      </w:r>
                    </w:p>
                  </w:txbxContent>
                </v:textbox>
                <w10:wrap type="topAndBottom" anchorx="page"/>
              </v:shape>
            </w:pict>
          </mc:Fallback>
        </mc:AlternateContent>
      </w:r>
      <w:r>
        <mc:AlternateContent>
          <mc:Choice Requires="wps">
            <w:drawing>
              <wp:anchor distT="1544955" distB="75565" distL="0" distR="0" simplePos="0" relativeHeight="125829450" behindDoc="0" locked="0" layoutInCell="1" allowOverlap="1">
                <wp:simplePos x="0" y="0"/>
                <wp:positionH relativeFrom="page">
                  <wp:posOffset>3777615</wp:posOffset>
                </wp:positionH>
                <wp:positionV relativeFrom="paragraph">
                  <wp:posOffset>1544955</wp:posOffset>
                </wp:positionV>
                <wp:extent cx="243840" cy="113030"/>
                <wp:wrapTopAndBottom/>
                <wp:docPr id="211" name="Shape 211"/>
                <a:graphic xmlns:a="http://schemas.openxmlformats.org/drawingml/2006/main">
                  <a:graphicData uri="http://schemas.microsoft.com/office/word/2010/wordprocessingShape">
                    <wps:wsp>
                      <wps:cNvSpPr txBox="1"/>
                      <wps:spPr>
                        <a:xfrm>
                          <a:ext cx="24384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450 000</w:t>
                            </w:r>
                          </w:p>
                        </w:txbxContent>
                      </wps:txbx>
                      <wps:bodyPr wrap="none" lIns="0" tIns="0" rIns="0" bIns="0">
                        <a:noAutoFit/>
                      </wps:bodyPr>
                    </wps:wsp>
                  </a:graphicData>
                </a:graphic>
              </wp:anchor>
            </w:drawing>
          </mc:Choice>
          <mc:Fallback>
            <w:pict>
              <v:shape id="_x0000_s1237" type="#_x0000_t202" style="position:absolute;margin-left:297.44999999999999pt;margin-top:121.65000000000001pt;width:19.199999999999999pt;height:8.9000000000000004pt;z-index:-125829303;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450 000</w:t>
                      </w:r>
                    </w:p>
                  </w:txbxContent>
                </v:textbox>
                <w10:wrap type="topAndBottom" anchorx="page"/>
              </v:shape>
            </w:pict>
          </mc:Fallback>
        </mc:AlternateContent>
      </w:r>
      <w:r>
        <mc:AlternateContent>
          <mc:Choice Requires="wps">
            <w:drawing>
              <wp:anchor distT="1544955" distB="75565" distL="0" distR="0" simplePos="0" relativeHeight="125829452" behindDoc="0" locked="0" layoutInCell="1" allowOverlap="1">
                <wp:simplePos x="0" y="0"/>
                <wp:positionH relativeFrom="page">
                  <wp:posOffset>4143375</wp:posOffset>
                </wp:positionH>
                <wp:positionV relativeFrom="paragraph">
                  <wp:posOffset>1544955</wp:posOffset>
                </wp:positionV>
                <wp:extent cx="240665" cy="113030"/>
                <wp:wrapTopAndBottom/>
                <wp:docPr id="213" name="Shape 213"/>
                <a:graphic xmlns:a="http://schemas.openxmlformats.org/drawingml/2006/main">
                  <a:graphicData uri="http://schemas.microsoft.com/office/word/2010/wordprocessingShape">
                    <wps:wsp>
                      <wps:cNvSpPr txBox="1"/>
                      <wps:spPr>
                        <a:xfrm>
                          <a:ext cx="240665"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800 000</w:t>
                            </w:r>
                          </w:p>
                        </w:txbxContent>
                      </wps:txbx>
                      <wps:bodyPr wrap="none" lIns="0" tIns="0" rIns="0" bIns="0">
                        <a:noAutoFit/>
                      </wps:bodyPr>
                    </wps:wsp>
                  </a:graphicData>
                </a:graphic>
              </wp:anchor>
            </w:drawing>
          </mc:Choice>
          <mc:Fallback>
            <w:pict>
              <v:shape id="_x0000_s1239" type="#_x0000_t202" style="position:absolute;margin-left:326.25pt;margin-top:121.65000000000001pt;width:18.949999999999999pt;height:8.9000000000000004pt;z-index:-125829301;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800 000</w:t>
                      </w:r>
                    </w:p>
                  </w:txbxContent>
                </v:textbox>
                <w10:wrap type="topAndBottom" anchorx="page"/>
              </v:shape>
            </w:pict>
          </mc:Fallback>
        </mc:AlternateContent>
      </w:r>
      <w:r>
        <mc:AlternateContent>
          <mc:Choice Requires="wps">
            <w:drawing>
              <wp:anchor distT="1544955" distB="75565" distL="0" distR="0" simplePos="0" relativeHeight="125829454" behindDoc="0" locked="0" layoutInCell="1" allowOverlap="1">
                <wp:simplePos x="0" y="0"/>
                <wp:positionH relativeFrom="page">
                  <wp:posOffset>4454525</wp:posOffset>
                </wp:positionH>
                <wp:positionV relativeFrom="paragraph">
                  <wp:posOffset>1544955</wp:posOffset>
                </wp:positionV>
                <wp:extent cx="286385" cy="113030"/>
                <wp:wrapTopAndBottom/>
                <wp:docPr id="215" name="Shape 215"/>
                <a:graphic xmlns:a="http://schemas.openxmlformats.org/drawingml/2006/main">
                  <a:graphicData uri="http://schemas.microsoft.com/office/word/2010/wordprocessingShape">
                    <wps:wsp>
                      <wps:cNvSpPr txBox="1"/>
                      <wps:spPr>
                        <a:xfrm>
                          <a:ext cx="286385"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1100000</w:t>
                            </w:r>
                          </w:p>
                        </w:txbxContent>
                      </wps:txbx>
                      <wps:bodyPr wrap="none" lIns="0" tIns="0" rIns="0" bIns="0">
                        <a:noAutoFit/>
                      </wps:bodyPr>
                    </wps:wsp>
                  </a:graphicData>
                </a:graphic>
              </wp:anchor>
            </w:drawing>
          </mc:Choice>
          <mc:Fallback>
            <w:pict>
              <v:shape id="_x0000_s1241" type="#_x0000_t202" style="position:absolute;margin-left:350.75pt;margin-top:121.65000000000001pt;width:22.550000000000001pt;height:8.9000000000000004pt;z-index:-125829299;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1100000</w:t>
                      </w:r>
                    </w:p>
                  </w:txbxContent>
                </v:textbox>
                <w10:wrap type="topAndBottom" anchorx="page"/>
              </v:shape>
            </w:pict>
          </mc:Fallback>
        </mc:AlternateContent>
      </w:r>
      <w:r>
        <mc:AlternateContent>
          <mc:Choice Requires="wps">
            <w:drawing>
              <wp:anchor distT="1544955" distB="75565" distL="0" distR="0" simplePos="0" relativeHeight="125829456" behindDoc="0" locked="0" layoutInCell="1" allowOverlap="1">
                <wp:simplePos x="0" y="0"/>
                <wp:positionH relativeFrom="page">
                  <wp:posOffset>4829175</wp:posOffset>
                </wp:positionH>
                <wp:positionV relativeFrom="paragraph">
                  <wp:posOffset>1544955</wp:posOffset>
                </wp:positionV>
                <wp:extent cx="283210" cy="113030"/>
                <wp:wrapTopAndBottom/>
                <wp:docPr id="217" name="Shape 217"/>
                <a:graphic xmlns:a="http://schemas.openxmlformats.org/drawingml/2006/main">
                  <a:graphicData uri="http://schemas.microsoft.com/office/word/2010/wordprocessingShape">
                    <wps:wsp>
                      <wps:cNvSpPr txBox="1"/>
                      <wps:spPr>
                        <a:xfrm>
                          <a:ext cx="28321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1200 000</w:t>
                            </w:r>
                          </w:p>
                        </w:txbxContent>
                      </wps:txbx>
                      <wps:bodyPr wrap="none" lIns="0" tIns="0" rIns="0" bIns="0">
                        <a:noAutoFit/>
                      </wps:bodyPr>
                    </wps:wsp>
                  </a:graphicData>
                </a:graphic>
              </wp:anchor>
            </w:drawing>
          </mc:Choice>
          <mc:Fallback>
            <w:pict>
              <v:shape id="_x0000_s1243" type="#_x0000_t202" style="position:absolute;margin-left:380.25pt;margin-top:121.65000000000001pt;width:22.300000000000001pt;height:8.9000000000000004pt;z-index:-125829297;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1200 000</w:t>
                      </w:r>
                    </w:p>
                  </w:txbxContent>
                </v:textbox>
                <w10:wrap type="topAndBottom" anchorx="page"/>
              </v:shape>
            </w:pict>
          </mc:Fallback>
        </mc:AlternateContent>
      </w:r>
      <w:r>
        <mc:AlternateContent>
          <mc:Choice Requires="wps">
            <w:drawing>
              <wp:anchor distT="1544955" distB="75565" distL="0" distR="0" simplePos="0" relativeHeight="125829458" behindDoc="0" locked="0" layoutInCell="1" allowOverlap="1">
                <wp:simplePos x="0" y="0"/>
                <wp:positionH relativeFrom="page">
                  <wp:posOffset>5509260</wp:posOffset>
                </wp:positionH>
                <wp:positionV relativeFrom="paragraph">
                  <wp:posOffset>1544955</wp:posOffset>
                </wp:positionV>
                <wp:extent cx="128270" cy="113030"/>
                <wp:wrapTopAndBottom/>
                <wp:docPr id="219" name="Shape 219"/>
                <a:graphic xmlns:a="http://schemas.openxmlformats.org/drawingml/2006/main">
                  <a:graphicData uri="http://schemas.microsoft.com/office/word/2010/wordprocessingShape">
                    <wps:wsp>
                      <wps:cNvSpPr txBox="1"/>
                      <wps:spPr>
                        <a:xfrm>
                          <a:ext cx="12827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705</w:t>
                            </w:r>
                          </w:p>
                        </w:txbxContent>
                      </wps:txbx>
                      <wps:bodyPr wrap="none" lIns="0" tIns="0" rIns="0" bIns="0">
                        <a:noAutoFit/>
                      </wps:bodyPr>
                    </wps:wsp>
                  </a:graphicData>
                </a:graphic>
              </wp:anchor>
            </w:drawing>
          </mc:Choice>
          <mc:Fallback>
            <w:pict>
              <v:shape id="_x0000_s1245" type="#_x0000_t202" style="position:absolute;margin-left:433.80000000000001pt;margin-top:121.65000000000001pt;width:10.1pt;height:8.9000000000000004pt;z-index:-125829295;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705</w:t>
                      </w:r>
                    </w:p>
                  </w:txbxContent>
                </v:textbox>
                <w10:wrap type="topAndBottom" anchorx="page"/>
              </v:shape>
            </w:pict>
          </mc:Fallback>
        </mc:AlternateContent>
      </w:r>
      <w:r>
        <mc:AlternateContent>
          <mc:Choice Requires="wps">
            <w:drawing>
              <wp:anchor distT="1544955" distB="75565" distL="0" distR="0" simplePos="0" relativeHeight="125829460" behindDoc="0" locked="0" layoutInCell="1" allowOverlap="1">
                <wp:simplePos x="0" y="0"/>
                <wp:positionH relativeFrom="page">
                  <wp:posOffset>5707380</wp:posOffset>
                </wp:positionH>
                <wp:positionV relativeFrom="paragraph">
                  <wp:posOffset>1544955</wp:posOffset>
                </wp:positionV>
                <wp:extent cx="176530" cy="113030"/>
                <wp:wrapTopAndBottom/>
                <wp:docPr id="221" name="Shape 221"/>
                <a:graphic xmlns:a="http://schemas.openxmlformats.org/drawingml/2006/main">
                  <a:graphicData uri="http://schemas.microsoft.com/office/word/2010/wordprocessingShape">
                    <wps:wsp>
                      <wps:cNvSpPr txBox="1"/>
                      <wps:spPr>
                        <a:xfrm>
                          <a:ext cx="17653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2820</w:t>
                            </w:r>
                          </w:p>
                        </w:txbxContent>
                      </wps:txbx>
                      <wps:bodyPr wrap="none" lIns="0" tIns="0" rIns="0" bIns="0">
                        <a:noAutoFit/>
                      </wps:bodyPr>
                    </wps:wsp>
                  </a:graphicData>
                </a:graphic>
              </wp:anchor>
            </w:drawing>
          </mc:Choice>
          <mc:Fallback>
            <w:pict>
              <v:shape id="_x0000_s1247" type="#_x0000_t202" style="position:absolute;margin-left:449.40000000000003pt;margin-top:121.65000000000001pt;width:13.9pt;height:8.9000000000000004pt;z-index:-125829293;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2820</w:t>
                      </w:r>
                    </w:p>
                  </w:txbxContent>
                </v:textbox>
                <w10:wrap type="topAndBottom" anchorx="page"/>
              </v:shape>
            </w:pict>
          </mc:Fallback>
        </mc:AlternateContent>
      </w:r>
      <w:r>
        <mc:AlternateContent>
          <mc:Choice Requires="wps">
            <w:drawing>
              <wp:anchor distT="1544955" distB="75565" distL="0" distR="0" simplePos="0" relativeHeight="125829462" behindDoc="0" locked="0" layoutInCell="1" allowOverlap="1">
                <wp:simplePos x="0" y="0"/>
                <wp:positionH relativeFrom="page">
                  <wp:posOffset>6042660</wp:posOffset>
                </wp:positionH>
                <wp:positionV relativeFrom="paragraph">
                  <wp:posOffset>1544955</wp:posOffset>
                </wp:positionV>
                <wp:extent cx="176530" cy="113030"/>
                <wp:wrapTopAndBottom/>
                <wp:docPr id="223" name="Shape 223"/>
                <a:graphic xmlns:a="http://schemas.openxmlformats.org/drawingml/2006/main">
                  <a:graphicData uri="http://schemas.microsoft.com/office/word/2010/wordprocessingShape">
                    <wps:wsp>
                      <wps:cNvSpPr txBox="1"/>
                      <wps:spPr>
                        <a:xfrm>
                          <a:ext cx="17653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6345</w:t>
                            </w:r>
                          </w:p>
                        </w:txbxContent>
                      </wps:txbx>
                      <wps:bodyPr wrap="none" lIns="0" tIns="0" rIns="0" bIns="0">
                        <a:noAutoFit/>
                      </wps:bodyPr>
                    </wps:wsp>
                  </a:graphicData>
                </a:graphic>
              </wp:anchor>
            </w:drawing>
          </mc:Choice>
          <mc:Fallback>
            <w:pict>
              <v:shape id="_x0000_s1249" type="#_x0000_t202" style="position:absolute;margin-left:475.80000000000001pt;margin-top:121.65000000000001pt;width:13.9pt;height:8.9000000000000004pt;z-index:-125829291;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6345</w:t>
                      </w:r>
                    </w:p>
                  </w:txbxContent>
                </v:textbox>
                <w10:wrap type="topAndBottom" anchorx="page"/>
              </v:shape>
            </w:pict>
          </mc:Fallback>
        </mc:AlternateContent>
      </w:r>
      <w:r>
        <mc:AlternateContent>
          <mc:Choice Requires="wps">
            <w:drawing>
              <wp:anchor distT="1544955" distB="75565" distL="0" distR="0" simplePos="0" relativeHeight="125829464" behindDoc="0" locked="0" layoutInCell="1" allowOverlap="1">
                <wp:simplePos x="0" y="0"/>
                <wp:positionH relativeFrom="page">
                  <wp:posOffset>6271260</wp:posOffset>
                </wp:positionH>
                <wp:positionV relativeFrom="paragraph">
                  <wp:posOffset>1544955</wp:posOffset>
                </wp:positionV>
                <wp:extent cx="207010" cy="113030"/>
                <wp:wrapTopAndBottom/>
                <wp:docPr id="225" name="Shape 225"/>
                <a:graphic xmlns:a="http://schemas.openxmlformats.org/drawingml/2006/main">
                  <a:graphicData uri="http://schemas.microsoft.com/office/word/2010/wordprocessingShape">
                    <wps:wsp>
                      <wps:cNvSpPr txBox="1"/>
                      <wps:spPr>
                        <a:xfrm>
                          <a:ext cx="20701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11280</w:t>
                            </w:r>
                          </w:p>
                        </w:txbxContent>
                      </wps:txbx>
                      <wps:bodyPr wrap="none" lIns="0" tIns="0" rIns="0" bIns="0">
                        <a:noAutoFit/>
                      </wps:bodyPr>
                    </wps:wsp>
                  </a:graphicData>
                </a:graphic>
              </wp:anchor>
            </w:drawing>
          </mc:Choice>
          <mc:Fallback>
            <w:pict>
              <v:shape id="_x0000_s1251" type="#_x0000_t202" style="position:absolute;margin-left:493.80000000000001pt;margin-top:121.65000000000001pt;width:16.300000000000001pt;height:8.9000000000000004pt;z-index:-125829289;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11280</w:t>
                      </w:r>
                    </w:p>
                  </w:txbxContent>
                </v:textbox>
                <w10:wrap type="topAndBottom" anchorx="page"/>
              </v:shape>
            </w:pict>
          </mc:Fallback>
        </mc:AlternateContent>
      </w:r>
      <w:r>
        <mc:AlternateContent>
          <mc:Choice Requires="wps">
            <w:drawing>
              <wp:anchor distT="1544955" distB="75565" distL="0" distR="0" simplePos="0" relativeHeight="125829466" behindDoc="0" locked="0" layoutInCell="1" allowOverlap="1">
                <wp:simplePos x="0" y="0"/>
                <wp:positionH relativeFrom="page">
                  <wp:posOffset>6523990</wp:posOffset>
                </wp:positionH>
                <wp:positionV relativeFrom="paragraph">
                  <wp:posOffset>1544955</wp:posOffset>
                </wp:positionV>
                <wp:extent cx="207010" cy="113030"/>
                <wp:wrapTopAndBottom/>
                <wp:docPr id="227" name="Shape 227"/>
                <a:graphic xmlns:a="http://schemas.openxmlformats.org/drawingml/2006/main">
                  <a:graphicData uri="http://schemas.microsoft.com/office/word/2010/wordprocessingShape">
                    <wps:wsp>
                      <wps:cNvSpPr txBox="1"/>
                      <wps:spPr>
                        <a:xfrm>
                          <a:ext cx="20701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15510</w:t>
                            </w:r>
                          </w:p>
                        </w:txbxContent>
                      </wps:txbx>
                      <wps:bodyPr wrap="none" lIns="0" tIns="0" rIns="0" bIns="0">
                        <a:noAutoFit/>
                      </wps:bodyPr>
                    </wps:wsp>
                  </a:graphicData>
                </a:graphic>
              </wp:anchor>
            </w:drawing>
          </mc:Choice>
          <mc:Fallback>
            <w:pict>
              <v:shape id="_x0000_s1253" type="#_x0000_t202" style="position:absolute;margin-left:513.70000000000005pt;margin-top:121.65000000000001pt;width:16.300000000000001pt;height:8.9000000000000004pt;z-index:-125829287;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15510</w:t>
                      </w:r>
                    </w:p>
                  </w:txbxContent>
                </v:textbox>
                <w10:wrap type="topAndBottom" anchorx="page"/>
              </v:shape>
            </w:pict>
          </mc:Fallback>
        </mc:AlternateContent>
      </w:r>
      <w:r>
        <mc:AlternateContent>
          <mc:Choice Requires="wps">
            <w:drawing>
              <wp:anchor distT="1544955" distB="75565" distL="0" distR="0" simplePos="0" relativeHeight="125829468" behindDoc="0" locked="0" layoutInCell="1" allowOverlap="1">
                <wp:simplePos x="0" y="0"/>
                <wp:positionH relativeFrom="page">
                  <wp:posOffset>6783070</wp:posOffset>
                </wp:positionH>
                <wp:positionV relativeFrom="paragraph">
                  <wp:posOffset>1544955</wp:posOffset>
                </wp:positionV>
                <wp:extent cx="207010" cy="113030"/>
                <wp:wrapTopAndBottom/>
                <wp:docPr id="229" name="Shape 229"/>
                <a:graphic xmlns:a="http://schemas.openxmlformats.org/drawingml/2006/main">
                  <a:graphicData uri="http://schemas.microsoft.com/office/word/2010/wordprocessingShape">
                    <wps:wsp>
                      <wps:cNvSpPr txBox="1"/>
                      <wps:spPr>
                        <a:xfrm>
                          <a:ext cx="207010" cy="113030"/>
                        </a:xfrm>
                        <a:prstGeom prst="rect"/>
                        <a:noFill/>
                      </wps:spPr>
                      <wps:txbx>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16 920</w:t>
                            </w:r>
                          </w:p>
                        </w:txbxContent>
                      </wps:txbx>
                      <wps:bodyPr wrap="none" lIns="0" tIns="0" rIns="0" bIns="0">
                        <a:noAutoFit/>
                      </wps:bodyPr>
                    </wps:wsp>
                  </a:graphicData>
                </a:graphic>
              </wp:anchor>
            </w:drawing>
          </mc:Choice>
          <mc:Fallback>
            <w:pict>
              <v:shape id="_x0000_s1255" type="#_x0000_t202" style="position:absolute;margin-left:534.10000000000002pt;margin-top:121.65000000000001pt;width:16.300000000000001pt;height:8.9000000000000004pt;z-index:-125829285;mso-wrap-distance-left:0;mso-wrap-distance-top:121.65000000000001pt;mso-wrap-distance-right:0;mso-wrap-distance-bottom:5.9500000000000002pt;mso-position-horizontal-relative:page" filled="f" stroked="f">
                <v:textbox inset="0,0,0,0">
                  <w:txbxContent>
                    <w:p>
                      <w:pPr>
                        <w:pStyle w:val="Style217"/>
                        <w:keepNext w:val="0"/>
                        <w:keepLines w:val="0"/>
                        <w:widowControl w:val="0"/>
                        <w:shd w:val="clear" w:color="auto" w:fill="auto"/>
                        <w:bidi w:val="0"/>
                        <w:spacing w:before="0" w:after="0" w:line="240" w:lineRule="auto"/>
                        <w:ind w:left="0" w:right="0" w:firstLine="0"/>
                        <w:jc w:val="left"/>
                      </w:pPr>
                      <w:r>
                        <w:rPr>
                          <w:color w:val="424A5A"/>
                          <w:spacing w:val="0"/>
                          <w:w w:val="100"/>
                          <w:position w:val="0"/>
                          <w:shd w:val="clear" w:color="auto" w:fill="auto"/>
                          <w:lang w:val="en-US" w:eastAsia="en-US" w:bidi="en-US"/>
                        </w:rPr>
                        <w:t>16 920</w:t>
                      </w:r>
                    </w:p>
                  </w:txbxContent>
                </v:textbox>
                <w10:wrap type="topAndBottom" anchorx="page"/>
              </v:shape>
            </w:pict>
          </mc:Fallback>
        </mc:AlternateContent>
      </w:r>
    </w:p>
    <w:p>
      <w:pPr>
        <w:pStyle w:val="Style31"/>
        <w:keepNext w:val="0"/>
        <w:keepLines w:val="0"/>
        <w:widowControl w:val="0"/>
        <w:numPr>
          <w:ilvl w:val="0"/>
          <w:numId w:val="147"/>
        </w:numPr>
        <w:shd w:val="clear" w:color="auto" w:fill="auto"/>
        <w:tabs>
          <w:tab w:pos="212" w:val="left"/>
        </w:tabs>
        <w:bidi w:val="0"/>
        <w:spacing w:before="0" w:after="0" w:line="240" w:lineRule="auto"/>
        <w:ind w:left="0" w:right="0" w:firstLine="0"/>
        <w:jc w:val="left"/>
      </w:pPr>
      <w:r>
        <w:rPr>
          <w:color w:val="000000"/>
          <w:spacing w:val="0"/>
          <w:w w:val="100"/>
          <w:position w:val="0"/>
          <w:shd w:val="clear" w:color="auto" w:fill="auto"/>
          <w:lang w:val="en-US" w:eastAsia="en-US" w:bidi="en-US"/>
        </w:rPr>
        <w:t>avance financiere CAPAD, contrat AGROBIOTEC livraison</w:t>
      </w:r>
    </w:p>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plants a planter novembre 2022</w:t>
      </w:r>
    </w:p>
    <w:p>
      <w:pPr>
        <w:pStyle w:val="Style31"/>
        <w:keepNext w:val="0"/>
        <w:keepLines w:val="0"/>
        <w:widowControl w:val="0"/>
        <w:numPr>
          <w:ilvl w:val="0"/>
          <w:numId w:val="147"/>
        </w:numPr>
        <w:shd w:val="clear" w:color="auto" w:fill="auto"/>
        <w:tabs>
          <w:tab w:pos="212" w:val="left"/>
        </w:tabs>
        <w:bidi w:val="0"/>
        <w:spacing w:before="0" w:line="240" w:lineRule="auto"/>
        <w:ind w:left="0" w:right="0" w:firstLine="0"/>
        <w:jc w:val="left"/>
      </w:pPr>
      <w:r>
        <w:rPr>
          <w:color w:val="000000"/>
          <w:spacing w:val="0"/>
          <w:w w:val="100"/>
          <w:position w:val="0"/>
          <w:shd w:val="clear" w:color="auto" w:fill="auto"/>
          <w:lang w:val="en-US" w:eastAsia="en-US" w:bidi="en-US"/>
        </w:rPr>
        <w:t>* en annee 1 la souche de bananier donne un regime, en annee 2 elle produit 3 regimes sur l'annee et en annee 3, elle donne 4 regimes</w:t>
      </w:r>
    </w:p>
    <w:p>
      <w:pPr>
        <w:pStyle w:val="Style31"/>
        <w:keepNext w:val="0"/>
        <w:keepLines w:val="0"/>
        <w:widowControl w:val="0"/>
        <w:numPr>
          <w:ilvl w:val="0"/>
          <w:numId w:val="149"/>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Le marche est garanti dans la mesure ou une usine de production du jus sera soutenue par le projet pour accroitre sa capacite de production en complement avec les circuits artisanaux et les marches locaux et regionaux en position acheteur dans tout le pays.</w:t>
      </w:r>
    </w:p>
    <w:p>
      <w:pPr>
        <w:pStyle w:val="Style31"/>
        <w:keepNext w:val="0"/>
        <w:keepLines w:val="0"/>
        <w:widowControl w:val="0"/>
        <w:numPr>
          <w:ilvl w:val="0"/>
          <w:numId w:val="149"/>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Les 4 800 familles cibles beneficieront de 8 kg de semences de haricot bio fortifie (chaine de solidarite communautaire) a introduire dans la bananeraie plus securisee contre le deficit hydrique par rapport aux systemes de culture concurrents evoques precedemment etant donne l’effet brise vent. Le resultat attendu est la participation a la reduction des carences en micro-nutriments.</w:t>
      </w:r>
    </w:p>
    <w:p>
      <w:pPr>
        <w:pStyle w:val="Style31"/>
        <w:keepNext w:val="0"/>
        <w:keepLines w:val="0"/>
        <w:widowControl w:val="0"/>
        <w:shd w:val="clear" w:color="auto" w:fill="auto"/>
        <w:bidi w:val="0"/>
        <w:spacing w:before="0" w:after="240" w:line="240" w:lineRule="auto"/>
        <w:ind w:left="0" w:right="0" w:firstLine="0"/>
        <w:jc w:val="both"/>
      </w:pPr>
      <w:r>
        <w:rPr>
          <w:i/>
          <w:iCs/>
          <w:color w:val="000000"/>
          <w:spacing w:val="0"/>
          <w:w w:val="100"/>
          <w:position w:val="0"/>
          <w:shd w:val="clear" w:color="auto" w:fill="auto"/>
          <w:lang w:val="en-US" w:eastAsia="en-US" w:bidi="en-US"/>
        </w:rPr>
        <w:t>IX. Pistes d’action pour relever les marges</w:t>
      </w:r>
    </w:p>
    <w:p>
      <w:pPr>
        <w:pStyle w:val="Style72"/>
        <w:keepNext/>
        <w:keepLines/>
        <w:widowControl w:val="0"/>
        <w:shd w:val="clear" w:color="auto" w:fill="auto"/>
        <w:bidi w:val="0"/>
        <w:spacing w:before="0" w:after="100" w:line="240" w:lineRule="auto"/>
        <w:ind w:left="0" w:right="0" w:firstLine="0"/>
        <w:jc w:val="both"/>
      </w:pPr>
      <w:bookmarkStart w:id="106" w:name="bookmark106"/>
      <w:r>
        <w:rPr>
          <w:color w:val="000000"/>
          <w:spacing w:val="0"/>
          <w:w w:val="100"/>
          <w:position w:val="0"/>
          <w:shd w:val="clear" w:color="auto" w:fill="auto"/>
          <w:lang w:val="en-US" w:eastAsia="en-US" w:bidi="en-US"/>
        </w:rPr>
        <w:t>IX.1. Securiser les cultures contre le deficit hydrique et les diversifier</w:t>
      </w:r>
      <w:bookmarkEnd w:id="106"/>
    </w:p>
    <w:p>
      <w:pPr>
        <w:pStyle w:val="Style31"/>
        <w:keepNext w:val="0"/>
        <w:keepLines w:val="0"/>
        <w:widowControl w:val="0"/>
        <w:numPr>
          <w:ilvl w:val="0"/>
          <w:numId w:val="151"/>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Les pratiques agroecologiques ont ete convenues avec les exploitants beneficiaires dans le cadre du present projet. En effet, les temoignages des fermiers ayant participe a la recherche- action sur l’agro-ecologie ont convaincu les participants a l’atelier d’echanges sur les systemes actuels et les potentialites de paillage (compostage de surface), conduit selon les regles pour offrir en meme temps les solutions a la lutte contre le charan^on ont convaincu les participants des gains enormes a realiser en adoptant a grande echelle dont la production des legumes en saison seche sur colline dans la zone humectee par la poterie.</w:t>
      </w:r>
    </w:p>
    <w:p>
      <w:pPr>
        <w:pStyle w:val="Style31"/>
        <w:keepNext w:val="0"/>
        <w:keepLines w:val="0"/>
        <w:widowControl w:val="0"/>
        <w:numPr>
          <w:ilvl w:val="0"/>
          <w:numId w:val="151"/>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Les fermiers qui ont associe le paillage a l’irrigation localisee avec des poteries enterrees ont revele les strategies adoptees pour contourner les croyances obscurantistes associees a la poterie. La mise en terre des pots etait faite par tous les membres de la cooperative, et les elus locaux etaient informes pour faciliter la communication sur l’innovation lors des reunions hebdomadaires de securite publique.</w:t>
      </w:r>
      <w:r>
        <w:br w:type="page"/>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151"/>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Les zones cibles du projet disposent assez de biomasse dont la paille de riz et la principale limite est la penibilite qu’il convient de lever en elargissant l’acces aux equipements appropries comme il en est pour le projet fertilite. Des kits communautaires</w:t>
      </w:r>
      <w:r>
        <w:rPr>
          <w:color w:val="000000"/>
          <w:spacing w:val="0"/>
          <w:w w:val="100"/>
          <w:position w:val="0"/>
          <w:shd w:val="clear" w:color="auto" w:fill="auto"/>
          <w:vertAlign w:val="superscript"/>
          <w:lang w:val="en-US" w:eastAsia="en-US" w:bidi="en-US"/>
        </w:rPr>
        <w:footnoteReference w:id="34"/>
      </w:r>
      <w:r>
        <w:rPr>
          <w:color w:val="000000"/>
          <w:spacing w:val="0"/>
          <w:w w:val="100"/>
          <w:position w:val="0"/>
          <w:shd w:val="clear" w:color="auto" w:fill="auto"/>
          <w:lang w:val="en-US" w:eastAsia="en-US" w:bidi="en-US"/>
        </w:rPr>
        <w:t xml:space="preserve"> ont ete distribue en 2022 par le projet fertilite finance par l’UE aux neufs cooperatives beneficiaires et a l’echelle des collines pour l’entretien des pistes et la mobilisation de la biomasse y compris pour les non membres de la cooperative.</w:t>
      </w:r>
    </w:p>
    <w:p>
      <w:pPr>
        <w:pStyle w:val="Style31"/>
        <w:keepNext w:val="0"/>
        <w:keepLines w:val="0"/>
        <w:widowControl w:val="0"/>
        <w:numPr>
          <w:ilvl w:val="0"/>
          <w:numId w:val="151"/>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Le compostage en tas recevrait les excedents du paillage pour servir surtout les parcelles non pailles.</w:t>
      </w:r>
    </w:p>
    <w:p>
      <w:pPr>
        <w:pStyle w:val="Style72"/>
        <w:keepNext/>
        <w:keepLines/>
        <w:widowControl w:val="0"/>
        <w:shd w:val="clear" w:color="auto" w:fill="auto"/>
        <w:bidi w:val="0"/>
        <w:spacing w:before="0" w:after="100" w:line="240" w:lineRule="auto"/>
        <w:ind w:left="0" w:right="0" w:firstLine="0"/>
        <w:jc w:val="left"/>
      </w:pPr>
      <w:bookmarkStart w:id="108" w:name="bookmark108"/>
      <w:r>
        <w:rPr>
          <w:color w:val="000000"/>
          <w:spacing w:val="0"/>
          <w:w w:val="100"/>
          <w:position w:val="0"/>
          <w:shd w:val="clear" w:color="auto" w:fill="auto"/>
          <w:lang w:val="en-US" w:eastAsia="en-US" w:bidi="en-US"/>
        </w:rPr>
        <w:t>ix.2. Soutenir la biodiversite</w:t>
      </w:r>
      <w:bookmarkEnd w:id="108"/>
    </w:p>
    <w:p>
      <w:pPr>
        <w:pStyle w:val="Style31"/>
        <w:keepNext w:val="0"/>
        <w:keepLines w:val="0"/>
        <w:widowControl w:val="0"/>
        <w:numPr>
          <w:ilvl w:val="0"/>
          <w:numId w:val="151"/>
        </w:numPr>
        <w:shd w:val="clear" w:color="auto" w:fill="auto"/>
        <w:tabs>
          <w:tab w:pos="437" w:val="left"/>
        </w:tabs>
        <w:bidi w:val="0"/>
        <w:spacing w:before="0" w:line="240" w:lineRule="auto"/>
        <w:ind w:left="440" w:right="0" w:hanging="440"/>
        <w:jc w:val="both"/>
      </w:pPr>
      <w:r>
        <w:rPr>
          <w:color w:val="000000"/>
          <w:spacing w:val="0"/>
          <w:w w:val="100"/>
          <w:position w:val="0"/>
          <w:shd w:val="clear" w:color="auto" w:fill="auto"/>
          <w:lang w:val="en-US" w:eastAsia="en-US" w:bidi="en-US"/>
        </w:rPr>
        <w:t>Outre les extensions du bananier avec des varietes choisies en atelier par les fermiers avec la liberte de chacun de les disposer a sa volonte pour densifier les parcelles occupees par le bananier, l’etendre a d’autres parcelles ou consacrer une parcelle a une monoculture pour les fermiers moins limites en terre, l’intensification et la diversification meritent d’etre etendues aux fruitiers.</w:t>
      </w:r>
    </w:p>
    <w:p>
      <w:pPr>
        <w:pStyle w:val="Style31"/>
        <w:keepNext w:val="0"/>
        <w:keepLines w:val="0"/>
        <w:widowControl w:val="0"/>
        <w:numPr>
          <w:ilvl w:val="0"/>
          <w:numId w:val="151"/>
        </w:numPr>
        <w:shd w:val="clear" w:color="auto" w:fill="auto"/>
        <w:tabs>
          <w:tab w:pos="437" w:val="left"/>
        </w:tabs>
        <w:bidi w:val="0"/>
        <w:spacing w:before="0" w:after="480" w:line="240" w:lineRule="auto"/>
        <w:ind w:left="440" w:right="0" w:hanging="440"/>
        <w:jc w:val="both"/>
      </w:pPr>
      <w:r>
        <w:rPr>
          <w:color w:val="000000"/>
          <w:spacing w:val="0"/>
          <w:w w:val="100"/>
          <w:position w:val="0"/>
          <w:shd w:val="clear" w:color="auto" w:fill="auto"/>
          <w:lang w:val="en-US" w:eastAsia="en-US" w:bidi="en-US"/>
        </w:rPr>
        <w:t>L’ideal est que toutes les parcelles sur colline portent des bananiers etant donne les avantages deja vecus suite a l’effet brise vents : le haricot associe a d’autres cultures saisonnieres produit moins que celui associe au bananier pendant les periodes marquees par l’insuffisance de pluies.</w:t>
      </w:r>
    </w:p>
    <w:p>
      <w:pPr>
        <w:widowControl w:val="0"/>
        <w:jc w:val="center"/>
        <w:rPr>
          <w:sz w:val="2"/>
          <w:szCs w:val="2"/>
        </w:rPr>
        <w:sectPr>
          <w:headerReference w:type="default" r:id="rId77"/>
          <w:footerReference w:type="default" r:id="rId78"/>
          <w:headerReference w:type="even" r:id="rId79"/>
          <w:footerReference w:type="even" r:id="rId80"/>
          <w:footnotePr>
            <w:pos w:val="pageBottom"/>
            <w:numFmt w:val="upperRoman"/>
            <w:numRestart w:val="continuous"/>
            <w15:footnoteColumns w:val="1"/>
          </w:footnotePr>
          <w:pgSz w:w="11900" w:h="16840"/>
          <w:pgMar w:top="1262" w:right="1007" w:bottom="1240" w:left="1270" w:header="0" w:footer="3" w:gutter="0"/>
          <w:cols w:space="720"/>
          <w:noEndnote/>
          <w:rtlGutter w:val="0"/>
          <w:docGrid w:linePitch="360"/>
        </w:sectPr>
      </w:pPr>
      <w:r>
        <w:drawing>
          <wp:inline>
            <wp:extent cx="5864225" cy="2438400"/>
            <wp:docPr id="239" name="Picutre 239"/>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1"/>
                    <a:stretch/>
                  </pic:blipFill>
                  <pic:spPr>
                    <a:xfrm>
                      <a:ext cx="5864225" cy="2438400"/>
                    </a:xfrm>
                    <a:prstGeom prst="rect"/>
                  </pic:spPr>
                </pic:pic>
              </a:graphicData>
            </a:graphic>
          </wp:inline>
        </w:drawing>
      </w:r>
    </w:p>
    <w:p>
      <w:pPr>
        <w:pStyle w:val="Style61"/>
        <w:keepNext w:val="0"/>
        <w:keepLines w:val="0"/>
        <w:widowControl w:val="0"/>
        <w:shd w:val="clear" w:color="auto" w:fill="auto"/>
        <w:bidi w:val="0"/>
        <w:spacing w:before="0" w:after="72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100" w:line="240" w:lineRule="auto"/>
        <w:ind w:left="0" w:right="0" w:firstLine="500"/>
        <w:jc w:val="both"/>
      </w:pPr>
      <w:bookmarkStart w:id="110" w:name="bookmark110"/>
      <w:bookmarkStart w:id="111" w:name="bookmark111"/>
      <w:r>
        <w:rPr>
          <w:color w:val="000000"/>
          <w:spacing w:val="0"/>
          <w:w w:val="100"/>
          <w:position w:val="0"/>
          <w:shd w:val="clear" w:color="auto" w:fill="auto"/>
          <w:lang w:val="en-US" w:eastAsia="en-US" w:bidi="en-US"/>
        </w:rPr>
        <w:t>Annexe 8. Les cooperatives du MOSO dans le projet GAFSP</w:t>
      </w:r>
      <w:bookmarkEnd w:id="111"/>
      <w:bookmarkEnd w:id="110"/>
    </w:p>
    <w:p>
      <w:pPr>
        <w:pStyle w:val="Style72"/>
        <w:keepNext/>
        <w:keepLines/>
        <w:widowControl w:val="0"/>
        <w:shd w:val="clear" w:color="auto" w:fill="auto"/>
        <w:bidi w:val="0"/>
        <w:spacing w:before="0" w:after="100" w:line="240" w:lineRule="auto"/>
        <w:ind w:left="0" w:right="0" w:firstLine="620"/>
        <w:jc w:val="both"/>
      </w:pPr>
      <w:r>
        <w:rPr>
          <w:color w:val="000000"/>
          <w:spacing w:val="0"/>
          <w:w w:val="100"/>
          <w:position w:val="0"/>
          <w:shd w:val="clear" w:color="auto" w:fill="auto"/>
          <w:lang w:val="en-US" w:eastAsia="en-US" w:bidi="en-US"/>
        </w:rPr>
        <w:t>I. Introduction</w:t>
      </w:r>
    </w:p>
    <w:p>
      <w:pPr>
        <w:pStyle w:val="Style31"/>
        <w:keepNext w:val="0"/>
        <w:keepLines w:val="0"/>
        <w:widowControl w:val="0"/>
        <w:numPr>
          <w:ilvl w:val="0"/>
          <w:numId w:val="153"/>
        </w:numPr>
        <w:shd w:val="clear" w:color="auto" w:fill="auto"/>
        <w:tabs>
          <w:tab w:pos="508" w:val="left"/>
        </w:tabs>
        <w:bidi w:val="0"/>
        <w:spacing w:before="0" w:line="240" w:lineRule="auto"/>
        <w:ind w:left="500" w:right="0" w:hanging="360"/>
        <w:jc w:val="both"/>
      </w:pPr>
      <w:r>
        <w:rPr>
          <w:color w:val="000000"/>
          <w:spacing w:val="0"/>
          <w:w w:val="100"/>
          <w:position w:val="0"/>
          <w:shd w:val="clear" w:color="auto" w:fill="auto"/>
          <w:lang w:val="en-US" w:eastAsia="en-US" w:bidi="en-US"/>
        </w:rPr>
        <w:t>Dans le cadre du projet GAFSP, la CAPAD met en reuvre le projet d’appui a la resilience des petits exploitants familiaux, membres des cooperatives de la CAPAD du MOSO face aux effets du COVID-19.</w:t>
      </w:r>
    </w:p>
    <w:p>
      <w:pPr>
        <w:pStyle w:val="Style31"/>
        <w:keepNext w:val="0"/>
        <w:keepLines w:val="0"/>
        <w:widowControl w:val="0"/>
        <w:numPr>
          <w:ilvl w:val="0"/>
          <w:numId w:val="153"/>
        </w:numPr>
        <w:shd w:val="clear" w:color="auto" w:fill="auto"/>
        <w:tabs>
          <w:tab w:pos="508" w:val="left"/>
        </w:tabs>
        <w:bidi w:val="0"/>
        <w:spacing w:before="0" w:line="240" w:lineRule="auto"/>
        <w:ind w:left="500" w:right="0" w:hanging="360"/>
        <w:jc w:val="both"/>
      </w:pPr>
      <w:r>
        <w:rPr>
          <w:color w:val="000000"/>
          <w:spacing w:val="0"/>
          <w:w w:val="100"/>
          <w:position w:val="0"/>
          <w:shd w:val="clear" w:color="auto" w:fill="auto"/>
          <w:lang w:val="en-US" w:eastAsia="en-US" w:bidi="en-US"/>
        </w:rPr>
        <w:t>Le projet vise a renforcer la resilience, a ameliorer durablement des revenus et la securite alimentaire de ces exploitants familiaux les plus touches par les effets induits de la Pandemie Covid-19. Son objectif de developpement vise a professionnaliser les cooperatives en vue d’offrir des services economiques a leurs membres impliques dans le developpement des chaines de valeur de la banane multi usages, cultivee en association avec des cultures vivrieres, dont le haricot bio fortifie, tout en garantissant leur marche.</w:t>
      </w:r>
    </w:p>
    <w:p>
      <w:pPr>
        <w:pStyle w:val="Style31"/>
        <w:keepNext w:val="0"/>
        <w:keepLines w:val="0"/>
        <w:widowControl w:val="0"/>
        <w:numPr>
          <w:ilvl w:val="0"/>
          <w:numId w:val="153"/>
        </w:numPr>
        <w:shd w:val="clear" w:color="auto" w:fill="auto"/>
        <w:tabs>
          <w:tab w:pos="508" w:val="left"/>
        </w:tabs>
        <w:bidi w:val="0"/>
        <w:spacing w:before="0" w:line="240" w:lineRule="auto"/>
        <w:ind w:left="500" w:right="0" w:hanging="360"/>
        <w:jc w:val="both"/>
      </w:pPr>
      <w:r>
        <w:rPr>
          <w:color w:val="000000"/>
          <w:spacing w:val="0"/>
          <w:w w:val="100"/>
          <w:position w:val="0"/>
          <w:shd w:val="clear" w:color="auto" w:fill="auto"/>
          <w:lang w:val="en-US" w:eastAsia="en-US" w:bidi="en-US"/>
        </w:rPr>
        <w:t>Dans le cadre de ce projet, il est prevu d’accompagner 9 cooperatives du MOSO constituees de 4.829 menages membres de ces dernieres, dans la zone frontaliere tres affectee par la pandemie du COVID-19 ou la reprise socio-economique est lente. Ces membres ont perdu entre 40 a 50 % de leur revenu, affectant les moyens de subsistance de toutes leurs familles, soit plus de 20.000 personnes reparties sur 6 communes. Au sein de ce groupe, une attention particuliere sera reservee aux menages les plus fragilises d’entre eux, quelques 2.700 menages, en majorite des femmes, chefs de familles, exploitant des fermettes de 0,8 ha a moins de 0,5 ha. Les membres ayant des exploitations plus importantes recevront les memes services par le bais de leur cooperative avec de moindres subventions, pour aussi renouveler leur bananeraie vieillissante et peu productive, dans le respect d’une certaine equite sociale. Ils forment la cle de voute des cooperatives et sont par les volumes produits, les premiers beneficiaires des services commerciaux contractuels rendus par leur cooperative avec l’unite de transformation de la banane en jus de la SOCOPA de Ruyigi</w:t>
      </w:r>
      <w:r>
        <w:rPr>
          <w:color w:val="202124"/>
          <w:spacing w:val="0"/>
          <w:w w:val="100"/>
          <w:position w:val="0"/>
          <w:shd w:val="clear" w:color="auto" w:fill="auto"/>
          <w:lang w:val="en-US" w:eastAsia="en-US" w:bidi="en-US"/>
        </w:rPr>
        <w:t>.</w:t>
      </w:r>
    </w:p>
    <w:p>
      <w:pPr>
        <w:pStyle w:val="Style31"/>
        <w:keepNext w:val="0"/>
        <w:keepLines w:val="0"/>
        <w:widowControl w:val="0"/>
        <w:numPr>
          <w:ilvl w:val="0"/>
          <w:numId w:val="155"/>
        </w:numPr>
        <w:shd w:val="clear" w:color="auto" w:fill="auto"/>
        <w:tabs>
          <w:tab w:pos="649" w:val="left"/>
        </w:tabs>
        <w:bidi w:val="0"/>
        <w:spacing w:before="0" w:line="240" w:lineRule="auto"/>
        <w:ind w:left="0" w:right="0" w:firstLine="360"/>
        <w:jc w:val="both"/>
      </w:pPr>
      <w:r>
        <w:rPr>
          <w:b/>
          <w:bCs/>
          <w:color w:val="000000"/>
          <w:spacing w:val="0"/>
          <w:w w:val="100"/>
          <w:position w:val="0"/>
          <w:shd w:val="clear" w:color="auto" w:fill="auto"/>
          <w:lang w:val="en-US" w:eastAsia="en-US" w:bidi="en-US"/>
        </w:rPr>
        <w:t>Prestations de services de la CAPAD dans les projets finances par FIDA</w:t>
      </w:r>
    </w:p>
    <w:p>
      <w:pPr>
        <w:pStyle w:val="Style31"/>
        <w:keepNext w:val="0"/>
        <w:keepLines w:val="0"/>
        <w:widowControl w:val="0"/>
        <w:numPr>
          <w:ilvl w:val="0"/>
          <w:numId w:val="153"/>
        </w:numPr>
        <w:shd w:val="clear" w:color="auto" w:fill="auto"/>
        <w:tabs>
          <w:tab w:pos="508" w:val="left"/>
        </w:tabs>
        <w:bidi w:val="0"/>
        <w:spacing w:before="0" w:line="240" w:lineRule="auto"/>
        <w:ind w:left="500" w:right="0" w:hanging="360"/>
        <w:jc w:val="both"/>
      </w:pPr>
      <w:r>
        <w:rPr>
          <w:color w:val="000000"/>
          <w:spacing w:val="0"/>
          <w:w w:val="100"/>
          <w:position w:val="0"/>
          <w:shd w:val="clear" w:color="auto" w:fill="auto"/>
          <w:lang w:val="en-US" w:eastAsia="en-US" w:bidi="en-US"/>
        </w:rPr>
        <w:t>Dans le cadre des projets PAIVA-B, PROPA-O, PNSADR-IM, PIPARV-B, la CAPAD a aide a la structuration des exploitants agricoles familiaux en cooperatives agricoles et laitieres. Elle a utilise son schema de structuration de la base jusqu'au sommet. En effet, le niveau le plus bas de la cooperative est le groupement collinaire fait de 10 menages. Les groupements remontent au niveau communal pour former une cooperative agricole.</w:t>
      </w:r>
    </w:p>
    <w:p>
      <w:pPr>
        <w:pStyle w:val="Style31"/>
        <w:keepNext w:val="0"/>
        <w:keepLines w:val="0"/>
        <w:widowControl w:val="0"/>
        <w:shd w:val="clear" w:color="auto" w:fill="auto"/>
        <w:tabs>
          <w:tab w:pos="2482" w:val="left"/>
          <w:tab w:pos="4849" w:val="left"/>
        </w:tabs>
        <w:bidi w:val="0"/>
        <w:spacing w:before="0" w:line="240" w:lineRule="auto"/>
        <w:ind w:left="0" w:right="0" w:firstLine="620"/>
        <w:jc w:val="both"/>
      </w:pPr>
      <w:r>
        <w:rPr>
          <w:b/>
          <w:bCs/>
          <w:color w:val="000000"/>
          <w:spacing w:val="0"/>
          <w:w w:val="100"/>
          <w:position w:val="0"/>
          <w:shd w:val="clear" w:color="auto" w:fill="auto"/>
          <w:lang w:val="en-US" w:eastAsia="en-US" w:bidi="en-US"/>
        </w:rPr>
        <w:t>Menages</w:t>
        <w:tab/>
        <w:t>Groupements</w:t>
        <w:tab/>
        <w:t>Cooperative agricole</w:t>
      </w:r>
    </w:p>
    <w:p>
      <w:pPr>
        <w:pStyle w:val="Style31"/>
        <w:keepNext w:val="0"/>
        <w:keepLines w:val="0"/>
        <w:widowControl w:val="0"/>
        <w:numPr>
          <w:ilvl w:val="0"/>
          <w:numId w:val="153"/>
        </w:numPr>
        <w:shd w:val="clear" w:color="auto" w:fill="auto"/>
        <w:tabs>
          <w:tab w:pos="508" w:val="left"/>
        </w:tabs>
        <w:bidi w:val="0"/>
        <w:spacing w:before="0" w:line="240" w:lineRule="auto"/>
        <w:ind w:left="500" w:right="0" w:hanging="360"/>
        <w:jc w:val="both"/>
      </w:pPr>
      <w:r>
        <w:rPr>
          <w:color w:val="000000"/>
          <w:spacing w:val="0"/>
          <w:w w:val="100"/>
          <w:position w:val="0"/>
          <w:shd w:val="clear" w:color="auto" w:fill="auto"/>
          <w:lang w:val="en-US" w:eastAsia="en-US" w:bidi="en-US"/>
        </w:rPr>
        <w:t>Des reunions de sensibilisation sur l'importance des cooperatives agricoles dans le developpement socio-economique des exploitations agricoles, des communautes sont organisees en collaboration avec l'Administration locale. Ces reunions de formation visent a expliquer aux membres, la structure des cooperatives, les roles et responsabilites de chacun de la base au sommet. Apres la mise en place et la restructuration de ces cooperatives, la CAPAD les appuie dans l'elaboration des textes les regissant : textes statutaires notaries ainsi que les reglements d'ordre interieur.</w:t>
      </w:r>
    </w:p>
    <w:p>
      <w:pPr>
        <w:pStyle w:val="Style31"/>
        <w:keepNext w:val="0"/>
        <w:keepLines w:val="0"/>
        <w:widowControl w:val="0"/>
        <w:numPr>
          <w:ilvl w:val="0"/>
          <w:numId w:val="153"/>
        </w:numPr>
        <w:shd w:val="clear" w:color="auto" w:fill="auto"/>
        <w:tabs>
          <w:tab w:pos="508" w:val="left"/>
        </w:tabs>
        <w:bidi w:val="0"/>
        <w:spacing w:before="0" w:line="230" w:lineRule="auto"/>
        <w:ind w:left="500" w:right="0" w:hanging="360"/>
        <w:jc w:val="both"/>
      </w:pPr>
      <w:r>
        <w:rPr>
          <w:color w:val="000000"/>
          <w:spacing w:val="0"/>
          <w:w w:val="100"/>
          <w:position w:val="0"/>
          <w:shd w:val="clear" w:color="auto" w:fill="auto"/>
          <w:lang w:val="en-US" w:eastAsia="en-US" w:bidi="en-US"/>
        </w:rPr>
        <w:t>La CAPAD les accompagne egalement dans leur enregistrement au niveau communal et a l’ANACOOP pour se conformer a la loi regissant les societes cooperatives.</w:t>
      </w:r>
    </w:p>
    <w:p>
      <w:pPr>
        <w:pStyle w:val="Style31"/>
        <w:keepNext w:val="0"/>
        <w:keepLines w:val="0"/>
        <w:widowControl w:val="0"/>
        <w:numPr>
          <w:ilvl w:val="0"/>
          <w:numId w:val="153"/>
        </w:numPr>
        <w:shd w:val="clear" w:color="auto" w:fill="auto"/>
        <w:tabs>
          <w:tab w:pos="508" w:val="left"/>
        </w:tabs>
        <w:bidi w:val="0"/>
        <w:spacing w:before="0" w:line="240" w:lineRule="auto"/>
        <w:ind w:left="500" w:right="0" w:hanging="360"/>
        <w:jc w:val="both"/>
      </w:pPr>
      <w:r>
        <w:rPr>
          <w:b/>
          <w:bCs/>
          <w:color w:val="000000"/>
          <w:spacing w:val="0"/>
          <w:w w:val="100"/>
          <w:position w:val="0"/>
          <w:shd w:val="clear" w:color="auto" w:fill="auto"/>
          <w:lang w:val="en-US" w:eastAsia="en-US" w:bidi="en-US"/>
        </w:rPr>
        <w:t xml:space="preserve">Dans les seances de formation, </w:t>
      </w:r>
      <w:r>
        <w:rPr>
          <w:color w:val="000000"/>
          <w:spacing w:val="0"/>
          <w:w w:val="100"/>
          <w:position w:val="0"/>
          <w:shd w:val="clear" w:color="auto" w:fill="auto"/>
          <w:lang w:val="en-US" w:eastAsia="en-US" w:bidi="en-US"/>
        </w:rPr>
        <w:t xml:space="preserve">divers themes sont abordes en vue de renforcer les capacites des membres sur la gouvernance des cooperatives, le developpement des filieres et des services de qualite a rendre aux membres. Pour toutes ces formations, </w:t>
      </w:r>
      <w:r>
        <w:rPr>
          <w:b/>
          <w:bCs/>
          <w:color w:val="000000"/>
          <w:spacing w:val="0"/>
          <w:w w:val="100"/>
          <w:position w:val="0"/>
          <w:shd w:val="clear" w:color="auto" w:fill="auto"/>
          <w:lang w:val="en-US" w:eastAsia="en-US" w:bidi="en-US"/>
        </w:rPr>
        <w:t xml:space="preserve">la methodologie utilisee </w:t>
      </w:r>
      <w:r>
        <w:rPr>
          <w:color w:val="000000"/>
          <w:spacing w:val="0"/>
          <w:w w:val="100"/>
          <w:position w:val="0"/>
          <w:shd w:val="clear" w:color="auto" w:fill="auto"/>
          <w:lang w:val="en-US" w:eastAsia="en-US" w:bidi="en-US"/>
        </w:rPr>
        <w:t>est la formation a deux niveaux : Au premier niveau, la formation est destinee aux leaders formateurs choisis selon les criteres preetablis montrant leurs competences. Au second niveau, les leaders formateurs font la duplication aux membres des cooperatives a travers leurs groupements avec l’accompagnement de leurs animateurs de</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500" w:right="0" w:firstLine="0"/>
        <w:jc w:val="both"/>
      </w:pPr>
      <w:r>
        <w:rPr>
          <w:color w:val="000000"/>
          <w:spacing w:val="0"/>
          <w:w w:val="100"/>
          <w:position w:val="0"/>
          <w:shd w:val="clear" w:color="auto" w:fill="auto"/>
          <w:lang w:val="en-US" w:eastAsia="en-US" w:bidi="en-US"/>
        </w:rPr>
        <w:t xml:space="preserve">terrain. </w:t>
      </w:r>
      <w:r>
        <w:rPr>
          <w:b/>
          <w:bCs/>
          <w:color w:val="000000"/>
          <w:spacing w:val="0"/>
          <w:w w:val="100"/>
          <w:position w:val="0"/>
          <w:shd w:val="clear" w:color="auto" w:fill="auto"/>
          <w:lang w:val="en-US" w:eastAsia="en-US" w:bidi="en-US"/>
        </w:rPr>
        <w:t xml:space="preserve">Les themes </w:t>
      </w:r>
      <w:r>
        <w:rPr>
          <w:color w:val="000000"/>
          <w:spacing w:val="0"/>
          <w:w w:val="100"/>
          <w:position w:val="0"/>
          <w:shd w:val="clear" w:color="auto" w:fill="auto"/>
          <w:lang w:val="en-US" w:eastAsia="en-US" w:bidi="en-US"/>
        </w:rPr>
        <w:t>ayant fait le sujet de formation sont les suivants : (i) creation et organisation d’une cooperative, (ii) gestion administrative/utilisation des outils, (iii) leadership et bonne gouvernance, (iv) techniques de stockage et gestion des hangars, (v) recherche des marches potentiels, (vi) elaboration des plans de developpement des filieres, (vii) travail en synergie et developpement des chaines de valeur, (viii) techniques de constitution des groupes a caution solidaire (MUSO), (ix) elaboration d'un manuel des procedures de gestion administrative et financiere, (x) formation des comites de surveillance sur le controle des comptes et le suivi des activites, (xi) formation des formateurs sur les outils du Gender Action Learning system (GALS), (xii) gestion des unites de transformation, (xiii) suivi-evaluation, (xiv) elaboration de business plan et planification de plan d'actions, (xv) maintenance des unites de transformation, (xvi) calcul de rentabilite, etc.</w:t>
      </w:r>
    </w:p>
    <w:p>
      <w:pPr>
        <w:pStyle w:val="Style31"/>
        <w:keepNext w:val="0"/>
        <w:keepLines w:val="0"/>
        <w:widowControl w:val="0"/>
        <w:numPr>
          <w:ilvl w:val="0"/>
          <w:numId w:val="153"/>
        </w:numPr>
        <w:shd w:val="clear" w:color="auto" w:fill="auto"/>
        <w:tabs>
          <w:tab w:pos="465" w:val="left"/>
        </w:tabs>
        <w:bidi w:val="0"/>
        <w:spacing w:before="0" w:line="240" w:lineRule="auto"/>
        <w:ind w:left="500" w:right="0" w:hanging="360"/>
        <w:jc w:val="both"/>
      </w:pPr>
      <w:r>
        <w:rPr>
          <w:b/>
          <w:bCs/>
          <w:color w:val="000000"/>
          <w:spacing w:val="0"/>
          <w:w w:val="100"/>
          <w:position w:val="0"/>
          <w:shd w:val="clear" w:color="auto" w:fill="auto"/>
          <w:lang w:val="en-US" w:eastAsia="en-US" w:bidi="en-US"/>
        </w:rPr>
        <w:t xml:space="preserve">Organisation et animation des foras provinciaux et nationaux: </w:t>
      </w:r>
      <w:r>
        <w:rPr>
          <w:color w:val="000000"/>
          <w:spacing w:val="0"/>
          <w:w w:val="100"/>
          <w:position w:val="0"/>
          <w:shd w:val="clear" w:color="auto" w:fill="auto"/>
          <w:lang w:val="en-US" w:eastAsia="en-US" w:bidi="en-US"/>
        </w:rPr>
        <w:t>Ces foras sont organises annuellement, les producteurs choisissent les themes a developper qui deviennent des sujets de plaidoyer. L'objectif de ces foras est de faire reconnaitre le role des organisations paysannes dans le developpement agricole et de degager les activites prioritaires pour le renforcement des capacites techniques et financieres afin de mieux repondre aux besoins de leurs membres.</w:t>
      </w:r>
    </w:p>
    <w:p>
      <w:pPr>
        <w:pStyle w:val="Style31"/>
        <w:keepNext w:val="0"/>
        <w:keepLines w:val="0"/>
        <w:widowControl w:val="0"/>
        <w:numPr>
          <w:ilvl w:val="0"/>
          <w:numId w:val="153"/>
        </w:numPr>
        <w:shd w:val="clear" w:color="auto" w:fill="auto"/>
        <w:tabs>
          <w:tab w:pos="465" w:val="left"/>
        </w:tabs>
        <w:bidi w:val="0"/>
        <w:spacing w:before="0" w:line="240" w:lineRule="auto"/>
        <w:ind w:left="500" w:right="0" w:hanging="360"/>
        <w:jc w:val="both"/>
      </w:pPr>
      <w:r>
        <w:rPr>
          <w:b/>
          <w:bCs/>
          <w:color w:val="000000"/>
          <w:spacing w:val="0"/>
          <w:w w:val="100"/>
          <w:position w:val="0"/>
          <w:shd w:val="clear" w:color="auto" w:fill="auto"/>
          <w:lang w:val="en-US" w:eastAsia="en-US" w:bidi="en-US"/>
        </w:rPr>
        <w:t xml:space="preserve">Voyages d’echanges d’experiences: </w:t>
      </w:r>
      <w:r>
        <w:rPr>
          <w:color w:val="000000"/>
          <w:spacing w:val="0"/>
          <w:w w:val="100"/>
          <w:position w:val="0"/>
          <w:shd w:val="clear" w:color="auto" w:fill="auto"/>
          <w:lang w:val="en-US" w:eastAsia="en-US" w:bidi="en-US"/>
        </w:rPr>
        <w:t>Dans ces projets, des voyages ont ete organises a l'interieur du pays pour permettre aux producteurs agricoles de pouvoir echanger de pair a pair sur leurs fa^ons de faire dans la gestion des cooperatives, la production, la valorisation et la commercialisation des produits agricoles.</w:t>
      </w:r>
    </w:p>
    <w:p>
      <w:pPr>
        <w:pStyle w:val="Style31"/>
        <w:keepNext w:val="0"/>
        <w:keepLines w:val="0"/>
        <w:widowControl w:val="0"/>
        <w:numPr>
          <w:ilvl w:val="0"/>
          <w:numId w:val="153"/>
        </w:numPr>
        <w:shd w:val="clear" w:color="auto" w:fill="auto"/>
        <w:tabs>
          <w:tab w:pos="558" w:val="left"/>
        </w:tabs>
        <w:bidi w:val="0"/>
        <w:spacing w:before="0" w:line="240" w:lineRule="auto"/>
        <w:ind w:left="500" w:right="0" w:hanging="360"/>
        <w:jc w:val="both"/>
      </w:pPr>
      <w:r>
        <w:rPr>
          <w:b/>
          <w:bCs/>
          <w:color w:val="000000"/>
          <w:spacing w:val="0"/>
          <w:w w:val="100"/>
          <w:position w:val="0"/>
          <w:shd w:val="clear" w:color="auto" w:fill="auto"/>
          <w:lang w:val="en-US" w:eastAsia="en-US" w:bidi="en-US"/>
        </w:rPr>
        <w:t xml:space="preserve">Partenariat des cooperatives avec les autres acteurs : </w:t>
      </w:r>
      <w:r>
        <w:rPr>
          <w:color w:val="000000"/>
          <w:spacing w:val="0"/>
          <w:w w:val="100"/>
          <w:position w:val="0"/>
          <w:shd w:val="clear" w:color="auto" w:fill="auto"/>
          <w:lang w:val="en-US" w:eastAsia="en-US" w:bidi="en-US"/>
        </w:rPr>
        <w:t>Le secteur agricole burundais occupant plus de 90% de la population avec une diversite de cultures, regorge de potentialites pour un developpement durable. De la fourche a la fourchette, beaucoup d'acteurs interviennent pour des activites diverses relatives a la production, la conservation post recolte, la transformation, la commercialisation et la distribution, d'ou il faut la collaboration avec les autres acteurs pour qu'il y ait un developpement durable notamment les services financiers, les institutions de recherches comme l’ISABU, les distributeurs, les transformateurs, les transporteurs et ou les fournisseurs d'intrants.</w:t>
      </w:r>
    </w:p>
    <w:p>
      <w:pPr>
        <w:pStyle w:val="Style31"/>
        <w:keepNext w:val="0"/>
        <w:keepLines w:val="0"/>
        <w:widowControl w:val="0"/>
        <w:numPr>
          <w:ilvl w:val="0"/>
          <w:numId w:val="153"/>
        </w:numPr>
        <w:shd w:val="clear" w:color="auto" w:fill="auto"/>
        <w:tabs>
          <w:tab w:pos="558" w:val="left"/>
        </w:tabs>
        <w:bidi w:val="0"/>
        <w:spacing w:before="0" w:line="240" w:lineRule="auto"/>
        <w:ind w:left="500" w:right="0" w:hanging="360"/>
        <w:jc w:val="both"/>
      </w:pPr>
      <w:r>
        <w:rPr>
          <w:b/>
          <w:bCs/>
          <w:color w:val="000000"/>
          <w:spacing w:val="0"/>
          <w:w w:val="100"/>
          <w:position w:val="0"/>
          <w:shd w:val="clear" w:color="auto" w:fill="auto"/>
          <w:lang w:val="en-US" w:eastAsia="en-US" w:bidi="en-US"/>
        </w:rPr>
        <w:t xml:space="preserve">Accompagnement dans la participation dans les foires agricoles et commerciales: </w:t>
      </w:r>
      <w:r>
        <w:rPr>
          <w:color w:val="000000"/>
          <w:spacing w:val="0"/>
          <w:w w:val="100"/>
          <w:position w:val="0"/>
          <w:shd w:val="clear" w:color="auto" w:fill="auto"/>
          <w:lang w:val="en-US" w:eastAsia="en-US" w:bidi="en-US"/>
        </w:rPr>
        <w:t>les objectifs de ces foires permettent aux producteurs agricoles de faire connaitre leurs produits, de nouer des relations commerciales avec les acheteurs potentiels, d'echanger leurs experiences avec les autres agriculteurs venus de plusieurs localites du pays et d'echanger des contacts entre producteurs. Ainsi, les differentes foires ont permis aux producteurs agricoles de decrocher des partenariats reguliers et leur ont permis de faire une introspection de leurs strategies de commercialisation et de les ameliorer si necessaire.</w:t>
      </w:r>
    </w:p>
    <w:p>
      <w:pPr>
        <w:pStyle w:val="Style31"/>
        <w:keepNext w:val="0"/>
        <w:keepLines w:val="0"/>
        <w:widowControl w:val="0"/>
        <w:numPr>
          <w:ilvl w:val="0"/>
          <w:numId w:val="157"/>
        </w:numPr>
        <w:shd w:val="clear" w:color="auto" w:fill="auto"/>
        <w:tabs>
          <w:tab w:pos="695" w:val="left"/>
          <w:tab w:pos="1060" w:val="left"/>
        </w:tabs>
        <w:bidi w:val="0"/>
        <w:spacing w:before="0" w:line="240" w:lineRule="auto"/>
        <w:ind w:left="0" w:right="0" w:firstLine="340"/>
        <w:jc w:val="both"/>
      </w:pPr>
      <w:r>
        <w:rPr>
          <w:b/>
          <w:bCs/>
          <w:color w:val="000000"/>
          <w:spacing w:val="0"/>
          <w:w w:val="100"/>
          <w:position w:val="0"/>
          <w:shd w:val="clear" w:color="auto" w:fill="auto"/>
          <w:lang w:val="en-US" w:eastAsia="en-US" w:bidi="en-US"/>
        </w:rPr>
        <w:t>Etats des lieux et professionnalisation des cooperatives</w:t>
      </w:r>
    </w:p>
    <w:p>
      <w:pPr>
        <w:pStyle w:val="Style31"/>
        <w:keepNext w:val="0"/>
        <w:keepLines w:val="0"/>
        <w:widowControl w:val="0"/>
        <w:numPr>
          <w:ilvl w:val="0"/>
          <w:numId w:val="159"/>
        </w:numPr>
        <w:shd w:val="clear" w:color="auto" w:fill="auto"/>
        <w:tabs>
          <w:tab w:pos="465" w:val="left"/>
        </w:tabs>
        <w:bidi w:val="0"/>
        <w:spacing w:before="0" w:line="240" w:lineRule="auto"/>
        <w:ind w:left="340" w:right="0" w:hanging="340"/>
        <w:jc w:val="both"/>
      </w:pPr>
      <w:r>
        <w:rPr>
          <w:color w:val="000000"/>
          <w:spacing w:val="0"/>
          <w:w w:val="100"/>
          <w:position w:val="0"/>
          <w:shd w:val="clear" w:color="auto" w:fill="auto"/>
          <w:lang w:val="en-US" w:eastAsia="en-US" w:bidi="en-US"/>
        </w:rPr>
        <w:t>Sur les 9 cooperatives beneficiaires du projet, 3 (Shirukubute, Coderimo, Terimbere) ont ete soutenues par le projet PNSADR-IM et 3 autres (Abakutsakivi, Imbere ni Heza et Duhuzabarimyi) par le projet PROPA-O. Celles soutenues par PNSADR-IM totalisent 1 809 membres dont 919 femmes et 812 jeunes et celles de PROPA-O totalisent 1574 membres dont 870 femmes et 774 jeunes. Les cooperatives qui restent ont ete soutenues par le programme FBSA MOSO. Des seances de sensibilisation continuent sur le role socioeconomique des femmes dans le developpement du secteur agricole a travers le mouvement cooperatif. L’adhesion des femmes dans les cooperatives augmente au cours des annees soutenue par la CAPAD.</w:t>
      </w:r>
    </w:p>
    <w:p>
      <w:pPr>
        <w:pStyle w:val="Style31"/>
        <w:keepNext w:val="0"/>
        <w:keepLines w:val="0"/>
        <w:widowControl w:val="0"/>
        <w:numPr>
          <w:ilvl w:val="0"/>
          <w:numId w:val="159"/>
        </w:numPr>
        <w:shd w:val="clear" w:color="auto" w:fill="auto"/>
        <w:tabs>
          <w:tab w:pos="465" w:val="left"/>
        </w:tabs>
        <w:bidi w:val="0"/>
        <w:spacing w:before="0" w:line="240" w:lineRule="auto"/>
        <w:ind w:left="340" w:right="0" w:hanging="340"/>
        <w:jc w:val="both"/>
      </w:pPr>
      <w:r>
        <w:rPr>
          <w:color w:val="000000"/>
          <w:spacing w:val="0"/>
          <w:w w:val="100"/>
          <w:position w:val="0"/>
          <w:shd w:val="clear" w:color="auto" w:fill="auto"/>
          <w:lang w:val="en-US" w:eastAsia="en-US" w:bidi="en-US"/>
        </w:rPr>
        <w:t>A l’aide de son outil de suivi des cooperatives, la CAPAD a effectue une analyse organisationnelle et institutionnelle de ses cooperatives accompagnees. Le tableau ci-dessous montre l’etat des lieux et le niveau de professionnalisation des cooperatives ciblees par le present projet. Les resultats de l’analyse montrent que les niveaux de professionnalisation des cooperatives de la zone d’action du projet varient de 2 a 3.</w:t>
      </w:r>
      <w:r>
        <w:br w:type="page"/>
      </w:r>
    </w:p>
    <w:p>
      <w:pPr>
        <w:pStyle w:val="Style61"/>
        <w:keepNext w:val="0"/>
        <w:keepLines w:val="0"/>
        <w:widowControl w:val="0"/>
        <w:shd w:val="clear" w:color="auto" w:fill="auto"/>
        <w:bidi w:val="0"/>
        <w:spacing w:before="0" w:after="50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4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en-US" w:eastAsia="en-US" w:bidi="en-US"/>
        </w:rPr>
        <w:t>Tableau N°1 : Identification des cooperatives partenaires du projet et leur categorisation</w:t>
      </w:r>
    </w:p>
    <w:tbl>
      <w:tblPr>
        <w:tblOverlap w:val="never"/>
        <w:jc w:val="center"/>
        <w:tblLayout w:type="fixed"/>
      </w:tblPr>
      <w:tblGrid>
        <w:gridCol w:w="1195"/>
        <w:gridCol w:w="1339"/>
        <w:gridCol w:w="1608"/>
        <w:gridCol w:w="667"/>
        <w:gridCol w:w="509"/>
        <w:gridCol w:w="509"/>
        <w:gridCol w:w="898"/>
        <w:gridCol w:w="1651"/>
      </w:tblGrid>
      <w:tr>
        <w:trPr>
          <w:trHeight w:val="288" w:hRule="exact"/>
        </w:trPr>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Provinces</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Communes</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Cooperatives</w:t>
            </w:r>
          </w:p>
        </w:tc>
        <w:tc>
          <w:tcPr>
            <w:gridSpan w:val="4"/>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Membres</w:t>
            </w:r>
          </w:p>
        </w:tc>
        <w:tc>
          <w:tcPr>
            <w:vMerge w:val="restart"/>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Niveau de categorisation</w:t>
            </w:r>
          </w:p>
        </w:tc>
      </w:tr>
      <w:tr>
        <w:trPr>
          <w:trHeight w:val="576" w:hRule="exact"/>
        </w:trPr>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Total</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H</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F</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Jeunes (&lt; 35</w:t>
            </w:r>
          </w:p>
        </w:tc>
        <w:tc>
          <w:tcPr>
            <w:vMerge/>
            <w:tcBorders>
              <w:left w:val="single" w:sz="4"/>
              <w:right w:val="single" w:sz="4"/>
            </w:tcBorders>
            <w:shd w:val="clear" w:color="auto" w:fill="D0CECF"/>
            <w:vAlign w:val="top"/>
          </w:tcPr>
          <w:p>
            <w:pPr/>
          </w:p>
        </w:tc>
      </w:tr>
      <w:tr>
        <w:trPr>
          <w:trHeight w:val="226" w:hRule="exact"/>
        </w:trPr>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Tuzubukene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273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267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33</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30"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Abakutsakivi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502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225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277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304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26"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Mishiha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Duhuzabarimyi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687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299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320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26"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Gisagara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Imbere Ni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385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150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30" w:hRule="exact"/>
        </w:trPr>
        <w:tc>
          <w:tcPr>
            <w:vMerge w:val="restart"/>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26"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Umwizero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226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128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26"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Kazoza Keza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338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123</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w:t>
            </w:r>
          </w:p>
        </w:tc>
      </w:tr>
      <w:tr>
        <w:trPr>
          <w:trHeight w:val="226"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Terimbere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973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539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30"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Shirukubute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633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324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258</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w:t>
            </w:r>
          </w:p>
        </w:tc>
      </w:tr>
      <w:tr>
        <w:trPr>
          <w:trHeight w:val="235"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6</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9</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4</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2</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1 753</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99" w:line="1" w:lineRule="exact"/>
      </w:pPr>
    </w:p>
    <w:p>
      <w:pPr>
        <w:pStyle w:val="Style31"/>
        <w:keepNext w:val="0"/>
        <w:keepLines w:val="0"/>
        <w:widowControl w:val="0"/>
        <w:numPr>
          <w:ilvl w:val="0"/>
          <w:numId w:val="159"/>
        </w:numPr>
        <w:shd w:val="clear" w:color="auto" w:fill="auto"/>
        <w:tabs>
          <w:tab w:pos="423" w:val="left"/>
        </w:tabs>
        <w:bidi w:val="0"/>
        <w:spacing w:before="0" w:line="240" w:lineRule="auto"/>
        <w:ind w:left="340" w:right="0" w:hanging="340"/>
        <w:jc w:val="both"/>
      </w:pPr>
      <w:r>
        <w:rPr>
          <w:b/>
          <w:bCs/>
          <w:color w:val="000000"/>
          <w:spacing w:val="0"/>
          <w:w w:val="100"/>
          <w:position w:val="0"/>
          <w:shd w:val="clear" w:color="auto" w:fill="auto"/>
          <w:lang w:val="en-US" w:eastAsia="en-US" w:bidi="en-US"/>
        </w:rPr>
        <w:t xml:space="preserve">Les cooperatives du niveau 3 (8 cooperatives) </w:t>
      </w:r>
      <w:r>
        <w:rPr>
          <w:color w:val="000000"/>
          <w:spacing w:val="0"/>
          <w:w w:val="100"/>
          <w:position w:val="0"/>
          <w:shd w:val="clear" w:color="auto" w:fill="auto"/>
          <w:lang w:val="en-US" w:eastAsia="en-US" w:bidi="en-US"/>
        </w:rPr>
        <w:t>: Ce sont des cooperatives actives, qui disposent d’outils de base pour la gestion de leurs activites. Elles ont des relations contractuelles avec des acteurs economiques et des IMF ou banques. Dans la plupart a ce stade, sont membres de la CAPAD avec un debut de professionnalisation.</w:t>
      </w:r>
    </w:p>
    <w:p>
      <w:pPr>
        <w:pStyle w:val="Style31"/>
        <w:keepNext w:val="0"/>
        <w:keepLines w:val="0"/>
        <w:widowControl w:val="0"/>
        <w:numPr>
          <w:ilvl w:val="0"/>
          <w:numId w:val="159"/>
        </w:numPr>
        <w:shd w:val="clear" w:color="auto" w:fill="auto"/>
        <w:tabs>
          <w:tab w:pos="423" w:val="left"/>
        </w:tabs>
        <w:bidi w:val="0"/>
        <w:spacing w:before="0" w:line="240" w:lineRule="auto"/>
        <w:ind w:left="340" w:right="0" w:hanging="340"/>
        <w:jc w:val="both"/>
      </w:pPr>
      <w:r>
        <w:rPr>
          <w:b/>
          <w:bCs/>
          <w:color w:val="000000"/>
          <w:spacing w:val="0"/>
          <w:w w:val="100"/>
          <w:position w:val="0"/>
          <w:shd w:val="clear" w:color="auto" w:fill="auto"/>
          <w:lang w:val="en-US" w:eastAsia="en-US" w:bidi="en-US"/>
        </w:rPr>
        <w:t xml:space="preserve">Les cooperatives du niveau 2 (1 cooperative) </w:t>
      </w:r>
      <w:r>
        <w:rPr>
          <w:color w:val="000000"/>
          <w:spacing w:val="0"/>
          <w:w w:val="100"/>
          <w:position w:val="0"/>
          <w:shd w:val="clear" w:color="auto" w:fill="auto"/>
          <w:lang w:val="en-US" w:eastAsia="en-US" w:bidi="en-US"/>
        </w:rPr>
        <w:t>: Ce sont des cooperatives dotees d'un plan d'action et d'un programme d'activites. Elles disposent d'outils de gestion bien tenus, mais n’ont pas un systeme de suivi evaluation. Ce qui suppose que les responsables sont lettres ou alphabetises. Il peut encore subsister des problemes de mise en relation avec des partenaires interessants, un manque d'autonomie et on note une faiblesse implication des membres dans leurs activites.</w:t>
      </w:r>
    </w:p>
    <w:p>
      <w:pPr>
        <w:pStyle w:val="Style31"/>
        <w:keepNext w:val="0"/>
        <w:keepLines w:val="0"/>
        <w:widowControl w:val="0"/>
        <w:shd w:val="clear" w:color="auto" w:fill="auto"/>
        <w:bidi w:val="0"/>
        <w:spacing w:before="0" w:line="240" w:lineRule="auto"/>
        <w:ind w:left="1920" w:right="0" w:firstLine="0"/>
        <w:jc w:val="left"/>
      </w:pPr>
      <w:r>
        <w:rPr>
          <w:b/>
          <w:bCs/>
          <w:color w:val="000000"/>
          <w:spacing w:val="0"/>
          <w:w w:val="100"/>
          <w:position w:val="0"/>
          <w:shd w:val="clear" w:color="auto" w:fill="auto"/>
          <w:lang w:val="en-US" w:eastAsia="en-US" w:bidi="en-US"/>
        </w:rPr>
        <w:t>A. Services rendus par les cooperatives</w:t>
      </w:r>
    </w:p>
    <w:p>
      <w:pPr>
        <w:pStyle w:val="Style31"/>
        <w:keepNext w:val="0"/>
        <w:keepLines w:val="0"/>
        <w:widowControl w:val="0"/>
        <w:numPr>
          <w:ilvl w:val="0"/>
          <w:numId w:val="159"/>
        </w:numPr>
        <w:shd w:val="clear" w:color="auto" w:fill="auto"/>
        <w:tabs>
          <w:tab w:pos="423" w:val="left"/>
        </w:tabs>
        <w:bidi w:val="0"/>
        <w:spacing w:before="0" w:line="230" w:lineRule="auto"/>
        <w:ind w:left="340" w:right="0" w:hanging="340"/>
        <w:jc w:val="left"/>
      </w:pPr>
      <w:r>
        <w:rPr>
          <w:color w:val="000000"/>
          <w:spacing w:val="0"/>
          <w:w w:val="100"/>
          <w:position w:val="0"/>
          <w:shd w:val="clear" w:color="auto" w:fill="auto"/>
          <w:lang w:val="en-US" w:eastAsia="en-US" w:bidi="en-US"/>
        </w:rPr>
        <w:t>Ces cooperatives ont ete renforcees et offrent deja un certain nombre de services a leurs membres.</w:t>
      </w:r>
    </w:p>
    <w:p>
      <w:pPr>
        <w:pStyle w:val="Style49"/>
        <w:keepNext w:val="0"/>
        <w:keepLines w:val="0"/>
        <w:widowControl w:val="0"/>
        <w:shd w:val="clear" w:color="auto" w:fill="auto"/>
        <w:bidi w:val="0"/>
        <w:spacing w:before="0" w:after="0" w:line="240" w:lineRule="auto"/>
        <w:ind w:left="130" w:right="0" w:firstLine="0"/>
        <w:jc w:val="left"/>
      </w:pPr>
      <w:r>
        <w:rPr>
          <w:i w:val="0"/>
          <w:iCs w:val="0"/>
          <w:color w:val="000000"/>
          <w:spacing w:val="0"/>
          <w:w w:val="100"/>
          <w:position w:val="0"/>
          <w:shd w:val="clear" w:color="auto" w:fill="auto"/>
          <w:lang w:val="en-US" w:eastAsia="en-US" w:bidi="en-US"/>
        </w:rPr>
        <w:t>Tableau N°2 : Niveau de professionnalisation des cooperatives</w:t>
      </w:r>
    </w:p>
    <w:tbl>
      <w:tblPr>
        <w:tblOverlap w:val="never"/>
        <w:jc w:val="center"/>
        <w:tblLayout w:type="fixed"/>
      </w:tblPr>
      <w:tblGrid>
        <w:gridCol w:w="1282"/>
        <w:gridCol w:w="1560"/>
        <w:gridCol w:w="2126"/>
        <w:gridCol w:w="4406"/>
      </w:tblGrid>
      <w:tr>
        <w:trPr>
          <w:trHeight w:val="773"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140" w:right="0" w:firstLine="0"/>
              <w:jc w:val="left"/>
            </w:pPr>
            <w:r>
              <w:rPr>
                <w:b/>
                <w:bCs/>
                <w:color w:val="000000"/>
                <w:spacing w:val="0"/>
                <w:w w:val="100"/>
                <w:position w:val="0"/>
                <w:shd w:val="clear" w:color="auto" w:fill="auto"/>
                <w:lang w:val="en-US" w:eastAsia="en-US" w:bidi="en-US"/>
              </w:rPr>
              <w:t>Commun e</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Nom de la cooperative</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Niveau de professionnalisati on</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Services rendus aux membres</w:t>
            </w:r>
          </w:p>
        </w:tc>
      </w:tr>
      <w:tr>
        <w:trPr>
          <w:trHeight w:val="340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Shirukubute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right w:val="single" w:sz="4"/>
            </w:tcBorders>
            <w:shd w:val="clear" w:color="auto" w:fill="auto"/>
            <w:vAlign w:val="bottom"/>
          </w:tcPr>
          <w:p>
            <w:pPr>
              <w:pStyle w:val="Style52"/>
              <w:keepNext w:val="0"/>
              <w:keepLines w:val="0"/>
              <w:widowControl w:val="0"/>
              <w:numPr>
                <w:ilvl w:val="0"/>
                <w:numId w:val="161"/>
              </w:numPr>
              <w:shd w:val="clear" w:color="auto" w:fill="auto"/>
              <w:tabs>
                <w:tab w:pos="365"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Defense d'interets des membres,</w:t>
            </w:r>
          </w:p>
          <w:p>
            <w:pPr>
              <w:pStyle w:val="Style52"/>
              <w:keepNext w:val="0"/>
              <w:keepLines w:val="0"/>
              <w:widowControl w:val="0"/>
              <w:numPr>
                <w:ilvl w:val="0"/>
                <w:numId w:val="161"/>
              </w:numPr>
              <w:shd w:val="clear" w:color="auto" w:fill="auto"/>
              <w:tabs>
                <w:tab w:pos="326"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Commandes groupees des intrants</w:t>
            </w:r>
          </w:p>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(semences),</w:t>
            </w:r>
          </w:p>
          <w:p>
            <w:pPr>
              <w:pStyle w:val="Style52"/>
              <w:keepNext w:val="0"/>
              <w:keepLines w:val="0"/>
              <w:widowControl w:val="0"/>
              <w:numPr>
                <w:ilvl w:val="0"/>
                <w:numId w:val="161"/>
              </w:numPr>
              <w:shd w:val="clear" w:color="auto" w:fill="auto"/>
              <w:tabs>
                <w:tab w:pos="326"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Planification pluriannuel des activites y</w:t>
            </w:r>
          </w:p>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compris celle de la saison agricole,</w:t>
            </w:r>
          </w:p>
          <w:p>
            <w:pPr>
              <w:pStyle w:val="Style52"/>
              <w:keepNext w:val="0"/>
              <w:keepLines w:val="0"/>
              <w:widowControl w:val="0"/>
              <w:numPr>
                <w:ilvl w:val="0"/>
                <w:numId w:val="161"/>
              </w:numPr>
              <w:shd w:val="clear" w:color="auto" w:fill="auto"/>
              <w:tabs>
                <w:tab w:pos="365" w:val="left"/>
                <w:tab w:pos="370" w:val="left"/>
                <w:tab w:pos="2064" w:val="left"/>
                <w:tab w:pos="2640" w:val="left"/>
                <w:tab w:pos="3893"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Renforcement</w:t>
              <w:tab/>
              <w:t>de</w:t>
              <w:tab/>
              <w:t>capacites</w:t>
              <w:tab/>
              <w:t>des</w:t>
            </w:r>
          </w:p>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membres,</w:t>
            </w:r>
          </w:p>
          <w:p>
            <w:pPr>
              <w:pStyle w:val="Style52"/>
              <w:keepNext w:val="0"/>
              <w:keepLines w:val="0"/>
              <w:widowControl w:val="0"/>
              <w:numPr>
                <w:ilvl w:val="0"/>
                <w:numId w:val="161"/>
              </w:numPr>
              <w:shd w:val="clear" w:color="auto" w:fill="auto"/>
              <w:tabs>
                <w:tab w:pos="365"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Facilitation de l'acces aux credits et aux</w:t>
            </w:r>
          </w:p>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marches d'ecoulement,</w:t>
            </w:r>
          </w:p>
          <w:p>
            <w:pPr>
              <w:pStyle w:val="Style52"/>
              <w:keepNext w:val="0"/>
              <w:keepLines w:val="0"/>
              <w:widowControl w:val="0"/>
              <w:numPr>
                <w:ilvl w:val="0"/>
                <w:numId w:val="161"/>
              </w:numPr>
              <w:shd w:val="clear" w:color="auto" w:fill="auto"/>
              <w:tabs>
                <w:tab w:pos="293"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Commandes groupees des intrants</w:t>
            </w:r>
          </w:p>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(semences),</w:t>
            </w:r>
          </w:p>
          <w:p>
            <w:pPr>
              <w:pStyle w:val="Style52"/>
              <w:keepNext w:val="0"/>
              <w:keepLines w:val="0"/>
              <w:widowControl w:val="0"/>
              <w:numPr>
                <w:ilvl w:val="0"/>
                <w:numId w:val="161"/>
              </w:numPr>
              <w:shd w:val="clear" w:color="auto" w:fill="auto"/>
              <w:tabs>
                <w:tab w:pos="288"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Stockage des productions pour les</w:t>
            </w:r>
          </w:p>
          <w:p>
            <w:pPr>
              <w:pStyle w:val="Style5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en-US" w:eastAsia="en-US" w:bidi="en-US"/>
              </w:rPr>
              <w:t>membres</w:t>
            </w:r>
          </w:p>
        </w:tc>
      </w:tr>
      <w:tr>
        <w:trPr>
          <w:trHeight w:val="1330"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Terimbere</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bottom w:val="single" w:sz="4"/>
              <w:right w:val="single" w:sz="4"/>
            </w:tcBorders>
            <w:shd w:val="clear" w:color="auto" w:fill="auto"/>
            <w:vAlign w:val="bottom"/>
          </w:tcPr>
          <w:p>
            <w:pPr>
              <w:pStyle w:val="Style52"/>
              <w:keepNext w:val="0"/>
              <w:keepLines w:val="0"/>
              <w:widowControl w:val="0"/>
              <w:numPr>
                <w:ilvl w:val="0"/>
                <w:numId w:val="163"/>
              </w:numPr>
              <w:shd w:val="clear" w:color="auto" w:fill="auto"/>
              <w:tabs>
                <w:tab w:pos="365"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Planification pluriannuel des activites y</w:t>
            </w:r>
          </w:p>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compris celle de la saison agricole,</w:t>
            </w:r>
          </w:p>
          <w:p>
            <w:pPr>
              <w:pStyle w:val="Style52"/>
              <w:keepNext w:val="0"/>
              <w:keepLines w:val="0"/>
              <w:widowControl w:val="0"/>
              <w:numPr>
                <w:ilvl w:val="0"/>
                <w:numId w:val="163"/>
              </w:numPr>
              <w:shd w:val="clear" w:color="auto" w:fill="auto"/>
              <w:tabs>
                <w:tab w:pos="365" w:val="left"/>
                <w:tab w:pos="370" w:val="left"/>
                <w:tab w:pos="2064" w:val="left"/>
                <w:tab w:pos="2640" w:val="left"/>
                <w:tab w:pos="3893"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Renforcement</w:t>
              <w:tab/>
              <w:t>de</w:t>
              <w:tab/>
              <w:t>capacites</w:t>
              <w:tab/>
              <w:t>des</w:t>
            </w:r>
          </w:p>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membres,</w:t>
            </w:r>
          </w:p>
          <w:p>
            <w:pPr>
              <w:pStyle w:val="Style52"/>
              <w:keepNext w:val="0"/>
              <w:keepLines w:val="0"/>
              <w:widowControl w:val="0"/>
              <w:numPr>
                <w:ilvl w:val="0"/>
                <w:numId w:val="163"/>
              </w:numPr>
              <w:shd w:val="clear" w:color="auto" w:fill="auto"/>
              <w:tabs>
                <w:tab w:pos="355"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Commandes groupees des intrants,</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1282"/>
        <w:gridCol w:w="1560"/>
        <w:gridCol w:w="2126"/>
        <w:gridCol w:w="4406"/>
      </w:tblGrid>
      <w:tr>
        <w:trPr>
          <w:trHeight w:val="209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52"/>
              <w:keepNext w:val="0"/>
              <w:keepLines w:val="0"/>
              <w:widowControl w:val="0"/>
              <w:numPr>
                <w:ilvl w:val="0"/>
                <w:numId w:val="165"/>
              </w:numPr>
              <w:shd w:val="clear" w:color="auto" w:fill="auto"/>
              <w:tabs>
                <w:tab w:pos="365"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Facilitation de l'acces aux credits,</w:t>
            </w:r>
          </w:p>
          <w:p>
            <w:pPr>
              <w:pStyle w:val="Style52"/>
              <w:keepNext w:val="0"/>
              <w:keepLines w:val="0"/>
              <w:widowControl w:val="0"/>
              <w:numPr>
                <w:ilvl w:val="0"/>
                <w:numId w:val="165"/>
              </w:numPr>
              <w:shd w:val="clear" w:color="auto" w:fill="auto"/>
              <w:tabs>
                <w:tab w:pos="365"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Facilitation de l'acces aux marches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d'ecoulement via la vente groupee,</w:t>
            </w:r>
          </w:p>
          <w:p>
            <w:pPr>
              <w:pStyle w:val="Style52"/>
              <w:keepNext w:val="0"/>
              <w:keepLines w:val="0"/>
              <w:widowControl w:val="0"/>
              <w:numPr>
                <w:ilvl w:val="0"/>
                <w:numId w:val="165"/>
              </w:numPr>
              <w:shd w:val="clear" w:color="auto" w:fill="auto"/>
              <w:tabs>
                <w:tab w:pos="365"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Payer les avances pour les engrais</w:t>
            </w:r>
          </w:p>
          <w:p>
            <w:pPr>
              <w:pStyle w:val="Style52"/>
              <w:keepNext w:val="0"/>
              <w:keepLines w:val="0"/>
              <w:widowControl w:val="0"/>
              <w:shd w:val="clear" w:color="auto" w:fill="auto"/>
              <w:bidi w:val="0"/>
              <w:spacing w:before="0" w:after="0" w:line="240" w:lineRule="auto"/>
              <w:ind w:left="420" w:right="0" w:firstLine="0"/>
              <w:jc w:val="both"/>
            </w:pPr>
            <w:r>
              <w:rPr>
                <w:color w:val="000000"/>
                <w:spacing w:val="0"/>
                <w:w w:val="100"/>
                <w:position w:val="0"/>
                <w:shd w:val="clear" w:color="auto" w:fill="auto"/>
                <w:lang w:val="en-US" w:eastAsia="en-US" w:bidi="en-US"/>
              </w:rPr>
              <w:t>subventionnes (comme credits pour les membres qui n'ont pas de cash)</w:t>
            </w:r>
          </w:p>
          <w:p>
            <w:pPr>
              <w:pStyle w:val="Style52"/>
              <w:keepNext w:val="0"/>
              <w:keepLines w:val="0"/>
              <w:widowControl w:val="0"/>
              <w:numPr>
                <w:ilvl w:val="0"/>
                <w:numId w:val="165"/>
              </w:numPr>
              <w:shd w:val="clear" w:color="auto" w:fill="auto"/>
              <w:tabs>
                <w:tab w:pos="350"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Transformation des produits agricoles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(le riz)</w:t>
            </w:r>
          </w:p>
        </w:tc>
      </w:tr>
      <w:tr>
        <w:trPr>
          <w:trHeight w:val="445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right w:val="single" w:sz="4"/>
            </w:tcBorders>
            <w:shd w:val="clear" w:color="auto" w:fill="auto"/>
            <w:vAlign w:val="bottom"/>
          </w:tcPr>
          <w:p>
            <w:pPr>
              <w:pStyle w:val="Style52"/>
              <w:keepNext w:val="0"/>
              <w:keepLines w:val="0"/>
              <w:widowControl w:val="0"/>
              <w:numPr>
                <w:ilvl w:val="0"/>
                <w:numId w:val="167"/>
              </w:numPr>
              <w:shd w:val="clear" w:color="auto" w:fill="auto"/>
              <w:tabs>
                <w:tab w:pos="326" w:val="left"/>
                <w:tab w:pos="370" w:val="left"/>
                <w:tab w:pos="1589" w:val="left"/>
                <w:tab w:pos="3000" w:val="left"/>
                <w:tab w:pos="42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Facilitation</w:t>
              <w:tab/>
              <w:t>de l'acces</w:t>
              <w:tab/>
              <w:t>aux</w:t>
              <w:tab/>
              <w:t>credits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intrants,</w:t>
            </w:r>
          </w:p>
          <w:p>
            <w:pPr>
              <w:pStyle w:val="Style52"/>
              <w:keepNext w:val="0"/>
              <w:keepLines w:val="0"/>
              <w:widowControl w:val="0"/>
              <w:numPr>
                <w:ilvl w:val="0"/>
                <w:numId w:val="167"/>
              </w:numPr>
              <w:shd w:val="clear" w:color="auto" w:fill="auto"/>
              <w:tabs>
                <w:tab w:pos="326" w:val="left"/>
                <w:tab w:pos="370" w:val="left"/>
                <w:tab w:pos="1589" w:val="left"/>
              </w:tabs>
              <w:bidi w:val="0"/>
              <w:spacing w:before="0" w:after="0" w:line="240" w:lineRule="auto"/>
              <w:ind w:left="0" w:right="0" w:firstLine="0"/>
              <w:jc w:val="both"/>
            </w:pPr>
            <w:r>
              <w:rPr>
                <w:color w:val="000000"/>
                <w:spacing w:val="0"/>
                <w:w w:val="100"/>
                <w:position w:val="0"/>
                <w:shd w:val="clear" w:color="auto" w:fill="auto"/>
                <w:lang w:val="en-US" w:eastAsia="en-US" w:bidi="en-US"/>
              </w:rPr>
              <w:t>Stockage de</w:t>
              <w:tab/>
              <w:t>la production,</w:t>
            </w:r>
          </w:p>
          <w:p>
            <w:pPr>
              <w:pStyle w:val="Style52"/>
              <w:keepNext w:val="0"/>
              <w:keepLines w:val="0"/>
              <w:widowControl w:val="0"/>
              <w:numPr>
                <w:ilvl w:val="0"/>
                <w:numId w:val="167"/>
              </w:numPr>
              <w:shd w:val="clear" w:color="auto" w:fill="auto"/>
              <w:tabs>
                <w:tab w:pos="326" w:val="left"/>
                <w:tab w:pos="370" w:val="left"/>
                <w:tab w:pos="1589" w:val="left"/>
                <w:tab w:pos="3000" w:val="left"/>
                <w:tab w:pos="42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Facilitation</w:t>
              <w:tab/>
              <w:t>de l'acces</w:t>
              <w:tab/>
              <w:t>au</w:t>
              <w:tab/>
              <w:t>marche</w:t>
            </w:r>
          </w:p>
          <w:p>
            <w:pPr>
              <w:pStyle w:val="Style52"/>
              <w:keepNext w:val="0"/>
              <w:keepLines w:val="0"/>
              <w:widowControl w:val="0"/>
              <w:shd w:val="clear" w:color="auto" w:fill="auto"/>
              <w:tabs>
                <w:tab w:pos="2095" w:val="left"/>
                <w:tab w:pos="2950" w:val="left"/>
                <w:tab w:pos="3953" w:val="left"/>
              </w:tabs>
              <w:bidi w:val="0"/>
              <w:spacing w:before="0" w:after="0" w:line="240" w:lineRule="auto"/>
              <w:ind w:left="0" w:right="0" w:firstLine="420"/>
              <w:jc w:val="left"/>
            </w:pPr>
            <w:r>
              <w:rPr>
                <w:color w:val="000000"/>
                <w:spacing w:val="0"/>
                <w:w w:val="100"/>
                <w:position w:val="0"/>
                <w:shd w:val="clear" w:color="auto" w:fill="auto"/>
                <w:lang w:val="en-US" w:eastAsia="en-US" w:bidi="en-US"/>
              </w:rPr>
              <w:t>d'ecoulement,</w:t>
              <w:tab/>
              <w:t>achat</w:t>
              <w:tab/>
              <w:t>groupe</w:t>
              <w:tab/>
              <w:t>des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intrants,</w:t>
            </w:r>
          </w:p>
          <w:p>
            <w:pPr>
              <w:pStyle w:val="Style52"/>
              <w:keepNext w:val="0"/>
              <w:keepLines w:val="0"/>
              <w:widowControl w:val="0"/>
              <w:numPr>
                <w:ilvl w:val="0"/>
                <w:numId w:val="167"/>
              </w:numPr>
              <w:shd w:val="clear" w:color="auto" w:fill="auto"/>
              <w:tabs>
                <w:tab w:pos="365" w:val="left"/>
                <w:tab w:pos="370" w:val="left"/>
                <w:tab w:pos="2098" w:val="left"/>
                <w:tab w:pos="2712" w:val="left"/>
                <w:tab w:pos="3893"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Renforcement</w:t>
              <w:tab/>
              <w:t>de</w:t>
              <w:tab/>
              <w:t>capacite</w:t>
              <w:tab/>
              <w:t>aux</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membres,</w:t>
            </w:r>
          </w:p>
          <w:p>
            <w:pPr>
              <w:pStyle w:val="Style52"/>
              <w:keepNext w:val="0"/>
              <w:keepLines w:val="0"/>
              <w:widowControl w:val="0"/>
              <w:numPr>
                <w:ilvl w:val="0"/>
                <w:numId w:val="167"/>
              </w:numPr>
              <w:shd w:val="clear" w:color="auto" w:fill="auto"/>
              <w:tabs>
                <w:tab w:pos="365"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Planification pluriannuel des activites,</w:t>
            </w:r>
          </w:p>
          <w:p>
            <w:pPr>
              <w:pStyle w:val="Style52"/>
              <w:keepNext w:val="0"/>
              <w:keepLines w:val="0"/>
              <w:widowControl w:val="0"/>
              <w:numPr>
                <w:ilvl w:val="0"/>
                <w:numId w:val="167"/>
              </w:numPr>
              <w:shd w:val="clear" w:color="auto" w:fill="auto"/>
              <w:tabs>
                <w:tab w:pos="350"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transformation du riz pour les membres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et non membres,</w:t>
            </w:r>
          </w:p>
          <w:p>
            <w:pPr>
              <w:pStyle w:val="Style52"/>
              <w:keepNext w:val="0"/>
              <w:keepLines w:val="0"/>
              <w:widowControl w:val="0"/>
              <w:numPr>
                <w:ilvl w:val="0"/>
                <w:numId w:val="167"/>
              </w:numPr>
              <w:shd w:val="clear" w:color="auto" w:fill="auto"/>
              <w:tabs>
                <w:tab w:pos="365"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Distribution des ristournes aux meilleurs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membres,</w:t>
            </w:r>
          </w:p>
          <w:p>
            <w:pPr>
              <w:pStyle w:val="Style52"/>
              <w:keepNext w:val="0"/>
              <w:keepLines w:val="0"/>
              <w:widowControl w:val="0"/>
              <w:numPr>
                <w:ilvl w:val="0"/>
                <w:numId w:val="167"/>
              </w:numPr>
              <w:shd w:val="clear" w:color="auto" w:fill="auto"/>
              <w:tabs>
                <w:tab w:pos="365"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Payement des avances pour ses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membres,</w:t>
            </w:r>
          </w:p>
          <w:p>
            <w:pPr>
              <w:pStyle w:val="Style52"/>
              <w:keepNext w:val="0"/>
              <w:keepLines w:val="0"/>
              <w:widowControl w:val="0"/>
              <w:numPr>
                <w:ilvl w:val="0"/>
                <w:numId w:val="167"/>
              </w:numPr>
              <w:shd w:val="clear" w:color="auto" w:fill="auto"/>
              <w:tabs>
                <w:tab w:pos="326"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Transport de la production,</w:t>
            </w:r>
          </w:p>
          <w:p>
            <w:pPr>
              <w:pStyle w:val="Style52"/>
              <w:keepNext w:val="0"/>
              <w:keepLines w:val="0"/>
              <w:widowControl w:val="0"/>
              <w:numPr>
                <w:ilvl w:val="0"/>
                <w:numId w:val="167"/>
              </w:numPr>
              <w:shd w:val="clear" w:color="auto" w:fill="auto"/>
              <w:tabs>
                <w:tab w:pos="326"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Defense des interets des membres,</w:t>
            </w:r>
          </w:p>
        </w:tc>
      </w:tr>
      <w:tr>
        <w:trPr>
          <w:trHeight w:val="160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Kazoza keza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Gisoro</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w:t>
            </w:r>
          </w:p>
        </w:tc>
        <w:tc>
          <w:tcPr>
            <w:tcBorders>
              <w:top w:val="single" w:sz="4"/>
              <w:left w:val="single" w:sz="4"/>
              <w:right w:val="single" w:sz="4"/>
            </w:tcBorders>
            <w:shd w:val="clear" w:color="auto" w:fill="auto"/>
            <w:vAlign w:val="bottom"/>
          </w:tcPr>
          <w:p>
            <w:pPr>
              <w:pStyle w:val="Style52"/>
              <w:keepNext w:val="0"/>
              <w:keepLines w:val="0"/>
              <w:widowControl w:val="0"/>
              <w:numPr>
                <w:ilvl w:val="0"/>
                <w:numId w:val="169"/>
              </w:numPr>
              <w:shd w:val="clear" w:color="auto" w:fill="auto"/>
              <w:tabs>
                <w:tab w:pos="317" w:val="left"/>
                <w:tab w:pos="365" w:val="left"/>
              </w:tabs>
              <w:bidi w:val="0"/>
              <w:spacing w:before="0" w:after="0" w:line="240" w:lineRule="auto"/>
              <w:ind w:left="0" w:right="0" w:firstLine="0"/>
              <w:jc w:val="both"/>
            </w:pPr>
            <w:r>
              <w:rPr>
                <w:color w:val="000000"/>
                <w:spacing w:val="0"/>
                <w:w w:val="100"/>
                <w:position w:val="0"/>
                <w:shd w:val="clear" w:color="auto" w:fill="auto"/>
                <w:lang w:val="en-US" w:eastAsia="en-US" w:bidi="en-US"/>
              </w:rPr>
              <w:t>Facilitation a l’acces aux intrants</w:t>
            </w:r>
          </w:p>
          <w:p>
            <w:pPr>
              <w:pStyle w:val="Style52"/>
              <w:keepNext w:val="0"/>
              <w:keepLines w:val="0"/>
              <w:widowControl w:val="0"/>
              <w:numPr>
                <w:ilvl w:val="0"/>
                <w:numId w:val="169"/>
              </w:numPr>
              <w:shd w:val="clear" w:color="auto" w:fill="auto"/>
              <w:tabs>
                <w:tab w:pos="317" w:val="left"/>
                <w:tab w:pos="365" w:val="left"/>
              </w:tabs>
              <w:bidi w:val="0"/>
              <w:spacing w:before="0" w:after="0" w:line="240" w:lineRule="auto"/>
              <w:ind w:left="0" w:right="0" w:firstLine="0"/>
              <w:jc w:val="both"/>
            </w:pPr>
            <w:r>
              <w:rPr>
                <w:color w:val="000000"/>
                <w:spacing w:val="0"/>
                <w:w w:val="100"/>
                <w:position w:val="0"/>
                <w:shd w:val="clear" w:color="auto" w:fill="auto"/>
                <w:lang w:val="en-US" w:eastAsia="en-US" w:bidi="en-US"/>
              </w:rPr>
              <w:t>Stockage de la production</w:t>
            </w:r>
          </w:p>
          <w:p>
            <w:pPr>
              <w:pStyle w:val="Style52"/>
              <w:keepNext w:val="0"/>
              <w:keepLines w:val="0"/>
              <w:widowControl w:val="0"/>
              <w:numPr>
                <w:ilvl w:val="0"/>
                <w:numId w:val="169"/>
              </w:numPr>
              <w:shd w:val="clear" w:color="auto" w:fill="auto"/>
              <w:tabs>
                <w:tab w:pos="346" w:val="left"/>
                <w:tab w:pos="365" w:val="left"/>
              </w:tabs>
              <w:bidi w:val="0"/>
              <w:spacing w:before="0" w:after="0" w:line="240" w:lineRule="auto"/>
              <w:ind w:left="0" w:right="0" w:firstLine="0"/>
              <w:jc w:val="both"/>
            </w:pPr>
            <w:r>
              <w:rPr>
                <w:color w:val="000000"/>
                <w:spacing w:val="0"/>
                <w:w w:val="100"/>
                <w:position w:val="0"/>
                <w:shd w:val="clear" w:color="auto" w:fill="auto"/>
                <w:lang w:val="en-US" w:eastAsia="en-US" w:bidi="en-US"/>
              </w:rPr>
              <w:t>Transformation des produits agricoles</w:t>
            </w:r>
          </w:p>
          <w:p>
            <w:pPr>
              <w:pStyle w:val="Style52"/>
              <w:keepNext w:val="0"/>
              <w:keepLines w:val="0"/>
              <w:widowControl w:val="0"/>
              <w:numPr>
                <w:ilvl w:val="0"/>
                <w:numId w:val="169"/>
              </w:numPr>
              <w:shd w:val="clear" w:color="auto" w:fill="auto"/>
              <w:tabs>
                <w:tab w:pos="360" w:val="left"/>
                <w:tab w:pos="365" w:val="left"/>
              </w:tabs>
              <w:bidi w:val="0"/>
              <w:spacing w:before="0" w:after="0" w:line="240" w:lineRule="auto"/>
              <w:ind w:left="0" w:right="0" w:firstLine="0"/>
              <w:jc w:val="both"/>
            </w:pPr>
            <w:r>
              <w:rPr>
                <w:color w:val="000000"/>
                <w:spacing w:val="0"/>
                <w:w w:val="100"/>
                <w:position w:val="0"/>
                <w:shd w:val="clear" w:color="auto" w:fill="auto"/>
                <w:lang w:val="en-US" w:eastAsia="en-US" w:bidi="en-US"/>
              </w:rPr>
              <w:t>Planification des activites y compris celle</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de la saison agricole</w:t>
            </w:r>
          </w:p>
          <w:p>
            <w:pPr>
              <w:pStyle w:val="Style52"/>
              <w:keepNext w:val="0"/>
              <w:keepLines w:val="0"/>
              <w:widowControl w:val="0"/>
              <w:numPr>
                <w:ilvl w:val="0"/>
                <w:numId w:val="169"/>
              </w:numPr>
              <w:shd w:val="clear" w:color="auto" w:fill="auto"/>
              <w:tabs>
                <w:tab w:pos="360" w:val="left"/>
                <w:tab w:pos="365" w:val="left"/>
              </w:tabs>
              <w:bidi w:val="0"/>
              <w:spacing w:before="0" w:after="0" w:line="240" w:lineRule="auto"/>
              <w:ind w:left="0" w:right="0" w:firstLine="0"/>
              <w:jc w:val="left"/>
            </w:pPr>
            <w:r>
              <w:rPr>
                <w:color w:val="000000"/>
                <w:spacing w:val="0"/>
                <w:w w:val="100"/>
                <w:position w:val="0"/>
                <w:shd w:val="clear" w:color="auto" w:fill="auto"/>
                <w:lang w:val="en-US" w:eastAsia="en-US" w:bidi="en-US"/>
              </w:rPr>
              <w:t>Defense des interets des membres</w:t>
            </w:r>
          </w:p>
        </w:tc>
      </w:tr>
      <w:tr>
        <w:trPr>
          <w:trHeight w:val="16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Abakutsakivi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right w:val="single" w:sz="4"/>
            </w:tcBorders>
            <w:shd w:val="clear" w:color="auto" w:fill="auto"/>
            <w:vAlign w:val="bottom"/>
          </w:tcPr>
          <w:p>
            <w:pPr>
              <w:pStyle w:val="Style52"/>
              <w:keepNext w:val="0"/>
              <w:keepLines w:val="0"/>
              <w:widowControl w:val="0"/>
              <w:numPr>
                <w:ilvl w:val="0"/>
                <w:numId w:val="171"/>
              </w:numPr>
              <w:shd w:val="clear" w:color="auto" w:fill="auto"/>
              <w:tabs>
                <w:tab w:pos="336"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a l’acces aux credits</w:t>
            </w:r>
          </w:p>
          <w:p>
            <w:pPr>
              <w:pStyle w:val="Style52"/>
              <w:keepNext w:val="0"/>
              <w:keepLines w:val="0"/>
              <w:widowControl w:val="0"/>
              <w:numPr>
                <w:ilvl w:val="0"/>
                <w:numId w:val="171"/>
              </w:numPr>
              <w:shd w:val="clear" w:color="auto" w:fill="auto"/>
              <w:tabs>
                <w:tab w:pos="336"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Stockage de la production</w:t>
            </w:r>
          </w:p>
          <w:p>
            <w:pPr>
              <w:pStyle w:val="Style52"/>
              <w:keepNext w:val="0"/>
              <w:keepLines w:val="0"/>
              <w:widowControl w:val="0"/>
              <w:numPr>
                <w:ilvl w:val="0"/>
                <w:numId w:val="171"/>
              </w:numPr>
              <w:shd w:val="clear" w:color="auto" w:fill="auto"/>
              <w:tabs>
                <w:tab w:pos="336"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Achat groupe</w:t>
            </w:r>
          </w:p>
          <w:p>
            <w:pPr>
              <w:pStyle w:val="Style52"/>
              <w:keepNext w:val="0"/>
              <w:keepLines w:val="0"/>
              <w:widowControl w:val="0"/>
              <w:numPr>
                <w:ilvl w:val="0"/>
                <w:numId w:val="171"/>
              </w:numPr>
              <w:shd w:val="clear" w:color="auto" w:fill="auto"/>
              <w:tabs>
                <w:tab w:pos="336"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Vente groupee</w:t>
            </w:r>
          </w:p>
          <w:p>
            <w:pPr>
              <w:pStyle w:val="Style52"/>
              <w:keepNext w:val="0"/>
              <w:keepLines w:val="0"/>
              <w:widowControl w:val="0"/>
              <w:numPr>
                <w:ilvl w:val="0"/>
                <w:numId w:val="171"/>
              </w:numPr>
              <w:shd w:val="clear" w:color="auto" w:fill="auto"/>
              <w:tabs>
                <w:tab w:pos="350"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Transformation des produits agricoles</w:t>
            </w:r>
          </w:p>
          <w:p>
            <w:pPr>
              <w:pStyle w:val="Style52"/>
              <w:keepNext w:val="0"/>
              <w:keepLines w:val="0"/>
              <w:widowControl w:val="0"/>
              <w:numPr>
                <w:ilvl w:val="0"/>
                <w:numId w:val="171"/>
              </w:numPr>
              <w:shd w:val="clear" w:color="auto" w:fill="auto"/>
              <w:tabs>
                <w:tab w:pos="336"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Renforcement des capacites</w:t>
            </w:r>
          </w:p>
        </w:tc>
      </w:tr>
      <w:tr>
        <w:trPr>
          <w:trHeight w:val="159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Tuzubukene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right w:val="single" w:sz="4"/>
            </w:tcBorders>
            <w:shd w:val="clear" w:color="auto" w:fill="auto"/>
            <w:vAlign w:val="bottom"/>
          </w:tcPr>
          <w:p>
            <w:pPr>
              <w:pStyle w:val="Style52"/>
              <w:keepNext w:val="0"/>
              <w:keepLines w:val="0"/>
              <w:widowControl w:val="0"/>
              <w:numPr>
                <w:ilvl w:val="0"/>
                <w:numId w:val="173"/>
              </w:numPr>
              <w:shd w:val="clear" w:color="auto" w:fill="auto"/>
              <w:tabs>
                <w:tab w:pos="322"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a l’acces au credit</w:t>
            </w:r>
          </w:p>
          <w:p>
            <w:pPr>
              <w:pStyle w:val="Style52"/>
              <w:keepNext w:val="0"/>
              <w:keepLines w:val="0"/>
              <w:widowControl w:val="0"/>
              <w:numPr>
                <w:ilvl w:val="0"/>
                <w:numId w:val="173"/>
              </w:numPr>
              <w:shd w:val="clear" w:color="auto" w:fill="auto"/>
              <w:tabs>
                <w:tab w:pos="322"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Renforcement de capacite</w:t>
            </w:r>
          </w:p>
          <w:p>
            <w:pPr>
              <w:pStyle w:val="Style52"/>
              <w:keepNext w:val="0"/>
              <w:keepLines w:val="0"/>
              <w:widowControl w:val="0"/>
              <w:numPr>
                <w:ilvl w:val="0"/>
                <w:numId w:val="173"/>
              </w:numPr>
              <w:shd w:val="clear" w:color="auto" w:fill="auto"/>
              <w:tabs>
                <w:tab w:pos="322"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Vente groupee</w:t>
            </w:r>
          </w:p>
          <w:p>
            <w:pPr>
              <w:pStyle w:val="Style52"/>
              <w:keepNext w:val="0"/>
              <w:keepLines w:val="0"/>
              <w:widowControl w:val="0"/>
              <w:numPr>
                <w:ilvl w:val="0"/>
                <w:numId w:val="173"/>
              </w:numPr>
              <w:shd w:val="clear" w:color="auto" w:fill="auto"/>
              <w:tabs>
                <w:tab w:pos="322"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Stockage de la production</w:t>
            </w:r>
          </w:p>
          <w:p>
            <w:pPr>
              <w:pStyle w:val="Style52"/>
              <w:keepNext w:val="0"/>
              <w:keepLines w:val="0"/>
              <w:widowControl w:val="0"/>
              <w:numPr>
                <w:ilvl w:val="0"/>
                <w:numId w:val="173"/>
              </w:numPr>
              <w:shd w:val="clear" w:color="auto" w:fill="auto"/>
              <w:tabs>
                <w:tab w:pos="322"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Defense des interets des membres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(Plaidoyer)</w:t>
            </w:r>
          </w:p>
        </w:tc>
      </w:tr>
      <w:tr>
        <w:trPr>
          <w:trHeight w:val="2386"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Kanyinya</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Umwizero W'abarimyi</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bottom w:val="single" w:sz="4"/>
              <w:right w:val="single" w:sz="4"/>
            </w:tcBorders>
            <w:shd w:val="clear" w:color="auto" w:fill="auto"/>
            <w:vAlign w:val="bottom"/>
          </w:tcPr>
          <w:p>
            <w:pPr>
              <w:pStyle w:val="Style52"/>
              <w:keepNext w:val="0"/>
              <w:keepLines w:val="0"/>
              <w:widowControl w:val="0"/>
              <w:numPr>
                <w:ilvl w:val="0"/>
                <w:numId w:val="175"/>
              </w:numPr>
              <w:shd w:val="clear" w:color="auto" w:fill="auto"/>
              <w:tabs>
                <w:tab w:pos="317"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a l’acces aux intrants</w:t>
            </w:r>
          </w:p>
          <w:p>
            <w:pPr>
              <w:pStyle w:val="Style52"/>
              <w:keepNext w:val="0"/>
              <w:keepLines w:val="0"/>
              <w:widowControl w:val="0"/>
              <w:numPr>
                <w:ilvl w:val="0"/>
                <w:numId w:val="175"/>
              </w:numPr>
              <w:shd w:val="clear" w:color="auto" w:fill="auto"/>
              <w:tabs>
                <w:tab w:pos="317" w:val="left"/>
                <w:tab w:pos="370" w:val="left"/>
                <w:tab w:pos="2021" w:val="left"/>
                <w:tab w:pos="2645" w:val="left"/>
                <w:tab w:pos="3811" w:val="left"/>
              </w:tabs>
              <w:bidi w:val="0"/>
              <w:spacing w:before="0" w:after="0" w:line="240" w:lineRule="auto"/>
              <w:ind w:left="0" w:right="0" w:firstLine="0"/>
              <w:jc w:val="both"/>
            </w:pPr>
            <w:r>
              <w:rPr>
                <w:color w:val="000000"/>
                <w:spacing w:val="0"/>
                <w:w w:val="100"/>
                <w:position w:val="0"/>
                <w:shd w:val="clear" w:color="auto" w:fill="auto"/>
                <w:lang w:val="en-US" w:eastAsia="en-US" w:bidi="en-US"/>
              </w:rPr>
              <w:t>Sensibilisation</w:t>
              <w:tab/>
              <w:t>aux</w:t>
              <w:tab/>
              <w:t>pratiques</w:t>
              <w:tab/>
              <w:t>agro</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ecologiques</w:t>
            </w:r>
          </w:p>
          <w:p>
            <w:pPr>
              <w:pStyle w:val="Style52"/>
              <w:keepNext w:val="0"/>
              <w:keepLines w:val="0"/>
              <w:widowControl w:val="0"/>
              <w:numPr>
                <w:ilvl w:val="0"/>
                <w:numId w:val="175"/>
              </w:numPr>
              <w:shd w:val="clear" w:color="auto" w:fill="auto"/>
              <w:tabs>
                <w:tab w:pos="350" w:val="left"/>
                <w:tab w:pos="37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a l’acces au credit</w:t>
            </w:r>
          </w:p>
          <w:p>
            <w:pPr>
              <w:pStyle w:val="Style52"/>
              <w:keepNext w:val="0"/>
              <w:keepLines w:val="0"/>
              <w:widowControl w:val="0"/>
              <w:numPr>
                <w:ilvl w:val="0"/>
                <w:numId w:val="175"/>
              </w:numPr>
              <w:shd w:val="clear" w:color="auto" w:fill="auto"/>
              <w:tabs>
                <w:tab w:pos="350" w:val="left"/>
                <w:tab w:pos="370" w:val="left"/>
                <w:tab w:pos="4238" w:val="right"/>
              </w:tabs>
              <w:bidi w:val="0"/>
              <w:spacing w:before="0" w:after="0" w:line="240" w:lineRule="auto"/>
              <w:ind w:left="0" w:right="0" w:firstLine="0"/>
              <w:jc w:val="left"/>
            </w:pPr>
            <w:r>
              <w:rPr>
                <w:color w:val="000000"/>
                <w:spacing w:val="0"/>
                <w:w w:val="100"/>
                <w:position w:val="0"/>
                <w:shd w:val="clear" w:color="auto" w:fill="auto"/>
                <w:lang w:val="en-US" w:eastAsia="en-US" w:bidi="en-US"/>
              </w:rPr>
              <w:t>Defense des interets des</w:t>
              <w:tab/>
              <w:t>membres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(Plaidoyer)</w:t>
            </w:r>
          </w:p>
          <w:p>
            <w:pPr>
              <w:pStyle w:val="Style52"/>
              <w:keepNext w:val="0"/>
              <w:keepLines w:val="0"/>
              <w:widowControl w:val="0"/>
              <w:numPr>
                <w:ilvl w:val="0"/>
                <w:numId w:val="175"/>
              </w:numPr>
              <w:shd w:val="clear" w:color="auto" w:fill="auto"/>
              <w:tabs>
                <w:tab w:pos="350" w:val="left"/>
                <w:tab w:pos="370" w:val="left"/>
              </w:tabs>
              <w:bidi w:val="0"/>
              <w:spacing w:before="0" w:after="0" w:line="240" w:lineRule="auto"/>
              <w:ind w:left="0" w:right="0" w:firstLine="0"/>
              <w:jc w:val="both"/>
            </w:pPr>
            <w:r>
              <w:rPr>
                <w:color w:val="000000"/>
                <w:spacing w:val="0"/>
                <w:w w:val="100"/>
                <w:position w:val="0"/>
                <w:shd w:val="clear" w:color="auto" w:fill="auto"/>
                <w:lang w:val="en-US" w:eastAsia="en-US" w:bidi="en-US"/>
              </w:rPr>
              <w:t>Renforcement des capacites</w:t>
            </w:r>
          </w:p>
          <w:p>
            <w:pPr>
              <w:pStyle w:val="Style52"/>
              <w:keepNext w:val="0"/>
              <w:keepLines w:val="0"/>
              <w:widowControl w:val="0"/>
              <w:numPr>
                <w:ilvl w:val="0"/>
                <w:numId w:val="175"/>
              </w:numPr>
              <w:shd w:val="clear" w:color="auto" w:fill="auto"/>
              <w:tabs>
                <w:tab w:pos="350" w:val="left"/>
                <w:tab w:pos="370" w:val="left"/>
                <w:tab w:pos="4238" w:val="right"/>
              </w:tabs>
              <w:bidi w:val="0"/>
              <w:spacing w:before="0" w:after="0" w:line="240" w:lineRule="auto"/>
              <w:ind w:left="0" w:right="0" w:firstLine="0"/>
              <w:jc w:val="both"/>
            </w:pPr>
            <w:r>
              <w:rPr>
                <w:color w:val="000000"/>
                <w:spacing w:val="0"/>
                <w:w w:val="100"/>
                <w:position w:val="0"/>
                <w:shd w:val="clear" w:color="auto" w:fill="auto"/>
                <w:lang w:val="en-US" w:eastAsia="en-US" w:bidi="en-US"/>
              </w:rPr>
              <w:t>Facilitation de l'acces aux</w:t>
              <w:tab/>
              <w:t>marches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d'ecoulement via la vente groupee</w:t>
            </w:r>
          </w:p>
        </w:tc>
      </w:tr>
    </w:tbl>
    <w:p>
      <w:pPr>
        <w:sectPr>
          <w:headerReference w:type="default" r:id="rId83"/>
          <w:footerReference w:type="default" r:id="rId84"/>
          <w:headerReference w:type="even" r:id="rId85"/>
          <w:footerReference w:type="even" r:id="rId86"/>
          <w:footnotePr>
            <w:pos w:val="pageBottom"/>
            <w:numFmt w:val="upperRoman"/>
            <w:numRestart w:val="continuous"/>
            <w15:footnoteColumns w:val="1"/>
          </w:footnotePr>
          <w:type w:val="continuous"/>
          <w:pgSz w:w="11900" w:h="16840"/>
          <w:pgMar w:top="1262" w:right="1007" w:bottom="1240" w:left="1270" w:header="0" w:footer="3" w:gutter="0"/>
          <w:cols w:space="720"/>
          <w:noEndnote/>
          <w:rtlGutter w:val="0"/>
          <w:docGrid w:linePitch="360"/>
        </w:sectPr>
      </w:pP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left"/>
        <w:tblLayout w:type="fixed"/>
      </w:tblPr>
      <w:tblGrid>
        <w:gridCol w:w="1282"/>
        <w:gridCol w:w="1560"/>
        <w:gridCol w:w="2126"/>
        <w:gridCol w:w="4406"/>
      </w:tblGrid>
      <w:tr>
        <w:trPr>
          <w:trHeight w:val="160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Gisagara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Imbere Ni Heza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right w:val="single" w:sz="4"/>
            </w:tcBorders>
            <w:shd w:val="clear" w:color="auto" w:fill="auto"/>
            <w:vAlign w:val="bottom"/>
          </w:tcPr>
          <w:p>
            <w:pPr>
              <w:pStyle w:val="Style52"/>
              <w:keepNext w:val="0"/>
              <w:keepLines w:val="0"/>
              <w:widowControl w:val="0"/>
              <w:numPr>
                <w:ilvl w:val="0"/>
                <w:numId w:val="177"/>
              </w:numPr>
              <w:shd w:val="clear" w:color="auto" w:fill="auto"/>
              <w:tabs>
                <w:tab w:pos="346" w:val="left"/>
              </w:tabs>
              <w:bidi w:val="0"/>
              <w:spacing w:before="0" w:after="0" w:line="240" w:lineRule="auto"/>
              <w:ind w:left="0" w:right="0" w:firstLine="0"/>
              <w:jc w:val="left"/>
            </w:pPr>
            <w:r>
              <w:rPr>
                <w:color w:val="000000"/>
                <w:spacing w:val="0"/>
                <w:w w:val="100"/>
                <w:position w:val="0"/>
                <w:shd w:val="clear" w:color="auto" w:fill="auto"/>
                <w:lang w:val="en-US" w:eastAsia="en-US" w:bidi="en-US"/>
              </w:rPr>
              <w:t>Achat groupe</w:t>
            </w:r>
          </w:p>
          <w:p>
            <w:pPr>
              <w:pStyle w:val="Style52"/>
              <w:keepNext w:val="0"/>
              <w:keepLines w:val="0"/>
              <w:widowControl w:val="0"/>
              <w:numPr>
                <w:ilvl w:val="0"/>
                <w:numId w:val="177"/>
              </w:numPr>
              <w:shd w:val="clear" w:color="auto" w:fill="auto"/>
              <w:tabs>
                <w:tab w:pos="346"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a l’acces au credit</w:t>
            </w:r>
          </w:p>
          <w:p>
            <w:pPr>
              <w:pStyle w:val="Style52"/>
              <w:keepNext w:val="0"/>
              <w:keepLines w:val="0"/>
              <w:widowControl w:val="0"/>
              <w:numPr>
                <w:ilvl w:val="0"/>
                <w:numId w:val="177"/>
              </w:numPr>
              <w:shd w:val="clear" w:color="auto" w:fill="auto"/>
              <w:tabs>
                <w:tab w:pos="346"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Defense des interets des membres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(Plaidoyer)</w:t>
            </w:r>
          </w:p>
          <w:p>
            <w:pPr>
              <w:pStyle w:val="Style52"/>
              <w:keepNext w:val="0"/>
              <w:keepLines w:val="0"/>
              <w:widowControl w:val="0"/>
              <w:numPr>
                <w:ilvl w:val="0"/>
                <w:numId w:val="177"/>
              </w:numPr>
              <w:shd w:val="clear" w:color="auto" w:fill="auto"/>
              <w:tabs>
                <w:tab w:pos="317" w:val="left"/>
                <w:tab w:pos="346" w:val="left"/>
              </w:tabs>
              <w:bidi w:val="0"/>
              <w:spacing w:before="0" w:after="0" w:line="240" w:lineRule="auto"/>
              <w:ind w:left="0" w:right="0" w:firstLine="0"/>
              <w:jc w:val="left"/>
            </w:pPr>
            <w:r>
              <w:rPr>
                <w:color w:val="000000"/>
                <w:spacing w:val="0"/>
                <w:w w:val="100"/>
                <w:position w:val="0"/>
                <w:shd w:val="clear" w:color="auto" w:fill="auto"/>
                <w:lang w:val="en-US" w:eastAsia="en-US" w:bidi="en-US"/>
              </w:rPr>
              <w:t>Planification agricole</w:t>
            </w:r>
          </w:p>
          <w:p>
            <w:pPr>
              <w:pStyle w:val="Style52"/>
              <w:keepNext w:val="0"/>
              <w:keepLines w:val="0"/>
              <w:widowControl w:val="0"/>
              <w:numPr>
                <w:ilvl w:val="0"/>
                <w:numId w:val="177"/>
              </w:numPr>
              <w:shd w:val="clear" w:color="auto" w:fill="auto"/>
              <w:tabs>
                <w:tab w:pos="317" w:val="left"/>
                <w:tab w:pos="346"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Renforcement des capacites</w:t>
            </w:r>
          </w:p>
        </w:tc>
      </w:tr>
      <w:tr>
        <w:trPr>
          <w:trHeight w:val="2918"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Mishiha</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Duhuzabarimy i</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w:t>
            </w:r>
          </w:p>
        </w:tc>
        <w:tc>
          <w:tcPr>
            <w:tcBorders>
              <w:top w:val="single" w:sz="4"/>
              <w:left w:val="single" w:sz="4"/>
              <w:bottom w:val="single" w:sz="4"/>
              <w:right w:val="single" w:sz="4"/>
            </w:tcBorders>
            <w:shd w:val="clear" w:color="auto" w:fill="auto"/>
            <w:vAlign w:val="bottom"/>
          </w:tcPr>
          <w:p>
            <w:pPr>
              <w:pStyle w:val="Style52"/>
              <w:keepNext w:val="0"/>
              <w:keepLines w:val="0"/>
              <w:widowControl w:val="0"/>
              <w:numPr>
                <w:ilvl w:val="0"/>
                <w:numId w:val="179"/>
              </w:numPr>
              <w:shd w:val="clear" w:color="auto" w:fill="auto"/>
              <w:tabs>
                <w:tab w:pos="31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Stockage de la production</w:t>
            </w:r>
          </w:p>
          <w:p>
            <w:pPr>
              <w:pStyle w:val="Style52"/>
              <w:keepNext w:val="0"/>
              <w:keepLines w:val="0"/>
              <w:widowControl w:val="0"/>
              <w:numPr>
                <w:ilvl w:val="0"/>
                <w:numId w:val="179"/>
              </w:numPr>
              <w:shd w:val="clear" w:color="auto" w:fill="auto"/>
              <w:tabs>
                <w:tab w:pos="31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a l’acces au credit</w:t>
            </w:r>
          </w:p>
          <w:p>
            <w:pPr>
              <w:pStyle w:val="Style52"/>
              <w:keepNext w:val="0"/>
              <w:keepLines w:val="0"/>
              <w:widowControl w:val="0"/>
              <w:numPr>
                <w:ilvl w:val="0"/>
                <w:numId w:val="179"/>
              </w:numPr>
              <w:shd w:val="clear" w:color="auto" w:fill="auto"/>
              <w:tabs>
                <w:tab w:pos="355" w:val="left"/>
                <w:tab w:pos="360" w:val="left"/>
                <w:tab w:pos="2021" w:val="left"/>
                <w:tab w:pos="2645" w:val="left"/>
                <w:tab w:pos="3811" w:val="left"/>
              </w:tabs>
              <w:bidi w:val="0"/>
              <w:spacing w:before="0" w:after="0" w:line="240" w:lineRule="auto"/>
              <w:ind w:left="0" w:right="0" w:firstLine="0"/>
              <w:jc w:val="left"/>
            </w:pPr>
            <w:r>
              <w:rPr>
                <w:color w:val="000000"/>
                <w:spacing w:val="0"/>
                <w:w w:val="100"/>
                <w:position w:val="0"/>
                <w:shd w:val="clear" w:color="auto" w:fill="auto"/>
                <w:lang w:val="en-US" w:eastAsia="en-US" w:bidi="en-US"/>
              </w:rPr>
              <w:t>Sensibilisation</w:t>
              <w:tab/>
              <w:t>aux</w:t>
              <w:tab/>
              <w:t>pratiques</w:t>
              <w:tab/>
              <w:t>agro</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ecologiques</w:t>
            </w:r>
          </w:p>
          <w:p>
            <w:pPr>
              <w:pStyle w:val="Style52"/>
              <w:keepNext w:val="0"/>
              <w:keepLines w:val="0"/>
              <w:widowControl w:val="0"/>
              <w:numPr>
                <w:ilvl w:val="0"/>
                <w:numId w:val="179"/>
              </w:numPr>
              <w:shd w:val="clear" w:color="auto" w:fill="auto"/>
              <w:tabs>
                <w:tab w:pos="31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a l’acces aux intrants</w:t>
            </w:r>
          </w:p>
          <w:p>
            <w:pPr>
              <w:pStyle w:val="Style52"/>
              <w:keepNext w:val="0"/>
              <w:keepLines w:val="0"/>
              <w:widowControl w:val="0"/>
              <w:numPr>
                <w:ilvl w:val="0"/>
                <w:numId w:val="179"/>
              </w:numPr>
              <w:shd w:val="clear" w:color="auto" w:fill="auto"/>
              <w:tabs>
                <w:tab w:pos="31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Transformation des produits agricoles</w:t>
            </w:r>
          </w:p>
          <w:p>
            <w:pPr>
              <w:pStyle w:val="Style52"/>
              <w:keepNext w:val="0"/>
              <w:keepLines w:val="0"/>
              <w:widowControl w:val="0"/>
              <w:numPr>
                <w:ilvl w:val="0"/>
                <w:numId w:val="179"/>
              </w:numPr>
              <w:shd w:val="clear" w:color="auto" w:fill="auto"/>
              <w:tabs>
                <w:tab w:pos="31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Defense des interets des membres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(Plaidoyer)</w:t>
            </w:r>
          </w:p>
          <w:p>
            <w:pPr>
              <w:pStyle w:val="Style52"/>
              <w:keepNext w:val="0"/>
              <w:keepLines w:val="0"/>
              <w:widowControl w:val="0"/>
              <w:numPr>
                <w:ilvl w:val="0"/>
                <w:numId w:val="179"/>
              </w:numPr>
              <w:shd w:val="clear" w:color="auto" w:fill="auto"/>
              <w:tabs>
                <w:tab w:pos="31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Renforcement des capacites</w:t>
            </w:r>
          </w:p>
          <w:p>
            <w:pPr>
              <w:pStyle w:val="Style52"/>
              <w:keepNext w:val="0"/>
              <w:keepLines w:val="0"/>
              <w:widowControl w:val="0"/>
              <w:numPr>
                <w:ilvl w:val="0"/>
                <w:numId w:val="179"/>
              </w:numPr>
              <w:shd w:val="clear" w:color="auto" w:fill="auto"/>
              <w:tabs>
                <w:tab w:pos="31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Facilitation de l'acces aux marches</w:t>
            </w:r>
          </w:p>
          <w:p>
            <w:pPr>
              <w:pStyle w:val="Style52"/>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d'ecoulement via la vente groupee</w:t>
            </w:r>
          </w:p>
        </w:tc>
      </w:tr>
    </w:tbl>
    <w:p>
      <w:pPr>
        <w:widowControl w:val="0"/>
        <w:spacing w:after="479" w:line="1" w:lineRule="exact"/>
      </w:pPr>
    </w:p>
    <w:p>
      <w:pPr>
        <w:pStyle w:val="Style31"/>
        <w:keepNext w:val="0"/>
        <w:keepLines w:val="0"/>
        <w:widowControl w:val="0"/>
        <w:numPr>
          <w:ilvl w:val="0"/>
          <w:numId w:val="159"/>
        </w:numPr>
        <w:shd w:val="clear" w:color="auto" w:fill="auto"/>
        <w:tabs>
          <w:tab w:pos="603" w:val="left"/>
        </w:tabs>
        <w:bidi w:val="0"/>
        <w:spacing w:before="0" w:line="240" w:lineRule="auto"/>
        <w:ind w:left="540" w:right="0" w:hanging="360"/>
        <w:jc w:val="both"/>
      </w:pPr>
      <w:r>
        <w:rPr>
          <w:color w:val="000000"/>
          <w:spacing w:val="0"/>
          <w:w w:val="100"/>
          <w:position w:val="0"/>
          <w:shd w:val="clear" w:color="auto" w:fill="auto"/>
          <w:lang w:val="en-US" w:eastAsia="en-US" w:bidi="en-US"/>
        </w:rPr>
        <w:t xml:space="preserve">En effet, </w:t>
      </w:r>
      <w:r>
        <w:rPr>
          <w:b/>
          <w:bCs/>
          <w:color w:val="000000"/>
          <w:spacing w:val="0"/>
          <w:w w:val="100"/>
          <w:position w:val="0"/>
          <w:shd w:val="clear" w:color="auto" w:fill="auto"/>
          <w:lang w:val="en-US" w:eastAsia="en-US" w:bidi="en-US"/>
        </w:rPr>
        <w:t>du point de vue institutionnel et organisationnel</w:t>
      </w:r>
      <w:r>
        <w:rPr>
          <w:color w:val="000000"/>
          <w:spacing w:val="0"/>
          <w:w w:val="100"/>
          <w:position w:val="0"/>
          <w:shd w:val="clear" w:color="auto" w:fill="auto"/>
          <w:lang w:val="en-US" w:eastAsia="en-US" w:bidi="en-US"/>
        </w:rPr>
        <w:t>, les cooperatives ont ete accompagnees et ont toutes des textes les regissant (statuts notaries et ROI), elles sont reconnues au niveau communal et a l’ANACOOP, elles ont des organes de prises de decisions ou les femmes sont representees a plus de 40%. Ces cooperatives ont des outils de gestion administrative et financiere qu'elles exploitent quotidiennement : livres de caisses et de banque, registres des membres, fiches de stocks, cahiers des proces-verbaux, etc. Des outils pour une gestion rentable des infrastructures et equipements de valorisation sont disponibles et exploites par ces cooperatives rizicoles.</w:t>
      </w:r>
    </w:p>
    <w:p>
      <w:pPr>
        <w:pStyle w:val="Style31"/>
        <w:keepNext w:val="0"/>
        <w:keepLines w:val="0"/>
        <w:widowControl w:val="0"/>
        <w:numPr>
          <w:ilvl w:val="0"/>
          <w:numId w:val="159"/>
        </w:numPr>
        <w:shd w:val="clear" w:color="auto" w:fill="auto"/>
        <w:tabs>
          <w:tab w:pos="603" w:val="left"/>
        </w:tabs>
        <w:bidi w:val="0"/>
        <w:spacing w:before="0" w:line="240" w:lineRule="auto"/>
        <w:ind w:left="540" w:right="0" w:hanging="360"/>
        <w:jc w:val="both"/>
      </w:pPr>
      <w:r>
        <w:rPr>
          <w:color w:val="000000"/>
          <w:spacing w:val="0"/>
          <w:w w:val="100"/>
          <w:position w:val="0"/>
          <w:shd w:val="clear" w:color="auto" w:fill="auto"/>
          <w:lang w:val="en-US" w:eastAsia="en-US" w:bidi="en-US"/>
        </w:rPr>
        <w:t>Des outils de planification et de suivi des activites ont ete rendus disponibles au niveau des cooperatives et des plans d’action des activites et leurs rapports de realisations sont disponibles aux bureaux de ces cooperatives. Elles planifient et evaluent les saisons culturales. L'audit interne est fait par le comite de surveillance tandis que celui externe est fait par la CAPAD. Elles ont des rapports d'evaluation effectues par leurs comites de surveillance respectifs. Signalons que les rapports et planifications sont presentes aux membres des cooperatives lors des assemblees generales pour la validation.</w:t>
      </w:r>
    </w:p>
    <w:p>
      <w:pPr>
        <w:pStyle w:val="Style31"/>
        <w:keepNext w:val="0"/>
        <w:keepLines w:val="0"/>
        <w:widowControl w:val="0"/>
        <w:numPr>
          <w:ilvl w:val="0"/>
          <w:numId w:val="159"/>
        </w:numPr>
        <w:shd w:val="clear" w:color="auto" w:fill="auto"/>
        <w:tabs>
          <w:tab w:pos="603" w:val="left"/>
        </w:tabs>
        <w:bidi w:val="0"/>
        <w:spacing w:before="0" w:line="240" w:lineRule="auto"/>
        <w:ind w:left="540" w:right="0" w:hanging="360"/>
        <w:jc w:val="both"/>
      </w:pPr>
      <w:r>
        <w:rPr>
          <w:b/>
          <w:bCs/>
          <w:color w:val="000000"/>
          <w:spacing w:val="0"/>
          <w:w w:val="100"/>
          <w:position w:val="0"/>
          <w:shd w:val="clear" w:color="auto" w:fill="auto"/>
          <w:lang w:val="en-US" w:eastAsia="en-US" w:bidi="en-US"/>
        </w:rPr>
        <w:t>Mobilisation interne des financements des cooperatives</w:t>
      </w:r>
      <w:r>
        <w:rPr>
          <w:color w:val="000000"/>
          <w:spacing w:val="0"/>
          <w:w w:val="100"/>
          <w:position w:val="0"/>
          <w:shd w:val="clear" w:color="auto" w:fill="auto"/>
          <w:lang w:val="en-US" w:eastAsia="en-US" w:bidi="en-US"/>
        </w:rPr>
        <w:t>: A cote des cotisations reglementaires et speciales (financements des infrastructures et des activites economiques) des membres comme source de financement interne, la CAPAD les a appuyes dans la promotion des MUSO comme l'une des activites de regroupement des membres afin d’aider les producteurs a promouvoir leur auto-developpement. En effet, les MUSO s’averent une alternative de mobilisation des financements et d’acces au micro-credits, surtout pour les plus pauvres et plus vulnerables souvent exclus par les conditions exigees des institutions financieres classiques. Les MUSO sont formees des groupes de personnes qui se connaissent bien et decident ensemble de cotiser pour atteindre des objectifs communs (entraide sociale, developpement communautaire, education a l’epargne, ...). Elles peuvent egalement servir de caution solidaire au groupe. Elles permettent aux populations vulnerables d’augmenter leurs revenus grace a la disponibilite et a l'accessibilite aux petits credits de solidarite.</w:t>
      </w:r>
    </w:p>
    <w:p>
      <w:pPr>
        <w:pStyle w:val="Style31"/>
        <w:keepNext w:val="0"/>
        <w:keepLines w:val="0"/>
        <w:widowControl w:val="0"/>
        <w:numPr>
          <w:ilvl w:val="0"/>
          <w:numId w:val="159"/>
        </w:numPr>
        <w:shd w:val="clear" w:color="auto" w:fill="auto"/>
        <w:tabs>
          <w:tab w:pos="622" w:val="left"/>
        </w:tabs>
        <w:bidi w:val="0"/>
        <w:spacing w:before="0" w:line="240" w:lineRule="auto"/>
        <w:ind w:left="540" w:right="0" w:hanging="360"/>
        <w:jc w:val="both"/>
      </w:pPr>
      <w:r>
        <w:rPr>
          <w:color w:val="000000"/>
          <w:spacing w:val="0"/>
          <w:w w:val="100"/>
          <w:position w:val="0"/>
          <w:shd w:val="clear" w:color="auto" w:fill="auto"/>
          <w:lang w:val="en-US" w:eastAsia="en-US" w:bidi="en-US"/>
        </w:rPr>
        <w:t>Actuellement, on compte 323 MUSO reparties dans les 9 cooperatives (Province de Ruyigi et Cankuzo). Tous les membres des cooperatives n’ont pas encore integres les MUSO. La CAPAD, dans ses activites d’accompagnement, les sensibilise a y adherer.</w:t>
      </w:r>
    </w:p>
    <w:p>
      <w:pPr>
        <w:pStyle w:val="Style31"/>
        <w:keepNext w:val="0"/>
        <w:keepLines w:val="0"/>
        <w:widowControl w:val="0"/>
        <w:numPr>
          <w:ilvl w:val="0"/>
          <w:numId w:val="159"/>
        </w:numPr>
        <w:shd w:val="clear" w:color="auto" w:fill="auto"/>
        <w:tabs>
          <w:tab w:pos="622" w:val="left"/>
        </w:tabs>
        <w:bidi w:val="0"/>
        <w:spacing w:before="0" w:line="230" w:lineRule="auto"/>
        <w:ind w:left="540" w:right="0" w:hanging="360"/>
        <w:jc w:val="both"/>
      </w:pPr>
      <w:r>
        <w:rPr>
          <w:color w:val="000000"/>
          <w:spacing w:val="0"/>
          <w:w w:val="100"/>
          <w:position w:val="0"/>
          <w:shd w:val="clear" w:color="auto" w:fill="auto"/>
          <w:lang w:val="en-US" w:eastAsia="en-US" w:bidi="en-US"/>
        </w:rPr>
        <w:t>Les credits contractes dans les MUSO permettent a leurs membres de realiser nombreux petits projets, activites generatrices de revenus et par la, subvenir a leurs besoins fondamentaux</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560" w:right="0" w:firstLine="0"/>
        <w:jc w:val="both"/>
      </w:pPr>
      <w:r>
        <w:rPr>
          <w:color w:val="000000"/>
          <w:spacing w:val="0"/>
          <w:w w:val="100"/>
          <w:position w:val="0"/>
          <w:shd w:val="clear" w:color="auto" w:fill="auto"/>
          <w:lang w:val="en-US" w:eastAsia="en-US" w:bidi="en-US"/>
        </w:rPr>
        <w:t>(alimentation, scolarite, sante, habillement,...). Avec ces credits, certains parviennent en outre a investir dans les differents projets notamment l’agriculture (culture maraichere), l’elevage (petit elevage) et le petit commerce. Les MUSO aident leurs membres surtout les femmes, a developper une certaine autonomie financiere. Un petit exploitant membre d’une MUSO peut disposer en moyenne, d’un revenu annuel de 40.000 Fbu provenant de l’utilisation rotatif d’un credit MUSO de 10.000Fbu injecte dans le petit commerce (jus de banane, petit elevage, production maraichere etc.).</w:t>
      </w:r>
    </w:p>
    <w:p>
      <w:pPr>
        <w:pStyle w:val="Style31"/>
        <w:keepNext w:val="0"/>
        <w:keepLines w:val="0"/>
        <w:widowControl w:val="0"/>
        <w:numPr>
          <w:ilvl w:val="0"/>
          <w:numId w:val="159"/>
        </w:numPr>
        <w:shd w:val="clear" w:color="auto" w:fill="auto"/>
        <w:tabs>
          <w:tab w:pos="642" w:val="left"/>
        </w:tabs>
        <w:bidi w:val="0"/>
        <w:spacing w:before="0" w:after="260" w:line="233" w:lineRule="auto"/>
        <w:ind w:left="560" w:right="0" w:hanging="360"/>
        <w:jc w:val="left"/>
      </w:pPr>
      <w:r>
        <w:rPr>
          <w:color w:val="000000"/>
          <w:spacing w:val="0"/>
          <w:w w:val="100"/>
          <w:position w:val="0"/>
          <w:shd w:val="clear" w:color="auto" w:fill="auto"/>
          <w:lang w:val="en-US" w:eastAsia="en-US" w:bidi="en-US"/>
        </w:rPr>
        <w:t>Les membres de ces MUSO sont aussi epargnes des usuriers, qui octroient des credits a des taux interets exorbitants qui ruinent les ressources du menage. La creation MUSO dans le projet contribuera a l’augmentation des revenus des exploitants agricoles et de leurs epargnes.</w:t>
      </w:r>
    </w:p>
    <w:p>
      <w:pPr>
        <w:pStyle w:val="Style49"/>
        <w:keepNext w:val="0"/>
        <w:keepLines w:val="0"/>
        <w:widowControl w:val="0"/>
        <w:shd w:val="clear" w:color="auto" w:fill="auto"/>
        <w:bidi w:val="0"/>
        <w:spacing w:before="0" w:after="0" w:line="240" w:lineRule="auto"/>
        <w:ind w:left="811" w:right="0" w:firstLine="0"/>
        <w:jc w:val="left"/>
      </w:pPr>
      <w:r>
        <w:rPr>
          <w:i w:val="0"/>
          <w:iCs w:val="0"/>
          <w:color w:val="000000"/>
          <w:spacing w:val="0"/>
          <w:w w:val="100"/>
          <w:position w:val="0"/>
          <w:shd w:val="clear" w:color="auto" w:fill="auto"/>
          <w:lang w:val="en-US" w:eastAsia="en-US" w:bidi="en-US"/>
        </w:rPr>
        <w:t>Tableau N°3 : Donnees des Mutuelles de solidarite pour les 9 cooperatives du MOSO</w:t>
      </w:r>
    </w:p>
    <w:tbl>
      <w:tblPr>
        <w:tblOverlap w:val="never"/>
        <w:jc w:val="center"/>
        <w:tblLayout w:type="fixed"/>
      </w:tblPr>
      <w:tblGrid>
        <w:gridCol w:w="485"/>
        <w:gridCol w:w="864"/>
        <w:gridCol w:w="994"/>
        <w:gridCol w:w="1349"/>
        <w:gridCol w:w="850"/>
        <w:gridCol w:w="682"/>
        <w:gridCol w:w="706"/>
        <w:gridCol w:w="710"/>
        <w:gridCol w:w="989"/>
        <w:gridCol w:w="1138"/>
        <w:gridCol w:w="989"/>
        <w:gridCol w:w="893"/>
      </w:tblGrid>
      <w:tr>
        <w:trPr>
          <w:trHeight w:val="523" w:hRule="exact"/>
        </w:trPr>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Provin ce</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 ne</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Nom de la cooperativ e</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Nombr e de MUSO</w:t>
            </w:r>
          </w:p>
        </w:tc>
        <w:tc>
          <w:tcPr>
            <w:gridSpan w:val="3"/>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Effectif des membres</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Montan t des cotisati ons Caisse Verte en BIF</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Disponib ilite en credit (cotisatio ns et interets) en BIF</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Montan t des cotisati ons Caisse Rouge en BIF</w:t>
            </w:r>
          </w:p>
        </w:tc>
        <w:tc>
          <w:tcPr>
            <w:vMerge w:val="restart"/>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Monta nt des prises en charge social es en BIF</w:t>
            </w:r>
          </w:p>
        </w:tc>
      </w:tr>
      <w:tr>
        <w:trPr>
          <w:trHeight w:val="1517" w:hRule="exact"/>
        </w:trPr>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w:t>
            </w:r>
          </w:p>
        </w:tc>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vMerge/>
            <w:tcBorders>
              <w:left w:val="single" w:sz="4"/>
              <w:right w:val="single" w:sz="4"/>
            </w:tcBorders>
            <w:shd w:val="clear" w:color="auto" w:fill="D0CECF"/>
            <w:vAlign w:val="top"/>
          </w:tcPr>
          <w:p>
            <w:pP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Tuzubuken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432 000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518 400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43 200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36 000</w:t>
            </w:r>
          </w:p>
        </w:tc>
      </w:tr>
      <w:tr>
        <w:trPr>
          <w:trHeight w:val="28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Abakutsakiv</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689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349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4 134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4 960 800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413 400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365</w:t>
            </w:r>
          </w:p>
        </w:tc>
      </w:tr>
      <w:tr>
        <w:trPr>
          <w:trHeight w:val="28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Mishiha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Duhuzabari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126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1386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698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688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8 316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9 979 200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831 600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743</w:t>
            </w: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Gisagar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Imbere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904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466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438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5 424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6 508 800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542 400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496</w:t>
            </w:r>
          </w:p>
        </w:tc>
      </w:tr>
      <w:tr>
        <w:trPr>
          <w:trHeight w:val="28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182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 xml:space="preserve">1 </w:t>
            </w:r>
            <w:r>
              <w:rPr>
                <w:b/>
                <w:bCs/>
                <w:color w:val="000000"/>
                <w:spacing w:val="0"/>
                <w:w w:val="100"/>
                <w:position w:val="0"/>
                <w:shd w:val="clear" w:color="auto" w:fill="auto"/>
                <w:lang w:val="en-US" w:eastAsia="en-US" w:bidi="en-US"/>
              </w:rPr>
              <w:t>0</w:t>
            </w:r>
            <w:r>
              <w:rPr>
                <w:color w:val="000000"/>
                <w:spacing w:val="0"/>
                <w:w w:val="100"/>
                <w:position w:val="0"/>
                <w:shd w:val="clear" w:color="auto" w:fill="auto"/>
                <w:lang w:val="en-US" w:eastAsia="en-US" w:bidi="en-US"/>
              </w:rPr>
              <w:t>92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1 310 400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109 200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98 6</w:t>
            </w:r>
            <w:r>
              <w:rPr>
                <w:b/>
                <w:bCs/>
                <w:color w:val="000000"/>
                <w:spacing w:val="0"/>
                <w:w w:val="100"/>
                <w:position w:val="0"/>
                <w:shd w:val="clear" w:color="auto" w:fill="auto"/>
                <w:lang w:val="en-US" w:eastAsia="en-US" w:bidi="en-US"/>
              </w:rPr>
              <w:t>00</w:t>
            </w:r>
          </w:p>
        </w:tc>
      </w:tr>
      <w:tr>
        <w:trPr>
          <w:trHeight w:val="28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w:t>
            </w:r>
            <w:r>
              <w:rPr>
                <w:b/>
                <w:bCs/>
                <w:color w:val="000000"/>
                <w:spacing w:val="0"/>
                <w:w w:val="100"/>
                <w:position w:val="0"/>
                <w:shd w:val="clear" w:color="auto" w:fill="auto"/>
                <w:lang w:val="en-US" w:eastAsia="en-US" w:bidi="en-US"/>
              </w:rPr>
              <w:t>r</w:t>
            </w:r>
            <w:r>
              <w:rPr>
                <w:color w:val="000000"/>
                <w:spacing w:val="0"/>
                <w:w w:val="100"/>
                <w:position w:val="0"/>
                <w:shd w:val="clear" w:color="auto" w:fill="auto"/>
                <w:lang w:val="en-US" w:eastAsia="en-US" w:bidi="en-US"/>
              </w:rPr>
              <w:t>imbere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252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122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130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1 512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1 814 400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151 200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147</w:t>
            </w:r>
          </w:p>
        </w:tc>
      </w:tr>
      <w:tr>
        <w:trPr>
          <w:trHeight w:val="28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 xml:space="preserve">588 </w:t>
            </w:r>
            <w:r>
              <w:rPr>
                <w:b/>
                <w:bCs/>
                <w:color w:val="000000"/>
                <w:spacing w:val="0"/>
                <w:w w:val="100"/>
                <w:position w:val="0"/>
                <w:shd w:val="clear" w:color="auto" w:fill="auto"/>
                <w:lang w:val="en-US" w:eastAsia="en-US" w:bidi="en-US"/>
              </w:rPr>
              <w:t>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705 600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58 800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52 9</w:t>
            </w:r>
            <w:r>
              <w:rPr>
                <w:b/>
                <w:bCs/>
                <w:color w:val="000000"/>
                <w:spacing w:val="0"/>
                <w:w w:val="100"/>
                <w:position w:val="0"/>
                <w:shd w:val="clear" w:color="auto" w:fill="auto"/>
                <w:lang w:val="en-US" w:eastAsia="en-US" w:bidi="en-US"/>
              </w:rPr>
              <w:t>00</w:t>
            </w:r>
          </w:p>
        </w:tc>
      </w:tr>
      <w:tr>
        <w:trPr>
          <w:trHeight w:val="28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Umwizero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480 000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576 000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48 000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44 800</w:t>
            </w:r>
          </w:p>
        </w:tc>
      </w:tr>
      <w:tr>
        <w:trPr>
          <w:trHeight w:val="28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Kazoza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768</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396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372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3 921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4 256 000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42 560</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40 500</w:t>
            </w:r>
          </w:p>
        </w:tc>
      </w:tr>
      <w:tr>
        <w:trPr>
          <w:trHeight w:val="293" w:hRule="exact"/>
        </w:trPr>
        <w:tc>
          <w:tcPr>
            <w:gridSpan w:val="4"/>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323</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4</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2 240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2 191</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25 899</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30 629</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2 240</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2 024</w:t>
            </w:r>
          </w:p>
        </w:tc>
      </w:tr>
    </w:tbl>
    <w:p>
      <w:pPr>
        <w:widowControl w:val="0"/>
        <w:spacing w:after="99" w:line="1" w:lineRule="exact"/>
      </w:pPr>
    </w:p>
    <w:p>
      <w:pPr>
        <w:pStyle w:val="Style31"/>
        <w:keepNext w:val="0"/>
        <w:keepLines w:val="0"/>
        <w:widowControl w:val="0"/>
        <w:numPr>
          <w:ilvl w:val="0"/>
          <w:numId w:val="159"/>
        </w:numPr>
        <w:shd w:val="clear" w:color="auto" w:fill="auto"/>
        <w:tabs>
          <w:tab w:pos="642" w:val="left"/>
        </w:tabs>
        <w:bidi w:val="0"/>
        <w:spacing w:before="0" w:line="240" w:lineRule="auto"/>
        <w:ind w:left="560" w:right="0" w:hanging="360"/>
        <w:jc w:val="left"/>
      </w:pPr>
      <w:r>
        <w:rPr>
          <w:b/>
          <w:bCs/>
          <w:color w:val="000000"/>
          <w:spacing w:val="0"/>
          <w:w w:val="100"/>
          <w:position w:val="0"/>
          <w:shd w:val="clear" w:color="auto" w:fill="auto"/>
          <w:lang w:val="en-US" w:eastAsia="en-US" w:bidi="en-US"/>
        </w:rPr>
        <w:t>Mobilisation externe des financements des cooperatives</w:t>
      </w:r>
      <w:r>
        <w:rPr>
          <w:color w:val="000000"/>
          <w:spacing w:val="0"/>
          <w:w w:val="100"/>
          <w:position w:val="0"/>
          <w:shd w:val="clear" w:color="auto" w:fill="auto"/>
          <w:lang w:val="en-US" w:eastAsia="en-US" w:bidi="en-US"/>
        </w:rPr>
        <w:t>: la CAPAD a facilite l'acces des cooperatives aux credits, a la promotion des activites generatrices des revenus et a la diversification des services payants.</w:t>
      </w:r>
    </w:p>
    <w:p>
      <w:pPr>
        <w:pStyle w:val="Style31"/>
        <w:keepNext w:val="0"/>
        <w:keepLines w:val="0"/>
        <w:widowControl w:val="0"/>
        <w:shd w:val="clear" w:color="auto" w:fill="auto"/>
        <w:bidi w:val="0"/>
        <w:spacing w:before="0" w:line="240" w:lineRule="auto"/>
        <w:ind w:left="560" w:right="0" w:hanging="280"/>
        <w:jc w:val="both"/>
      </w:pPr>
      <w:r>
        <w:rPr>
          <w:color w:val="000000"/>
          <w:spacing w:val="0"/>
          <w:w w:val="100"/>
          <w:position w:val="0"/>
          <w:sz w:val="14"/>
          <w:szCs w:val="14"/>
          <w:shd w:val="clear" w:color="auto" w:fill="auto"/>
          <w:lang w:val="en-US" w:eastAsia="en-US" w:bidi="en-US"/>
        </w:rPr>
        <w:t xml:space="preserve">&gt; </w:t>
      </w:r>
      <w:r>
        <w:rPr>
          <w:b/>
          <w:bCs/>
          <w:color w:val="000000"/>
          <w:spacing w:val="0"/>
          <w:w w:val="100"/>
          <w:position w:val="0"/>
          <w:shd w:val="clear" w:color="auto" w:fill="auto"/>
          <w:lang w:val="en-US" w:eastAsia="en-US" w:bidi="en-US"/>
        </w:rPr>
        <w:t xml:space="preserve">Facilitation de l'acces aux credits: </w:t>
      </w:r>
      <w:r>
        <w:rPr>
          <w:color w:val="000000"/>
          <w:spacing w:val="0"/>
          <w:w w:val="100"/>
          <w:position w:val="0"/>
          <w:shd w:val="clear" w:color="auto" w:fill="auto"/>
          <w:lang w:val="en-US" w:eastAsia="en-US" w:bidi="en-US"/>
        </w:rPr>
        <w:t>Avant de negocier les credits, les producteurs ont appris comment faire l'inventaire des besoins et faire des comptes d'exploitation previsionnelle ainsi que l'analyse de la rentabilite de l'activite a entreprendre. Les cooperatives sont connectees aux Institutions de Microfinance locales. Ainsi, les cooperatives ont pu beneficier de trois principaux produits financiers aupres des COOPEC (Cooperative d’Epargne et Credits): credit warrantage, credit intrants agricoles et credits commerciaux. Ces derniers sont principalement destines a la collecte et la commercialisation du riz.</w:t>
      </w:r>
    </w:p>
    <w:p>
      <w:pPr>
        <w:pStyle w:val="Style49"/>
        <w:keepNext w:val="0"/>
        <w:keepLines w:val="0"/>
        <w:widowControl w:val="0"/>
        <w:shd w:val="clear" w:color="auto" w:fill="auto"/>
        <w:bidi w:val="0"/>
        <w:spacing w:before="0" w:after="0" w:line="240" w:lineRule="auto"/>
        <w:ind w:left="1138" w:right="0" w:firstLine="0"/>
        <w:jc w:val="left"/>
      </w:pPr>
      <w:r>
        <w:rPr>
          <w:i w:val="0"/>
          <w:iCs w:val="0"/>
          <w:color w:val="000000"/>
          <w:spacing w:val="0"/>
          <w:w w:val="100"/>
          <w:position w:val="0"/>
          <w:shd w:val="clear" w:color="auto" w:fill="auto"/>
          <w:lang w:val="en-US" w:eastAsia="en-US" w:bidi="en-US"/>
        </w:rPr>
        <w:t>Tableau N°4 : Credits intrants agricoles</w:t>
      </w:r>
    </w:p>
    <w:tbl>
      <w:tblPr>
        <w:tblOverlap w:val="never"/>
        <w:jc w:val="center"/>
        <w:tblLayout w:type="fixed"/>
      </w:tblPr>
      <w:tblGrid>
        <w:gridCol w:w="446"/>
        <w:gridCol w:w="1070"/>
        <w:gridCol w:w="1214"/>
        <w:gridCol w:w="2021"/>
        <w:gridCol w:w="869"/>
        <w:gridCol w:w="1363"/>
        <w:gridCol w:w="1483"/>
        <w:gridCol w:w="1042"/>
        <w:gridCol w:w="907"/>
      </w:tblGrid>
      <w:tr>
        <w:trPr>
          <w:trHeight w:val="552" w:hRule="exact"/>
        </w:trPr>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Province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Commune</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Nom de la cooperative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Annee</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Montant regu en BIF</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Membres beneficiaires</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Femmes</w:t>
            </w:r>
          </w:p>
        </w:tc>
        <w:tc>
          <w:tcPr>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Jeunes</w:t>
            </w:r>
          </w:p>
        </w:tc>
      </w:tr>
      <w:tr>
        <w:trPr>
          <w:trHeight w:val="28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Shirukubute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18 180 000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41</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24</w:t>
            </w:r>
          </w:p>
        </w:tc>
      </w:tr>
      <w:tr>
        <w:trPr>
          <w:trHeight w:val="29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74 000 000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193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88</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r>
      <w:tr>
        <w:trPr>
          <w:trHeight w:val="52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Umwizero w'abarimyi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18 864 000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17</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12</w:t>
            </w:r>
          </w:p>
        </w:tc>
      </w:tr>
      <w:tr>
        <w:trPr>
          <w:trHeight w:val="29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Abakutsakivi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47 900 100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216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98</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r>
      <w:tr>
        <w:trPr>
          <w:trHeight w:val="542"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Mishiha</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Duhuzabarimyi</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2021</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115 000</w:t>
            </w:r>
          </w:p>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450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237</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117</w:t>
            </w:r>
          </w:p>
        </w:tc>
      </w:tr>
    </w:tbl>
    <w:p>
      <w:pPr>
        <w:spacing w:lineRule="exact" w:line="1"/>
        <w:rPr>
          <w:sz w:val="2"/>
          <w:szCs w:val="2"/>
        </w:rPr>
      </w:pPr>
      <w:r>
        <w:br w:type="page"/>
      </w: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5621"/>
        <w:gridCol w:w="1363"/>
        <w:gridCol w:w="1483"/>
        <w:gridCol w:w="1042"/>
        <w:gridCol w:w="907"/>
      </w:tblGrid>
      <w:tr>
        <w:trPr>
          <w:trHeight w:val="552"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273 944</w:t>
            </w:r>
          </w:p>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100</w:t>
            </w:r>
          </w:p>
        </w:tc>
        <w:tc>
          <w:tcPr>
            <w:tcBorders>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992</w:t>
            </w:r>
          </w:p>
        </w:tc>
        <w:tc>
          <w:tcPr>
            <w:tcBorders>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481</w:t>
            </w:r>
          </w:p>
        </w:tc>
        <w:tc>
          <w:tcPr>
            <w:tcBorders>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270</w:t>
            </w:r>
          </w:p>
        </w:tc>
      </w:tr>
    </w:tbl>
    <w:p>
      <w:pPr>
        <w:widowControl w:val="0"/>
        <w:spacing w:after="99" w:line="1" w:lineRule="exact"/>
      </w:pPr>
    </w:p>
    <w:p>
      <w:pPr>
        <w:pStyle w:val="Style49"/>
        <w:keepNext w:val="0"/>
        <w:keepLines w:val="0"/>
        <w:widowControl w:val="0"/>
        <w:shd w:val="clear" w:color="auto" w:fill="auto"/>
        <w:bidi w:val="0"/>
        <w:spacing w:before="0" w:after="0" w:line="240" w:lineRule="auto"/>
        <w:ind w:left="1147" w:right="0" w:firstLine="0"/>
        <w:jc w:val="left"/>
      </w:pPr>
      <w:r>
        <w:rPr>
          <w:i w:val="0"/>
          <w:iCs w:val="0"/>
          <w:color w:val="000000"/>
          <w:spacing w:val="0"/>
          <w:w w:val="100"/>
          <w:position w:val="0"/>
          <w:shd w:val="clear" w:color="auto" w:fill="auto"/>
          <w:lang w:val="en-US" w:eastAsia="en-US" w:bidi="en-US"/>
        </w:rPr>
        <w:t>Tableau N°5 : Acces aux credits warrantage</w:t>
      </w:r>
    </w:p>
    <w:tbl>
      <w:tblPr>
        <w:tblOverlap w:val="never"/>
        <w:jc w:val="center"/>
        <w:tblLayout w:type="fixed"/>
      </w:tblPr>
      <w:tblGrid>
        <w:gridCol w:w="432"/>
        <w:gridCol w:w="1070"/>
        <w:gridCol w:w="1214"/>
        <w:gridCol w:w="2126"/>
        <w:gridCol w:w="850"/>
        <w:gridCol w:w="1277"/>
        <w:gridCol w:w="1488"/>
        <w:gridCol w:w="1032"/>
        <w:gridCol w:w="907"/>
      </w:tblGrid>
      <w:tr>
        <w:trPr>
          <w:trHeight w:val="778" w:hRule="exact"/>
        </w:trPr>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Province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Commune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Nom de la cooperative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Annee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Montant regu en BIF</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Membres beneficiaires</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Femmes</w:t>
            </w:r>
          </w:p>
        </w:tc>
        <w:tc>
          <w:tcPr>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Jeunes</w:t>
            </w:r>
          </w:p>
        </w:tc>
      </w:tr>
      <w:tr>
        <w:trPr>
          <w:trHeight w:val="26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Terimbere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5 141 220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6</w:t>
            </w:r>
          </w:p>
        </w:tc>
      </w:tr>
      <w:tr>
        <w:trPr>
          <w:trHeight w:val="26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Kazoza keza Gisoro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500 400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2</w:t>
            </w:r>
          </w:p>
        </w:tc>
      </w:tr>
      <w:tr>
        <w:trPr>
          <w:trHeight w:val="278" w:hRule="exact"/>
        </w:trPr>
        <w:tc>
          <w:tcPr>
            <w:gridSpan w:val="5"/>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5 641 620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15</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shd w:val="clear" w:color="auto" w:fill="auto"/>
                <w:lang w:val="en-US" w:eastAsia="en-US" w:bidi="en-US"/>
              </w:rPr>
              <w:t>8</w:t>
            </w:r>
          </w:p>
        </w:tc>
      </w:tr>
    </w:tbl>
    <w:p>
      <w:pPr>
        <w:widowControl w:val="0"/>
        <w:spacing w:after="99" w:line="1" w:lineRule="exact"/>
      </w:pPr>
    </w:p>
    <w:p>
      <w:pPr>
        <w:pStyle w:val="Style49"/>
        <w:keepNext w:val="0"/>
        <w:keepLines w:val="0"/>
        <w:widowControl w:val="0"/>
        <w:shd w:val="clear" w:color="auto" w:fill="auto"/>
        <w:bidi w:val="0"/>
        <w:spacing w:before="0" w:after="0" w:line="240" w:lineRule="auto"/>
        <w:ind w:left="1138" w:right="0" w:firstLine="0"/>
        <w:jc w:val="left"/>
      </w:pPr>
      <w:r>
        <w:rPr>
          <w:i w:val="0"/>
          <w:iCs w:val="0"/>
          <w:color w:val="000000"/>
          <w:spacing w:val="0"/>
          <w:w w:val="100"/>
          <w:position w:val="0"/>
          <w:shd w:val="clear" w:color="auto" w:fill="auto"/>
          <w:lang w:val="en-US" w:eastAsia="en-US" w:bidi="en-US"/>
        </w:rPr>
        <w:t>Tableau N°6 : Credits commerciaux</w:t>
      </w:r>
    </w:p>
    <w:tbl>
      <w:tblPr>
        <w:tblOverlap w:val="never"/>
        <w:jc w:val="center"/>
        <w:tblLayout w:type="fixed"/>
      </w:tblPr>
      <w:tblGrid>
        <w:gridCol w:w="437"/>
        <w:gridCol w:w="1070"/>
        <w:gridCol w:w="1214"/>
        <w:gridCol w:w="2126"/>
        <w:gridCol w:w="850"/>
        <w:gridCol w:w="1277"/>
        <w:gridCol w:w="1488"/>
        <w:gridCol w:w="1032"/>
        <w:gridCol w:w="912"/>
      </w:tblGrid>
      <w:tr>
        <w:trPr>
          <w:trHeight w:val="787" w:hRule="exact"/>
        </w:trPr>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Province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Commune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Nom de la cooperative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Annee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Montant regu en BIF</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Membres beneficiaires</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Femmes</w:t>
            </w:r>
          </w:p>
        </w:tc>
        <w:tc>
          <w:tcPr>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Jeunes</w:t>
            </w:r>
          </w:p>
        </w:tc>
      </w:tr>
      <w:tr>
        <w:trPr>
          <w:trHeight w:val="28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80 000 000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203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106</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w:t>
            </w:r>
          </w:p>
        </w:tc>
      </w:tr>
      <w:tr>
        <w:trPr>
          <w:trHeight w:val="317"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Gisagara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Imbere ni Heza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10 000 000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385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205</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150</w:t>
            </w:r>
          </w:p>
        </w:tc>
      </w:tr>
      <w:tr>
        <w:trPr>
          <w:trHeight w:val="293"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Mishiha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Duhuzabarimyi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2021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40 250 000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687</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388</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320</w:t>
            </w:r>
          </w:p>
        </w:tc>
      </w:tr>
      <w:tr>
        <w:trPr>
          <w:trHeight w:val="542" w:hRule="exact"/>
        </w:trPr>
        <w:tc>
          <w:tcPr>
            <w:gridSpan w:val="5"/>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130 250 000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1 275</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699</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460"/>
              <w:jc w:val="left"/>
            </w:pPr>
            <w:r>
              <w:rPr>
                <w:b/>
                <w:bCs/>
                <w:color w:val="000000"/>
                <w:spacing w:val="0"/>
                <w:w w:val="100"/>
                <w:position w:val="0"/>
                <w:shd w:val="clear" w:color="auto" w:fill="auto"/>
                <w:lang w:val="en-US" w:eastAsia="en-US" w:bidi="en-US"/>
              </w:rPr>
              <w:t>485</w:t>
            </w:r>
          </w:p>
        </w:tc>
      </w:tr>
    </w:tbl>
    <w:p>
      <w:pPr>
        <w:widowControl w:val="0"/>
        <w:spacing w:after="239" w:line="1" w:lineRule="exact"/>
      </w:pPr>
    </w:p>
    <w:p>
      <w:pPr>
        <w:pStyle w:val="Style31"/>
        <w:keepNext w:val="0"/>
        <w:keepLines w:val="0"/>
        <w:widowControl w:val="0"/>
        <w:numPr>
          <w:ilvl w:val="0"/>
          <w:numId w:val="181"/>
        </w:numPr>
        <w:shd w:val="clear" w:color="auto" w:fill="auto"/>
        <w:tabs>
          <w:tab w:pos="664" w:val="left"/>
        </w:tabs>
        <w:bidi w:val="0"/>
        <w:spacing w:before="0" w:line="240" w:lineRule="auto"/>
        <w:ind w:left="660" w:right="0" w:hanging="280"/>
        <w:jc w:val="both"/>
      </w:pPr>
      <w:r>
        <w:rPr>
          <w:b/>
          <w:bCs/>
          <w:color w:val="000000"/>
          <w:spacing w:val="0"/>
          <w:w w:val="100"/>
          <w:position w:val="0"/>
          <w:shd w:val="clear" w:color="auto" w:fill="auto"/>
          <w:lang w:val="en-US" w:eastAsia="en-US" w:bidi="en-US"/>
        </w:rPr>
        <w:t xml:space="preserve">Appui a la promotion des activites generatrices des revenus </w:t>
      </w:r>
      <w:r>
        <w:rPr>
          <w:color w:val="000000"/>
          <w:spacing w:val="0"/>
          <w:w w:val="100"/>
          <w:position w:val="0"/>
          <w:shd w:val="clear" w:color="auto" w:fill="auto"/>
          <w:lang w:val="en-US" w:eastAsia="en-US" w:bidi="en-US"/>
        </w:rPr>
        <w:t>: Pour accroitre l’autofinancement des cooperatives, la CAPAD les accompagne dans le developpement d’AGR (l'exploitation de champs communs, vente d’intrants agricoles et d’elevage, collecte et commercialisation de la production).</w:t>
      </w:r>
    </w:p>
    <w:p>
      <w:pPr>
        <w:pStyle w:val="Style31"/>
        <w:keepNext w:val="0"/>
        <w:keepLines w:val="0"/>
        <w:widowControl w:val="0"/>
        <w:numPr>
          <w:ilvl w:val="0"/>
          <w:numId w:val="181"/>
        </w:numPr>
        <w:shd w:val="clear" w:color="auto" w:fill="auto"/>
        <w:tabs>
          <w:tab w:pos="659" w:val="left"/>
        </w:tabs>
        <w:bidi w:val="0"/>
        <w:spacing w:before="0" w:line="240" w:lineRule="auto"/>
        <w:ind w:left="660" w:right="0" w:hanging="280"/>
        <w:jc w:val="both"/>
      </w:pPr>
      <w:r>
        <w:rPr>
          <w:b/>
          <w:bCs/>
          <w:color w:val="000000"/>
          <w:spacing w:val="0"/>
          <w:w w:val="100"/>
          <w:position w:val="0"/>
          <w:shd w:val="clear" w:color="auto" w:fill="auto"/>
          <w:lang w:val="en-US" w:eastAsia="en-US" w:bidi="en-US"/>
        </w:rPr>
        <w:t xml:space="preserve">Appui a la promotion de services payants au sein des cooperatives : </w:t>
      </w:r>
      <w:r>
        <w:rPr>
          <w:color w:val="000000"/>
          <w:spacing w:val="0"/>
          <w:w w:val="100"/>
          <w:position w:val="0"/>
          <w:shd w:val="clear" w:color="auto" w:fill="auto"/>
          <w:lang w:val="en-US" w:eastAsia="en-US" w:bidi="en-US"/>
        </w:rPr>
        <w:t>a travers les cooperatives mises en place, differents services payants sont developpes (transformation de la production, stockage, vente de plants, location materiel, etc.).</w:t>
      </w:r>
    </w:p>
    <w:p>
      <w:pPr>
        <w:pStyle w:val="Style31"/>
        <w:keepNext w:val="0"/>
        <w:keepLines w:val="0"/>
        <w:widowControl w:val="0"/>
        <w:numPr>
          <w:ilvl w:val="0"/>
          <w:numId w:val="183"/>
        </w:numPr>
        <w:shd w:val="clear" w:color="auto" w:fill="auto"/>
        <w:tabs>
          <w:tab w:pos="649" w:val="left"/>
        </w:tabs>
        <w:bidi w:val="0"/>
        <w:spacing w:before="0" w:line="240" w:lineRule="auto"/>
        <w:ind w:left="0" w:right="0" w:firstLine="300"/>
        <w:jc w:val="left"/>
      </w:pPr>
      <w:r>
        <w:rPr>
          <w:b/>
          <w:bCs/>
          <w:color w:val="000000"/>
          <w:spacing w:val="0"/>
          <w:w w:val="100"/>
          <w:position w:val="0"/>
          <w:shd w:val="clear" w:color="auto" w:fill="auto"/>
          <w:lang w:val="en-US" w:eastAsia="en-US" w:bidi="en-US"/>
        </w:rPr>
        <w:t>Infrastructures et equipements pour la valorisation</w:t>
      </w:r>
    </w:p>
    <w:p>
      <w:pPr>
        <w:pStyle w:val="Style31"/>
        <w:keepNext w:val="0"/>
        <w:keepLines w:val="0"/>
        <w:widowControl w:val="0"/>
        <w:numPr>
          <w:ilvl w:val="0"/>
          <w:numId w:val="185"/>
        </w:numPr>
        <w:shd w:val="clear" w:color="auto" w:fill="auto"/>
        <w:tabs>
          <w:tab w:pos="447" w:val="left"/>
        </w:tabs>
        <w:bidi w:val="0"/>
        <w:spacing w:before="0" w:line="240" w:lineRule="auto"/>
        <w:ind w:left="360" w:right="0" w:hanging="360"/>
        <w:jc w:val="both"/>
      </w:pPr>
      <w:r>
        <w:rPr>
          <w:color w:val="000000"/>
          <w:spacing w:val="0"/>
          <w:w w:val="100"/>
          <w:position w:val="0"/>
          <w:shd w:val="clear" w:color="auto" w:fill="auto"/>
          <w:lang w:val="en-US" w:eastAsia="en-US" w:bidi="en-US"/>
        </w:rPr>
        <w:t>Les projets comme PNSADR-IM et FBSA MOSO ont cofinances avec les cooperatives la construction d’hangars de stockage pour les cooperatives agricoles et des equipements pour la valorisation agricole. Sur ces investissements, la participation des projets FIDA a ete de 90%, celle des beneficiaires de 10% (en especes ou en natures). La CAPAD a appuye les cooperatives dans l'exploitation de ces infrastructures et equipements ainsi que dans la mobilisation de leurs participations dans l'acquisition de ces investissements. Ces projets ont egalement finances des equipements et petits outillages pour la valorisation agricole.</w:t>
      </w:r>
    </w:p>
    <w:p>
      <w:pPr>
        <w:pStyle w:val="Style49"/>
        <w:keepNext w:val="0"/>
        <w:keepLines w:val="0"/>
        <w:widowControl w:val="0"/>
        <w:shd w:val="clear" w:color="auto" w:fill="auto"/>
        <w:bidi w:val="0"/>
        <w:spacing w:before="0" w:after="0" w:line="240" w:lineRule="auto"/>
        <w:ind w:left="1128" w:right="0" w:firstLine="0"/>
        <w:jc w:val="left"/>
      </w:pPr>
      <w:r>
        <w:rPr>
          <w:i w:val="0"/>
          <w:iCs w:val="0"/>
          <w:color w:val="000000"/>
          <w:spacing w:val="0"/>
          <w:w w:val="100"/>
          <w:position w:val="0"/>
          <w:shd w:val="clear" w:color="auto" w:fill="auto"/>
          <w:lang w:val="en-US" w:eastAsia="en-US" w:bidi="en-US"/>
        </w:rPr>
        <w:t>Tableau N°7 : Acquisition des infrastructures et equipements</w:t>
      </w:r>
    </w:p>
    <w:tbl>
      <w:tblPr>
        <w:tblOverlap w:val="never"/>
        <w:jc w:val="left"/>
        <w:tblLayout w:type="fixed"/>
      </w:tblPr>
      <w:tblGrid>
        <w:gridCol w:w="514"/>
        <w:gridCol w:w="1070"/>
        <w:gridCol w:w="1214"/>
        <w:gridCol w:w="1843"/>
        <w:gridCol w:w="1694"/>
        <w:gridCol w:w="1570"/>
      </w:tblGrid>
      <w:tr>
        <w:trPr>
          <w:trHeight w:val="235" w:hRule="exact"/>
        </w:trPr>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Province</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Commune</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Nom de la</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Infrastructures</w:t>
            </w:r>
          </w:p>
        </w:tc>
        <w:tc>
          <w:tcPr>
            <w:tcBorders>
              <w:top w:val="single" w:sz="4"/>
              <w:left w:val="single" w:sz="4"/>
              <w:righ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Eauipement</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Shirukubute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top"/>
          </w:tcPr>
          <w:p>
            <w:pPr>
              <w:widowControl w:val="0"/>
              <w:rPr>
                <w:sz w:val="10"/>
                <w:szCs w:val="10"/>
              </w:rPr>
            </w:pP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Terimbere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Decortiqueuse</w:t>
            </w:r>
          </w:p>
        </w:tc>
      </w:tr>
      <w:tr>
        <w:trPr>
          <w:trHeight w:val="230"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Decortiqueuse</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Gisagara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Imbere Ni Heza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top"/>
          </w:tcPr>
          <w:p>
            <w:pPr>
              <w:widowControl w:val="0"/>
              <w:rPr>
                <w:sz w:val="10"/>
                <w:szCs w:val="10"/>
              </w:rPr>
            </w:pP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Umwizero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top"/>
          </w:tcPr>
          <w:p>
            <w:pPr>
              <w:widowControl w:val="0"/>
              <w:rPr>
                <w:sz w:val="10"/>
                <w:szCs w:val="10"/>
              </w:rPr>
            </w:pPr>
          </w:p>
        </w:tc>
      </w:tr>
      <w:tr>
        <w:trPr>
          <w:trHeight w:val="230"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Kazoza Keza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Moulin</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Abakutsakivi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Decortiqueuse</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Tuzubukene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right w:val="single" w:sz="4"/>
            </w:tcBorders>
            <w:shd w:val="clear" w:color="auto" w:fill="auto"/>
            <w:vAlign w:val="top"/>
          </w:tcPr>
          <w:p>
            <w:pPr>
              <w:widowControl w:val="0"/>
              <w:rPr>
                <w:sz w:val="10"/>
                <w:szCs w:val="10"/>
              </w:rPr>
            </w:pPr>
          </w:p>
        </w:tc>
      </w:tr>
      <w:tr>
        <w:trPr>
          <w:trHeight w:val="240" w:hRule="exact"/>
        </w:trPr>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9</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Mishiha</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Duhuzabarimyi</w:t>
            </w:r>
          </w:p>
        </w:tc>
        <w:tc>
          <w:tcPr>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Hangar</w:t>
            </w: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Decortiqueuse</w:t>
            </w:r>
          </w:p>
        </w:tc>
      </w:tr>
    </w:tbl>
    <w:p>
      <w:pPr>
        <w:widowControl w:val="0"/>
        <w:spacing w:after="99" w:line="1" w:lineRule="exact"/>
      </w:pPr>
    </w:p>
    <w:p>
      <w:pPr>
        <w:pStyle w:val="Style31"/>
        <w:keepNext w:val="0"/>
        <w:keepLines w:val="0"/>
        <w:widowControl w:val="0"/>
        <w:numPr>
          <w:ilvl w:val="0"/>
          <w:numId w:val="185"/>
        </w:numPr>
        <w:shd w:val="clear" w:color="auto" w:fill="auto"/>
        <w:tabs>
          <w:tab w:pos="457" w:val="left"/>
        </w:tabs>
        <w:bidi w:val="0"/>
        <w:spacing w:before="0" w:line="240" w:lineRule="auto"/>
        <w:ind w:left="360" w:right="0" w:hanging="360"/>
        <w:jc w:val="both"/>
      </w:pPr>
      <w:r>
        <w:rPr>
          <w:color w:val="000000"/>
          <w:spacing w:val="0"/>
          <w:w w:val="100"/>
          <w:position w:val="0"/>
          <w:shd w:val="clear" w:color="auto" w:fill="auto"/>
          <w:lang w:val="en-US" w:eastAsia="en-US" w:bidi="en-US"/>
        </w:rPr>
        <w:t>Certaines cooperatives, pour la mobilisation des fonds de contrepartie, ont sollicites a leurs communes des terrains domaniaux, d’autres ont construits sur des terrains prives appartenant a leurs membres.</w:t>
      </w:r>
    </w:p>
    <w:p>
      <w:pPr>
        <w:pStyle w:val="Style61"/>
        <w:keepNext w:val="0"/>
        <w:keepLines w:val="0"/>
        <w:widowControl w:val="0"/>
        <w:shd w:val="clear" w:color="auto" w:fill="auto"/>
        <w:bidi w:val="0"/>
        <w:spacing w:before="0" w:after="280" w:line="240" w:lineRule="auto"/>
        <w:ind w:left="3980" w:right="0" w:firstLine="0"/>
        <w:jc w:val="left"/>
      </w:pP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185"/>
        </w:numPr>
        <w:shd w:val="clear" w:color="auto" w:fill="auto"/>
        <w:tabs>
          <w:tab w:pos="447" w:val="left"/>
        </w:tabs>
        <w:bidi w:val="0"/>
        <w:spacing w:before="0" w:line="233" w:lineRule="auto"/>
        <w:ind w:left="360" w:right="0" w:hanging="360"/>
        <w:jc w:val="both"/>
      </w:pPr>
      <w:r>
        <w:rPr>
          <w:color w:val="000000"/>
          <w:spacing w:val="0"/>
          <w:w w:val="100"/>
          <w:position w:val="0"/>
          <w:shd w:val="clear" w:color="auto" w:fill="auto"/>
          <w:lang w:val="en-US" w:eastAsia="en-US" w:bidi="en-US"/>
        </w:rPr>
        <w:t>Apres l’acquisition de ces hangars et equipements, les gestionnaires de ce patrimoine sont les cooperatives elles-memes. Les services rendus aux membres sont principalement le stockage et la transformation des produits agricoles.</w:t>
      </w:r>
    </w:p>
    <w:p>
      <w:pPr>
        <w:pStyle w:val="Style31"/>
        <w:keepNext w:val="0"/>
        <w:keepLines w:val="0"/>
        <w:widowControl w:val="0"/>
        <w:numPr>
          <w:ilvl w:val="0"/>
          <w:numId w:val="183"/>
        </w:numPr>
        <w:shd w:val="clear" w:color="auto" w:fill="auto"/>
        <w:tabs>
          <w:tab w:pos="867" w:val="left"/>
        </w:tabs>
        <w:bidi w:val="0"/>
        <w:spacing w:before="0" w:line="240" w:lineRule="auto"/>
        <w:ind w:left="0" w:right="0" w:firstLine="440"/>
        <w:jc w:val="left"/>
      </w:pPr>
      <w:r>
        <w:rPr>
          <w:b/>
          <w:bCs/>
          <w:color w:val="000000"/>
          <w:spacing w:val="0"/>
          <w:w w:val="100"/>
          <w:position w:val="0"/>
          <w:shd w:val="clear" w:color="auto" w:fill="auto"/>
          <w:lang w:val="en-US" w:eastAsia="en-US" w:bidi="en-US"/>
        </w:rPr>
        <w:t>Facilitation dans le stockage, la transformation et l'acces aux marches</w:t>
      </w:r>
    </w:p>
    <w:p>
      <w:pPr>
        <w:pStyle w:val="Style31"/>
        <w:keepNext w:val="0"/>
        <w:keepLines w:val="0"/>
        <w:widowControl w:val="0"/>
        <w:numPr>
          <w:ilvl w:val="0"/>
          <w:numId w:val="187"/>
        </w:numPr>
        <w:shd w:val="clear" w:color="auto" w:fill="auto"/>
        <w:tabs>
          <w:tab w:pos="447" w:val="left"/>
        </w:tabs>
        <w:bidi w:val="0"/>
        <w:spacing w:before="0" w:line="240" w:lineRule="auto"/>
        <w:ind w:left="360" w:right="0" w:hanging="360"/>
        <w:jc w:val="both"/>
      </w:pPr>
      <w:r>
        <w:rPr>
          <w:color w:val="000000"/>
          <w:spacing w:val="0"/>
          <w:w w:val="100"/>
          <w:position w:val="0"/>
          <w:shd w:val="clear" w:color="auto" w:fill="auto"/>
          <w:lang w:val="en-US" w:eastAsia="en-US" w:bidi="en-US"/>
        </w:rPr>
        <w:t>Par rapport au stockage, la CAPAD a organise des seances de sensibilisation pour expliquer aux producteurs agricoles son importance. Ces derniers ont pris conscience des avantages du stockage de leurs produits agricoles dans les hangars communautaires, y sont stockes : les denrees pour l'autoconsommation, celles destinees a la vente groupee ainsi que des semences. Les cooperatives assurent egalement la collecte des produits agricoles sur leurs fonds propres ou par le biais de credits commerciaux octroyes par les Institutions de Microfinances locales. Elles ont diversifie les produits a stocker des membres et non membres afin de rentabiliser leurs hangars. Le stockage du mais achete par le gouvernement du Burundi sur une longue periode dans les hangars exploites par les cooperatives, a fait que celles-ci n’ont pas eu d’espace pour stocker leurs propres productions (cas de la cooperative Tuzubukene de Cendajuru).</w:t>
      </w:r>
    </w:p>
    <w:p>
      <w:pPr>
        <w:pStyle w:val="Style49"/>
        <w:keepNext w:val="0"/>
        <w:keepLines w:val="0"/>
        <w:widowControl w:val="0"/>
        <w:shd w:val="clear" w:color="auto" w:fill="auto"/>
        <w:bidi w:val="0"/>
        <w:spacing w:before="0" w:after="0" w:line="240" w:lineRule="auto"/>
        <w:ind w:left="1133" w:right="0" w:firstLine="0"/>
        <w:jc w:val="left"/>
      </w:pPr>
      <w:r>
        <w:rPr>
          <w:i w:val="0"/>
          <w:iCs w:val="0"/>
          <w:color w:val="000000"/>
          <w:spacing w:val="0"/>
          <w:w w:val="100"/>
          <w:position w:val="0"/>
          <w:shd w:val="clear" w:color="auto" w:fill="auto"/>
          <w:lang w:val="en-US" w:eastAsia="en-US" w:bidi="en-US"/>
        </w:rPr>
        <w:t>Tableau N°7 : Quantites stockees en 2021</w:t>
      </w:r>
    </w:p>
    <w:tbl>
      <w:tblPr>
        <w:tblOverlap w:val="never"/>
        <w:jc w:val="left"/>
        <w:tblLayout w:type="fixed"/>
      </w:tblPr>
      <w:tblGrid>
        <w:gridCol w:w="379"/>
        <w:gridCol w:w="1152"/>
        <w:gridCol w:w="1378"/>
        <w:gridCol w:w="730"/>
        <w:gridCol w:w="854"/>
        <w:gridCol w:w="739"/>
        <w:gridCol w:w="864"/>
        <w:gridCol w:w="1027"/>
        <w:gridCol w:w="912"/>
        <w:gridCol w:w="1046"/>
      </w:tblGrid>
      <w:tr>
        <w:trPr>
          <w:trHeight w:val="274" w:hRule="exact"/>
        </w:trPr>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 °</w:t>
            </w:r>
          </w:p>
        </w:tc>
        <w:tc>
          <w:tcPr>
            <w:vMerge w:val="restart"/>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Commun e</w:t>
            </w:r>
          </w:p>
        </w:tc>
        <w:tc>
          <w:tcPr>
            <w:vMerge w:val="restart"/>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Cooperativ e</w:t>
            </w:r>
          </w:p>
        </w:tc>
        <w:tc>
          <w:tcPr>
            <w:gridSpan w:val="6"/>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Type de produit</w:t>
            </w:r>
          </w:p>
        </w:tc>
        <w:tc>
          <w:tcPr>
            <w:vMerge w:val="restart"/>
            <w:tcBorders>
              <w:top w:val="single" w:sz="4"/>
              <w:left w:val="single" w:sz="4"/>
              <w:right w:val="single" w:sz="4"/>
            </w:tcBorders>
            <w:shd w:val="clear" w:color="auto" w:fill="D0CECF"/>
            <w:vAlign w:val="top"/>
          </w:tcPr>
          <w:p>
            <w:pPr>
              <w:pStyle w:val="Style52"/>
              <w:keepNext w:val="0"/>
              <w:keepLines w:val="0"/>
              <w:widowControl w:val="0"/>
              <w:shd w:val="clear" w:color="auto" w:fill="auto"/>
              <w:bidi w:val="0"/>
              <w:spacing w:before="0" w:after="0" w:line="252" w:lineRule="auto"/>
              <w:ind w:left="0" w:right="0" w:firstLine="160"/>
              <w:jc w:val="left"/>
            </w:pPr>
            <w:r>
              <w:rPr>
                <w:b/>
                <w:bCs/>
                <w:color w:val="000000"/>
                <w:spacing w:val="0"/>
                <w:w w:val="100"/>
                <w:position w:val="0"/>
                <w:shd w:val="clear" w:color="auto" w:fill="auto"/>
                <w:lang w:val="en-US" w:eastAsia="en-US" w:bidi="en-US"/>
              </w:rPr>
              <w:t>Total stockag e (Kg)</w:t>
            </w:r>
          </w:p>
        </w:tc>
      </w:tr>
      <w:tr>
        <w:trPr>
          <w:trHeight w:val="1022" w:hRule="exact"/>
        </w:trPr>
        <w:tc>
          <w:tcPr>
            <w:vMerge/>
            <w:tcBorders>
              <w:left w:val="single" w:sz="4"/>
            </w:tcBorders>
            <w:shd w:val="clear" w:color="auto" w:fill="D0CECF"/>
            <w:vAlign w:val="top"/>
          </w:tcPr>
          <w:p>
            <w:pPr/>
          </w:p>
        </w:tc>
        <w:tc>
          <w:tcPr>
            <w:vMerge/>
            <w:tcBorders>
              <w:left w:val="single" w:sz="4"/>
            </w:tcBorders>
            <w:shd w:val="clear" w:color="auto" w:fill="D0CECF"/>
            <w:vAlign w:val="top"/>
          </w:tcPr>
          <w:p>
            <w:pPr/>
          </w:p>
        </w:tc>
        <w:tc>
          <w:tcPr>
            <w:vMerge/>
            <w:tcBorders>
              <w:left w:val="single" w:sz="4"/>
            </w:tcBorders>
            <w:shd w:val="clear" w:color="auto" w:fill="D0CECF"/>
            <w:vAlign w:val="center"/>
          </w:tcPr>
          <w:p>
            <w:pP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83" w:lineRule="auto"/>
              <w:ind w:left="0" w:right="0" w:firstLine="0"/>
              <w:jc w:val="center"/>
            </w:pPr>
            <w:r>
              <w:rPr>
                <w:b/>
                <w:bCs/>
                <w:color w:val="000000"/>
                <w:spacing w:val="0"/>
                <w:w w:val="100"/>
                <w:position w:val="0"/>
                <w:shd w:val="clear" w:color="auto" w:fill="auto"/>
                <w:lang w:val="en-US" w:eastAsia="en-US" w:bidi="en-US"/>
              </w:rPr>
              <w:t>Riz (Kg)</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en-US" w:eastAsia="en-US" w:bidi="en-US"/>
              </w:rPr>
              <w:t>Harico t (Kg)</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83" w:lineRule="auto"/>
              <w:ind w:left="0" w:right="0" w:firstLine="0"/>
              <w:jc w:val="center"/>
            </w:pPr>
            <w:r>
              <w:rPr>
                <w:b/>
                <w:bCs/>
                <w:color w:val="000000"/>
                <w:spacing w:val="0"/>
                <w:w w:val="100"/>
                <w:position w:val="0"/>
                <w:shd w:val="clear" w:color="auto" w:fill="auto"/>
                <w:lang w:val="en-US" w:eastAsia="en-US" w:bidi="en-US"/>
              </w:rPr>
              <w:t>Mais (Kg)</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Sorgh o (kg)</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n-US" w:eastAsia="en-US" w:bidi="en-US"/>
              </w:rPr>
              <w:t>Arachid e (Kg)</w:t>
            </w:r>
          </w:p>
        </w:tc>
        <w:tc>
          <w:tcPr>
            <w:tcBorders>
              <w:top w:val="single" w:sz="4"/>
              <w:left w:val="single" w:sz="4"/>
            </w:tcBorders>
            <w:shd w:val="clear" w:color="auto" w:fill="D0CECF"/>
            <w:vAlign w:val="bottom"/>
          </w:tcPr>
          <w:p>
            <w:pPr>
              <w:pStyle w:val="Style52"/>
              <w:keepNext w:val="0"/>
              <w:keepLines w:val="0"/>
              <w:widowControl w:val="0"/>
              <w:shd w:val="clear" w:color="auto" w:fill="auto"/>
              <w:bidi w:val="0"/>
              <w:spacing w:before="0" w:after="0" w:line="254" w:lineRule="auto"/>
              <w:ind w:left="0" w:right="0" w:firstLine="0"/>
              <w:jc w:val="left"/>
            </w:pPr>
            <w:r>
              <w:rPr>
                <w:b/>
                <w:bCs/>
                <w:color w:val="000000"/>
                <w:spacing w:val="0"/>
                <w:w w:val="100"/>
                <w:position w:val="0"/>
                <w:shd w:val="clear" w:color="auto" w:fill="auto"/>
                <w:lang w:val="en-US" w:eastAsia="en-US" w:bidi="en-US"/>
              </w:rPr>
              <w:t>Huile de palme (Kg)</w:t>
            </w:r>
          </w:p>
        </w:tc>
        <w:tc>
          <w:tcPr>
            <w:vMerge/>
            <w:tcBorders>
              <w:left w:val="single" w:sz="4"/>
              <w:right w:val="single" w:sz="4"/>
            </w:tcBorders>
            <w:shd w:val="clear" w:color="auto" w:fill="D0CECF"/>
            <w:vAlign w:val="top"/>
          </w:tcPr>
          <w:p>
            <w:pP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Terimbere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left"/>
            </w:pPr>
            <w:r>
              <w:rPr>
                <w:color w:val="000000"/>
                <w:spacing w:val="0"/>
                <w:w w:val="100"/>
                <w:position w:val="0"/>
                <w:shd w:val="clear" w:color="auto" w:fill="auto"/>
                <w:lang w:val="en-US" w:eastAsia="en-US" w:bidi="en-US"/>
              </w:rPr>
              <w:t>191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9 484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1352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8961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1338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212 680</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Shirukubute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21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238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21 619</w:t>
            </w: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2</w:t>
            </w:r>
            <w:r>
              <w:rPr>
                <w:color w:val="000000"/>
                <w:spacing w:val="0"/>
                <w:w w:val="100"/>
                <w:position w:val="0"/>
                <w:shd w:val="clear" w:color="auto" w:fill="auto"/>
                <w:lang w:val="en-US" w:eastAsia="en-US" w:bidi="en-US"/>
              </w:rPr>
              <w:t>1</w:t>
            </w:r>
            <w:r>
              <w:rPr>
                <w:b/>
                <w:bCs/>
                <w:color w:val="000000"/>
                <w:spacing w:val="0"/>
                <w:w w:val="100"/>
                <w:position w:val="0"/>
                <w:shd w:val="clear" w:color="auto" w:fill="auto"/>
                <w:lang w:val="en-US" w:eastAsia="en-US" w:bidi="en-US"/>
              </w:rPr>
              <w:t>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3 655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10 866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11 600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277 533</w:t>
            </w: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Umwizero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26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26 460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7</w:t>
            </w:r>
            <w:r>
              <w:rPr>
                <w:color w:val="000000"/>
                <w:spacing w:val="0"/>
                <w:w w:val="100"/>
                <w:position w:val="0"/>
                <w:shd w:val="clear" w:color="auto" w:fill="auto"/>
                <w:lang w:val="en-US" w:eastAsia="en-US" w:bidi="en-US"/>
              </w:rPr>
              <w:t>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6 818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137 532</w:t>
            </w: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Ab</w:t>
            </w:r>
            <w:r>
              <w:rPr>
                <w:b/>
                <w:bCs/>
                <w:color w:val="000000"/>
                <w:spacing w:val="0"/>
                <w:w w:val="100"/>
                <w:position w:val="0"/>
                <w:shd w:val="clear" w:color="auto" w:fill="auto"/>
                <w:lang w:val="en-US" w:eastAsia="en-US" w:bidi="en-US"/>
              </w:rPr>
              <w:t>a</w:t>
            </w:r>
            <w:r>
              <w:rPr>
                <w:color w:val="000000"/>
                <w:spacing w:val="0"/>
                <w:w w:val="100"/>
                <w:position w:val="0"/>
                <w:shd w:val="clear" w:color="auto" w:fill="auto"/>
                <w:lang w:val="en-US" w:eastAsia="en-US" w:bidi="en-US"/>
              </w:rPr>
              <w:t>kutsak</w:t>
            </w:r>
            <w:r>
              <w:rPr>
                <w:b/>
                <w:bCs/>
                <w:color w:val="000000"/>
                <w:spacing w:val="0"/>
                <w:w w:val="100"/>
                <w:position w:val="0"/>
                <w:shd w:val="clear" w:color="auto" w:fill="auto"/>
                <w:lang w:val="en-US" w:eastAsia="en-US" w:bidi="en-US"/>
              </w:rPr>
              <w:t>i</w:t>
            </w:r>
            <w:r>
              <w:rPr>
                <w:color w:val="000000"/>
                <w:spacing w:val="0"/>
                <w:w w:val="100"/>
                <w:position w:val="0"/>
                <w:shd w:val="clear" w:color="auto" w:fill="auto"/>
                <w:lang w:val="en-US" w:eastAsia="en-US" w:bidi="en-US"/>
              </w:rPr>
              <w:t>vi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41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19 818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w:t>
            </w:r>
            <w:r>
              <w:rPr>
                <w:b/>
                <w:bCs/>
                <w:color w:val="000000"/>
                <w:spacing w:val="0"/>
                <w:w w:val="100"/>
                <w:position w:val="0"/>
                <w:shd w:val="clear" w:color="auto" w:fill="auto"/>
                <w:lang w:val="en-US" w:eastAsia="en-US" w:bidi="en-US"/>
              </w:rPr>
              <w:t>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782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101 550</w:t>
            </w: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Tuzubukene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2 500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w:t>
            </w:r>
            <w:r>
              <w:rPr>
                <w:b/>
                <w:bCs/>
                <w:color w:val="000000"/>
                <w:spacing w:val="0"/>
                <w:w w:val="100"/>
                <w:position w:val="0"/>
                <w:shd w:val="clear" w:color="auto" w:fill="auto"/>
                <w:lang w:val="en-US" w:eastAsia="en-US" w:bidi="en-US"/>
              </w:rPr>
              <w:t>1</w:t>
            </w: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2 712</w:t>
            </w:r>
          </w:p>
        </w:tc>
      </w:tr>
      <w:tr>
        <w:trPr>
          <w:trHeight w:val="269" w:hRule="exact"/>
        </w:trPr>
        <w:tc>
          <w:tcPr>
            <w:gridSpan w:val="3"/>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499</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62 020</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151</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8 961</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20 042</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11 600</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753 626</w:t>
            </w:r>
          </w:p>
        </w:tc>
      </w:tr>
    </w:tbl>
    <w:p>
      <w:pPr>
        <w:widowControl w:val="0"/>
        <w:spacing w:after="99" w:line="1" w:lineRule="exact"/>
      </w:pPr>
    </w:p>
    <w:p>
      <w:pPr>
        <w:pStyle w:val="Style31"/>
        <w:keepNext w:val="0"/>
        <w:keepLines w:val="0"/>
        <w:widowControl w:val="0"/>
        <w:numPr>
          <w:ilvl w:val="0"/>
          <w:numId w:val="187"/>
        </w:numPr>
        <w:shd w:val="clear" w:color="auto" w:fill="auto"/>
        <w:tabs>
          <w:tab w:pos="447" w:val="left"/>
        </w:tabs>
        <w:bidi w:val="0"/>
        <w:spacing w:before="0" w:line="230" w:lineRule="auto"/>
        <w:ind w:left="360" w:right="0" w:hanging="360"/>
        <w:jc w:val="both"/>
      </w:pPr>
      <w:r>
        <w:rPr>
          <w:color w:val="000000"/>
          <w:spacing w:val="0"/>
          <w:w w:val="100"/>
          <w:position w:val="0"/>
          <w:shd w:val="clear" w:color="auto" w:fill="auto"/>
          <w:lang w:val="en-US" w:eastAsia="en-US" w:bidi="en-US"/>
        </w:rPr>
        <w:t>La CAPAD facilite l’acces au marche : en amont des cooperatives, l'approvisionnement en intrants agricoles et en aval, l’ecoulement des produits agricoles.</w:t>
      </w:r>
    </w:p>
    <w:p>
      <w:pPr>
        <w:pStyle w:val="Style31"/>
        <w:keepNext w:val="0"/>
        <w:keepLines w:val="0"/>
        <w:widowControl w:val="0"/>
        <w:numPr>
          <w:ilvl w:val="0"/>
          <w:numId w:val="189"/>
        </w:numPr>
        <w:shd w:val="clear" w:color="auto" w:fill="auto"/>
        <w:tabs>
          <w:tab w:pos="664" w:val="left"/>
        </w:tabs>
        <w:bidi w:val="0"/>
        <w:spacing w:before="0" w:line="240" w:lineRule="auto"/>
        <w:ind w:left="660" w:right="0" w:hanging="280"/>
        <w:jc w:val="both"/>
      </w:pPr>
      <w:r>
        <w:rPr>
          <w:b/>
          <w:bCs/>
          <w:color w:val="000000"/>
          <w:spacing w:val="0"/>
          <w:w w:val="100"/>
          <w:position w:val="0"/>
          <w:shd w:val="clear" w:color="auto" w:fill="auto"/>
          <w:lang w:val="en-US" w:eastAsia="en-US" w:bidi="en-US"/>
        </w:rPr>
        <w:t xml:space="preserve">Achat groupe d’intrants: </w:t>
      </w:r>
      <w:r>
        <w:rPr>
          <w:color w:val="000000"/>
          <w:spacing w:val="0"/>
          <w:w w:val="100"/>
          <w:position w:val="0"/>
          <w:shd w:val="clear" w:color="auto" w:fill="auto"/>
          <w:lang w:val="en-US" w:eastAsia="en-US" w:bidi="en-US"/>
        </w:rPr>
        <w:t>Sous la facilitation de la CAPAD, les cooperatives agricoles achetent des engrais subventionnes par le gouvernement (Programme National de Subvention des Engrais au Burundi, PNSEB en sigle) et l’acces aux autres intrants (semences, produits phytosanitaires, etc...) se fait par l’achat groupe.</w:t>
      </w:r>
    </w:p>
    <w:p>
      <w:pPr>
        <w:pStyle w:val="Style31"/>
        <w:keepNext w:val="0"/>
        <w:keepLines w:val="0"/>
        <w:widowControl w:val="0"/>
        <w:numPr>
          <w:ilvl w:val="0"/>
          <w:numId w:val="189"/>
        </w:numPr>
        <w:shd w:val="clear" w:color="auto" w:fill="auto"/>
        <w:tabs>
          <w:tab w:pos="591" w:val="left"/>
          <w:tab w:pos="2839" w:val="left"/>
        </w:tabs>
        <w:bidi w:val="0"/>
        <w:spacing w:before="0" w:after="0" w:line="240" w:lineRule="auto"/>
        <w:ind w:left="0" w:right="0" w:firstLine="300"/>
        <w:jc w:val="both"/>
      </w:pPr>
      <w:r>
        <w:rPr>
          <w:b/>
          <w:bCs/>
          <w:color w:val="000000"/>
          <w:spacing w:val="0"/>
          <w:w w:val="100"/>
          <w:position w:val="0"/>
          <w:shd w:val="clear" w:color="auto" w:fill="auto"/>
          <w:lang w:val="en-US" w:eastAsia="en-US" w:bidi="en-US"/>
        </w:rPr>
        <w:t>Transformation de</w:t>
        <w:tab/>
        <w:t xml:space="preserve">la production: </w:t>
      </w:r>
      <w:r>
        <w:rPr>
          <w:color w:val="000000"/>
          <w:spacing w:val="0"/>
          <w:w w:val="100"/>
          <w:position w:val="0"/>
          <w:shd w:val="clear" w:color="auto" w:fill="auto"/>
          <w:lang w:val="en-US" w:eastAsia="en-US" w:bidi="en-US"/>
        </w:rPr>
        <w:t>Le credit commercial pour la collecte et la</w:t>
      </w:r>
    </w:p>
    <w:p>
      <w:pPr>
        <w:pStyle w:val="Style31"/>
        <w:keepNext w:val="0"/>
        <w:keepLines w:val="0"/>
        <w:widowControl w:val="0"/>
        <w:shd w:val="clear" w:color="auto" w:fill="auto"/>
        <w:bidi w:val="0"/>
        <w:spacing w:before="0" w:line="240" w:lineRule="auto"/>
        <w:ind w:left="660" w:right="0" w:firstLine="0"/>
        <w:jc w:val="both"/>
      </w:pPr>
      <w:r>
        <w:rPr>
          <w:color w:val="000000"/>
          <w:spacing w:val="0"/>
          <w:w w:val="100"/>
          <w:position w:val="0"/>
          <w:shd w:val="clear" w:color="auto" w:fill="auto"/>
          <w:lang w:val="en-US" w:eastAsia="en-US" w:bidi="en-US"/>
        </w:rPr>
        <w:t>commercialisation a ete une alternative pour l’approvisionnement des unites de transformations des cooperatives en matiere premiere (principalement le riz). Toutefois, ce credit commercial tout comme les autres credits agricoles ont ete souvent debloques avec retard, ce qui a eu des repercussions sur le volume a stocker et a transformer. De plus, la preference de certains commer^ants (clients des cooperatives) d’acheter le riz paddy a diminue la quantite du riz transformee au niveau des cooperatives. Le manque d’electricite et la penurie du carburant dans le MOSO ne permettent pas a la rentabilisation optimale de ces equipements.</w:t>
      </w:r>
    </w:p>
    <w:p>
      <w:pPr>
        <w:pStyle w:val="Style31"/>
        <w:keepNext w:val="0"/>
        <w:keepLines w:val="0"/>
        <w:widowControl w:val="0"/>
        <w:numPr>
          <w:ilvl w:val="0"/>
          <w:numId w:val="189"/>
        </w:numPr>
        <w:shd w:val="clear" w:color="auto" w:fill="auto"/>
        <w:tabs>
          <w:tab w:pos="591" w:val="left"/>
        </w:tabs>
        <w:bidi w:val="0"/>
        <w:spacing w:before="0" w:line="240" w:lineRule="auto"/>
        <w:ind w:left="660" w:right="0" w:hanging="360"/>
        <w:jc w:val="both"/>
      </w:pPr>
      <w:r>
        <w:rPr>
          <w:b/>
          <w:bCs/>
          <w:color w:val="000000"/>
          <w:spacing w:val="0"/>
          <w:w w:val="100"/>
          <w:position w:val="0"/>
          <w:shd w:val="clear" w:color="auto" w:fill="auto"/>
          <w:lang w:val="en-US" w:eastAsia="en-US" w:bidi="en-US"/>
        </w:rPr>
        <w:t xml:space="preserve">Marche d'ecoulement: </w:t>
      </w:r>
      <w:r>
        <w:rPr>
          <w:color w:val="000000"/>
          <w:spacing w:val="0"/>
          <w:w w:val="100"/>
          <w:position w:val="0"/>
          <w:shd w:val="clear" w:color="auto" w:fill="auto"/>
          <w:lang w:val="en-US" w:eastAsia="en-US" w:bidi="en-US"/>
        </w:rPr>
        <w:t>la CAPAD appuie les cooperatives dans l'elaboration des comptes d’exploitation previsionnelles afin de calculer la rentabilite et de fixer les prix pour la mise en marche, dans la mise en relation des cooperatives avec d'autres acteurs des differents maillons de la filiere et dans le renforcement de leurs capacites afin de concourir aux marches d'ecoulement. Elle les accompagne dans l'analyse des tendances de marche par le partage d'information sur les prix. L’ecoulement des produits des cooperatives se fait par</w:t>
      </w:r>
    </w:p>
    <w:p>
      <w:pPr>
        <w:pStyle w:val="Style61"/>
        <w:keepNext w:val="0"/>
        <w:keepLines w:val="0"/>
        <w:widowControl w:val="0"/>
        <w:shd w:val="clear" w:color="auto" w:fill="auto"/>
        <w:bidi w:val="0"/>
        <w:spacing w:before="0" w:after="260" w:line="240" w:lineRule="auto"/>
        <w:ind w:left="3980" w:right="0" w:firstLine="0"/>
        <w:jc w:val="left"/>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660" w:right="0" w:firstLine="0"/>
        <w:jc w:val="both"/>
      </w:pPr>
      <w:r>
        <w:rPr>
          <w:color w:val="000000"/>
          <w:spacing w:val="0"/>
          <w:w w:val="100"/>
          <w:position w:val="0"/>
          <w:shd w:val="clear" w:color="auto" w:fill="auto"/>
          <w:lang w:val="en-US" w:eastAsia="en-US" w:bidi="en-US"/>
        </w:rPr>
        <w:t>la contractualisation avec la SOCOPA et les commer^ants prives principalement pour le riz et le mais.</w:t>
      </w:r>
    </w:p>
    <w:p>
      <w:pPr>
        <w:pStyle w:val="Style31"/>
        <w:keepNext w:val="0"/>
        <w:keepLines w:val="0"/>
        <w:widowControl w:val="0"/>
        <w:shd w:val="clear" w:color="auto" w:fill="auto"/>
        <w:bidi w:val="0"/>
        <w:spacing w:before="0" w:line="240" w:lineRule="auto"/>
        <w:ind w:left="940" w:right="0" w:firstLine="0"/>
        <w:jc w:val="left"/>
      </w:pPr>
      <w:r>
        <w:rPr>
          <w:b/>
          <w:bCs/>
          <w:color w:val="000000"/>
          <w:spacing w:val="0"/>
          <w:w w:val="100"/>
          <w:position w:val="0"/>
          <w:shd w:val="clear" w:color="auto" w:fill="auto"/>
          <w:lang w:val="en-US" w:eastAsia="en-US" w:bidi="en-US"/>
        </w:rPr>
        <w:t>Tableau N°8 : Nombre de contrats de commercialisation du riz et du mais signes en 2021</w:t>
      </w:r>
    </w:p>
    <w:tbl>
      <w:tblPr>
        <w:tblOverlap w:val="never"/>
        <w:jc w:val="left"/>
        <w:tblLayout w:type="fixed"/>
      </w:tblPr>
      <w:tblGrid>
        <w:gridCol w:w="427"/>
        <w:gridCol w:w="1214"/>
        <w:gridCol w:w="1498"/>
        <w:gridCol w:w="2213"/>
        <w:gridCol w:w="2419"/>
      </w:tblGrid>
      <w:tr>
        <w:trPr>
          <w:trHeight w:val="230"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Province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Commune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Nom de la</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Nombre de contrats</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1</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RUYIGI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SHIRUKUBUTE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w:t>
            </w:r>
          </w:p>
        </w:tc>
      </w:tr>
      <w:tr>
        <w:trPr>
          <w:trHeight w:val="230"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2</w:t>
            </w: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TERIMBERE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3</w:t>
            </w: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CODERIMO</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4</w:t>
            </w: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KINYINYA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UMWIZERO</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w:t>
            </w:r>
          </w:p>
        </w:tc>
      </w:tr>
      <w:tr>
        <w:trPr>
          <w:trHeight w:val="230"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5</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CANKUZO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GISAGARA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IMBERE NI HEZA</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w:t>
            </w:r>
          </w:p>
        </w:tc>
      </w:tr>
      <w:tr>
        <w:trPr>
          <w:trHeight w:val="226"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6</w:t>
            </w: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CENDAJURU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TUZUBUKENE</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w:t>
            </w:r>
          </w:p>
        </w:tc>
      </w:tr>
      <w:tr>
        <w:trPr>
          <w:trHeight w:val="235" w:hRule="exact"/>
        </w:trPr>
        <w:tc>
          <w:tcPr>
            <w:gridSpan w:val="4"/>
            <w:tcBorders>
              <w:top w:val="single" w:sz="4"/>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TOTAL</w:t>
            </w:r>
          </w:p>
        </w:tc>
        <w:tc>
          <w:tcPr>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13</w:t>
            </w:r>
          </w:p>
        </w:tc>
      </w:tr>
    </w:tbl>
    <w:p>
      <w:pPr>
        <w:widowControl w:val="0"/>
        <w:spacing w:after="99" w:line="1" w:lineRule="exact"/>
      </w:pPr>
    </w:p>
    <w:p>
      <w:pPr>
        <w:pStyle w:val="Style72"/>
        <w:keepNext/>
        <w:keepLines/>
        <w:widowControl w:val="0"/>
        <w:shd w:val="clear" w:color="auto" w:fill="auto"/>
        <w:bidi w:val="0"/>
        <w:spacing w:before="0" w:after="100" w:line="240" w:lineRule="auto"/>
        <w:ind w:left="800" w:right="0" w:hanging="360"/>
        <w:jc w:val="both"/>
      </w:pPr>
      <w:bookmarkStart w:id="114" w:name="bookmark114"/>
      <w:r>
        <w:rPr>
          <w:color w:val="000000"/>
          <w:spacing w:val="0"/>
          <w:w w:val="100"/>
          <w:position w:val="0"/>
          <w:shd w:val="clear" w:color="auto" w:fill="auto"/>
          <w:lang w:val="en-US" w:eastAsia="en-US" w:bidi="en-US"/>
        </w:rPr>
        <w:t>D. Relations entre les cooperatives et la SOCOPA pour l’approvisionnement en banane</w:t>
      </w:r>
      <w:bookmarkEnd w:id="114"/>
    </w:p>
    <w:p>
      <w:pPr>
        <w:pStyle w:val="Style31"/>
        <w:keepNext w:val="0"/>
        <w:keepLines w:val="0"/>
        <w:widowControl w:val="0"/>
        <w:numPr>
          <w:ilvl w:val="0"/>
          <w:numId w:val="187"/>
        </w:numPr>
        <w:shd w:val="clear" w:color="auto" w:fill="auto"/>
        <w:tabs>
          <w:tab w:pos="447" w:val="left"/>
        </w:tabs>
        <w:bidi w:val="0"/>
        <w:spacing w:before="0" w:line="240" w:lineRule="auto"/>
        <w:ind w:left="360" w:right="0" w:hanging="360"/>
        <w:jc w:val="both"/>
      </w:pPr>
      <w:r>
        <w:rPr>
          <w:color w:val="000000"/>
          <w:spacing w:val="0"/>
          <w:w w:val="100"/>
          <w:position w:val="0"/>
          <w:shd w:val="clear" w:color="auto" w:fill="auto"/>
          <w:lang w:val="en-US" w:eastAsia="en-US" w:bidi="en-US"/>
        </w:rPr>
        <w:t>La SOCOPA est une societe cooperative de transformation et de commercialisation des produits agricoles. Son unite de transformation de la banane en province de Ruyigi est approvisionnee par les exploitants agricoles a travers les cooperatives du MOSO. La qualite et la quantite des approvisionnements de la matiere premiere sont assurees par le developpement d’un partenariat quadripartite (exploitants agricoles, cooperatives, CAPAD et SOCOPA) axe sur une bonne collaboration, la contractualisation et la transparence dans le processus d’approvisionnement des Matieres Premieres.</w:t>
      </w:r>
    </w:p>
    <w:p>
      <w:pPr>
        <w:pStyle w:val="Style31"/>
        <w:keepNext w:val="0"/>
        <w:keepLines w:val="0"/>
        <w:widowControl w:val="0"/>
        <w:numPr>
          <w:ilvl w:val="0"/>
          <w:numId w:val="187"/>
        </w:numPr>
        <w:shd w:val="clear" w:color="auto" w:fill="auto"/>
        <w:tabs>
          <w:tab w:pos="447" w:val="left"/>
        </w:tabs>
        <w:bidi w:val="0"/>
        <w:spacing w:before="0" w:line="240" w:lineRule="auto"/>
        <w:ind w:left="360" w:right="0" w:hanging="360"/>
        <w:jc w:val="both"/>
      </w:pPr>
      <w:r>
        <w:rPr>
          <w:color w:val="000000"/>
          <w:spacing w:val="0"/>
          <w:w w:val="100"/>
          <w:position w:val="0"/>
          <w:shd w:val="clear" w:color="auto" w:fill="auto"/>
          <w:lang w:val="en-US" w:eastAsia="en-US" w:bidi="en-US"/>
        </w:rPr>
        <w:t>Une identification des clients potentiels (membres des cooperatives de MOSO) sera realisee pour s’assurer de la quantite de banane pour approvisionner l’unite banane de Ruyigi. Le producteur acheminera la banane au niveau des centres de collecte sous la supervision de la cooperative qui est chargee de la collecte. La cooperative pourra aussi travailler avec les collecteurs de la localite en vue de faciliter les producteurs eloignes des centres de collecte.</w:t>
      </w:r>
    </w:p>
    <w:p>
      <w:pPr>
        <w:pStyle w:val="Style31"/>
        <w:keepNext w:val="0"/>
        <w:keepLines w:val="0"/>
        <w:widowControl w:val="0"/>
        <w:numPr>
          <w:ilvl w:val="0"/>
          <w:numId w:val="187"/>
        </w:numPr>
        <w:shd w:val="clear" w:color="auto" w:fill="auto"/>
        <w:tabs>
          <w:tab w:pos="447" w:val="left"/>
        </w:tabs>
        <w:bidi w:val="0"/>
        <w:spacing w:before="0" w:line="240" w:lineRule="auto"/>
        <w:ind w:left="360" w:right="0" w:hanging="360"/>
        <w:jc w:val="both"/>
      </w:pPr>
      <w:r>
        <w:rPr>
          <w:color w:val="000000"/>
          <w:spacing w:val="0"/>
          <w:w w:val="100"/>
          <w:position w:val="0"/>
          <w:shd w:val="clear" w:color="auto" w:fill="auto"/>
          <w:lang w:val="en-US" w:eastAsia="en-US" w:bidi="en-US"/>
        </w:rPr>
        <w:t>Dans les 9 cooperatives de MOSO, les centres de collecte seront mis a disposition des exploitants familiaux produisant la banane. Au moins 3 centres de collecte par cooperative seront amenages pour la collecte de la matiere premiere. Au niveau des hangars, il pourra y avoir un centre de collecte en fonction de sa disponibilite et de la concentration des exploitants producteurs de banane. Dans le cadre de ce projet, il est prevu une subvention pour la construction des centres de collecte avec une contribution des beneficiaires. Une convention entre les parties prenantes (CAPAD, SOCOPA et Cooperatives) concernant la contribution dans la construction et la gestion des centres de collecte sera negociee.</w:t>
      </w:r>
    </w:p>
    <w:p>
      <w:pPr>
        <w:pStyle w:val="Style31"/>
        <w:keepNext w:val="0"/>
        <w:keepLines w:val="0"/>
        <w:widowControl w:val="0"/>
        <w:numPr>
          <w:ilvl w:val="0"/>
          <w:numId w:val="187"/>
        </w:numPr>
        <w:shd w:val="clear" w:color="auto" w:fill="auto"/>
        <w:tabs>
          <w:tab w:pos="447" w:val="left"/>
        </w:tabs>
        <w:bidi w:val="0"/>
        <w:spacing w:before="0" w:line="240" w:lineRule="auto"/>
        <w:ind w:left="360" w:right="0" w:hanging="360"/>
        <w:jc w:val="both"/>
      </w:pPr>
      <w:r>
        <w:rPr>
          <w:color w:val="000000"/>
          <w:spacing w:val="0"/>
          <w:w w:val="100"/>
          <w:position w:val="0"/>
          <w:shd w:val="clear" w:color="auto" w:fill="auto"/>
          <w:lang w:val="en-US" w:eastAsia="en-US" w:bidi="en-US"/>
        </w:rPr>
        <w:t>La SOCOPA se referera au prix du marche lors de l’achat de la banane auquel elle va ajouter une prime de qualite par kg a chaque exploitant agricole ayant respecte le cahier de charge et les normes convenues pour ce produit (banane verte) : les varietes, la maturite, etc. Le cahier de charge pour la banane sera produit et partage aux agriculteurs et aux cooperatives.</w:t>
      </w:r>
    </w:p>
    <w:p>
      <w:pPr>
        <w:pStyle w:val="Style31"/>
        <w:keepNext w:val="0"/>
        <w:keepLines w:val="0"/>
        <w:widowControl w:val="0"/>
        <w:numPr>
          <w:ilvl w:val="0"/>
          <w:numId w:val="187"/>
        </w:numPr>
        <w:shd w:val="clear" w:color="auto" w:fill="auto"/>
        <w:tabs>
          <w:tab w:pos="447" w:val="left"/>
        </w:tabs>
        <w:bidi w:val="0"/>
        <w:spacing w:before="0" w:line="240" w:lineRule="auto"/>
        <w:ind w:left="360" w:right="0" w:hanging="360"/>
        <w:jc w:val="both"/>
      </w:pPr>
      <w:r>
        <w:rPr>
          <w:color w:val="000000"/>
          <w:spacing w:val="0"/>
          <w:w w:val="100"/>
          <w:position w:val="0"/>
          <w:shd w:val="clear" w:color="auto" w:fill="auto"/>
          <w:lang w:val="en-US" w:eastAsia="en-US" w:bidi="en-US"/>
        </w:rPr>
        <w:t>Pour assurer la qualite de la matiere premiere, le pesage et l’enregistrement des regimes de banane se feront au niveau de centres de collecte. Les regimes de banane seront transportes avec la hampe pour maintenir sa qualite. D’apres l’experience sur ce systeme de pesage des regimes de bananes avec hampe et sans hampe, sur 1 907 Kg de regimes de banane avec leurs hampes prise comme echantillon, 141 Kg d’hampes ont ete trouves, soit 7% du poids total d’hampes seront consideres et deduits lors de l’achat des regimes de banane vendu par le fournisseur (producteur). Pour maintenir le prix fixe par Kg, une deduction de 7% du poids des regimes de banane achetes sera tenue en consideration. Le poids moyen du regime de banane est estime a 10 Kg d’apres les informations donnees par les producteurs membres des cooperatives.</w:t>
      </w:r>
    </w:p>
    <w:p>
      <w:pPr>
        <w:pStyle w:val="Style31"/>
        <w:keepNext w:val="0"/>
        <w:keepLines w:val="0"/>
        <w:widowControl w:val="0"/>
        <w:shd w:val="clear" w:color="auto" w:fill="auto"/>
        <w:bidi w:val="0"/>
        <w:spacing w:before="0" w:line="240" w:lineRule="auto"/>
        <w:ind w:left="0" w:right="0" w:firstLine="360"/>
        <w:jc w:val="left"/>
      </w:pPr>
      <w:r>
        <w:rPr>
          <w:b/>
          <w:bCs/>
          <w:color w:val="000000"/>
          <w:spacing w:val="0"/>
          <w:w w:val="100"/>
          <w:position w:val="0"/>
          <w:shd w:val="clear" w:color="auto" w:fill="auto"/>
          <w:lang w:val="en-US" w:eastAsia="en-US" w:bidi="en-US"/>
        </w:rPr>
        <w:t>Tableau N° 9 : Poids de la hampe des bananes vertes</w:t>
      </w:r>
      <w:r>
        <w:br w:type="page"/>
      </w:r>
    </w:p>
    <w:p>
      <w:pPr>
        <w:pStyle w:val="Style49"/>
        <w:keepNext w:val="0"/>
        <w:keepLines w:val="0"/>
        <w:widowControl w:val="0"/>
        <w:shd w:val="clear" w:color="auto" w:fill="auto"/>
        <w:bidi w:val="0"/>
        <w:spacing w:before="0" w:after="0" w:line="240" w:lineRule="auto"/>
        <w:ind w:left="0" w:right="0" w:firstLine="0"/>
        <w:jc w:val="center"/>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left"/>
        <w:tblLayout w:type="fixed"/>
      </w:tblPr>
      <w:tblGrid>
        <w:gridCol w:w="1546"/>
        <w:gridCol w:w="2371"/>
        <w:gridCol w:w="1051"/>
        <w:gridCol w:w="2410"/>
        <w:gridCol w:w="1138"/>
      </w:tblGrid>
      <w:tr>
        <w:trPr>
          <w:trHeight w:val="1046"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Fournisseurs</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Poids des regimes de bananes vertes avec leurs hampes (kg) en Lot</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4"/>
                <w:szCs w:val="24"/>
                <w:shd w:val="clear" w:color="auto" w:fill="auto"/>
                <w:lang w:val="en-US" w:eastAsia="en-US" w:bidi="en-US"/>
              </w:rPr>
              <w:t>.</w:t>
            </w:r>
            <w:r>
              <w:rPr>
                <w:b/>
                <w:bCs/>
                <w:color w:val="000000"/>
                <w:spacing w:val="0"/>
                <w:w w:val="100"/>
                <w:position w:val="0"/>
                <w:shd w:val="clear" w:color="auto" w:fill="auto"/>
                <w:lang w:val="en-US" w:eastAsia="en-US" w:bidi="en-US"/>
              </w:rPr>
              <w:t>Poids des hampes par lot</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4"/>
                <w:szCs w:val="24"/>
                <w:shd w:val="clear" w:color="auto" w:fill="auto"/>
                <w:lang w:val="en-US" w:eastAsia="en-US" w:bidi="en-US"/>
              </w:rPr>
              <w:t>.</w:t>
            </w:r>
            <w:r>
              <w:rPr>
                <w:b/>
                <w:bCs/>
                <w:color w:val="000000"/>
                <w:spacing w:val="0"/>
                <w:w w:val="100"/>
                <w:position w:val="0"/>
                <w:shd w:val="clear" w:color="auto" w:fill="auto"/>
                <w:lang w:val="en-US" w:eastAsia="en-US" w:bidi="en-US"/>
              </w:rPr>
              <w:t>Poids des mains de bananes vertes sans leurs hampes (kg) en Lot</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33" w:lineRule="auto"/>
              <w:ind w:left="0" w:right="0" w:firstLine="0"/>
              <w:jc w:val="center"/>
            </w:pPr>
            <w:r>
              <w:rPr>
                <w:b/>
                <w:bCs/>
                <w:color w:val="000000"/>
                <w:spacing w:val="0"/>
                <w:w w:val="100"/>
                <w:position w:val="0"/>
                <w:sz w:val="24"/>
                <w:szCs w:val="24"/>
                <w:shd w:val="clear" w:color="auto" w:fill="auto"/>
                <w:lang w:val="en-US" w:eastAsia="en-US" w:bidi="en-US"/>
              </w:rPr>
              <w:t>.</w:t>
            </w:r>
            <w:r>
              <w:rPr>
                <w:b/>
                <w:bCs/>
                <w:color w:val="000000"/>
                <w:spacing w:val="0"/>
                <w:w w:val="100"/>
                <w:position w:val="0"/>
                <w:shd w:val="clear" w:color="auto" w:fill="auto"/>
                <w:lang w:val="en-US" w:eastAsia="en-US" w:bidi="en-US"/>
              </w:rPr>
              <w:t>% du poids de hampe</w:t>
            </w: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Fournisseur 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184</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Fournisseur 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390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363</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Fournisseur 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118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110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Fournisseur 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287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267</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r>
      <w:tr>
        <w:trPr>
          <w:trHeight w:val="28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Fournisseur 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429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397</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Fournisseur 6</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274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255</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r>
      <w:tr>
        <w:trPr>
          <w:trHeight w:val="283"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Fournisseur 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207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17</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190</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8%</w:t>
            </w:r>
          </w:p>
        </w:tc>
      </w:tr>
      <w:tr>
        <w:trPr>
          <w:trHeight w:val="293" w:hRule="exact"/>
        </w:trPr>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1 907</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141</w:t>
            </w:r>
          </w:p>
        </w:tc>
        <w:tc>
          <w:tcPr>
            <w:tcBorders>
              <w:top w:val="single" w:sz="4"/>
              <w:left w:val="single" w:sz="4"/>
              <w:bottom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1 766</w:t>
            </w:r>
          </w:p>
        </w:tc>
        <w:tc>
          <w:tcPr>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shd w:val="clear" w:color="auto" w:fill="auto"/>
                <w:lang w:val="en-US" w:eastAsia="en-US" w:bidi="en-US"/>
              </w:rPr>
              <w:t>7%</w:t>
            </w:r>
          </w:p>
        </w:tc>
      </w:tr>
    </w:tbl>
    <w:p>
      <w:pPr>
        <w:widowControl w:val="0"/>
        <w:spacing w:after="119" w:line="1" w:lineRule="exact"/>
      </w:pPr>
    </w:p>
    <w:p>
      <w:pPr>
        <w:pStyle w:val="Style31"/>
        <w:keepNext w:val="0"/>
        <w:keepLines w:val="0"/>
        <w:widowControl w:val="0"/>
        <w:numPr>
          <w:ilvl w:val="0"/>
          <w:numId w:val="191"/>
        </w:numPr>
        <w:shd w:val="clear" w:color="auto" w:fill="auto"/>
        <w:tabs>
          <w:tab w:pos="438" w:val="left"/>
          <w:tab w:pos="4666" w:val="left"/>
          <w:tab w:pos="6130" w:val="left"/>
        </w:tabs>
        <w:bidi w:val="0"/>
        <w:spacing w:before="0" w:after="0" w:line="230" w:lineRule="auto"/>
        <w:ind w:left="360" w:right="0" w:hanging="360"/>
        <w:jc w:val="left"/>
      </w:pPr>
      <w:r>
        <w:rPr>
          <w:color w:val="000000"/>
          <w:spacing w:val="0"/>
          <w:w w:val="100"/>
          <w:position w:val="0"/>
          <w:shd w:val="clear" w:color="auto" w:fill="auto"/>
          <w:lang w:val="en-US" w:eastAsia="en-US" w:bidi="en-US"/>
        </w:rPr>
        <w:t>La collecte se fera 3 fois par province c’est-a-dire 1 fois par commune selon le plan d’approvisionnement des centres de</w:t>
        <w:tab/>
        <w:t>collecte des</w:t>
        <w:tab/>
        <w:t>cooperatives. C’est-a-dire que</w:t>
      </w:r>
    </w:p>
    <w:p>
      <w:pPr>
        <w:pStyle w:val="Style31"/>
        <w:keepNext w:val="0"/>
        <w:keepLines w:val="0"/>
        <w:widowControl w:val="0"/>
        <w:shd w:val="clear" w:color="auto" w:fill="auto"/>
        <w:bidi w:val="0"/>
        <w:spacing w:before="0" w:after="0" w:line="240" w:lineRule="auto"/>
        <w:ind w:left="360" w:right="0" w:firstLine="0"/>
        <w:jc w:val="left"/>
        <w:sectPr>
          <w:footnotePr>
            <w:pos w:val="pageBottom"/>
            <w:numFmt w:val="upperRoman"/>
            <w:numRestart w:val="continuous"/>
            <w15:footnoteColumns w:val="1"/>
          </w:footnotePr>
          <w:pgSz w:w="11900" w:h="16840"/>
          <w:pgMar w:top="1330" w:right="24" w:bottom="1224" w:left="899" w:header="0" w:footer="3" w:gutter="0"/>
          <w:cols w:space="720"/>
          <w:noEndnote/>
          <w:rtlGutter w:val="0"/>
          <w:docGrid w:linePitch="360"/>
        </w:sectPr>
      </w:pPr>
      <w:r>
        <w:rPr>
          <w:color w:val="000000"/>
          <w:spacing w:val="0"/>
          <w:w w:val="100"/>
          <w:position w:val="0"/>
          <w:shd w:val="clear" w:color="auto" w:fill="auto"/>
          <w:lang w:val="en-US" w:eastAsia="en-US" w:bidi="en-US"/>
        </w:rPr>
        <w:t>l’approvisionnement se fera une fois toutes les 2 semaines dans chaque Province. Les jours choisis dans la semaine sont les suivants : Lundi, Mardi et jeudi. Cela permettra a l’unite banane de ne pas connaitre une rupture de stock.</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hd w:val="clear" w:color="auto" w:fill="auto"/>
          <w:lang w:val="en-US" w:eastAsia="en-US" w:bidi="en-US"/>
        </w:rPr>
        <w:t>Tableau N° 10 : Plan d’approvisionnement selon les centres de collecte</w:t>
      </w:r>
    </w:p>
    <w:tbl>
      <w:tblPr>
        <w:tblOverlap w:val="never"/>
        <w:jc w:val="center"/>
        <w:tblLayout w:type="fixed"/>
      </w:tblPr>
      <w:tblGrid>
        <w:gridCol w:w="922"/>
        <w:gridCol w:w="926"/>
        <w:gridCol w:w="2093"/>
        <w:gridCol w:w="1661"/>
        <w:gridCol w:w="470"/>
        <w:gridCol w:w="466"/>
        <w:gridCol w:w="470"/>
        <w:gridCol w:w="470"/>
        <w:gridCol w:w="470"/>
        <w:gridCol w:w="470"/>
        <w:gridCol w:w="466"/>
        <w:gridCol w:w="470"/>
        <w:gridCol w:w="470"/>
        <w:gridCol w:w="470"/>
        <w:gridCol w:w="466"/>
        <w:gridCol w:w="470"/>
        <w:gridCol w:w="470"/>
        <w:gridCol w:w="470"/>
        <w:gridCol w:w="466"/>
        <w:gridCol w:w="470"/>
        <w:gridCol w:w="470"/>
        <w:gridCol w:w="470"/>
        <w:gridCol w:w="466"/>
        <w:gridCol w:w="480"/>
      </w:tblGrid>
      <w:tr>
        <w:trPr>
          <w:trHeight w:val="307" w:hRule="exact"/>
        </w:trPr>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Province</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Communes</w:t>
            </w:r>
          </w:p>
        </w:tc>
        <w:tc>
          <w:tcPr>
            <w:vMerge w:val="restart"/>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Cooperatives</w:t>
            </w:r>
          </w:p>
        </w:tc>
        <w:tc>
          <w:tcPr>
            <w:vMerge w:val="restart"/>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Centre</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d' approvisionnement</w:t>
            </w:r>
          </w:p>
        </w:tc>
        <w:tc>
          <w:tcPr>
            <w:gridSpan w:val="5"/>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Semaine 1</w:t>
            </w:r>
          </w:p>
        </w:tc>
        <w:tc>
          <w:tcPr>
            <w:gridSpan w:val="5"/>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Semaine 2</w:t>
            </w:r>
          </w:p>
        </w:tc>
        <w:tc>
          <w:tcPr>
            <w:gridSpan w:val="5"/>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Semaine 3</w:t>
            </w:r>
          </w:p>
        </w:tc>
        <w:tc>
          <w:tcPr>
            <w:gridSpan w:val="5"/>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Semaine 4</w:t>
            </w:r>
          </w:p>
        </w:tc>
      </w:tr>
      <w:tr>
        <w:trPr>
          <w:trHeight w:val="269" w:hRule="exact"/>
        </w:trPr>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top"/>
          </w:tcPr>
          <w:p>
            <w:pPr/>
          </w:p>
        </w:tc>
        <w:tc>
          <w:tcPr>
            <w:vMerge/>
            <w:tcBorders>
              <w:left w:val="single" w:sz="4"/>
            </w:tcBorders>
            <w:shd w:val="clear" w:color="auto" w:fill="E6E6E6"/>
            <w:vAlign w:val="center"/>
          </w:tcPr>
          <w:p>
            <w:pP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L</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J</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V</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L</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J</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V</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L</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J</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V</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L</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J</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V</w:t>
            </w:r>
          </w:p>
        </w:tc>
      </w:tr>
      <w:tr>
        <w:trPr>
          <w:trHeight w:val="269" w:hRule="exact"/>
        </w:trPr>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Ruyigi</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Ruyigi</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KAZOZA KEZA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Gisoro</w:t>
            </w: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val="restart"/>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Pas de collecte</w:t>
            </w: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val="restart"/>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Pas de collecte</w:t>
            </w: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Usine Ruyigi</w:t>
            </w: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right w:val="single" w:sz="4"/>
            </w:tcBorders>
            <w:shd w:val="clear" w:color="auto" w:fill="E6E6E6"/>
            <w:vAlign w:val="center"/>
          </w:tcPr>
          <w:p>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Bisinde</w:t>
            </w: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right w:val="single" w:sz="4"/>
            </w:tcBorders>
            <w:shd w:val="clear" w:color="auto" w:fill="E6E6E6"/>
            <w:vAlign w:val="center"/>
          </w:tcPr>
          <w:p>
            <w:pPr/>
          </w:p>
        </w:tc>
      </w:tr>
      <w:tr>
        <w:trPr>
          <w:trHeight w:val="269" w:hRule="exact"/>
        </w:trPr>
        <w:tc>
          <w:tcPr>
            <w:vMerge/>
            <w:tcBorders>
              <w:left w:val="single" w:sz="4"/>
            </w:tcBorders>
            <w:shd w:val="clear" w:color="auto" w:fill="auto"/>
            <w:vAlign w:val="center"/>
          </w:tcPr>
          <w:p>
            <w:pP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Gusuru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TERIMBERE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Nyabitare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right w:val="single" w:sz="4"/>
            </w:tcBorders>
            <w:shd w:val="clear" w:color="auto" w:fill="E6E6E6"/>
            <w:vAlign w:val="center"/>
          </w:tcPr>
          <w:p>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SHIRUKUBUTE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Gacokwe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right w:val="single" w:sz="4"/>
            </w:tcBorders>
            <w:shd w:val="clear" w:color="auto" w:fill="E6E6E6"/>
            <w:vAlign w:val="center"/>
          </w:tcPr>
          <w:p>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Kavumwe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right w:val="single" w:sz="4"/>
            </w:tcBorders>
            <w:shd w:val="clear" w:color="auto" w:fill="E6E6E6"/>
            <w:vAlign w:val="center"/>
          </w:tcPr>
          <w:p>
            <w:pPr/>
          </w:p>
        </w:tc>
      </w:tr>
      <w:tr>
        <w:trPr>
          <w:trHeight w:val="269" w:hRule="exact"/>
        </w:trPr>
        <w:tc>
          <w:tcPr>
            <w:vMerge/>
            <w:tcBorders>
              <w:left w:val="single" w:sz="4"/>
            </w:tcBorders>
            <w:shd w:val="clear" w:color="auto" w:fill="auto"/>
            <w:vAlign w:val="center"/>
          </w:tcPr>
          <w:p>
            <w:pP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Kinyinya</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CODERIMO</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Nyamigina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right w:val="single" w:sz="4"/>
            </w:tcBorders>
            <w:shd w:val="clear" w:color="auto" w:fill="E6E6E6"/>
            <w:vAlign w:val="center"/>
          </w:tcPr>
          <w:p>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Kinyinya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right w:val="single" w:sz="4"/>
            </w:tcBorders>
            <w:shd w:val="clear" w:color="auto" w:fill="E6E6E6"/>
            <w:vAlign w:val="center"/>
          </w:tcPr>
          <w:p>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UMWIZERO W’ABARIMYI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Karindo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ED966"/>
            <w:vAlign w:val="top"/>
          </w:tcPr>
          <w:p>
            <w:pPr>
              <w:widowControl w:val="0"/>
              <w:rPr>
                <w:sz w:val="10"/>
                <w:szCs w:val="10"/>
              </w:rPr>
            </w:pPr>
          </w:p>
        </w:tc>
        <w:tc>
          <w:tcPr>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c>
          <w:tcPr>
            <w:gridSpan w:val="5"/>
            <w:vMerge/>
            <w:tcBorders>
              <w:left w:val="single" w:sz="4"/>
              <w:right w:val="single" w:sz="4"/>
            </w:tcBorders>
            <w:shd w:val="clear" w:color="auto" w:fill="E6E6E6"/>
            <w:vAlign w:val="center"/>
          </w:tcPr>
          <w:p>
            <w:pPr/>
          </w:p>
        </w:tc>
      </w:tr>
      <w:tr>
        <w:trPr>
          <w:trHeight w:val="264" w:hRule="exact"/>
        </w:trPr>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Cankuzo</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Cendajuru</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TUZUBUKENE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Cendajuru</w:t>
            </w:r>
          </w:p>
        </w:tc>
        <w:tc>
          <w:tcPr>
            <w:gridSpan w:val="5"/>
            <w:vMerge w:val="restart"/>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Pas de collecte</w:t>
            </w: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val="restart"/>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Pas de collecte</w:t>
            </w: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Rukoyoyo</w:t>
            </w:r>
          </w:p>
        </w:tc>
        <w:tc>
          <w:tcPr>
            <w:gridSpan w:val="5"/>
            <w:vMerge/>
            <w:tcBorders>
              <w:left w:val="single" w:sz="4"/>
            </w:tcBorders>
            <w:shd w:val="clear" w:color="auto" w:fill="E6E6E6"/>
            <w:vAlign w:val="center"/>
          </w:tcPr>
          <w:p>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ABAKUTSAKIVI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Twinkwavu</w:t>
            </w:r>
          </w:p>
        </w:tc>
        <w:tc>
          <w:tcPr>
            <w:gridSpan w:val="5"/>
            <w:vMerge/>
            <w:tcBorders>
              <w:left w:val="single" w:sz="4"/>
            </w:tcBorders>
            <w:shd w:val="clear" w:color="auto" w:fill="E6E6E6"/>
            <w:vAlign w:val="center"/>
          </w:tcPr>
          <w:p>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center"/>
          </w:tcPr>
          <w:p>
            <w:pP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Gisagara</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IMBERE NI HEZA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Camazi</w:t>
            </w: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Kagoma</w:t>
            </w: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Karambi</w:t>
            </w: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center"/>
          </w:tcPr>
          <w:p>
            <w:pP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shd w:val="clear" w:color="auto" w:fill="auto"/>
                <w:lang w:val="en-US" w:eastAsia="en-US" w:bidi="en-US"/>
              </w:rPr>
              <w:t>Mishiha</w:t>
            </w:r>
          </w:p>
        </w:tc>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DUHUZABARIMYI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Rutsindu</w:t>
            </w: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both"/>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69"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Mwiruzi</w:t>
            </w: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5"/>
            <w:vMerge/>
            <w:tcBorders>
              <w:left w:val="single" w:sz="4"/>
            </w:tcBorders>
            <w:shd w:val="clear" w:color="auto" w:fill="E6E6E6"/>
            <w:vAlign w:val="center"/>
          </w:tcPr>
          <w:p>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FF6600"/>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78" w:hRule="exact"/>
        </w:trPr>
        <w:tc>
          <w:tcPr>
            <w:vMerge/>
            <w:tcBorders>
              <w:left w:val="single" w:sz="4"/>
              <w:bottom w:val="single" w:sz="4"/>
            </w:tcBorders>
            <w:shd w:val="clear" w:color="auto" w:fill="auto"/>
            <w:vAlign w:val="center"/>
          </w:tcPr>
          <w:p>
            <w:pPr/>
          </w:p>
        </w:tc>
        <w:tc>
          <w:tcPr>
            <w:vMerge/>
            <w:tcBorders>
              <w:left w:val="single" w:sz="4"/>
              <w:bottom w:val="single" w:sz="4"/>
            </w:tcBorders>
            <w:shd w:val="clear" w:color="auto" w:fill="auto"/>
            <w:vAlign w:val="center"/>
          </w:tcPr>
          <w:p>
            <w:pPr/>
          </w:p>
        </w:tc>
        <w:tc>
          <w:tcPr>
            <w:vMerge/>
            <w:tcBorders>
              <w:left w:val="single" w:sz="4"/>
              <w:bottom w:val="single" w:sz="4"/>
            </w:tcBorders>
            <w:shd w:val="clear" w:color="auto" w:fill="auto"/>
            <w:vAlign w:val="center"/>
          </w:tcPr>
          <w:p>
            <w:pP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shd w:val="clear" w:color="auto" w:fill="auto"/>
                <w:lang w:val="en-US" w:eastAsia="en-US" w:bidi="en-US"/>
              </w:rPr>
              <w:t>Kaniha</w:t>
            </w:r>
          </w:p>
        </w:tc>
        <w:tc>
          <w:tcPr>
            <w:gridSpan w:val="5"/>
            <w:vMerge/>
            <w:tcBorders>
              <w:left w:val="single" w:sz="4"/>
              <w:bottom w:val="single" w:sz="4"/>
            </w:tcBorders>
            <w:shd w:val="clear" w:color="auto" w:fill="E6E6E6"/>
            <w:vAlign w:val="center"/>
          </w:tcPr>
          <w:p>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FF6600"/>
            <w:vAlign w:val="top"/>
          </w:tcPr>
          <w:p>
            <w:pPr>
              <w:widowControl w:val="0"/>
              <w:rPr>
                <w:sz w:val="10"/>
                <w:szCs w:val="10"/>
              </w:rPr>
            </w:pPr>
          </w:p>
        </w:tc>
        <w:tc>
          <w:tcPr>
            <w:tcBorders>
              <w:top w:val="single" w:sz="4"/>
              <w:left w:val="single" w:sz="4"/>
              <w:bottom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c>
          <w:tcPr>
            <w:gridSpan w:val="5"/>
            <w:vMerge/>
            <w:tcBorders>
              <w:left w:val="single" w:sz="4"/>
              <w:bottom w:val="single" w:sz="4"/>
            </w:tcBorders>
            <w:shd w:val="clear" w:color="auto" w:fill="E6E6E6"/>
            <w:vAlign w:val="center"/>
          </w:tcPr>
          <w:p>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FF6600"/>
            <w:vAlign w:val="top"/>
          </w:tcPr>
          <w:p>
            <w:pPr>
              <w:widowControl w:val="0"/>
              <w:rPr>
                <w:sz w:val="10"/>
                <w:szCs w:val="10"/>
              </w:rPr>
            </w:pPr>
          </w:p>
        </w:tc>
        <w:tc>
          <w:tcPr>
            <w:tcBorders>
              <w:top w:val="single" w:sz="4"/>
              <w:left w:val="single" w:sz="4"/>
              <w:bottom w:val="single" w:sz="4"/>
              <w:righ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color w:val="000000"/>
                <w:spacing w:val="0"/>
                <w:w w:val="100"/>
                <w:position w:val="0"/>
                <w:sz w:val="14"/>
                <w:szCs w:val="14"/>
                <w:shd w:val="clear" w:color="auto" w:fill="auto"/>
                <w:lang w:val="en-US" w:eastAsia="en-US" w:bidi="en-US"/>
              </w:rPr>
              <w:t>Repos</w:t>
            </w:r>
          </w:p>
        </w:tc>
      </w:tr>
    </w:tbl>
    <w:p>
      <w:pPr>
        <w:sectPr>
          <w:headerReference w:type="default" r:id="rId87"/>
          <w:footerReference w:type="default" r:id="rId88"/>
          <w:headerReference w:type="even" r:id="rId89"/>
          <w:footerReference w:type="even" r:id="rId90"/>
          <w:footnotePr>
            <w:pos w:val="pageBottom"/>
            <w:numFmt w:val="upperRoman"/>
            <w:numRestart w:val="continuous"/>
            <w15:footnoteColumns w:val="1"/>
          </w:footnotePr>
          <w:pgSz w:w="16840" w:h="11900" w:orient="landscape"/>
          <w:pgMar w:top="1145" w:right="994" w:bottom="1145" w:left="850" w:header="0" w:footer="3" w:gutter="0"/>
          <w:cols w:space="720"/>
          <w:noEndnote/>
          <w:rtlGutter w:val="0"/>
          <w:docGrid w:linePitch="360"/>
        </w:sectPr>
      </w:pP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191"/>
        </w:numPr>
        <w:shd w:val="clear" w:color="auto" w:fill="auto"/>
        <w:tabs>
          <w:tab w:pos="438" w:val="left"/>
        </w:tabs>
        <w:bidi w:val="0"/>
        <w:spacing w:before="0" w:line="240" w:lineRule="auto"/>
        <w:ind w:left="360" w:right="0" w:hanging="360"/>
        <w:jc w:val="both"/>
      </w:pPr>
      <w:r>
        <w:rPr>
          <w:color w:val="000000"/>
          <w:spacing w:val="0"/>
          <w:w w:val="100"/>
          <w:position w:val="0"/>
          <w:shd w:val="clear" w:color="auto" w:fill="auto"/>
          <w:lang w:val="en-US" w:eastAsia="en-US" w:bidi="en-US"/>
        </w:rPr>
        <w:t>La SOCOPA va contractualiser avec : (i) les agriculteurs fournisseurs des matieres premieres (Banane) par le biais de leurs cooperatives, (ii) les cooperatives sur le suivi et le controle de la qualite de la matiere premiere, la collecte et le suivi des stocks intermediates. La SOCOPA va payer a la Cooperative une prime par kg pour ses activites de suivi, de collecte et de controle de la qualite.</w:t>
      </w:r>
    </w:p>
    <w:p>
      <w:pPr>
        <w:pStyle w:val="Style31"/>
        <w:keepNext w:val="0"/>
        <w:keepLines w:val="0"/>
        <w:widowControl w:val="0"/>
        <w:numPr>
          <w:ilvl w:val="0"/>
          <w:numId w:val="191"/>
        </w:numPr>
        <w:shd w:val="clear" w:color="auto" w:fill="auto"/>
        <w:tabs>
          <w:tab w:pos="442" w:val="left"/>
        </w:tabs>
        <w:bidi w:val="0"/>
        <w:spacing w:before="0" w:line="240" w:lineRule="auto"/>
        <w:ind w:left="360" w:right="0" w:hanging="360"/>
        <w:jc w:val="both"/>
      </w:pPr>
      <w:r>
        <w:rPr>
          <w:color w:val="000000"/>
          <w:spacing w:val="0"/>
          <w:w w:val="100"/>
          <w:position w:val="0"/>
          <w:shd w:val="clear" w:color="auto" w:fill="auto"/>
          <w:lang w:val="en-US" w:eastAsia="en-US" w:bidi="en-US"/>
        </w:rPr>
        <w:t>Une fiche de suivi des fournisseurs sera remplie et les modalites de paiement seront convenues avec les agriculteurs. Le prix d’un kg sera fixe avant le transport de la marchandise au niveau des centres de collecte.</w:t>
      </w:r>
    </w:p>
    <w:p>
      <w:pPr>
        <w:pStyle w:val="Style31"/>
        <w:keepNext w:val="0"/>
        <w:keepLines w:val="0"/>
        <w:widowControl w:val="0"/>
        <w:numPr>
          <w:ilvl w:val="0"/>
          <w:numId w:val="191"/>
        </w:numPr>
        <w:shd w:val="clear" w:color="auto" w:fill="auto"/>
        <w:tabs>
          <w:tab w:pos="442" w:val="left"/>
        </w:tabs>
        <w:bidi w:val="0"/>
        <w:spacing w:before="0" w:line="240" w:lineRule="auto"/>
        <w:ind w:left="360" w:right="0" w:hanging="360"/>
        <w:jc w:val="both"/>
      </w:pPr>
      <w:r>
        <w:rPr>
          <w:color w:val="000000"/>
          <w:spacing w:val="0"/>
          <w:w w:val="100"/>
          <w:position w:val="0"/>
          <w:shd w:val="clear" w:color="auto" w:fill="auto"/>
          <w:lang w:val="en-US" w:eastAsia="en-US" w:bidi="en-US"/>
        </w:rPr>
        <w:t>Le schema ci-dessous, illustre les flux des matieres et flux financiers des membres des cooperatives vers l’unite de transformation de la banane de Ruyigi, dans lesquelles la SOCOPA et la CAPAD ont des roles cles differencies a jouer. La SOCOPA va suivre les operations liees a l’approvisionnement de I’usine et la CAPAD va appuyer les cooperatives dans l’augmentation de la production et sensibilisation ainsi que l’organisation de la collecte.</w:t>
      </w:r>
    </w:p>
    <w:p>
      <w:pPr>
        <w:pStyle w:val="Style31"/>
        <w:keepNext w:val="0"/>
        <w:keepLines w:val="0"/>
        <w:widowControl w:val="0"/>
        <w:shd w:val="clear" w:color="auto" w:fill="auto"/>
        <w:bidi w:val="0"/>
        <w:spacing w:before="0" w:line="240" w:lineRule="auto"/>
        <w:ind w:left="360" w:right="0" w:firstLine="0"/>
        <w:jc w:val="both"/>
      </w:pPr>
      <w:r>
        <w:rPr>
          <w:b/>
          <w:bCs/>
          <w:color w:val="000000"/>
          <w:spacing w:val="0"/>
          <w:w w:val="100"/>
          <w:position w:val="0"/>
          <w:shd w:val="clear" w:color="auto" w:fill="auto"/>
          <w:lang w:val="en-US" w:eastAsia="en-US" w:bidi="en-US"/>
        </w:rPr>
        <w:t>Schema de collecte des bananes vertes au niveau des centres de collecte par l’Unite de transformation en partenariat avec les cooperatives de la zone d’action</w:t>
      </w:r>
    </w:p>
    <w:p>
      <w:pPr>
        <w:widowControl w:val="0"/>
        <w:jc w:val="center"/>
        <w:rPr>
          <w:sz w:val="2"/>
          <w:szCs w:val="2"/>
        </w:rPr>
      </w:pPr>
      <w:r>
        <w:drawing>
          <wp:inline>
            <wp:extent cx="5620385" cy="4839970"/>
            <wp:docPr id="256" name="Picutre 256"/>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91"/>
                    <a:stretch/>
                  </pic:blipFill>
                  <pic:spPr>
                    <a:xfrm>
                      <a:ext cx="5620385" cy="4839970"/>
                    </a:xfrm>
                    <a:prstGeom prst="rect"/>
                  </pic:spPr>
                </pic:pic>
              </a:graphicData>
            </a:graphic>
          </wp:inline>
        </w:drawing>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40" w:lineRule="auto"/>
        <w:ind w:left="360" w:right="0" w:firstLine="0"/>
        <w:jc w:val="left"/>
      </w:pPr>
      <w:bookmarkStart w:id="118" w:name="bookmark118"/>
      <w:r>
        <w:rPr>
          <w:b/>
          <w:bCs/>
          <w:color w:val="000000"/>
          <w:spacing w:val="0"/>
          <w:w w:val="100"/>
          <w:position w:val="0"/>
          <w:shd w:val="clear" w:color="auto" w:fill="auto"/>
          <w:lang w:val="en-US" w:eastAsia="en-US" w:bidi="en-US"/>
        </w:rPr>
        <w:t>Annexe 9 : Profil socio-economique de I’usine de transformation de la banane de la SOCOPA a Ruyigi</w:t>
      </w:r>
      <w:bookmarkEnd w:id="118"/>
    </w:p>
    <w:p>
      <w:pPr>
        <w:pStyle w:val="Style72"/>
        <w:keepNext/>
        <w:keepLines/>
        <w:widowControl w:val="0"/>
        <w:shd w:val="clear" w:color="auto" w:fill="auto"/>
        <w:bidi w:val="0"/>
        <w:spacing w:before="0" w:after="100" w:line="264" w:lineRule="auto"/>
        <w:ind w:left="1080" w:right="0" w:firstLine="0"/>
        <w:jc w:val="left"/>
      </w:pPr>
      <w:bookmarkStart w:id="119" w:name="bookmark119"/>
      <w:r>
        <w:rPr>
          <w:color w:val="000000"/>
          <w:spacing w:val="0"/>
          <w:w w:val="100"/>
          <w:position w:val="0"/>
          <w:shd w:val="clear" w:color="auto" w:fill="auto"/>
          <w:lang w:val="en-US" w:eastAsia="en-US" w:bidi="en-US"/>
        </w:rPr>
        <w:t>I. Presentation de la SOCOPA</w:t>
      </w:r>
      <w:bookmarkEnd w:id="119"/>
    </w:p>
    <w:p>
      <w:pPr>
        <w:pStyle w:val="Style31"/>
        <w:keepNext w:val="0"/>
        <w:keepLines w:val="0"/>
        <w:widowControl w:val="0"/>
        <w:numPr>
          <w:ilvl w:val="0"/>
          <w:numId w:val="193"/>
        </w:numPr>
        <w:shd w:val="clear" w:color="auto" w:fill="auto"/>
        <w:tabs>
          <w:tab w:pos="922" w:val="left"/>
        </w:tabs>
        <w:bidi w:val="0"/>
        <w:spacing w:before="0" w:line="264" w:lineRule="auto"/>
        <w:ind w:left="940" w:right="0" w:hanging="580"/>
        <w:jc w:val="left"/>
      </w:pPr>
      <w:r>
        <w:rPr>
          <w:color w:val="000000"/>
          <w:spacing w:val="0"/>
          <w:w w:val="100"/>
          <w:position w:val="0"/>
          <w:shd w:val="clear" w:color="auto" w:fill="auto"/>
          <w:lang w:val="en-US" w:eastAsia="en-US" w:bidi="en-US"/>
        </w:rPr>
        <w:t>La SOCOPA est une Societe Cooperative de transformation agro-alimentaire et de commercialisation des produits agricoles, creee en 2015 suite a la fusion de quatre Societes cooperatives de la Confederation des Associations des Producteurs Agricoles pour le Developpement, CAPAD en sigle. La SOCOPA est une entite economique de la CAPAD qui s'occupe principalement de la transformation, de la conservation et de la commercialisation des produits agricoles des membres de la CAPAD avec son autonomie de gestion. La SOCOPA est une entreprise sociale dont la vocation est de garantir les meilleurs prix aux exploitants agricoles et d’offrir des ristournes en vue d’ameliorer les revenus des exploitants agricoles familiaux.</w:t>
      </w:r>
    </w:p>
    <w:p>
      <w:pPr>
        <w:pStyle w:val="Style31"/>
        <w:keepNext w:val="0"/>
        <w:keepLines w:val="0"/>
        <w:widowControl w:val="0"/>
        <w:numPr>
          <w:ilvl w:val="0"/>
          <w:numId w:val="193"/>
        </w:numPr>
        <w:shd w:val="clear" w:color="auto" w:fill="auto"/>
        <w:tabs>
          <w:tab w:pos="922" w:val="left"/>
        </w:tabs>
        <w:bidi w:val="0"/>
        <w:spacing w:before="0" w:line="264" w:lineRule="auto"/>
        <w:ind w:left="940" w:right="0" w:hanging="580"/>
        <w:jc w:val="left"/>
      </w:pPr>
      <w:r>
        <w:rPr>
          <w:color w:val="000000"/>
          <w:spacing w:val="0"/>
          <w:w w:val="100"/>
          <w:position w:val="0"/>
          <w:shd w:val="clear" w:color="auto" w:fill="auto"/>
          <w:lang w:val="en-US" w:eastAsia="en-US" w:bidi="en-US"/>
        </w:rPr>
        <w:t>La SOCOPA a pour objectifs de : (i) Garantir la qualite des produits a travers les itineraires de production ainsi que les procedes de transformation et de conditionnement respectueux des normes et standards de qualite, (ii) Assurer un prefinancement aux petits exploitants a travers des avances de financement pour leurs activites agricoles/post recolte et d’eviter les surendettements aupres des usuriers et (iii) Garantir les meilleurs prix aux exploitants agricoles par la mise en place d’un systeme de ristourne comme moyen de partage equitable de gains, garantissant une source de revenus efficace et previsible dans le temps.</w:t>
      </w:r>
    </w:p>
    <w:p>
      <w:pPr>
        <w:pStyle w:val="Style31"/>
        <w:keepNext w:val="0"/>
        <w:keepLines w:val="0"/>
        <w:widowControl w:val="0"/>
        <w:numPr>
          <w:ilvl w:val="0"/>
          <w:numId w:val="193"/>
        </w:numPr>
        <w:shd w:val="clear" w:color="auto" w:fill="auto"/>
        <w:tabs>
          <w:tab w:pos="922" w:val="left"/>
        </w:tabs>
        <w:bidi w:val="0"/>
        <w:spacing w:before="0" w:line="264" w:lineRule="auto"/>
        <w:ind w:left="940" w:right="0" w:hanging="580"/>
        <w:jc w:val="left"/>
      </w:pPr>
      <w:r>
        <w:rPr>
          <w:color w:val="000000"/>
          <w:spacing w:val="0"/>
          <w:w w:val="100"/>
          <w:position w:val="0"/>
          <w:shd w:val="clear" w:color="auto" w:fill="auto"/>
          <w:lang w:val="en-US" w:eastAsia="en-US" w:bidi="en-US"/>
        </w:rPr>
        <w:t>La mission de SOCOPA est d’assurer un marche remunerateur aux agris-eleveurs et d’ameliorer leurs revenus ainsi que de contribuer au developpement socio-economique du Burundi. Son metier est de transformer, conditionner et commercialiser les produits agricoles et d’elevage prioritairement ceux des membres de la CAPAD.</w:t>
      </w:r>
    </w:p>
    <w:p>
      <w:pPr>
        <w:pStyle w:val="Style31"/>
        <w:keepNext w:val="0"/>
        <w:keepLines w:val="0"/>
        <w:widowControl w:val="0"/>
        <w:numPr>
          <w:ilvl w:val="0"/>
          <w:numId w:val="193"/>
        </w:numPr>
        <w:shd w:val="clear" w:color="auto" w:fill="auto"/>
        <w:tabs>
          <w:tab w:pos="922" w:val="left"/>
        </w:tabs>
        <w:bidi w:val="0"/>
        <w:spacing w:before="0" w:line="264" w:lineRule="auto"/>
        <w:ind w:left="940" w:right="0" w:hanging="580"/>
        <w:jc w:val="left"/>
      </w:pPr>
      <w:r>
        <w:rPr>
          <w:color w:val="000000"/>
          <w:spacing w:val="0"/>
          <w:w w:val="100"/>
          <w:position w:val="0"/>
          <w:shd w:val="clear" w:color="auto" w:fill="auto"/>
          <w:lang w:val="en-US" w:eastAsia="en-US" w:bidi="en-US"/>
        </w:rPr>
        <w:t>Les organes dirigeants de la SOCOPA sont constitues par l’Assemblee Generale des actionnaires, le Conseil d'Administration, le Conseil de surveillance et l'equipe technique chargee de la mise en reuvre quotidienne de ses activites. La SOCOPA emploie actuellement 58 personnes permanentes appuyees par des saisonniers dont le nombre varie en fonction des activites.</w:t>
      </w:r>
    </w:p>
    <w:p>
      <w:pPr>
        <w:pStyle w:val="Style31"/>
        <w:keepNext w:val="0"/>
        <w:keepLines w:val="0"/>
        <w:widowControl w:val="0"/>
        <w:numPr>
          <w:ilvl w:val="0"/>
          <w:numId w:val="193"/>
        </w:numPr>
        <w:shd w:val="clear" w:color="auto" w:fill="auto"/>
        <w:tabs>
          <w:tab w:pos="922" w:val="left"/>
        </w:tabs>
        <w:bidi w:val="0"/>
        <w:spacing w:before="0" w:line="264" w:lineRule="auto"/>
        <w:ind w:left="940" w:right="0" w:hanging="580"/>
        <w:jc w:val="left"/>
      </w:pPr>
      <w:r>
        <w:rPr>
          <w:b/>
          <w:bCs/>
          <w:color w:val="000000"/>
          <w:spacing w:val="0"/>
          <w:w w:val="100"/>
          <w:position w:val="0"/>
          <w:shd w:val="clear" w:color="auto" w:fill="auto"/>
          <w:lang w:val="en-US" w:eastAsia="en-US" w:bidi="en-US"/>
        </w:rPr>
        <w:t xml:space="preserve">Les investissements et activites actuels de la SOCOPA </w:t>
      </w:r>
      <w:r>
        <w:rPr>
          <w:color w:val="000000"/>
          <w:spacing w:val="0"/>
          <w:w w:val="100"/>
          <w:position w:val="0"/>
          <w:shd w:val="clear" w:color="auto" w:fill="auto"/>
          <w:lang w:val="en-US" w:eastAsia="en-US" w:bidi="en-US"/>
        </w:rPr>
        <w:t>: La SOCOPA dispose actuellement des investissements immobiliers, materiels et equipements de transformation agricole d'une valeur de quatre milliards de francs burundais. En effet, elle a huit unites industrielles de transformation des produits agricoles dont : (i) Deux unites de transformation du riz avec une capacite chacune de 12 tonnes en moyenne par jour (journee de 10 heures de travail),(ii) Une unite de transformation du mais avec une capacite de 10 tonnes par jour,(iii) Trois unites de transformation du manioc avec une capacite chacune de 8 tonnes par jour et (iv) Une unite de transformation de la tomate avec une capacite de 6 tonnes par jour. La SOCOPA achete actuellement la matiere premiere (riz, mais, manioc, tomate et banane) aupres de 6.825 Agriculteurs (dont 3.115 Femmes) et commercialise les produits finis sous la marque « MARAME » et « TAAMU ».</w:t>
      </w:r>
    </w:p>
    <w:p>
      <w:pPr>
        <w:pStyle w:val="Style31"/>
        <w:keepNext w:val="0"/>
        <w:keepLines w:val="0"/>
        <w:widowControl w:val="0"/>
        <w:numPr>
          <w:ilvl w:val="0"/>
          <w:numId w:val="193"/>
        </w:numPr>
        <w:shd w:val="clear" w:color="auto" w:fill="auto"/>
        <w:tabs>
          <w:tab w:pos="922" w:val="left"/>
        </w:tabs>
        <w:bidi w:val="0"/>
        <w:spacing w:before="0" w:line="264" w:lineRule="auto"/>
        <w:ind w:left="940" w:right="0" w:hanging="580"/>
        <w:jc w:val="left"/>
      </w:pPr>
      <w:r>
        <w:rPr>
          <w:color w:val="000000"/>
          <w:spacing w:val="0"/>
          <w:w w:val="100"/>
          <w:position w:val="0"/>
          <w:shd w:val="clear" w:color="auto" w:fill="auto"/>
          <w:lang w:val="en-US" w:eastAsia="en-US" w:bidi="en-US"/>
        </w:rPr>
        <w:t>Les strategies SOCOPA/ CAPAD se completent et visent, en economie d’echelle : (i) pour la SOCOPA, a transformer dans des unites industrielles localisees dans les centres nevralgiques des zones de production les productions de plusieurs societes cooperatives / GPC. Elle renforce au plan national les fonctions commerciales pour la conquete de nouveaux marches. (ii) Pour la CAPAD, a renforcer les fonctions et</w:t>
      </w:r>
      <w:r>
        <w:br w:type="page"/>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after="120" w:line="264" w:lineRule="auto"/>
        <w:ind w:left="940" w:right="0" w:firstLine="0"/>
        <w:jc w:val="left"/>
      </w:pPr>
      <w:r>
        <w:rPr>
          <w:color w:val="000000"/>
          <w:spacing w:val="0"/>
          <w:w w:val="100"/>
          <w:position w:val="0"/>
          <w:shd w:val="clear" w:color="auto" w:fill="auto"/>
          <w:lang w:val="en-US" w:eastAsia="en-US" w:bidi="en-US"/>
        </w:rPr>
        <w:t>services d’animation de gouvernance et d’appui a I’intensification agricoles de ses membres : societes cooperatives / GPC en evolution</w:t>
      </w:r>
    </w:p>
    <w:p>
      <w:pPr>
        <w:pStyle w:val="Style31"/>
        <w:keepNext w:val="0"/>
        <w:keepLines w:val="0"/>
        <w:widowControl w:val="0"/>
        <w:numPr>
          <w:ilvl w:val="0"/>
          <w:numId w:val="193"/>
        </w:numPr>
        <w:shd w:val="clear" w:color="auto" w:fill="auto"/>
        <w:tabs>
          <w:tab w:pos="922" w:val="left"/>
        </w:tabs>
        <w:bidi w:val="0"/>
        <w:spacing w:before="0" w:after="807" w:line="264" w:lineRule="auto"/>
        <w:ind w:left="940" w:right="0" w:hanging="580"/>
        <w:jc w:val="left"/>
      </w:pPr>
      <w:r>
        <w:rPr>
          <w:color w:val="000000"/>
          <w:spacing w:val="0"/>
          <w:w w:val="100"/>
          <w:position w:val="0"/>
          <w:shd w:val="clear" w:color="auto" w:fill="auto"/>
          <w:lang w:val="en-US" w:eastAsia="en-US" w:bidi="en-US"/>
        </w:rPr>
        <w:t>La strategie commerciale de la SOCOPA est de se positionner sur des filieres porteuses existantes et de se diversifier et a localiser ses unites industrielles aux carrefours des zones de production dans les differentes regions du pays et des centres de negoces de maniere a se rapprocher des differents marches</w:t>
      </w:r>
    </w:p>
    <w:p>
      <w:pPr>
        <w:pStyle w:val="Style31"/>
        <w:keepNext w:val="0"/>
        <w:keepLines w:val="0"/>
        <w:widowControl w:val="0"/>
        <w:pBdr>
          <w:top w:val="single" w:sz="4" w:space="3" w:color="auto"/>
          <w:left w:val="single" w:sz="4" w:space="1" w:color="auto"/>
          <w:bottom w:val="single" w:sz="4" w:space="3" w:color="auto"/>
          <w:right w:val="single" w:sz="4" w:space="1" w:color="auto"/>
        </w:pBdr>
        <w:shd w:val="clear" w:color="auto" w:fill="auto"/>
        <w:tabs>
          <w:tab w:leader="underscore" w:pos="9437" w:val="left"/>
        </w:tabs>
        <w:bidi w:val="0"/>
        <w:spacing w:before="0" w:after="274" w:line="240" w:lineRule="auto"/>
        <w:ind w:left="480" w:right="0" w:firstLine="0"/>
        <w:jc w:val="both"/>
      </w:pPr>
      <w:r>
        <w:rPr>
          <w:color w:val="000000"/>
          <w:spacing w:val="0"/>
          <w:w w:val="100"/>
          <w:position w:val="0"/>
          <w:shd w:val="clear" w:color="auto" w:fill="auto"/>
          <w:lang w:val="en-US" w:eastAsia="en-US" w:bidi="en-US"/>
        </w:rPr>
        <w:t xml:space="preserve">Apres le riz, le mais, le manioc, la tomate, le piment, la SOCOPA s’est focalisee sur la filiere banane avec l’installation d’une unite de transformation de la banane en jus, partenaire du present projet GAFPS / FIDA en reponse aux impacts de la pandemie du COVID19 par un marche garanti de bananes pour les membres des cooperatives de CAPAD dans les </w:t>
      </w:r>
      <w:r>
        <w:rPr>
          <w:color w:val="000000"/>
          <w:spacing w:val="0"/>
          <w:w w:val="100"/>
          <w:position w:val="0"/>
          <w:u w:val="single"/>
          <w:shd w:val="clear" w:color="auto" w:fill="auto"/>
          <w:lang w:val="en-US" w:eastAsia="en-US" w:bidi="en-US"/>
        </w:rPr>
        <w:t>provinces Ruyigi et Cankuzo</w:t>
      </w:r>
      <w:r>
        <w:rPr>
          <w:color w:val="000000"/>
          <w:spacing w:val="0"/>
          <w:w w:val="100"/>
          <w:position w:val="0"/>
          <w:shd w:val="clear" w:color="auto" w:fill="auto"/>
          <w:lang w:val="en-US" w:eastAsia="en-US" w:bidi="en-US"/>
        </w:rPr>
        <w:tab/>
      </w:r>
    </w:p>
    <w:p>
      <w:pPr>
        <w:pStyle w:val="Style97"/>
        <w:keepNext w:val="0"/>
        <w:keepLines w:val="0"/>
        <w:widowControl w:val="0"/>
        <w:pBdr>
          <w:top w:val="single" w:sz="0" w:space="2" w:color="0A4879"/>
          <w:left w:val="single" w:sz="0" w:space="0" w:color="0A4879"/>
          <w:bottom w:val="single" w:sz="0" w:space="2" w:color="0A4879"/>
          <w:right w:val="single" w:sz="0" w:space="0" w:color="0A4879"/>
        </w:pBdr>
        <w:shd w:val="clear" w:color="auto" w:fill="0A4879"/>
        <w:bidi w:val="0"/>
        <w:spacing w:before="0" w:after="0" w:line="240" w:lineRule="auto"/>
        <w:ind w:left="4460" w:right="0" w:firstLine="0"/>
        <w:jc w:val="left"/>
      </w:pPr>
      <w:r>
        <w:rPr>
          <w:b w:val="0"/>
          <w:bCs w:val="0"/>
          <w:color w:val="CFF2F8"/>
          <w:spacing w:val="0"/>
          <w:w w:val="100"/>
          <w:position w:val="0"/>
          <w:sz w:val="14"/>
          <w:szCs w:val="14"/>
          <w:shd w:val="clear" w:color="auto" w:fill="auto"/>
          <w:lang w:val="en-US" w:eastAsia="en-US" w:bidi="en-US"/>
        </w:rPr>
        <w:t>SOCOPA BUSINESS MODEL GLOBAL</w:t>
      </w:r>
    </w:p>
    <w:p>
      <w:pPr>
        <w:widowControl w:val="0"/>
        <w:spacing w:line="1" w:lineRule="exact"/>
      </w:pPr>
      <w:r>
        <w:drawing>
          <wp:anchor distT="12700" distB="2734310" distL="0" distR="0" simplePos="0" relativeHeight="125829470" behindDoc="0" locked="0" layoutInCell="1" allowOverlap="1">
            <wp:simplePos x="0" y="0"/>
            <wp:positionH relativeFrom="page">
              <wp:posOffset>884555</wp:posOffset>
            </wp:positionH>
            <wp:positionV relativeFrom="paragraph">
              <wp:posOffset>12700</wp:posOffset>
            </wp:positionV>
            <wp:extent cx="1115695" cy="1151890"/>
            <wp:wrapTopAndBottom/>
            <wp:docPr id="257" name="Shape 257"/>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93"/>
                    <a:stretch/>
                  </pic:blipFill>
                  <pic:spPr>
                    <a:xfrm>
                      <a:ext cx="1115695" cy="1151890"/>
                    </a:xfrm>
                    <a:prstGeom prst="rect"/>
                  </pic:spPr>
                </pic:pic>
              </a:graphicData>
            </a:graphic>
          </wp:anchor>
        </w:drawing>
      </w:r>
      <w:r>
        <w:drawing>
          <wp:anchor distT="2173605" distB="1423035" distL="0" distR="0" simplePos="0" relativeHeight="125829471" behindDoc="0" locked="0" layoutInCell="1" allowOverlap="1">
            <wp:simplePos x="0" y="0"/>
            <wp:positionH relativeFrom="page">
              <wp:posOffset>793115</wp:posOffset>
            </wp:positionH>
            <wp:positionV relativeFrom="paragraph">
              <wp:posOffset>2173605</wp:posOffset>
            </wp:positionV>
            <wp:extent cx="1304290" cy="304800"/>
            <wp:wrapTopAndBottom/>
            <wp:docPr id="259" name="Shape 259"/>
            <a:graphic xmlns:a="http://schemas.openxmlformats.org/drawingml/2006/main">
              <a:graphicData uri="http://schemas.openxmlformats.org/drawingml/2006/picture">
                <pic:pic xmlns:pic="http://schemas.openxmlformats.org/drawingml/2006/picture">
                  <pic:nvPicPr>
                    <pic:cNvPr id="260" name="Picture box 260"/>
                    <pic:cNvPicPr/>
                  </pic:nvPicPr>
                  <pic:blipFill>
                    <a:blip r:embed="rId95"/>
                    <a:stretch/>
                  </pic:blipFill>
                  <pic:spPr>
                    <a:xfrm>
                      <a:ext cx="1304290" cy="30480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890905</wp:posOffset>
                </wp:positionH>
                <wp:positionV relativeFrom="paragraph">
                  <wp:posOffset>1555115</wp:posOffset>
                </wp:positionV>
                <wp:extent cx="1097280" cy="557530"/>
                <wp:wrapNone/>
                <wp:docPr id="261" name="Shape 261"/>
                <a:graphic xmlns:a="http://schemas.openxmlformats.org/drawingml/2006/main">
                  <a:graphicData uri="http://schemas.microsoft.com/office/word/2010/wordprocessingShape">
                    <wps:wsp>
                      <wps:cNvSpPr txBox="1"/>
                      <wps:spPr>
                        <a:xfrm>
                          <a:ext cx="1097280" cy="557530"/>
                        </a:xfrm>
                        <a:prstGeom prst="rect"/>
                        <a:noFill/>
                      </wps:spPr>
                      <wps:txbx>
                        <w:txbxContent>
                          <w:p>
                            <w:pPr>
                              <w:pStyle w:val="Style64"/>
                              <w:keepNext w:val="0"/>
                              <w:keepLines w:val="0"/>
                              <w:widowControl w:val="0"/>
                              <w:shd w:val="clear" w:color="auto" w:fill="auto"/>
                              <w:bidi w:val="0"/>
                              <w:spacing w:before="0" w:after="0" w:line="372" w:lineRule="auto"/>
                              <w:ind w:left="0" w:right="0" w:firstLine="0"/>
                              <w:jc w:val="center"/>
                              <w:rPr>
                                <w:sz w:val="16"/>
                                <w:szCs w:val="16"/>
                              </w:rPr>
                            </w:pPr>
                            <w:r>
                              <w:rPr>
                                <w:rFonts w:ascii="Times New Roman" w:eastAsia="Times New Roman" w:hAnsi="Times New Roman" w:cs="Times New Roman"/>
                                <w:b w:val="0"/>
                                <w:bCs w:val="0"/>
                                <w:color w:val="76787C"/>
                                <w:spacing w:val="0"/>
                                <w:w w:val="100"/>
                                <w:position w:val="0"/>
                                <w:sz w:val="16"/>
                                <w:szCs w:val="16"/>
                                <w:shd w:val="clear" w:color="auto" w:fill="auto"/>
                                <w:lang w:val="en-US" w:eastAsia="en-US" w:bidi="en-US"/>
                              </w:rPr>
                              <w:t xml:space="preserve">Matiere premiere </w:t>
                            </w:r>
                            <w:r>
                              <w:rPr>
                                <w:rFonts w:ascii="Times New Roman" w:eastAsia="Times New Roman" w:hAnsi="Times New Roman" w:cs="Times New Roman"/>
                                <w:b w:val="0"/>
                                <w:bCs w:val="0"/>
                                <w:color w:val="424A5A"/>
                                <w:spacing w:val="0"/>
                                <w:w w:val="100"/>
                                <w:position w:val="0"/>
                                <w:sz w:val="16"/>
                                <w:szCs w:val="16"/>
                                <w:shd w:val="clear" w:color="auto" w:fill="auto"/>
                                <w:lang w:val="en-US" w:eastAsia="en-US" w:bidi="en-US"/>
                              </w:rPr>
                              <w:t xml:space="preserve">^roduite </w:t>
                            </w:r>
                            <w:r>
                              <w:rPr>
                                <w:rFonts w:ascii="Times New Roman" w:eastAsia="Times New Roman" w:hAnsi="Times New Roman" w:cs="Times New Roman"/>
                                <w:b w:val="0"/>
                                <w:bCs w:val="0"/>
                                <w:color w:val="76787C"/>
                                <w:spacing w:val="0"/>
                                <w:w w:val="100"/>
                                <w:position w:val="0"/>
                                <w:sz w:val="16"/>
                                <w:szCs w:val="16"/>
                                <w:shd w:val="clear" w:color="auto" w:fill="auto"/>
                                <w:lang w:val="en-US" w:eastAsia="en-US" w:bidi="en-US"/>
                              </w:rPr>
                              <w:t>par lesmembres de lacooperative</w:t>
                            </w:r>
                          </w:p>
                        </w:txbxContent>
                      </wps:txbx>
                      <wps:bodyPr lIns="0" tIns="0" rIns="0" bIns="0">
                        <a:noAutoFit/>
                      </wps:bodyPr>
                    </wps:wsp>
                  </a:graphicData>
                </a:graphic>
              </wp:anchor>
            </w:drawing>
          </mc:Choice>
          <mc:Fallback>
            <w:pict>
              <v:shape id="_x0000_s1287" type="#_x0000_t202" style="position:absolute;margin-left:70.150000000000006pt;margin-top:122.45pt;width:86.400000000000006pt;height:43.899999999999999pt;z-index:251657733;mso-wrap-distance-left:0;mso-wrap-distance-right:0;mso-position-horizontal-relative:page" filled="f" stroked="f">
                <v:textbox inset="0,0,0,0">
                  <w:txbxContent>
                    <w:p>
                      <w:pPr>
                        <w:pStyle w:val="Style64"/>
                        <w:keepNext w:val="0"/>
                        <w:keepLines w:val="0"/>
                        <w:widowControl w:val="0"/>
                        <w:shd w:val="clear" w:color="auto" w:fill="auto"/>
                        <w:bidi w:val="0"/>
                        <w:spacing w:before="0" w:after="0" w:line="372" w:lineRule="auto"/>
                        <w:ind w:left="0" w:right="0" w:firstLine="0"/>
                        <w:jc w:val="center"/>
                        <w:rPr>
                          <w:sz w:val="16"/>
                          <w:szCs w:val="16"/>
                        </w:rPr>
                      </w:pPr>
                      <w:r>
                        <w:rPr>
                          <w:rFonts w:ascii="Times New Roman" w:eastAsia="Times New Roman" w:hAnsi="Times New Roman" w:cs="Times New Roman"/>
                          <w:b w:val="0"/>
                          <w:bCs w:val="0"/>
                          <w:color w:val="76787C"/>
                          <w:spacing w:val="0"/>
                          <w:w w:val="100"/>
                          <w:position w:val="0"/>
                          <w:sz w:val="16"/>
                          <w:szCs w:val="16"/>
                          <w:shd w:val="clear" w:color="auto" w:fill="auto"/>
                          <w:lang w:val="en-US" w:eastAsia="en-US" w:bidi="en-US"/>
                        </w:rPr>
                        <w:t xml:space="preserve">Matiere premiere </w:t>
                      </w:r>
                      <w:r>
                        <w:rPr>
                          <w:rFonts w:ascii="Times New Roman" w:eastAsia="Times New Roman" w:hAnsi="Times New Roman" w:cs="Times New Roman"/>
                          <w:b w:val="0"/>
                          <w:bCs w:val="0"/>
                          <w:color w:val="424A5A"/>
                          <w:spacing w:val="0"/>
                          <w:w w:val="100"/>
                          <w:position w:val="0"/>
                          <w:sz w:val="16"/>
                          <w:szCs w:val="16"/>
                          <w:shd w:val="clear" w:color="auto" w:fill="auto"/>
                          <w:lang w:val="en-US" w:eastAsia="en-US" w:bidi="en-US"/>
                        </w:rPr>
                        <w:t xml:space="preserve">^roduite </w:t>
                      </w:r>
                      <w:r>
                        <w:rPr>
                          <w:rFonts w:ascii="Times New Roman" w:eastAsia="Times New Roman" w:hAnsi="Times New Roman" w:cs="Times New Roman"/>
                          <w:b w:val="0"/>
                          <w:bCs w:val="0"/>
                          <w:color w:val="76787C"/>
                          <w:spacing w:val="0"/>
                          <w:w w:val="100"/>
                          <w:position w:val="0"/>
                          <w:sz w:val="16"/>
                          <w:szCs w:val="16"/>
                          <w:shd w:val="clear" w:color="auto" w:fill="auto"/>
                          <w:lang w:val="en-US" w:eastAsia="en-US" w:bidi="en-US"/>
                        </w:rPr>
                        <w:t>par lesmembres de lacooperative</w:t>
                      </w:r>
                    </w:p>
                  </w:txbxContent>
                </v:textbox>
                <w10:wrap anchorx="page"/>
              </v:shape>
            </w:pict>
          </mc:Fallback>
        </mc:AlternateContent>
      </w:r>
      <w:r>
        <w:drawing>
          <wp:anchor distT="2481580" distB="222250" distL="0" distR="0" simplePos="0" relativeHeight="125829472" behindDoc="0" locked="0" layoutInCell="1" allowOverlap="1">
            <wp:simplePos x="0" y="0"/>
            <wp:positionH relativeFrom="page">
              <wp:posOffset>862965</wp:posOffset>
            </wp:positionH>
            <wp:positionV relativeFrom="paragraph">
              <wp:posOffset>2481580</wp:posOffset>
            </wp:positionV>
            <wp:extent cx="1139825" cy="1195070"/>
            <wp:wrapTopAndBottom/>
            <wp:docPr id="263" name="Shape 263"/>
            <a:graphic xmlns:a="http://schemas.openxmlformats.org/drawingml/2006/main">
              <a:graphicData uri="http://schemas.openxmlformats.org/drawingml/2006/picture">
                <pic:pic xmlns:pic="http://schemas.openxmlformats.org/drawingml/2006/picture">
                  <pic:nvPicPr>
                    <pic:cNvPr id="264" name="Picture box 264"/>
                    <pic:cNvPicPr/>
                  </pic:nvPicPr>
                  <pic:blipFill>
                    <a:blip r:embed="rId97"/>
                    <a:stretch/>
                  </pic:blipFill>
                  <pic:spPr>
                    <a:xfrm>
                      <a:ext cx="1139825" cy="119507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1353820</wp:posOffset>
                </wp:positionH>
                <wp:positionV relativeFrom="paragraph">
                  <wp:posOffset>3749675</wp:posOffset>
                </wp:positionV>
                <wp:extent cx="311150" cy="149225"/>
                <wp:wrapNone/>
                <wp:docPr id="265" name="Shape 265"/>
                <a:graphic xmlns:a="http://schemas.openxmlformats.org/drawingml/2006/main">
                  <a:graphicData uri="http://schemas.microsoft.com/office/word/2010/wordprocessingShape">
                    <wps:wsp>
                      <wps:cNvSpPr txBox="1"/>
                      <wps:spPr>
                        <a:xfrm>
                          <a:ext cx="311150" cy="149225"/>
                        </a:xfrm>
                        <a:prstGeom prst="rect"/>
                        <a:noFill/>
                      </wps:spPr>
                      <wps:txbx>
                        <w:txbxContent>
                          <w:p>
                            <w:pPr>
                              <w:pStyle w:val="Style6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val="0"/>
                                <w:bCs w:val="0"/>
                                <w:color w:val="76787C"/>
                                <w:spacing w:val="0"/>
                                <w:w w:val="100"/>
                                <w:position w:val="0"/>
                                <w:sz w:val="14"/>
                                <w:szCs w:val="14"/>
                                <w:shd w:val="clear" w:color="auto" w:fill="auto"/>
                                <w:lang w:val="en-US" w:eastAsia="en-US" w:bidi="en-US"/>
                              </w:rPr>
                              <w:t>Capad</w:t>
                            </w:r>
                          </w:p>
                        </w:txbxContent>
                      </wps:txbx>
                      <wps:bodyPr lIns="0" tIns="0" rIns="0" bIns="0">
                        <a:noAutoFit/>
                      </wps:bodyPr>
                    </wps:wsp>
                  </a:graphicData>
                </a:graphic>
              </wp:anchor>
            </w:drawing>
          </mc:Choice>
          <mc:Fallback>
            <w:pict>
              <v:shape id="_x0000_s1291" type="#_x0000_t202" style="position:absolute;margin-left:106.60000000000001pt;margin-top:295.25pt;width:24.5pt;height:11.75pt;z-index:251657735;mso-wrap-distance-left:0;mso-wrap-distance-right:0;mso-position-horizontal-relative:page" filled="f" stroked="f">
                <v:textbox inset="0,0,0,0">
                  <w:txbxContent>
                    <w:p>
                      <w:pPr>
                        <w:pStyle w:val="Style64"/>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val="0"/>
                          <w:bCs w:val="0"/>
                          <w:color w:val="76787C"/>
                          <w:spacing w:val="0"/>
                          <w:w w:val="100"/>
                          <w:position w:val="0"/>
                          <w:sz w:val="14"/>
                          <w:szCs w:val="14"/>
                          <w:shd w:val="clear" w:color="auto" w:fill="auto"/>
                          <w:lang w:val="en-US" w:eastAsia="en-US" w:bidi="en-US"/>
                        </w:rPr>
                        <w:t>Capad</w:t>
                      </w:r>
                    </w:p>
                  </w:txbxContent>
                </v:textbox>
                <w10:wrap anchorx="page"/>
              </v:shape>
            </w:pict>
          </mc:Fallback>
        </mc:AlternateContent>
      </w:r>
      <w:r>
        <w:drawing>
          <wp:anchor distT="933450" distB="560705" distL="0" distR="0" simplePos="0" relativeHeight="125829473" behindDoc="0" locked="0" layoutInCell="1" allowOverlap="1">
            <wp:simplePos x="0" y="0"/>
            <wp:positionH relativeFrom="page">
              <wp:posOffset>2173605</wp:posOffset>
            </wp:positionH>
            <wp:positionV relativeFrom="paragraph">
              <wp:posOffset>933450</wp:posOffset>
            </wp:positionV>
            <wp:extent cx="1517650" cy="2407920"/>
            <wp:wrapTopAndBottom/>
            <wp:docPr id="267" name="Shape 267"/>
            <a:graphic xmlns:a="http://schemas.openxmlformats.org/drawingml/2006/main">
              <a:graphicData uri="http://schemas.openxmlformats.org/drawingml/2006/picture">
                <pic:pic xmlns:pic="http://schemas.openxmlformats.org/drawingml/2006/picture">
                  <pic:nvPicPr>
                    <pic:cNvPr id="268" name="Picture box 268"/>
                    <pic:cNvPicPr/>
                  </pic:nvPicPr>
                  <pic:blipFill>
                    <a:blip r:embed="rId99"/>
                    <a:stretch/>
                  </pic:blipFill>
                  <pic:spPr>
                    <a:xfrm>
                      <a:ext cx="1517650" cy="2407920"/>
                    </a:xfrm>
                    <a:prstGeom prst="rect"/>
                  </pic:spPr>
                </pic:pic>
              </a:graphicData>
            </a:graphic>
          </wp:anchor>
        </w:drawing>
      </w:r>
      <w:r>
        <mc:AlternateContent>
          <mc:Choice Requires="wps">
            <w:drawing>
              <wp:anchor distT="156210" distB="2886075" distL="0" distR="0" simplePos="0" relativeHeight="125829474" behindDoc="0" locked="0" layoutInCell="1" allowOverlap="1">
                <wp:simplePos x="0" y="0"/>
                <wp:positionH relativeFrom="page">
                  <wp:posOffset>4865370</wp:posOffset>
                </wp:positionH>
                <wp:positionV relativeFrom="paragraph">
                  <wp:posOffset>156210</wp:posOffset>
                </wp:positionV>
                <wp:extent cx="1847215" cy="856615"/>
                <wp:wrapTopAndBottom/>
                <wp:docPr id="269" name="Shape 269"/>
                <a:graphic xmlns:a="http://schemas.openxmlformats.org/drawingml/2006/main">
                  <a:graphicData uri="http://schemas.microsoft.com/office/word/2010/wordprocessingShape">
                    <wps:wsp>
                      <wps:cNvSpPr txBox="1"/>
                      <wps:spPr>
                        <a:xfrm>
                          <a:ext cx="1847215" cy="856615"/>
                        </a:xfrm>
                        <a:prstGeom prst="rect"/>
                        <a:noFill/>
                      </wps:spPr>
                      <wps:txbx>
                        <w:txbxContent>
                          <w:tbl>
                            <w:tblPr>
                              <w:tblOverlap w:val="never"/>
                              <w:jc w:val="left"/>
                              <w:tblLayout w:type="fixed"/>
                            </w:tblPr>
                            <w:tblGrid>
                              <w:gridCol w:w="970"/>
                              <w:gridCol w:w="984"/>
                              <w:gridCol w:w="955"/>
                            </w:tblGrid>
                            <w:tr>
                              <w:trPr>
                                <w:tblHeader/>
                                <w:trHeight w:val="672"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DAS2</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14"/>
                                      <w:szCs w:val="14"/>
                                    </w:rPr>
                                  </w:pPr>
                                  <w:r>
                                    <w:rPr>
                                      <w:color w:val="76787C"/>
                                      <w:spacing w:val="0"/>
                                      <w:w w:val="100"/>
                                      <w:position w:val="0"/>
                                      <w:sz w:val="14"/>
                                      <w:szCs w:val="14"/>
                                      <w:shd w:val="clear" w:color="auto" w:fill="auto"/>
                                      <w:lang w:val="en-US" w:eastAsia="en-US" w:bidi="en-US"/>
                                    </w:rPr>
                                    <w:t>DAS 5</w:t>
                                  </w:r>
                                </w:p>
                              </w:tc>
                            </w:tr>
                            <w:tr>
                              <w:trPr>
                                <w:trHeight w:val="677" w:hRule="exact"/>
                              </w:trPr>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 3</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DAS4</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14"/>
                                      <w:szCs w:val="14"/>
                                    </w:rPr>
                                  </w:pPr>
                                  <w:r>
                                    <w:rPr>
                                      <w:color w:val="76787C"/>
                                      <w:spacing w:val="0"/>
                                      <w:w w:val="100"/>
                                      <w:position w:val="0"/>
                                      <w:sz w:val="14"/>
                                      <w:szCs w:val="14"/>
                                      <w:shd w:val="clear" w:color="auto" w:fill="auto"/>
                                      <w:lang w:val="en-US" w:eastAsia="en-US" w:bidi="en-US"/>
                                    </w:rPr>
                                    <w:t>DAS 6</w:t>
                                  </w:r>
                                </w:p>
                              </w:tc>
                            </w:tr>
                          </w:tbl>
                          <w:p>
                            <w:pPr>
                              <w:widowControl w:val="0"/>
                              <w:spacing w:line="1" w:lineRule="exact"/>
                            </w:pPr>
                          </w:p>
                        </w:txbxContent>
                      </wps:txbx>
                      <wps:bodyPr lIns="0" tIns="0" rIns="0" bIns="0">
                        <a:noAutoFit/>
                      </wps:bodyPr>
                    </wps:wsp>
                  </a:graphicData>
                </a:graphic>
              </wp:anchor>
            </w:drawing>
          </mc:Choice>
          <mc:Fallback>
            <w:pict>
              <v:shape id="_x0000_s1295" type="#_x0000_t202" style="position:absolute;margin-left:383.10000000000002pt;margin-top:12.300000000000001pt;width:145.45000000000002pt;height:67.450000000000003pt;z-index:-125829279;mso-wrap-distance-left:0;mso-wrap-distance-top:12.300000000000001pt;mso-wrap-distance-right:0;mso-wrap-distance-bottom:227.25pt;mso-position-horizontal-relative:page" filled="f" stroked="f">
                <v:textbox inset="0,0,0,0">
                  <w:txbxContent>
                    <w:tbl>
                      <w:tblPr>
                        <w:tblOverlap w:val="never"/>
                        <w:jc w:val="left"/>
                        <w:tblLayout w:type="fixed"/>
                      </w:tblPr>
                      <w:tblGrid>
                        <w:gridCol w:w="970"/>
                        <w:gridCol w:w="984"/>
                        <w:gridCol w:w="955"/>
                      </w:tblGrid>
                      <w:tr>
                        <w:trPr>
                          <w:tblHeader/>
                          <w:trHeight w:val="672"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DAS2</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14"/>
                                <w:szCs w:val="14"/>
                              </w:rPr>
                            </w:pPr>
                            <w:r>
                              <w:rPr>
                                <w:color w:val="76787C"/>
                                <w:spacing w:val="0"/>
                                <w:w w:val="100"/>
                                <w:position w:val="0"/>
                                <w:sz w:val="14"/>
                                <w:szCs w:val="14"/>
                                <w:shd w:val="clear" w:color="auto" w:fill="auto"/>
                                <w:lang w:val="en-US" w:eastAsia="en-US" w:bidi="en-US"/>
                              </w:rPr>
                              <w:t>DAS 5</w:t>
                            </w:r>
                          </w:p>
                        </w:tc>
                      </w:tr>
                      <w:tr>
                        <w:trPr>
                          <w:trHeight w:val="677" w:hRule="exact"/>
                        </w:trPr>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 3</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center"/>
                              <w:rPr>
                                <w:sz w:val="14"/>
                                <w:szCs w:val="14"/>
                              </w:rPr>
                            </w:pPr>
                            <w:r>
                              <w:rPr>
                                <w:color w:val="76787C"/>
                                <w:spacing w:val="0"/>
                                <w:w w:val="100"/>
                                <w:position w:val="0"/>
                                <w:sz w:val="14"/>
                                <w:szCs w:val="14"/>
                                <w:shd w:val="clear" w:color="auto" w:fill="auto"/>
                                <w:lang w:val="en-US" w:eastAsia="en-US" w:bidi="en-US"/>
                              </w:rPr>
                              <w:t>DAS4</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14"/>
                                <w:szCs w:val="14"/>
                              </w:rPr>
                            </w:pPr>
                            <w:r>
                              <w:rPr>
                                <w:color w:val="76787C"/>
                                <w:spacing w:val="0"/>
                                <w:w w:val="100"/>
                                <w:position w:val="0"/>
                                <w:sz w:val="14"/>
                                <w:szCs w:val="14"/>
                                <w:shd w:val="clear" w:color="auto" w:fill="auto"/>
                                <w:lang w:val="en-US" w:eastAsia="en-US" w:bidi="en-US"/>
                              </w:rPr>
                              <w:t>DAS 6</w:t>
                            </w:r>
                          </w:p>
                        </w:tc>
                      </w:tr>
                    </w:tbl>
                    <w:p>
                      <w:pPr>
                        <w:widowControl w:val="0"/>
                        <w:spacing w:line="1" w:lineRule="exact"/>
                      </w:pPr>
                    </w:p>
                  </w:txbxContent>
                </v:textbox>
                <w10:wrap type="topAndBottom" anchorx="page"/>
              </v:shape>
            </w:pict>
          </mc:Fallback>
        </mc:AlternateContent>
      </w:r>
      <w:r>
        <mc:AlternateContent>
          <mc:Choice Requires="wps">
            <w:drawing>
              <wp:anchor distT="1533525" distB="1786255" distL="0" distR="0" simplePos="0" relativeHeight="125829476" behindDoc="0" locked="0" layoutInCell="1" allowOverlap="1">
                <wp:simplePos x="0" y="0"/>
                <wp:positionH relativeFrom="page">
                  <wp:posOffset>4093845</wp:posOffset>
                </wp:positionH>
                <wp:positionV relativeFrom="paragraph">
                  <wp:posOffset>1533525</wp:posOffset>
                </wp:positionV>
                <wp:extent cx="819785" cy="579120"/>
                <wp:wrapTopAndBottom/>
                <wp:docPr id="271" name="Shape 271"/>
                <a:graphic xmlns:a="http://schemas.openxmlformats.org/drawingml/2006/main">
                  <a:graphicData uri="http://schemas.microsoft.com/office/word/2010/wordprocessingShape">
                    <wps:wsp>
                      <wps:cNvSpPr txBox="1"/>
                      <wps:spPr>
                        <a:xfrm>
                          <a:ext cx="819785" cy="579120"/>
                        </a:xfrm>
                        <a:prstGeom prst="rect"/>
                        <a:noFill/>
                      </wps:spPr>
                      <wps:txbx>
                        <w:txbxContent>
                          <w:p>
                            <w:pPr>
                              <w:pStyle w:val="Style97"/>
                              <w:keepNext w:val="0"/>
                              <w:keepLines w:val="0"/>
                              <w:widowControl w:val="0"/>
                              <w:pBdr>
                                <w:top w:val="single" w:sz="0" w:space="0" w:color="EB7D33"/>
                                <w:left w:val="single" w:sz="0" w:space="0" w:color="EB7D33"/>
                                <w:bottom w:val="single" w:sz="0" w:space="0" w:color="EB7D33"/>
                                <w:right w:val="single" w:sz="0" w:space="0" w:color="EB7D33"/>
                              </w:pBdr>
                              <w:shd w:val="clear" w:color="auto" w:fill="EB7D33"/>
                              <w:bidi w:val="0"/>
                              <w:spacing w:before="0" w:after="0" w:line="420" w:lineRule="auto"/>
                              <w:ind w:left="0" w:right="0" w:firstLine="0"/>
                              <w:jc w:val="center"/>
                            </w:pPr>
                            <w:r>
                              <w:rPr>
                                <w:b w:val="0"/>
                                <w:bCs w:val="0"/>
                                <w:color w:val="FBD3A6"/>
                                <w:spacing w:val="0"/>
                                <w:w w:val="100"/>
                                <w:position w:val="0"/>
                                <w:shd w:val="clear" w:color="auto" w:fill="auto"/>
                                <w:lang w:val="en-US" w:eastAsia="en-US" w:bidi="en-US"/>
                              </w:rPr>
                              <w:t>Transformation</w:t>
                              <w:br/>
                              <w:t>et creation de la</w:t>
                              <w:br/>
                              <w:t>marque MARAME</w:t>
                            </w:r>
                          </w:p>
                        </w:txbxContent>
                      </wps:txbx>
                      <wps:bodyPr lIns="0" tIns="0" rIns="0" bIns="0">
                        <a:noAutoFit/>
                      </wps:bodyPr>
                    </wps:wsp>
                  </a:graphicData>
                </a:graphic>
              </wp:anchor>
            </w:drawing>
          </mc:Choice>
          <mc:Fallback>
            <w:pict>
              <v:shape id="_x0000_s1297" type="#_x0000_t202" style="position:absolute;margin-left:322.35000000000002pt;margin-top:120.75pt;width:64.549999999999997pt;height:45.600000000000001pt;z-index:-125829277;mso-wrap-distance-left:0;mso-wrap-distance-top:120.75pt;mso-wrap-distance-right:0;mso-wrap-distance-bottom:140.65000000000001pt;mso-position-horizontal-relative:page" filled="f" stroked="f">
                <v:textbox inset="0,0,0,0">
                  <w:txbxContent>
                    <w:p>
                      <w:pPr>
                        <w:pStyle w:val="Style97"/>
                        <w:keepNext w:val="0"/>
                        <w:keepLines w:val="0"/>
                        <w:widowControl w:val="0"/>
                        <w:pBdr>
                          <w:top w:val="single" w:sz="0" w:space="0" w:color="EB7D33"/>
                          <w:left w:val="single" w:sz="0" w:space="0" w:color="EB7D33"/>
                          <w:bottom w:val="single" w:sz="0" w:space="0" w:color="EB7D33"/>
                          <w:right w:val="single" w:sz="0" w:space="0" w:color="EB7D33"/>
                        </w:pBdr>
                        <w:shd w:val="clear" w:color="auto" w:fill="EB7D33"/>
                        <w:bidi w:val="0"/>
                        <w:spacing w:before="0" w:after="0" w:line="420" w:lineRule="auto"/>
                        <w:ind w:left="0" w:right="0" w:firstLine="0"/>
                        <w:jc w:val="center"/>
                      </w:pPr>
                      <w:r>
                        <w:rPr>
                          <w:b w:val="0"/>
                          <w:bCs w:val="0"/>
                          <w:color w:val="FBD3A6"/>
                          <w:spacing w:val="0"/>
                          <w:w w:val="100"/>
                          <w:position w:val="0"/>
                          <w:shd w:val="clear" w:color="auto" w:fill="auto"/>
                          <w:lang w:val="en-US" w:eastAsia="en-US" w:bidi="en-US"/>
                        </w:rPr>
                        <w:t>Transformation</w:t>
                        <w:br/>
                        <w:t>et creation de la</w:t>
                        <w:br/>
                        <w:t>marque MARAME</w:t>
                      </w:r>
                    </w:p>
                  </w:txbxContent>
                </v:textbox>
                <w10:wrap type="topAndBottom" anchorx="page"/>
              </v:shape>
            </w:pict>
          </mc:Fallback>
        </mc:AlternateContent>
      </w:r>
      <w:r>
        <w:drawing>
          <wp:anchor distT="1033780" distB="1557655" distL="0" distR="0" simplePos="0" relativeHeight="125829478" behindDoc="0" locked="0" layoutInCell="1" allowOverlap="1">
            <wp:simplePos x="0" y="0"/>
            <wp:positionH relativeFrom="page">
              <wp:posOffset>5490210</wp:posOffset>
            </wp:positionH>
            <wp:positionV relativeFrom="paragraph">
              <wp:posOffset>1033780</wp:posOffset>
            </wp:positionV>
            <wp:extent cx="780415" cy="1310640"/>
            <wp:wrapTopAndBottom/>
            <wp:docPr id="273" name="Shape 273"/>
            <a:graphic xmlns:a="http://schemas.openxmlformats.org/drawingml/2006/main">
              <a:graphicData uri="http://schemas.openxmlformats.org/drawingml/2006/picture">
                <pic:pic xmlns:pic="http://schemas.openxmlformats.org/drawingml/2006/picture">
                  <pic:nvPicPr>
                    <pic:cNvPr id="274" name="Picture box 274"/>
                    <pic:cNvPicPr/>
                  </pic:nvPicPr>
                  <pic:blipFill>
                    <a:blip r:embed="rId101"/>
                    <a:stretch/>
                  </pic:blipFill>
                  <pic:spPr>
                    <a:xfrm>
                      <a:ext cx="780415" cy="131064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5496560</wp:posOffset>
                </wp:positionH>
                <wp:positionV relativeFrom="paragraph">
                  <wp:posOffset>1494155</wp:posOffset>
                </wp:positionV>
                <wp:extent cx="539750" cy="676910"/>
                <wp:wrapNone/>
                <wp:docPr id="275" name="Shape 275"/>
                <a:graphic xmlns:a="http://schemas.openxmlformats.org/drawingml/2006/main">
                  <a:graphicData uri="http://schemas.microsoft.com/office/word/2010/wordprocessingShape">
                    <wps:wsp>
                      <wps:cNvSpPr txBox="1"/>
                      <wps:spPr>
                        <a:xfrm>
                          <a:ext cx="539750" cy="676910"/>
                        </a:xfrm>
                        <a:prstGeom prst="rect"/>
                        <a:noFill/>
                      </wps:spPr>
                      <wps:txbx>
                        <w:txbxContent>
                          <w:p>
                            <w:pPr>
                              <w:pStyle w:val="Style64"/>
                              <w:keepNext w:val="0"/>
                              <w:keepLines w:val="0"/>
                              <w:widowControl w:val="0"/>
                              <w:shd w:val="clear" w:color="auto" w:fill="auto"/>
                              <w:bidi w:val="0"/>
                              <w:spacing w:before="0" w:after="0" w:line="394" w:lineRule="auto"/>
                              <w:ind w:left="0" w:right="0" w:firstLine="0"/>
                              <w:jc w:val="center"/>
                              <w:rPr>
                                <w:sz w:val="14"/>
                                <w:szCs w:val="14"/>
                              </w:rPr>
                            </w:pPr>
                            <w:r>
                              <w:rPr>
                                <w:rFonts w:ascii="Arial" w:eastAsia="Arial" w:hAnsi="Arial" w:cs="Arial"/>
                                <w:b w:val="0"/>
                                <w:bCs w:val="0"/>
                                <w:color w:val="76787C"/>
                                <w:spacing w:val="0"/>
                                <w:w w:val="100"/>
                                <w:position w:val="0"/>
                                <w:sz w:val="14"/>
                                <w:szCs w:val="14"/>
                                <w:shd w:val="clear" w:color="auto" w:fill="auto"/>
                                <w:lang w:val="en-US" w:eastAsia="en-US" w:bidi="en-US"/>
                              </w:rPr>
                              <w:t>Gestion du portefeuille des activites 3</w:t>
                            </w:r>
                          </w:p>
                        </w:txbxContent>
                      </wps:txbx>
                      <wps:bodyPr lIns="0" tIns="0" rIns="0" bIns="0">
                        <a:noAutoFit/>
                      </wps:bodyPr>
                    </wps:wsp>
                  </a:graphicData>
                </a:graphic>
              </wp:anchor>
            </w:drawing>
          </mc:Choice>
          <mc:Fallback>
            <w:pict>
              <v:shape id="_x0000_s1301" type="#_x0000_t202" style="position:absolute;margin-left:432.80000000000001pt;margin-top:117.65000000000001pt;width:42.5pt;height:53.300000000000004pt;z-index:251657737;mso-wrap-distance-left:0;mso-wrap-distance-right:0;mso-position-horizontal-relative:page" filled="f" stroked="f">
                <v:textbox inset="0,0,0,0">
                  <w:txbxContent>
                    <w:p>
                      <w:pPr>
                        <w:pStyle w:val="Style64"/>
                        <w:keepNext w:val="0"/>
                        <w:keepLines w:val="0"/>
                        <w:widowControl w:val="0"/>
                        <w:shd w:val="clear" w:color="auto" w:fill="auto"/>
                        <w:bidi w:val="0"/>
                        <w:spacing w:before="0" w:after="0" w:line="394" w:lineRule="auto"/>
                        <w:ind w:left="0" w:right="0" w:firstLine="0"/>
                        <w:jc w:val="center"/>
                        <w:rPr>
                          <w:sz w:val="14"/>
                          <w:szCs w:val="14"/>
                        </w:rPr>
                      </w:pPr>
                      <w:r>
                        <w:rPr>
                          <w:rFonts w:ascii="Arial" w:eastAsia="Arial" w:hAnsi="Arial" w:cs="Arial"/>
                          <w:b w:val="0"/>
                          <w:bCs w:val="0"/>
                          <w:color w:val="76787C"/>
                          <w:spacing w:val="0"/>
                          <w:w w:val="100"/>
                          <w:position w:val="0"/>
                          <w:sz w:val="14"/>
                          <w:szCs w:val="14"/>
                          <w:shd w:val="clear" w:color="auto" w:fill="auto"/>
                          <w:lang w:val="en-US" w:eastAsia="en-US" w:bidi="en-US"/>
                        </w:rPr>
                        <w:t>Gestion du portefeuille des activites 3</w:t>
                      </w:r>
                    </w:p>
                  </w:txbxContent>
                </v:textbox>
                <w10:wrap anchorx="page"/>
              </v:shape>
            </w:pict>
          </mc:Fallback>
        </mc:AlternateContent>
      </w:r>
      <w:r>
        <mc:AlternateContent>
          <mc:Choice Requires="wps">
            <w:drawing>
              <wp:anchor distT="3118485" distB="9525" distL="0" distR="0" simplePos="0" relativeHeight="125829479" behindDoc="0" locked="0" layoutInCell="1" allowOverlap="1">
                <wp:simplePos x="0" y="0"/>
                <wp:positionH relativeFrom="page">
                  <wp:posOffset>3837940</wp:posOffset>
                </wp:positionH>
                <wp:positionV relativeFrom="paragraph">
                  <wp:posOffset>3118485</wp:posOffset>
                </wp:positionV>
                <wp:extent cx="2785745" cy="770890"/>
                <wp:wrapTopAndBottom/>
                <wp:docPr id="277" name="Shape 277"/>
                <a:graphic xmlns:a="http://schemas.openxmlformats.org/drawingml/2006/main">
                  <a:graphicData uri="http://schemas.microsoft.com/office/word/2010/wordprocessingShape">
                    <wps:wsp>
                      <wps:cNvSpPr txBox="1"/>
                      <wps:spPr>
                        <a:xfrm>
                          <a:ext cx="2785745" cy="770890"/>
                        </a:xfrm>
                        <a:prstGeom prst="rect"/>
                        <a:noFill/>
                      </wps:spPr>
                      <wps:txbx>
                        <w:txbxContent>
                          <w:p>
                            <w:pPr>
                              <w:pStyle w:val="Style52"/>
                              <w:keepNext w:val="0"/>
                              <w:keepLines w:val="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594D51"/>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76787C"/>
                                <w:spacing w:val="0"/>
                                <w:w w:val="100"/>
                                <w:position w:val="0"/>
                                <w:sz w:val="16"/>
                                <w:szCs w:val="16"/>
                                <w:shd w:val="clear" w:color="auto" w:fill="auto"/>
                                <w:lang w:val="en-US" w:eastAsia="en-US" w:bidi="en-US"/>
                              </w:rPr>
                              <w:t>Diversification grace auxproduits semi finis de I'etranger</w:t>
                            </w:r>
                          </w:p>
                          <w:p>
                            <w:pPr>
                              <w:pStyle w:val="Style52"/>
                              <w:keepNext w:val="0"/>
                              <w:keepLines w:val="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76787C"/>
                                <w:spacing w:val="0"/>
                                <w:w w:val="100"/>
                                <w:position w:val="0"/>
                                <w:sz w:val="16"/>
                                <w:szCs w:val="16"/>
                                <w:shd w:val="clear" w:color="auto" w:fill="auto"/>
                                <w:lang w:val="en-US" w:eastAsia="en-US" w:bidi="en-US"/>
                              </w:rPr>
                              <w:t>2. Pro duit s valorises a moitie</w:t>
                            </w:r>
                          </w:p>
                          <w:p>
                            <w:pPr>
                              <w:pStyle w:val="Style52"/>
                              <w:keepNext w:val="0"/>
                              <w:keepLines w:val="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76787C"/>
                                <w:spacing w:val="0"/>
                                <w:w w:val="100"/>
                                <w:position w:val="0"/>
                                <w:sz w:val="16"/>
                                <w:szCs w:val="16"/>
                                <w:shd w:val="clear" w:color="auto" w:fill="auto"/>
                                <w:lang w:val="en-US" w:eastAsia="en-US" w:bidi="en-US"/>
                              </w:rPr>
                              <w:t>3.Venteapartir dureseauCAPADetpartenaires</w:t>
                            </w:r>
                          </w:p>
                          <w:p>
                            <w:pPr>
                              <w:pStyle w:val="Style72"/>
                              <w:keepNext/>
                              <w:keepLines/>
                              <w:widowControl w:val="0"/>
                              <w:shd w:val="clear" w:color="auto" w:fill="auto"/>
                              <w:bidi w:val="0"/>
                              <w:spacing w:before="0" w:after="120" w:line="240" w:lineRule="auto"/>
                              <w:ind w:left="0" w:right="0" w:firstLine="0"/>
                              <w:jc w:val="right"/>
                              <w:rPr>
                                <w:sz w:val="20"/>
                                <w:szCs w:val="20"/>
                              </w:rPr>
                            </w:pPr>
                            <w:bookmarkStart w:id="116" w:name="bookmark116"/>
                            <w:r>
                              <w:rPr>
                                <w:color w:val="C8C9CA"/>
                                <w:spacing w:val="0"/>
                                <w:w w:val="100"/>
                                <w:position w:val="0"/>
                                <w:sz w:val="20"/>
                                <w:szCs w:val="20"/>
                                <w:shd w:val="clear" w:color="auto" w:fill="auto"/>
                                <w:lang w:val="en-US" w:eastAsia="en-US" w:bidi="en-US"/>
                              </w:rPr>
                              <w:t>11 Accede? aux De</w:t>
                            </w:r>
                            <w:bookmarkEnd w:id="116"/>
                          </w:p>
                        </w:txbxContent>
                      </wps:txbx>
                      <wps:bodyPr lIns="0" tIns="0" rIns="0" bIns="0">
                        <a:noAutoFit/>
                      </wps:bodyPr>
                    </wps:wsp>
                  </a:graphicData>
                </a:graphic>
              </wp:anchor>
            </w:drawing>
          </mc:Choice>
          <mc:Fallback>
            <w:pict>
              <v:shape id="_x0000_s1303" type="#_x0000_t202" style="position:absolute;margin-left:302.19999999999999pt;margin-top:245.55000000000001pt;width:219.34999999999999pt;height:60.700000000000003pt;z-index:-125829274;mso-wrap-distance-left:0;mso-wrap-distance-top:245.55000000000001pt;mso-wrap-distance-right:0;mso-wrap-distance-bottom:0.75pt;mso-position-horizontal-relative:page" filled="f" stroked="f">
                <v:textbox inset="0,0,0,0">
                  <w:txbxContent>
                    <w:p>
                      <w:pPr>
                        <w:pStyle w:val="Style52"/>
                        <w:keepNext w:val="0"/>
                        <w:keepLines w:val="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594D51"/>
                          <w:spacing w:val="0"/>
                          <w:w w:val="100"/>
                          <w:position w:val="0"/>
                          <w:sz w:val="16"/>
                          <w:szCs w:val="16"/>
                          <w:shd w:val="clear" w:color="auto" w:fill="auto"/>
                          <w:lang w:val="en-US" w:eastAsia="en-US" w:bidi="en-US"/>
                        </w:rPr>
                        <w:t xml:space="preserve">1 </w:t>
                      </w:r>
                      <w:r>
                        <w:rPr>
                          <w:rFonts w:ascii="Times New Roman" w:eastAsia="Times New Roman" w:hAnsi="Times New Roman" w:cs="Times New Roman"/>
                          <w:color w:val="76787C"/>
                          <w:spacing w:val="0"/>
                          <w:w w:val="100"/>
                          <w:position w:val="0"/>
                          <w:sz w:val="16"/>
                          <w:szCs w:val="16"/>
                          <w:shd w:val="clear" w:color="auto" w:fill="auto"/>
                          <w:lang w:val="en-US" w:eastAsia="en-US" w:bidi="en-US"/>
                        </w:rPr>
                        <w:t>Diversification grace auxproduits semi finis de I'etranger</w:t>
                      </w:r>
                    </w:p>
                    <w:p>
                      <w:pPr>
                        <w:pStyle w:val="Style52"/>
                        <w:keepNext w:val="0"/>
                        <w:keepLines w:val="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76787C"/>
                          <w:spacing w:val="0"/>
                          <w:w w:val="100"/>
                          <w:position w:val="0"/>
                          <w:sz w:val="16"/>
                          <w:szCs w:val="16"/>
                          <w:shd w:val="clear" w:color="auto" w:fill="auto"/>
                          <w:lang w:val="en-US" w:eastAsia="en-US" w:bidi="en-US"/>
                        </w:rPr>
                        <w:t>2. Pro duit s valorises a moitie</w:t>
                      </w:r>
                    </w:p>
                    <w:p>
                      <w:pPr>
                        <w:pStyle w:val="Style52"/>
                        <w:keepNext w:val="0"/>
                        <w:keepLines w:val="0"/>
                        <w:widowControl w:val="0"/>
                        <w:shd w:val="clear" w:color="auto" w:fill="auto"/>
                        <w:bidi w:val="0"/>
                        <w:spacing w:before="0" w:after="120" w:line="240" w:lineRule="auto"/>
                        <w:ind w:left="0" w:right="0" w:firstLine="0"/>
                        <w:jc w:val="left"/>
                        <w:rPr>
                          <w:sz w:val="16"/>
                          <w:szCs w:val="16"/>
                        </w:rPr>
                      </w:pPr>
                      <w:r>
                        <w:rPr>
                          <w:rFonts w:ascii="Times New Roman" w:eastAsia="Times New Roman" w:hAnsi="Times New Roman" w:cs="Times New Roman"/>
                          <w:color w:val="76787C"/>
                          <w:spacing w:val="0"/>
                          <w:w w:val="100"/>
                          <w:position w:val="0"/>
                          <w:sz w:val="16"/>
                          <w:szCs w:val="16"/>
                          <w:shd w:val="clear" w:color="auto" w:fill="auto"/>
                          <w:lang w:val="en-US" w:eastAsia="en-US" w:bidi="en-US"/>
                        </w:rPr>
                        <w:t>3.Venteapartir dureseauCAPADetpartenaires</w:t>
                      </w:r>
                    </w:p>
                    <w:p>
                      <w:pPr>
                        <w:pStyle w:val="Style72"/>
                        <w:keepNext/>
                        <w:keepLines/>
                        <w:widowControl w:val="0"/>
                        <w:shd w:val="clear" w:color="auto" w:fill="auto"/>
                        <w:bidi w:val="0"/>
                        <w:spacing w:before="0" w:after="120" w:line="240" w:lineRule="auto"/>
                        <w:ind w:left="0" w:right="0" w:firstLine="0"/>
                        <w:jc w:val="right"/>
                        <w:rPr>
                          <w:sz w:val="20"/>
                          <w:szCs w:val="20"/>
                        </w:rPr>
                      </w:pPr>
                      <w:bookmarkStart w:id="116" w:name="bookmark116"/>
                      <w:r>
                        <w:rPr>
                          <w:color w:val="C8C9CA"/>
                          <w:spacing w:val="0"/>
                          <w:w w:val="100"/>
                          <w:position w:val="0"/>
                          <w:sz w:val="20"/>
                          <w:szCs w:val="20"/>
                          <w:shd w:val="clear" w:color="auto" w:fill="auto"/>
                          <w:lang w:val="en-US" w:eastAsia="en-US" w:bidi="en-US"/>
                        </w:rPr>
                        <w:t>11 Accede? aux De</w:t>
                      </w:r>
                      <w:bookmarkEnd w:id="116"/>
                    </w:p>
                  </w:txbxContent>
                </v:textbox>
                <w10:wrap type="topAndBottom" anchorx="page"/>
              </v:shape>
            </w:pict>
          </mc:Fallback>
        </mc:AlternateContent>
      </w:r>
    </w:p>
    <w:p>
      <w:pPr>
        <w:pStyle w:val="Style72"/>
        <w:keepNext/>
        <w:keepLines/>
        <w:widowControl w:val="0"/>
        <w:numPr>
          <w:ilvl w:val="0"/>
          <w:numId w:val="195"/>
        </w:numPr>
        <w:shd w:val="clear" w:color="auto" w:fill="auto"/>
        <w:tabs>
          <w:tab w:pos="717" w:val="left"/>
        </w:tabs>
        <w:bidi w:val="0"/>
        <w:spacing w:before="0" w:after="120" w:line="240" w:lineRule="auto"/>
        <w:ind w:left="0" w:right="0" w:firstLine="280"/>
        <w:jc w:val="left"/>
      </w:pPr>
      <w:bookmarkStart w:id="121" w:name="bookmark121"/>
      <w:r>
        <w:rPr>
          <w:color w:val="000000"/>
          <w:spacing w:val="0"/>
          <w:w w:val="100"/>
          <w:position w:val="0"/>
          <w:shd w:val="clear" w:color="auto" w:fill="auto"/>
          <w:lang w:val="en-US" w:eastAsia="en-US" w:bidi="en-US"/>
        </w:rPr>
        <w:t>Description de I’unite de transformation de la banane</w:t>
      </w:r>
      <w:bookmarkEnd w:id="121"/>
    </w:p>
    <w:p>
      <w:pPr>
        <w:pStyle w:val="Style31"/>
        <w:keepNext w:val="0"/>
        <w:keepLines w:val="0"/>
        <w:widowControl w:val="0"/>
        <w:numPr>
          <w:ilvl w:val="0"/>
          <w:numId w:val="193"/>
        </w:numPr>
        <w:shd w:val="clear" w:color="auto" w:fill="auto"/>
        <w:tabs>
          <w:tab w:pos="562" w:val="left"/>
        </w:tabs>
        <w:bidi w:val="0"/>
        <w:spacing w:before="0" w:after="120" w:line="264" w:lineRule="auto"/>
        <w:ind w:left="560" w:right="0" w:hanging="560"/>
        <w:jc w:val="left"/>
      </w:pPr>
      <w:r>
        <w:rPr>
          <w:color w:val="000000"/>
          <w:spacing w:val="0"/>
          <w:w w:val="100"/>
          <w:position w:val="0"/>
          <w:shd w:val="clear" w:color="auto" w:fill="auto"/>
          <w:lang w:val="en-US" w:eastAsia="en-US" w:bidi="en-US"/>
        </w:rPr>
        <w:t>L’initiative de proceder a la transformation de bananes en jus de banane dans la commune de Ruyigi (province de Ruyigi) a ete lancee par la CAPAD en 2016, repondant aux sollicitudes de trois de ses cooperatives du MOSO, pour mieux valoriser leurs productions.</w:t>
      </w:r>
    </w:p>
    <w:p>
      <w:pPr>
        <w:pStyle w:val="Style31"/>
        <w:keepNext w:val="0"/>
        <w:keepLines w:val="0"/>
        <w:widowControl w:val="0"/>
        <w:numPr>
          <w:ilvl w:val="0"/>
          <w:numId w:val="193"/>
        </w:numPr>
        <w:shd w:val="clear" w:color="auto" w:fill="auto"/>
        <w:tabs>
          <w:tab w:pos="562" w:val="left"/>
        </w:tabs>
        <w:bidi w:val="0"/>
        <w:spacing w:before="0" w:after="120" w:line="264" w:lineRule="auto"/>
        <w:ind w:left="560" w:right="0" w:hanging="560"/>
        <w:jc w:val="left"/>
      </w:pPr>
      <w:r>
        <w:rPr>
          <w:color w:val="000000"/>
          <w:spacing w:val="0"/>
          <w:w w:val="100"/>
          <w:position w:val="0"/>
          <w:shd w:val="clear" w:color="auto" w:fill="auto"/>
          <w:lang w:val="en-US" w:eastAsia="en-US" w:bidi="en-US"/>
        </w:rPr>
        <w:t>L’objectif social de l’entreprise pour la transformation de bananes, est d’augmenter la valeur ajoutee des produits au benefice de petits producteurs agricoles. C’est l’integration des producteurs ruraux et de leurs cooperatives dans les chaines de</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64" w:lineRule="auto"/>
        <w:ind w:left="580" w:right="0" w:firstLine="0"/>
        <w:jc w:val="left"/>
      </w:pPr>
      <w:r>
        <w:rPr>
          <w:color w:val="000000"/>
          <w:spacing w:val="0"/>
          <w:w w:val="100"/>
          <w:position w:val="0"/>
          <w:shd w:val="clear" w:color="auto" w:fill="auto"/>
          <w:lang w:val="en-US" w:eastAsia="en-US" w:bidi="en-US"/>
        </w:rPr>
        <w:t>valeur pour la valorisation des productions vivrieres au profit des consommateurs. Les produits en vue sont le jus gazeux de bananes, le jus gingembre et le jus ordinaire gazeux et non gazeux en substitution de divers soda reconstitues a base de jus concentres et d’acidifiants, la biere et le vin de bananes de qualite.</w:t>
      </w:r>
    </w:p>
    <w:p>
      <w:pPr>
        <w:pStyle w:val="Style31"/>
        <w:keepNext w:val="0"/>
        <w:keepLines w:val="0"/>
        <w:widowControl w:val="0"/>
        <w:numPr>
          <w:ilvl w:val="0"/>
          <w:numId w:val="193"/>
        </w:numPr>
        <w:shd w:val="clear" w:color="auto" w:fill="auto"/>
        <w:tabs>
          <w:tab w:pos="562" w:val="left"/>
        </w:tabs>
        <w:bidi w:val="0"/>
        <w:spacing w:before="0" w:line="264" w:lineRule="auto"/>
        <w:ind w:left="580" w:right="0" w:hanging="580"/>
        <w:jc w:val="left"/>
      </w:pPr>
      <w:r>
        <w:rPr>
          <w:color w:val="000000"/>
          <w:spacing w:val="0"/>
          <w:w w:val="100"/>
          <w:position w:val="0"/>
          <w:shd w:val="clear" w:color="auto" w:fill="auto"/>
          <w:lang w:val="en-US" w:eastAsia="en-US" w:bidi="en-US"/>
        </w:rPr>
        <w:t>D’autres produits tels la poudre et farine de bananes, la confiture et les chips de bananes, l’alcool et l’ethanol pourraient, en fonction de la demande, etre ulterieurement envisages avec des investissements additionnels.</w:t>
      </w:r>
    </w:p>
    <w:p>
      <w:pPr>
        <w:pStyle w:val="Style31"/>
        <w:keepNext w:val="0"/>
        <w:keepLines w:val="0"/>
        <w:widowControl w:val="0"/>
        <w:numPr>
          <w:ilvl w:val="0"/>
          <w:numId w:val="193"/>
        </w:numPr>
        <w:shd w:val="clear" w:color="auto" w:fill="auto"/>
        <w:tabs>
          <w:tab w:pos="562" w:val="left"/>
        </w:tabs>
        <w:bidi w:val="0"/>
        <w:spacing w:before="0" w:line="264" w:lineRule="auto"/>
        <w:ind w:left="580" w:right="0" w:hanging="580"/>
        <w:jc w:val="left"/>
      </w:pPr>
      <w:r>
        <w:rPr>
          <w:color w:val="000000"/>
          <w:spacing w:val="0"/>
          <w:w w:val="100"/>
          <w:position w:val="0"/>
          <w:shd w:val="clear" w:color="auto" w:fill="auto"/>
          <w:lang w:val="en-US" w:eastAsia="en-US" w:bidi="en-US"/>
        </w:rPr>
        <w:t>L’unite de transformation de banane a ete mise en place depuis 2018. Elle a ete installee par Tropical Food Machinery, societe italienne reconnue pour l’implantation d’usine de transformation de fruits tropicaux en Afrique et en Amerique du Sud. Cette usine moderne en acier inoxydable sanitaire, unique au Burundi n’a pas pu obtenir les performances attendues faute d’equipements pour une part aujourd’hui obsolete, en particulier la ligne de remplissage, conditionnement des bouteilles con^ue pour des bouteilles en plastique, aujourd’hui interdites par decret.</w:t>
      </w:r>
      <w:r>
        <w:rPr>
          <w:color w:val="000000"/>
          <w:spacing w:val="0"/>
          <w:w w:val="100"/>
          <w:position w:val="0"/>
          <w:shd w:val="clear" w:color="auto" w:fill="auto"/>
          <w:vertAlign w:val="superscript"/>
          <w:lang w:val="en-US" w:eastAsia="en-US" w:bidi="en-US"/>
        </w:rPr>
        <w:t>38</w:t>
      </w:r>
      <w:r>
        <w:rPr>
          <w:color w:val="000000"/>
          <w:spacing w:val="0"/>
          <w:w w:val="100"/>
          <w:position w:val="0"/>
          <w:shd w:val="clear" w:color="auto" w:fill="auto"/>
          <w:lang w:val="en-US" w:eastAsia="en-US" w:bidi="en-US"/>
        </w:rPr>
        <w:t xml:space="preserve"> Ces derniers sont a acquerir pour permettre l’exploitation optimale des investissements deja installes</w:t>
      </w:r>
    </w:p>
    <w:p>
      <w:pPr>
        <w:pStyle w:val="Style31"/>
        <w:keepNext w:val="0"/>
        <w:keepLines w:val="0"/>
        <w:widowControl w:val="0"/>
        <w:numPr>
          <w:ilvl w:val="0"/>
          <w:numId w:val="193"/>
        </w:numPr>
        <w:shd w:val="clear" w:color="auto" w:fill="auto"/>
        <w:tabs>
          <w:tab w:pos="562" w:val="left"/>
        </w:tabs>
        <w:bidi w:val="0"/>
        <w:spacing w:before="0" w:line="264" w:lineRule="auto"/>
        <w:ind w:left="580" w:right="0" w:hanging="580"/>
        <w:jc w:val="left"/>
      </w:pPr>
      <w:r>
        <w:rPr>
          <w:color w:val="000000"/>
          <w:spacing w:val="0"/>
          <w:w w:val="100"/>
          <w:position w:val="0"/>
          <w:shd w:val="clear" w:color="auto" w:fill="auto"/>
          <w:lang w:val="en-US" w:eastAsia="en-US" w:bidi="en-US"/>
        </w:rPr>
        <w:t>Elle est con^ue autour d’une plateforme reunissant les divers equipements, dont la description est donnee a l’addenda 1 de cette appendice pour un approvisionnement hebdomadaire (5 jours du lundi au vendredi) de 25.000 tonnes de bananes vertes (soit de 12.000 tonnes de banane mures epluchees et une production hebdomadaire en jus mere non dilue, mais non atteinte de 5.000 litres. Le remplacement aux frais de Tropical Food Compagny de la presse par une centrifugeuse a sensiblement contribue a augmenter le rendement d’extraction (minium 40 % de banane epluchee a jus mere).</w:t>
      </w:r>
    </w:p>
    <w:p>
      <w:pPr>
        <w:pStyle w:val="Style31"/>
        <w:keepNext w:val="0"/>
        <w:keepLines w:val="0"/>
        <w:widowControl w:val="0"/>
        <w:numPr>
          <w:ilvl w:val="0"/>
          <w:numId w:val="193"/>
        </w:numPr>
        <w:shd w:val="clear" w:color="auto" w:fill="auto"/>
        <w:tabs>
          <w:tab w:pos="562" w:val="left"/>
        </w:tabs>
        <w:bidi w:val="0"/>
        <w:spacing w:before="0" w:line="266" w:lineRule="auto"/>
        <w:ind w:left="580" w:right="0" w:hanging="580"/>
        <w:jc w:val="left"/>
      </w:pPr>
      <w:r>
        <w:rPr>
          <w:color w:val="000000"/>
          <w:spacing w:val="0"/>
          <w:w w:val="100"/>
          <w:position w:val="0"/>
          <w:shd w:val="clear" w:color="auto" w:fill="auto"/>
          <w:lang w:val="en-US" w:eastAsia="en-US" w:bidi="en-US"/>
        </w:rPr>
        <w:t>La CAPAD en a confie la gestion a la SOCOPA dont elle est l’actionnaire majoritaire et qui a une experience en transformation agro-industrie et en commercialisation des produits agricoles.</w:t>
      </w:r>
    </w:p>
    <w:p>
      <w:pPr>
        <w:pStyle w:val="Style31"/>
        <w:keepNext w:val="0"/>
        <w:keepLines w:val="0"/>
        <w:widowControl w:val="0"/>
        <w:numPr>
          <w:ilvl w:val="0"/>
          <w:numId w:val="193"/>
        </w:numPr>
        <w:shd w:val="clear" w:color="auto" w:fill="auto"/>
        <w:tabs>
          <w:tab w:pos="562" w:val="left"/>
        </w:tabs>
        <w:bidi w:val="0"/>
        <w:spacing w:before="0" w:line="264" w:lineRule="auto"/>
        <w:ind w:left="580" w:right="0" w:hanging="580"/>
        <w:jc w:val="left"/>
      </w:pPr>
      <w:r>
        <w:rPr>
          <w:color w:val="000000"/>
          <w:spacing w:val="0"/>
          <w:w w:val="100"/>
          <w:position w:val="0"/>
          <w:shd w:val="clear" w:color="auto" w:fill="auto"/>
          <w:lang w:val="en-US" w:eastAsia="en-US" w:bidi="en-US"/>
        </w:rPr>
        <w:t>L’unite de transformation a integre le reseau agro-industriel de la SOCOPA. Elle a un role actif et reconnu dans le developpement, la transformation et la commercialisation du jus de bananes « soda banane » respectant les normes de qualite exigees par le Bureau Burundais de la Normalisation, Ses produits : jus de bananes, jus de banane gingembre naturel sont de plus en plus connus et apprecies sur le marche (saveur, gout, homogeneite du produit, reconnaissance de ses marques, fidelisation de sa clientele).</w:t>
      </w:r>
    </w:p>
    <w:p>
      <w:pPr>
        <w:pStyle w:val="Style4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en-US" w:eastAsia="en-US" w:bidi="en-US"/>
        </w:rPr>
        <w:t>Analyse FFOM de I’unite de transformation de banane de Ruyigi</w:t>
      </w:r>
    </w:p>
    <w:tbl>
      <w:tblPr>
        <w:tblOverlap w:val="never"/>
        <w:jc w:val="center"/>
        <w:tblLayout w:type="fixed"/>
      </w:tblPr>
      <w:tblGrid>
        <w:gridCol w:w="4531"/>
        <w:gridCol w:w="4541"/>
      </w:tblGrid>
      <w:tr>
        <w:trPr>
          <w:trHeight w:val="38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POINTS FORTS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POINTS FAIBLES</w:t>
            </w:r>
          </w:p>
        </w:tc>
      </w:tr>
      <w:tr>
        <w:trPr>
          <w:trHeight w:val="2549" w:hRule="exact"/>
        </w:trPr>
        <w:tc>
          <w:tcPr>
            <w:tcBorders>
              <w:top w:val="single" w:sz="4"/>
              <w:left w:val="single" w:sz="4"/>
              <w:bottom w:val="single" w:sz="4"/>
            </w:tcBorders>
            <w:shd w:val="clear" w:color="auto" w:fill="auto"/>
            <w:vAlign w:val="bottom"/>
          </w:tcPr>
          <w:p>
            <w:pPr>
              <w:pStyle w:val="Style52"/>
              <w:keepNext w:val="0"/>
              <w:keepLines w:val="0"/>
              <w:widowControl w:val="0"/>
              <w:numPr>
                <w:ilvl w:val="0"/>
                <w:numId w:val="197"/>
              </w:numPr>
              <w:shd w:val="clear" w:color="auto" w:fill="auto"/>
              <w:tabs>
                <w:tab w:pos="820" w:val="left"/>
                <w:tab w:pos="2553" w:val="left"/>
                <w:tab w:pos="3268" w:val="left"/>
              </w:tabs>
              <w:bidi w:val="0"/>
              <w:spacing w:before="0" w:after="0" w:line="240" w:lineRule="auto"/>
              <w:ind w:left="0" w:right="0" w:firstLine="460"/>
              <w:jc w:val="left"/>
            </w:pPr>
            <w:r>
              <w:rPr>
                <w:color w:val="000000"/>
                <w:spacing w:val="0"/>
                <w:w w:val="100"/>
                <w:position w:val="0"/>
                <w:shd w:val="clear" w:color="auto" w:fill="auto"/>
                <w:lang w:val="en-US" w:eastAsia="en-US" w:bidi="en-US"/>
              </w:rPr>
              <w:t>Equipements</w:t>
              <w:tab/>
              <w:t>de</w:t>
              <w:tab/>
              <w:t>productions</w:t>
            </w:r>
          </w:p>
          <w:p>
            <w:pPr>
              <w:pStyle w:val="Style52"/>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modernes</w:t>
            </w:r>
          </w:p>
          <w:p>
            <w:pPr>
              <w:pStyle w:val="Style52"/>
              <w:keepNext w:val="0"/>
              <w:keepLines w:val="0"/>
              <w:widowControl w:val="0"/>
              <w:numPr>
                <w:ilvl w:val="0"/>
                <w:numId w:val="197"/>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Meilleure qualite</w:t>
            </w:r>
          </w:p>
          <w:p>
            <w:pPr>
              <w:pStyle w:val="Style52"/>
              <w:keepNext w:val="0"/>
              <w:keepLines w:val="0"/>
              <w:widowControl w:val="0"/>
              <w:numPr>
                <w:ilvl w:val="0"/>
                <w:numId w:val="197"/>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Prix acceptable</w:t>
            </w:r>
          </w:p>
          <w:p>
            <w:pPr>
              <w:pStyle w:val="Style52"/>
              <w:keepNext w:val="0"/>
              <w:keepLines w:val="0"/>
              <w:widowControl w:val="0"/>
              <w:numPr>
                <w:ilvl w:val="0"/>
                <w:numId w:val="197"/>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Produit burundais</w:t>
            </w:r>
          </w:p>
          <w:p>
            <w:pPr>
              <w:pStyle w:val="Style52"/>
              <w:keepNext w:val="0"/>
              <w:keepLines w:val="0"/>
              <w:widowControl w:val="0"/>
              <w:numPr>
                <w:ilvl w:val="0"/>
                <w:numId w:val="197"/>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Meilleur gout</w:t>
            </w:r>
          </w:p>
          <w:p>
            <w:pPr>
              <w:pStyle w:val="Style52"/>
              <w:keepNext w:val="0"/>
              <w:keepLines w:val="0"/>
              <w:widowControl w:val="0"/>
              <w:numPr>
                <w:ilvl w:val="0"/>
                <w:numId w:val="197"/>
              </w:numPr>
              <w:shd w:val="clear" w:color="auto" w:fill="auto"/>
              <w:tabs>
                <w:tab w:pos="820" w:val="left"/>
                <w:tab w:pos="878" w:val="left"/>
              </w:tabs>
              <w:bidi w:val="0"/>
              <w:spacing w:before="0" w:after="0" w:line="240" w:lineRule="auto"/>
              <w:ind w:left="0" w:right="0" w:firstLine="460"/>
              <w:jc w:val="left"/>
            </w:pPr>
            <w:r>
              <w:rPr>
                <w:color w:val="000000"/>
                <w:spacing w:val="0"/>
                <w:w w:val="100"/>
                <w:position w:val="0"/>
                <w:shd w:val="clear" w:color="auto" w:fill="auto"/>
                <w:lang w:val="en-US" w:eastAsia="en-US" w:bidi="en-US"/>
              </w:rPr>
              <w:t>Emballage acceptable</w:t>
            </w:r>
          </w:p>
          <w:p>
            <w:pPr>
              <w:pStyle w:val="Style52"/>
              <w:keepNext w:val="0"/>
              <w:keepLines w:val="0"/>
              <w:widowControl w:val="0"/>
              <w:numPr>
                <w:ilvl w:val="0"/>
                <w:numId w:val="197"/>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Reseau des cooperatives - Membra de la CAPAD -</w:t>
            </w:r>
          </w:p>
          <w:p>
            <w:pPr>
              <w:pStyle w:val="Style52"/>
              <w:keepNext w:val="0"/>
              <w:keepLines w:val="0"/>
              <w:widowControl w:val="0"/>
              <w:numPr>
                <w:ilvl w:val="0"/>
                <w:numId w:val="197"/>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Machines de qualite -</w:t>
            </w:r>
          </w:p>
        </w:tc>
        <w:tc>
          <w:tcPr>
            <w:tcBorders>
              <w:top w:val="single" w:sz="4"/>
              <w:left w:val="single" w:sz="4"/>
              <w:bottom w:val="single" w:sz="4"/>
              <w:right w:val="single" w:sz="4"/>
            </w:tcBorders>
            <w:shd w:val="clear" w:color="auto" w:fill="auto"/>
            <w:vAlign w:val="bottom"/>
          </w:tcPr>
          <w:p>
            <w:pPr>
              <w:pStyle w:val="Style52"/>
              <w:keepNext w:val="0"/>
              <w:keepLines w:val="0"/>
              <w:widowControl w:val="0"/>
              <w:numPr>
                <w:ilvl w:val="0"/>
                <w:numId w:val="199"/>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Faible reseau de distribution -</w:t>
            </w:r>
          </w:p>
          <w:p>
            <w:pPr>
              <w:pStyle w:val="Style52"/>
              <w:keepNext w:val="0"/>
              <w:keepLines w:val="0"/>
              <w:widowControl w:val="0"/>
              <w:numPr>
                <w:ilvl w:val="0"/>
                <w:numId w:val="199"/>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Notoriete de la marque -</w:t>
            </w:r>
          </w:p>
          <w:p>
            <w:pPr>
              <w:pStyle w:val="Style52"/>
              <w:keepNext w:val="0"/>
              <w:keepLines w:val="0"/>
              <w:widowControl w:val="0"/>
              <w:numPr>
                <w:ilvl w:val="0"/>
                <w:numId w:val="199"/>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Faible communication</w:t>
            </w:r>
          </w:p>
          <w:p>
            <w:pPr>
              <w:pStyle w:val="Style52"/>
              <w:keepNext w:val="0"/>
              <w:keepLines w:val="0"/>
              <w:widowControl w:val="0"/>
              <w:numPr>
                <w:ilvl w:val="0"/>
                <w:numId w:val="199"/>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Points de vente non appropries pour la bonne disposition / visibilite</w:t>
            </w:r>
          </w:p>
          <w:p>
            <w:pPr>
              <w:pStyle w:val="Style52"/>
              <w:keepNext w:val="0"/>
              <w:keepLines w:val="0"/>
              <w:widowControl w:val="0"/>
              <w:numPr>
                <w:ilvl w:val="0"/>
                <w:numId w:val="199"/>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Cout de production eleve -</w:t>
            </w:r>
          </w:p>
          <w:p>
            <w:pPr>
              <w:pStyle w:val="Style52"/>
              <w:keepNext w:val="0"/>
              <w:keepLines w:val="0"/>
              <w:widowControl w:val="0"/>
              <w:numPr>
                <w:ilvl w:val="0"/>
                <w:numId w:val="199"/>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Manque de matieres premieres selon les saisons</w:t>
            </w:r>
          </w:p>
          <w:p>
            <w:pPr>
              <w:pStyle w:val="Style52"/>
              <w:keepNext w:val="0"/>
              <w:keepLines w:val="0"/>
              <w:widowControl w:val="0"/>
              <w:numPr>
                <w:ilvl w:val="0"/>
                <w:numId w:val="199"/>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Faibles connaissances sur le metier de vente</w:t>
            </w:r>
          </w:p>
        </w:tc>
      </w:tr>
    </w:tbl>
    <w:p>
      <w:pPr>
        <w:pStyle w:val="Style49"/>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val="0"/>
          <w:bCs w:val="0"/>
          <w:i w:val="0"/>
          <w:iCs w:val="0"/>
          <w:color w:val="000000"/>
          <w:spacing w:val="0"/>
          <w:w w:val="100"/>
          <w:position w:val="0"/>
          <w:sz w:val="20"/>
          <w:szCs w:val="20"/>
          <w:shd w:val="clear" w:color="auto" w:fill="auto"/>
          <w:vertAlign w:val="superscript"/>
          <w:lang w:val="en-US" w:eastAsia="en-US" w:bidi="en-US"/>
        </w:rPr>
        <w:t>38</w:t>
      </w:r>
      <w:r>
        <w:rPr>
          <w:rFonts w:ascii="Times New Roman" w:eastAsia="Times New Roman" w:hAnsi="Times New Roman" w:cs="Times New Roman"/>
          <w:b w:val="0"/>
          <w:bCs w:val="0"/>
          <w:i w:val="0"/>
          <w:iCs w:val="0"/>
          <w:color w:val="000000"/>
          <w:spacing w:val="0"/>
          <w:w w:val="100"/>
          <w:position w:val="0"/>
          <w:sz w:val="20"/>
          <w:szCs w:val="20"/>
          <w:shd w:val="clear" w:color="auto" w:fill="auto"/>
          <w:lang w:val="en-US" w:eastAsia="en-US" w:bidi="en-US"/>
        </w:rPr>
        <w:t xml:space="preserve"> </w:t>
      </w:r>
      <w:r>
        <w:rPr>
          <w:rFonts w:ascii="Times New Roman" w:eastAsia="Times New Roman" w:hAnsi="Times New Roman" w:cs="Times New Roman"/>
          <w:i w:val="0"/>
          <w:iCs w:val="0"/>
          <w:color w:val="202124"/>
          <w:spacing w:val="0"/>
          <w:w w:val="100"/>
          <w:position w:val="0"/>
          <w:sz w:val="20"/>
          <w:szCs w:val="20"/>
          <w:shd w:val="clear" w:color="auto" w:fill="auto"/>
          <w:lang w:val="en-US" w:eastAsia="en-US" w:bidi="en-US"/>
        </w:rPr>
        <w:t xml:space="preserve">Decret </w:t>
      </w:r>
      <w:r>
        <w:rPr>
          <w:rFonts w:ascii="Times New Roman" w:eastAsia="Times New Roman" w:hAnsi="Times New Roman" w:cs="Times New Roman"/>
          <w:b w:val="0"/>
          <w:bCs w:val="0"/>
          <w:i w:val="0"/>
          <w:iCs w:val="0"/>
          <w:color w:val="202124"/>
          <w:spacing w:val="0"/>
          <w:w w:val="100"/>
          <w:position w:val="0"/>
          <w:sz w:val="20"/>
          <w:szCs w:val="20"/>
          <w:shd w:val="clear" w:color="auto" w:fill="auto"/>
          <w:lang w:val="en-US" w:eastAsia="en-US" w:bidi="en-US"/>
        </w:rPr>
        <w:t xml:space="preserve">100/099 du 8 aout 2018 interdisant la fabrication, 1'importation, la commercialisation et 1'utilisation des sachets et autres emballages en </w:t>
      </w:r>
      <w:r>
        <w:rPr>
          <w:rFonts w:ascii="Times New Roman" w:eastAsia="Times New Roman" w:hAnsi="Times New Roman" w:cs="Times New Roman"/>
          <w:i w:val="0"/>
          <w:iCs w:val="0"/>
          <w:color w:val="202124"/>
          <w:spacing w:val="0"/>
          <w:w w:val="100"/>
          <w:position w:val="0"/>
          <w:sz w:val="20"/>
          <w:szCs w:val="20"/>
          <w:shd w:val="clear" w:color="auto" w:fill="auto"/>
          <w:lang w:val="en-US" w:eastAsia="en-US" w:bidi="en-US"/>
        </w:rPr>
        <w:t>plastique</w:t>
      </w:r>
    </w:p>
    <w:p>
      <w:pPr>
        <w:widowControl w:val="0"/>
        <w:spacing w:line="1" w:lineRule="exact"/>
      </w:pPr>
    </w:p>
    <w:p>
      <w:pPr>
        <w:pStyle w:val="Style49"/>
        <w:keepNext w:val="0"/>
        <w:keepLines w:val="0"/>
        <w:widowControl w:val="0"/>
        <w:shd w:val="clear" w:color="auto" w:fill="auto"/>
        <w:bidi w:val="0"/>
        <w:spacing w:before="0" w:after="0" w:line="240" w:lineRule="auto"/>
        <w:ind w:left="0" w:right="0" w:firstLine="0"/>
        <w:jc w:val="center"/>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4531"/>
        <w:gridCol w:w="4541"/>
      </w:tblGrid>
      <w:tr>
        <w:trPr>
          <w:trHeight w:val="773" w:hRule="exact"/>
        </w:trPr>
        <w:tc>
          <w:tcPr>
            <w:tcBorders>
              <w:top w:val="single" w:sz="4"/>
              <w:left w:val="single" w:sz="4"/>
            </w:tcBorders>
            <w:shd w:val="clear" w:color="auto" w:fill="auto"/>
            <w:vAlign w:val="bottom"/>
          </w:tcPr>
          <w:p>
            <w:pPr>
              <w:pStyle w:val="Style52"/>
              <w:keepNext w:val="0"/>
              <w:keepLines w:val="0"/>
              <w:widowControl w:val="0"/>
              <w:numPr>
                <w:ilvl w:val="0"/>
                <w:numId w:val="201"/>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Regularity des matieres premieres</w:t>
            </w:r>
          </w:p>
          <w:p>
            <w:pPr>
              <w:pStyle w:val="Style52"/>
              <w:keepNext w:val="0"/>
              <w:keepLines w:val="0"/>
              <w:widowControl w:val="0"/>
              <w:numPr>
                <w:ilvl w:val="0"/>
                <w:numId w:val="201"/>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Techniciens bien formes</w:t>
            </w:r>
          </w:p>
          <w:p>
            <w:pPr>
              <w:pStyle w:val="Style52"/>
              <w:keepNext w:val="0"/>
              <w:keepLines w:val="0"/>
              <w:widowControl w:val="0"/>
              <w:numPr>
                <w:ilvl w:val="0"/>
                <w:numId w:val="201"/>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Infrastructures disponibles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460"/>
              <w:jc w:val="left"/>
            </w:pPr>
            <w:r>
              <w:rPr>
                <w:color w:val="000000"/>
                <w:spacing w:val="0"/>
                <w:w w:val="100"/>
                <w:position w:val="0"/>
                <w:sz w:val="14"/>
                <w:szCs w:val="14"/>
                <w:shd w:val="clear" w:color="auto" w:fill="auto"/>
                <w:lang w:val="en-US" w:eastAsia="en-US" w:bidi="en-US"/>
              </w:rPr>
              <w:t xml:space="preserve">&gt; </w:t>
            </w:r>
            <w:r>
              <w:rPr>
                <w:color w:val="000000"/>
                <w:spacing w:val="0"/>
                <w:w w:val="100"/>
                <w:position w:val="0"/>
                <w:shd w:val="clear" w:color="auto" w:fill="auto"/>
                <w:lang w:val="en-US" w:eastAsia="en-US" w:bidi="en-US"/>
              </w:rPr>
              <w:t>Insuffisance du fonds de roulement</w:t>
            </w:r>
          </w:p>
        </w:tc>
      </w:tr>
      <w:tr>
        <w:trPr>
          <w:trHeight w:val="38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OPPORTUNITES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MENACES</w:t>
            </w:r>
          </w:p>
        </w:tc>
      </w:tr>
      <w:tr>
        <w:trPr>
          <w:trHeight w:val="3936" w:hRule="exact"/>
        </w:trPr>
        <w:tc>
          <w:tcPr>
            <w:tcBorders>
              <w:top w:val="single" w:sz="4"/>
              <w:left w:val="single" w:sz="4"/>
              <w:bottom w:val="single" w:sz="4"/>
            </w:tcBorders>
            <w:shd w:val="clear" w:color="auto" w:fill="auto"/>
            <w:vAlign w:val="top"/>
          </w:tcPr>
          <w:p>
            <w:pPr>
              <w:pStyle w:val="Style52"/>
              <w:keepNext w:val="0"/>
              <w:keepLines w:val="0"/>
              <w:widowControl w:val="0"/>
              <w:numPr>
                <w:ilvl w:val="0"/>
                <w:numId w:val="203"/>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Produit de premiere necessity</w:t>
            </w:r>
          </w:p>
          <w:p>
            <w:pPr>
              <w:pStyle w:val="Style52"/>
              <w:keepNext w:val="0"/>
              <w:keepLines w:val="0"/>
              <w:widowControl w:val="0"/>
              <w:numPr>
                <w:ilvl w:val="0"/>
                <w:numId w:val="203"/>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Croissance de la population</w:t>
            </w:r>
          </w:p>
          <w:p>
            <w:pPr>
              <w:pStyle w:val="Style52"/>
              <w:keepNext w:val="0"/>
              <w:keepLines w:val="0"/>
              <w:widowControl w:val="0"/>
              <w:numPr>
                <w:ilvl w:val="0"/>
                <w:numId w:val="203"/>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Possibilite d’extension et de diversification</w:t>
            </w:r>
          </w:p>
          <w:p>
            <w:pPr>
              <w:pStyle w:val="Style52"/>
              <w:keepNext w:val="0"/>
              <w:keepLines w:val="0"/>
              <w:widowControl w:val="0"/>
              <w:numPr>
                <w:ilvl w:val="0"/>
                <w:numId w:val="203"/>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Interdiction des bouteilles plastiques par les pouvoirs publics</w:t>
            </w:r>
          </w:p>
          <w:p>
            <w:pPr>
              <w:pStyle w:val="Style52"/>
              <w:keepNext w:val="0"/>
              <w:keepLines w:val="0"/>
              <w:widowControl w:val="0"/>
              <w:numPr>
                <w:ilvl w:val="0"/>
                <w:numId w:val="203"/>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Marches ouverts</w:t>
            </w:r>
          </w:p>
          <w:p>
            <w:pPr>
              <w:pStyle w:val="Style52"/>
              <w:keepNext w:val="0"/>
              <w:keepLines w:val="0"/>
              <w:widowControl w:val="0"/>
              <w:numPr>
                <w:ilvl w:val="0"/>
                <w:numId w:val="203"/>
              </w:numPr>
              <w:shd w:val="clear" w:color="auto" w:fill="auto"/>
              <w:tabs>
                <w:tab w:pos="820" w:val="left"/>
                <w:tab w:pos="878" w:val="left"/>
              </w:tabs>
              <w:bidi w:val="0"/>
              <w:spacing w:before="0" w:after="0" w:line="240" w:lineRule="auto"/>
              <w:ind w:left="0" w:right="0" w:firstLine="460"/>
              <w:jc w:val="left"/>
            </w:pPr>
            <w:r>
              <w:rPr>
                <w:color w:val="000000"/>
                <w:spacing w:val="0"/>
                <w:w w:val="100"/>
                <w:position w:val="0"/>
                <w:shd w:val="clear" w:color="auto" w:fill="auto"/>
                <w:lang w:val="en-US" w:eastAsia="en-US" w:bidi="en-US"/>
              </w:rPr>
              <w:t>Partenariat solide avec les</w:t>
            </w:r>
          </w:p>
          <w:p>
            <w:pPr>
              <w:pStyle w:val="Style52"/>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partenaires agricoles</w:t>
            </w:r>
          </w:p>
          <w:p>
            <w:pPr>
              <w:pStyle w:val="Style52"/>
              <w:keepNext w:val="0"/>
              <w:keepLines w:val="0"/>
              <w:widowControl w:val="0"/>
              <w:numPr>
                <w:ilvl w:val="0"/>
                <w:numId w:val="203"/>
              </w:numPr>
              <w:shd w:val="clear" w:color="auto" w:fill="auto"/>
              <w:tabs>
                <w:tab w:pos="820" w:val="left"/>
                <w:tab w:pos="878" w:val="left"/>
              </w:tabs>
              <w:bidi w:val="0"/>
              <w:spacing w:before="0" w:after="0" w:line="240" w:lineRule="auto"/>
              <w:ind w:left="0" w:right="0" w:firstLine="460"/>
              <w:jc w:val="left"/>
            </w:pPr>
            <w:r>
              <w:rPr>
                <w:color w:val="000000"/>
                <w:spacing w:val="0"/>
                <w:w w:val="100"/>
                <w:position w:val="0"/>
                <w:shd w:val="clear" w:color="auto" w:fill="auto"/>
                <w:lang w:val="en-US" w:eastAsia="en-US" w:bidi="en-US"/>
              </w:rPr>
              <w:t>Bonne collaboration avec les</w:t>
            </w:r>
          </w:p>
          <w:p>
            <w:pPr>
              <w:pStyle w:val="Style52"/>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services techniques de l’Etat</w:t>
            </w:r>
          </w:p>
        </w:tc>
        <w:tc>
          <w:tcPr>
            <w:tcBorders>
              <w:top w:val="single" w:sz="4"/>
              <w:left w:val="single" w:sz="4"/>
              <w:bottom w:val="single" w:sz="4"/>
              <w:right w:val="single" w:sz="4"/>
            </w:tcBorders>
            <w:shd w:val="clear" w:color="auto" w:fill="auto"/>
            <w:vAlign w:val="top"/>
          </w:tcPr>
          <w:p>
            <w:pPr>
              <w:pStyle w:val="Style52"/>
              <w:keepNext w:val="0"/>
              <w:keepLines w:val="0"/>
              <w:widowControl w:val="0"/>
              <w:numPr>
                <w:ilvl w:val="0"/>
                <w:numId w:val="205"/>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Falsification des emballages</w:t>
            </w:r>
          </w:p>
          <w:p>
            <w:pPr>
              <w:pStyle w:val="Style52"/>
              <w:keepNext w:val="0"/>
              <w:keepLines w:val="0"/>
              <w:widowControl w:val="0"/>
              <w:numPr>
                <w:ilvl w:val="0"/>
                <w:numId w:val="205"/>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Sabotage des distributeurs</w:t>
            </w:r>
          </w:p>
          <w:p>
            <w:pPr>
              <w:pStyle w:val="Style52"/>
              <w:keepNext w:val="0"/>
              <w:keepLines w:val="0"/>
              <w:widowControl w:val="0"/>
              <w:numPr>
                <w:ilvl w:val="0"/>
                <w:numId w:val="205"/>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Petits commer^ants et producteurs artisanaux</w:t>
            </w:r>
          </w:p>
          <w:p>
            <w:pPr>
              <w:pStyle w:val="Style52"/>
              <w:keepNext w:val="0"/>
              <w:keepLines w:val="0"/>
              <w:widowControl w:val="0"/>
              <w:numPr>
                <w:ilvl w:val="0"/>
                <w:numId w:val="205"/>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Mauvais critiques de la part des concurrents</w:t>
            </w:r>
          </w:p>
          <w:p>
            <w:pPr>
              <w:pStyle w:val="Style52"/>
              <w:keepNext w:val="0"/>
              <w:keepLines w:val="0"/>
              <w:widowControl w:val="0"/>
              <w:numPr>
                <w:ilvl w:val="0"/>
                <w:numId w:val="205"/>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Faible pouvoir d’achat des consommateurs</w:t>
            </w:r>
          </w:p>
          <w:p>
            <w:pPr>
              <w:pStyle w:val="Style52"/>
              <w:keepNext w:val="0"/>
              <w:keepLines w:val="0"/>
              <w:widowControl w:val="0"/>
              <w:numPr>
                <w:ilvl w:val="0"/>
                <w:numId w:val="205"/>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Sources d’energie insuffisantes</w:t>
            </w:r>
          </w:p>
          <w:p>
            <w:pPr>
              <w:pStyle w:val="Style52"/>
              <w:keepNext w:val="0"/>
              <w:keepLines w:val="0"/>
              <w:widowControl w:val="0"/>
              <w:numPr>
                <w:ilvl w:val="0"/>
                <w:numId w:val="205"/>
              </w:numPr>
              <w:shd w:val="clear" w:color="auto" w:fill="auto"/>
              <w:tabs>
                <w:tab w:pos="820" w:val="left"/>
                <w:tab w:pos="878" w:val="left"/>
              </w:tabs>
              <w:bidi w:val="0"/>
              <w:spacing w:before="0" w:after="0" w:line="240" w:lineRule="auto"/>
              <w:ind w:left="0" w:right="0" w:firstLine="460"/>
              <w:jc w:val="left"/>
            </w:pPr>
            <w:r>
              <w:rPr>
                <w:color w:val="000000"/>
                <w:spacing w:val="0"/>
                <w:w w:val="100"/>
                <w:position w:val="0"/>
                <w:shd w:val="clear" w:color="auto" w:fill="auto"/>
                <w:lang w:val="en-US" w:eastAsia="en-US" w:bidi="en-US"/>
              </w:rPr>
              <w:t>Devaluation de la monnaie et rarete</w:t>
            </w:r>
          </w:p>
          <w:p>
            <w:pPr>
              <w:pStyle w:val="Style52"/>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des devises</w:t>
            </w:r>
          </w:p>
          <w:p>
            <w:pPr>
              <w:pStyle w:val="Style52"/>
              <w:keepNext w:val="0"/>
              <w:keepLines w:val="0"/>
              <w:widowControl w:val="0"/>
              <w:numPr>
                <w:ilvl w:val="0"/>
                <w:numId w:val="205"/>
              </w:numPr>
              <w:shd w:val="clear" w:color="auto" w:fill="auto"/>
              <w:tabs>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Changements climatiques</w:t>
            </w:r>
          </w:p>
          <w:p>
            <w:pPr>
              <w:pStyle w:val="Style52"/>
              <w:keepNext w:val="0"/>
              <w:keepLines w:val="0"/>
              <w:widowControl w:val="0"/>
              <w:numPr>
                <w:ilvl w:val="0"/>
                <w:numId w:val="205"/>
              </w:numPr>
              <w:shd w:val="clear" w:color="auto" w:fill="auto"/>
              <w:tabs>
                <w:tab w:pos="820" w:val="left"/>
              </w:tabs>
              <w:bidi w:val="0"/>
              <w:spacing w:before="0" w:after="0" w:line="240" w:lineRule="auto"/>
              <w:ind w:left="820" w:right="0" w:hanging="360"/>
              <w:jc w:val="left"/>
            </w:pPr>
            <w:r>
              <w:rPr>
                <w:color w:val="000000"/>
                <w:spacing w:val="0"/>
                <w:w w:val="100"/>
                <w:position w:val="0"/>
                <w:shd w:val="clear" w:color="auto" w:fill="auto"/>
                <w:lang w:val="en-US" w:eastAsia="en-US" w:bidi="en-US"/>
              </w:rPr>
              <w:t>Difficultes d’acces aux marches institutionnel (Cantines scolaires soutenu par le PAM)</w:t>
            </w:r>
          </w:p>
        </w:tc>
      </w:tr>
    </w:tbl>
    <w:p>
      <w:pPr>
        <w:widowControl w:val="0"/>
        <w:spacing w:after="479" w:line="1" w:lineRule="exact"/>
      </w:pPr>
    </w:p>
    <w:p>
      <w:pPr>
        <w:pStyle w:val="Style31"/>
        <w:keepNext w:val="0"/>
        <w:keepLines w:val="0"/>
        <w:widowControl w:val="0"/>
        <w:numPr>
          <w:ilvl w:val="0"/>
          <w:numId w:val="207"/>
        </w:numPr>
        <w:shd w:val="clear" w:color="auto" w:fill="auto"/>
        <w:tabs>
          <w:tab w:pos="1423" w:val="left"/>
          <w:tab w:pos="1426" w:val="left"/>
        </w:tabs>
        <w:bidi w:val="0"/>
        <w:spacing w:before="0" w:line="264" w:lineRule="auto"/>
        <w:ind w:left="0" w:right="0" w:firstLine="720"/>
        <w:jc w:val="left"/>
      </w:pPr>
      <w:r>
        <w:rPr>
          <w:b/>
          <w:bCs/>
          <w:color w:val="000000"/>
          <w:spacing w:val="0"/>
          <w:w w:val="100"/>
          <w:position w:val="0"/>
          <w:shd w:val="clear" w:color="auto" w:fill="auto"/>
          <w:lang w:val="en-US" w:eastAsia="en-US" w:bidi="en-US"/>
        </w:rPr>
        <w:t>Analyse technique et processus de creation de valeur</w:t>
      </w:r>
    </w:p>
    <w:p>
      <w:pPr>
        <w:pStyle w:val="Style31"/>
        <w:keepNext w:val="0"/>
        <w:keepLines w:val="0"/>
        <w:widowControl w:val="0"/>
        <w:numPr>
          <w:ilvl w:val="1"/>
          <w:numId w:val="207"/>
        </w:numPr>
        <w:shd w:val="clear" w:color="auto" w:fill="auto"/>
        <w:tabs>
          <w:tab w:pos="536" w:val="left"/>
        </w:tabs>
        <w:bidi w:val="0"/>
        <w:spacing w:before="0" w:line="264" w:lineRule="auto"/>
        <w:ind w:left="0" w:right="0" w:firstLine="0"/>
        <w:jc w:val="left"/>
      </w:pPr>
      <w:r>
        <w:rPr>
          <w:b/>
          <w:bCs/>
          <w:i/>
          <w:iCs/>
          <w:color w:val="000000"/>
          <w:spacing w:val="0"/>
          <w:w w:val="100"/>
          <w:position w:val="0"/>
          <w:shd w:val="clear" w:color="auto" w:fill="auto"/>
          <w:lang w:val="en-US" w:eastAsia="en-US" w:bidi="en-US"/>
        </w:rPr>
        <w:t>Bilan technique et financier actuel :</w:t>
      </w:r>
    </w:p>
    <w:p>
      <w:pPr>
        <w:pStyle w:val="Style31"/>
        <w:keepNext w:val="0"/>
        <w:keepLines w:val="0"/>
        <w:widowControl w:val="0"/>
        <w:numPr>
          <w:ilvl w:val="0"/>
          <w:numId w:val="193"/>
        </w:numPr>
        <w:shd w:val="clear" w:color="auto" w:fill="auto"/>
        <w:tabs>
          <w:tab w:pos="536" w:val="left"/>
        </w:tabs>
        <w:bidi w:val="0"/>
        <w:spacing w:before="0" w:line="264" w:lineRule="auto"/>
        <w:ind w:left="580" w:right="0" w:hanging="580"/>
        <w:jc w:val="left"/>
      </w:pPr>
      <w:r>
        <w:rPr>
          <w:color w:val="000000"/>
          <w:spacing w:val="0"/>
          <w:w w:val="100"/>
          <w:position w:val="0"/>
          <w:shd w:val="clear" w:color="auto" w:fill="auto"/>
          <w:lang w:val="en-US" w:eastAsia="en-US" w:bidi="en-US"/>
        </w:rPr>
        <w:t>Le bilan technique et financier a ete ces trois dernieres annees de mise au point technique, de dosage des produits finis, ect. positif, avec un fonds de commercialisation accorde par la BANCOBU et des investissements moderes en particulier sur des bouteilles en verre, importees du Kenya.</w:t>
      </w:r>
    </w:p>
    <w:p>
      <w:pPr>
        <w:pStyle w:val="Style31"/>
        <w:keepNext w:val="0"/>
        <w:keepLines w:val="0"/>
        <w:widowControl w:val="0"/>
        <w:numPr>
          <w:ilvl w:val="0"/>
          <w:numId w:val="193"/>
        </w:numPr>
        <w:shd w:val="clear" w:color="auto" w:fill="auto"/>
        <w:tabs>
          <w:tab w:pos="536" w:val="left"/>
        </w:tabs>
        <w:bidi w:val="0"/>
        <w:spacing w:before="0" w:line="264" w:lineRule="auto"/>
        <w:ind w:left="580" w:right="0" w:hanging="580"/>
        <w:jc w:val="left"/>
      </w:pPr>
      <w:r>
        <w:rPr>
          <w:color w:val="000000"/>
          <w:spacing w:val="0"/>
          <w:w w:val="100"/>
          <w:position w:val="0"/>
          <w:shd w:val="clear" w:color="auto" w:fill="auto"/>
          <w:lang w:val="en-US" w:eastAsia="en-US" w:bidi="en-US"/>
        </w:rPr>
        <w:t>L’usine a ete aux prises a des problemes energetiques (delestage, penurie de carburant), d’approvisionnement en bananes a jus de qualite, d’embouteillage manuelle</w:t>
      </w:r>
      <w:r>
        <w:rPr>
          <w:rFonts w:ascii="Calibri" w:eastAsia="Calibri" w:hAnsi="Calibri" w:cs="Calibri"/>
          <w:b/>
          <w:bCs/>
          <w:i/>
          <w:iCs/>
          <w:color w:val="000000"/>
          <w:spacing w:val="0"/>
          <w:w w:val="100"/>
          <w:position w:val="0"/>
          <w:sz w:val="15"/>
          <w:szCs w:val="15"/>
          <w:shd w:val="clear" w:color="auto" w:fill="auto"/>
          <w:vertAlign w:val="superscript"/>
          <w:lang w:val="en-US" w:eastAsia="en-US" w:bidi="en-US"/>
        </w:rPr>
        <w:footnoteReference w:id="35"/>
      </w:r>
      <w:r>
        <w:rPr>
          <w:color w:val="000000"/>
          <w:spacing w:val="0"/>
          <w:w w:val="100"/>
          <w:position w:val="0"/>
          <w:shd w:val="clear" w:color="auto" w:fill="auto"/>
          <w:lang w:val="en-US" w:eastAsia="en-US" w:bidi="en-US"/>
        </w:rPr>
        <w:t xml:space="preserve"> n’a jusqu’ici fonctionne qu’a 20 % de sa capacite, avec un approvisionnement de quelques 700 kg de banane par jour et une production irreguliere hebdomadaire de l’ordre de 1.000 litres de jus mere dilue a 12°Brix.</w:t>
      </w:r>
    </w:p>
    <w:p>
      <w:pPr>
        <w:pStyle w:val="Style31"/>
        <w:keepNext w:val="0"/>
        <w:keepLines w:val="0"/>
        <w:widowControl w:val="0"/>
        <w:numPr>
          <w:ilvl w:val="0"/>
          <w:numId w:val="193"/>
        </w:numPr>
        <w:shd w:val="clear" w:color="auto" w:fill="auto"/>
        <w:tabs>
          <w:tab w:pos="536" w:val="left"/>
        </w:tabs>
        <w:bidi w:val="0"/>
        <w:spacing w:before="0" w:line="264" w:lineRule="auto"/>
        <w:ind w:left="580" w:right="0" w:hanging="580"/>
        <w:jc w:val="left"/>
      </w:pPr>
      <w:r>
        <w:rPr>
          <w:color w:val="000000"/>
          <w:spacing w:val="0"/>
          <w:w w:val="100"/>
          <w:position w:val="0"/>
          <w:shd w:val="clear" w:color="auto" w:fill="auto"/>
          <w:lang w:val="en-US" w:eastAsia="en-US" w:bidi="en-US"/>
        </w:rPr>
        <w:t>L’unite dispose actuellement d’un personnel technique et administratif compose de 5 personnes a temps plein : le directeur de l’unite, brasseur de metier, un technologue, au controle de la qualite et un electromecanicien ; 5 a 6 personnes a temps partiel (epluchage, manutention dans les chambres de maturation, lavage des bouteilles recyclees, embouteillage et capsulage, nettoyage de l’unite, etc.). A celles-ci, s’ajoute deux cadres a temps partiel de la SOCOPA au niveau du siege dont la secretaire executive, qui apportent leur appui pour le fonctionnement de l’unite de banane. Avec le projet, l’unite aura a recruter six cadres additionnels : trois agents commerciaux, un technicien au niveau de la chaine de conditionnent et un manutentionnaire, charge plus specialement de traitement des dechets, recyclage des bouteilles de verre et de l’entretien des filtres de recyclage de l’eau</w:t>
      </w:r>
    </w:p>
    <w:p>
      <w:pPr>
        <w:pStyle w:val="Style31"/>
        <w:keepNext w:val="0"/>
        <w:keepLines w:val="0"/>
        <w:widowControl w:val="0"/>
        <w:numPr>
          <w:ilvl w:val="0"/>
          <w:numId w:val="193"/>
        </w:numPr>
        <w:shd w:val="clear" w:color="auto" w:fill="auto"/>
        <w:tabs>
          <w:tab w:pos="536" w:val="left"/>
        </w:tabs>
        <w:bidi w:val="0"/>
        <w:spacing w:before="0" w:line="259" w:lineRule="auto"/>
        <w:ind w:left="580" w:right="0" w:hanging="580"/>
        <w:jc w:val="left"/>
      </w:pPr>
      <w:r>
        <w:rPr>
          <w:color w:val="000000"/>
          <w:spacing w:val="0"/>
          <w:w w:val="100"/>
          <w:position w:val="0"/>
          <w:shd w:val="clear" w:color="auto" w:fill="auto"/>
          <w:lang w:val="en-US" w:eastAsia="en-US" w:bidi="en-US"/>
        </w:rPr>
        <w:t>Ses comptes de resultat sont actuellement positifs malgre un faible taux d’exploitation lie aux facteurs limitants, qui sont principalement la capacite des cuves d’enzymation et</w:t>
      </w:r>
      <w:r>
        <w:br w:type="page"/>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line="264" w:lineRule="auto"/>
        <w:ind w:left="700" w:right="0" w:firstLine="0"/>
        <w:jc w:val="left"/>
      </w:pPr>
      <w:r>
        <w:rPr>
          <w:color w:val="000000"/>
          <w:spacing w:val="0"/>
          <w:w w:val="100"/>
          <w:position w:val="0"/>
          <w:shd w:val="clear" w:color="auto" w:fill="auto"/>
          <w:lang w:val="en-US" w:eastAsia="en-US" w:bidi="en-US"/>
        </w:rPr>
        <w:t>la chaine de conditionnement du jus naturel de banane (nettoyage, embouteillage, etiquetage en bouteilles de verre).</w:t>
      </w:r>
    </w:p>
    <w:p>
      <w:pPr>
        <w:pStyle w:val="Style49"/>
        <w:keepNext w:val="0"/>
        <w:keepLines w:val="0"/>
        <w:widowControl w:val="0"/>
        <w:shd w:val="clear" w:color="auto" w:fill="auto"/>
        <w:bidi w:val="0"/>
        <w:spacing w:before="0" w:after="0" w:line="240" w:lineRule="auto"/>
        <w:ind w:left="130" w:right="0" w:firstLine="0"/>
        <w:jc w:val="left"/>
      </w:pPr>
      <w:r>
        <w:rPr>
          <w:i w:val="0"/>
          <w:iCs w:val="0"/>
          <w:color w:val="000000"/>
          <w:spacing w:val="0"/>
          <w:w w:val="100"/>
          <w:position w:val="0"/>
          <w:u w:val="single"/>
          <w:shd w:val="clear" w:color="auto" w:fill="auto"/>
          <w:lang w:val="en-US" w:eastAsia="en-US" w:bidi="en-US"/>
        </w:rPr>
        <w:t>Tableau 2 : Compte de resultat de I’unite banane de Ruyigi des trois dernieres annees</w:t>
      </w:r>
    </w:p>
    <w:tbl>
      <w:tblPr>
        <w:tblOverlap w:val="never"/>
        <w:jc w:val="center"/>
        <w:tblLayout w:type="fixed"/>
      </w:tblPr>
      <w:tblGrid>
        <w:gridCol w:w="5107"/>
        <w:gridCol w:w="1277"/>
        <w:gridCol w:w="1560"/>
        <w:gridCol w:w="1430"/>
      </w:tblGrid>
      <w:tr>
        <w:trPr>
          <w:trHeight w:val="504" w:hRule="exact"/>
        </w:trPr>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Vente de produits</w:t>
            </w:r>
          </w:p>
        </w:tc>
        <w:tc>
          <w:tcPr>
            <w:tcBorders/>
            <w:shd w:val="clear" w:color="auto" w:fill="4F6328"/>
            <w:vAlign w:val="top"/>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center"/>
            </w:pPr>
            <w:r>
              <w:rPr>
                <w:b/>
                <w:bCs/>
                <w:color w:val="FFFFFF"/>
                <w:spacing w:val="0"/>
                <w:w w:val="100"/>
                <w:position w:val="0"/>
                <w:shd w:val="clear" w:color="auto" w:fill="auto"/>
                <w:lang w:val="en-US" w:eastAsia="en-US" w:bidi="en-US"/>
              </w:rPr>
              <w:t>Annee 2019</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160"/>
              <w:jc w:val="left"/>
            </w:pPr>
            <w:r>
              <w:rPr>
                <w:b/>
                <w:bCs/>
                <w:color w:val="FFFFFF"/>
                <w:spacing w:val="0"/>
                <w:w w:val="100"/>
                <w:position w:val="0"/>
                <w:shd w:val="clear" w:color="auto" w:fill="auto"/>
                <w:lang w:val="en-US" w:eastAsia="en-US" w:bidi="en-US"/>
              </w:rPr>
              <w:t>Annee 2020</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both"/>
            </w:pPr>
            <w:r>
              <w:rPr>
                <w:b/>
                <w:bCs/>
                <w:color w:val="FFFFFF"/>
                <w:spacing w:val="0"/>
                <w:w w:val="100"/>
                <w:position w:val="0"/>
                <w:shd w:val="clear" w:color="auto" w:fill="auto"/>
                <w:lang w:val="en-US" w:eastAsia="en-US" w:bidi="en-US"/>
              </w:rPr>
              <w:t>Annee 2021</w:t>
            </w:r>
          </w:p>
        </w:tc>
      </w:tr>
      <w:tr>
        <w:trPr>
          <w:trHeight w:val="278"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Insongo</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352 970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n-US" w:eastAsia="en-US" w:bidi="en-US"/>
              </w:rPr>
              <w:t>352 970</w:t>
            </w:r>
          </w:p>
        </w:tc>
        <w:tc>
          <w:tcPr>
            <w:tcBorders>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352 970</w:t>
            </w:r>
          </w:p>
        </w:tc>
      </w:tr>
      <w:tr>
        <w:trPr>
          <w:trHeight w:val="51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Jus naturel de banane ou de banane gingembre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688 291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n-US" w:eastAsia="en-US" w:bidi="en-US"/>
              </w:rPr>
              <w:t>688 291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688 291</w:t>
            </w:r>
          </w:p>
        </w:tc>
      </w:tr>
      <w:tr>
        <w:trPr>
          <w:trHeight w:val="27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Pelure et gateau</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14 144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14 144</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14 144</w:t>
            </w:r>
          </w:p>
        </w:tc>
      </w:tr>
      <w:tr>
        <w:trPr>
          <w:trHeight w:val="283" w:hRule="exact"/>
        </w:trPr>
        <w:tc>
          <w:tcPr>
            <w:tcBorders/>
            <w:shd w:val="clear" w:color="auto" w:fill="4F6328"/>
            <w:vAlign w:val="top"/>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Chiffre d'affaires</w:t>
            </w:r>
          </w:p>
        </w:tc>
        <w:tc>
          <w:tcPr>
            <w:tcBorders/>
            <w:shd w:val="clear" w:color="auto" w:fill="4F6328"/>
            <w:vAlign w:val="top"/>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b/>
                <w:bCs/>
                <w:color w:val="FFFFFF"/>
                <w:spacing w:val="0"/>
                <w:w w:val="100"/>
                <w:position w:val="0"/>
                <w:shd w:val="clear" w:color="auto" w:fill="auto"/>
                <w:lang w:val="en-US" w:eastAsia="en-US" w:bidi="en-US"/>
              </w:rPr>
              <w:t>1 055 405</w:t>
            </w:r>
          </w:p>
        </w:tc>
        <w:tc>
          <w:tcPr>
            <w:tcBorders/>
            <w:shd w:val="clear" w:color="auto" w:fill="4F6328"/>
            <w:vAlign w:val="top"/>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b/>
                <w:bCs/>
                <w:color w:val="FFFFFF"/>
                <w:spacing w:val="0"/>
                <w:w w:val="100"/>
                <w:position w:val="0"/>
                <w:shd w:val="clear" w:color="auto" w:fill="auto"/>
                <w:lang w:val="en-US" w:eastAsia="en-US" w:bidi="en-US"/>
              </w:rPr>
              <w:t>1 055 405</w:t>
            </w:r>
          </w:p>
        </w:tc>
        <w:tc>
          <w:tcPr>
            <w:tcBorders/>
            <w:shd w:val="clear" w:color="auto" w:fill="4F6328"/>
            <w:vAlign w:val="top"/>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360"/>
              <w:jc w:val="both"/>
            </w:pPr>
            <w:r>
              <w:rPr>
                <w:b/>
                <w:bCs/>
                <w:color w:val="FFFFFF"/>
                <w:spacing w:val="0"/>
                <w:w w:val="100"/>
                <w:position w:val="0"/>
                <w:shd w:val="clear" w:color="auto" w:fill="auto"/>
                <w:lang w:val="en-US" w:eastAsia="en-US" w:bidi="en-US"/>
              </w:rPr>
              <w:t>1 055 405</w:t>
            </w:r>
          </w:p>
        </w:tc>
      </w:tr>
      <w:tr>
        <w:trPr>
          <w:trHeight w:val="307" w:hRule="exact"/>
        </w:trPr>
        <w:tc>
          <w:tcPr>
            <w:tcBorders>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Cout des ventes et prestations</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Achat de regime de banane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174 720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n-US" w:eastAsia="en-US" w:bidi="en-US"/>
              </w:rPr>
              <w:t>174 720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174 720</w:t>
            </w:r>
          </w:p>
        </w:tc>
      </w:tr>
      <w:tr>
        <w:trPr>
          <w:trHeight w:val="259"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Autres intrants</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37 189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37 189</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37 189</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Emballages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273 137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n-US" w:eastAsia="en-US" w:bidi="en-US"/>
              </w:rPr>
              <w:t>273 137</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273 137</w:t>
            </w:r>
          </w:p>
        </w:tc>
      </w:tr>
      <w:tr>
        <w:trPr>
          <w:trHeight w:val="298"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Approvisionnements et marchandises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shd w:val="clear" w:color="auto" w:fill="auto"/>
                <w:lang w:val="en-US" w:eastAsia="en-US" w:bidi="en-US"/>
              </w:rPr>
              <w:t>485 046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shd w:val="clear" w:color="auto" w:fill="auto"/>
                <w:lang w:val="en-US" w:eastAsia="en-US" w:bidi="en-US"/>
              </w:rPr>
              <w:t>485 046</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485 046</w:t>
            </w:r>
          </w:p>
        </w:tc>
      </w:tr>
      <w:tr>
        <w:trPr>
          <w:trHeight w:val="302" w:hRule="exact"/>
        </w:trPr>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Services et biens divers</w:t>
            </w: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right w:val="single" w:sz="4"/>
            </w:tcBorders>
            <w:shd w:val="clear" w:color="auto" w:fill="BDD5ED"/>
            <w:vAlign w:val="top"/>
          </w:tcPr>
          <w:p>
            <w:pPr>
              <w:widowControl w:val="0"/>
              <w:rPr>
                <w:sz w:val="10"/>
                <w:szCs w:val="10"/>
              </w:rPr>
            </w:pPr>
          </w:p>
        </w:tc>
      </w:tr>
      <w:tr>
        <w:trPr>
          <w:trHeight w:val="51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d'entretien des batiments en % de leur valeur au bilan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1 343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40"/>
              <w:jc w:val="both"/>
            </w:pPr>
            <w:r>
              <w:rPr>
                <w:color w:val="000000"/>
                <w:spacing w:val="0"/>
                <w:w w:val="100"/>
                <w:position w:val="0"/>
                <w:shd w:val="clear" w:color="auto" w:fill="auto"/>
                <w:lang w:val="en-US" w:eastAsia="en-US" w:bidi="en-US"/>
              </w:rPr>
              <w:t>1 343</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both"/>
            </w:pPr>
            <w:r>
              <w:rPr>
                <w:color w:val="000000"/>
                <w:spacing w:val="0"/>
                <w:w w:val="100"/>
                <w:position w:val="0"/>
                <w:shd w:val="clear" w:color="auto" w:fill="auto"/>
                <w:lang w:val="en-US" w:eastAsia="en-US" w:bidi="en-US"/>
              </w:rPr>
              <w:t>1 343</w:t>
            </w:r>
          </w:p>
        </w:tc>
      </w:tr>
      <w:tr>
        <w:trPr>
          <w:trHeight w:val="26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de l'essence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w:t>
            </w:r>
          </w:p>
        </w:tc>
      </w:tr>
      <w:tr>
        <w:trPr>
          <w:trHeight w:val="26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du fuel</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15 831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15 831</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15 831</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de l'huile de vidange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31 662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31 662</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31 662</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de l'eau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31 662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31 662</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31 662</w:t>
            </w:r>
          </w:p>
        </w:tc>
      </w:tr>
      <w:tr>
        <w:trPr>
          <w:trHeight w:val="27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de communication, en % chiffre affaires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5 277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40"/>
              <w:jc w:val="both"/>
            </w:pPr>
            <w:r>
              <w:rPr>
                <w:color w:val="000000"/>
                <w:spacing w:val="0"/>
                <w:w w:val="100"/>
                <w:position w:val="0"/>
                <w:shd w:val="clear" w:color="auto" w:fill="auto"/>
                <w:lang w:val="en-US" w:eastAsia="en-US" w:bidi="en-US"/>
              </w:rPr>
              <w:t>5 277</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both"/>
            </w:pPr>
            <w:r>
              <w:rPr>
                <w:color w:val="000000"/>
                <w:spacing w:val="0"/>
                <w:w w:val="100"/>
                <w:position w:val="0"/>
                <w:shd w:val="clear" w:color="auto" w:fill="auto"/>
                <w:lang w:val="en-US" w:eastAsia="en-US" w:bidi="en-US"/>
              </w:rPr>
              <w:t>5 277</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Fournitures de bureau, en % chiffre affaires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13 394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13 394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13 394</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Maintenance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40"/>
              <w:jc w:val="both"/>
            </w:pPr>
            <w:r>
              <w:rPr>
                <w:color w:val="000000"/>
                <w:spacing w:val="0"/>
                <w:w w:val="100"/>
                <w:position w:val="0"/>
                <w:shd w:val="clear" w:color="auto" w:fill="auto"/>
                <w:lang w:val="en-US" w:eastAsia="en-US" w:bidi="en-US"/>
              </w:rPr>
              <w:t>1 200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both"/>
            </w:pPr>
            <w:r>
              <w:rPr>
                <w:color w:val="000000"/>
                <w:spacing w:val="0"/>
                <w:w w:val="100"/>
                <w:position w:val="0"/>
                <w:shd w:val="clear" w:color="auto" w:fill="auto"/>
                <w:lang w:val="en-US" w:eastAsia="en-US" w:bidi="en-US"/>
              </w:rPr>
              <w:t>1 200</w:t>
            </w:r>
          </w:p>
        </w:tc>
      </w:tr>
      <w:tr>
        <w:trPr>
          <w:trHeight w:val="298"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services et biens divers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shd w:val="clear" w:color="auto" w:fill="auto"/>
                <w:lang w:val="en-US" w:eastAsia="en-US" w:bidi="en-US"/>
              </w:rPr>
              <w:t>100 407</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shd w:val="clear" w:color="auto" w:fill="auto"/>
                <w:lang w:val="en-US" w:eastAsia="en-US" w:bidi="en-US"/>
              </w:rPr>
              <w:t>100 407</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100 407</w:t>
            </w:r>
          </w:p>
        </w:tc>
      </w:tr>
      <w:tr>
        <w:trPr>
          <w:trHeight w:val="302" w:hRule="exact"/>
        </w:trPr>
        <w:tc>
          <w:tcPr>
            <w:tcBorders>
              <w:top w:val="single" w:sz="4"/>
              <w:left w:val="single" w:sz="4"/>
            </w:tcBorders>
            <w:shd w:val="clear" w:color="auto" w:fill="BDD5ED"/>
            <w:vAlign w:val="bottom"/>
          </w:tcPr>
          <w:p>
            <w:pPr>
              <w:pStyle w:val="Style52"/>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shd w:val="clear" w:color="auto" w:fill="auto"/>
                <w:lang w:val="en-US" w:eastAsia="en-US" w:bidi="en-US"/>
              </w:rPr>
              <w:t>Remunerations, charges sociales</w:t>
            </w: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right w:val="single" w:sz="4"/>
            </w:tcBorders>
            <w:shd w:val="clear" w:color="auto" w:fill="BDD5ED"/>
            <w:vAlign w:val="top"/>
          </w:tcPr>
          <w:p>
            <w:pPr>
              <w:widowControl w:val="0"/>
              <w:rPr>
                <w:sz w:val="10"/>
                <w:szCs w:val="10"/>
              </w:rPr>
            </w:pP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Remunerations, charges sociales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19 200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19 200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19 200</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Agents commerciaux</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19 680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19 680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19 680</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Salaire du chef de production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9 600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40"/>
              <w:jc w:val="both"/>
            </w:pPr>
            <w:r>
              <w:rPr>
                <w:color w:val="000000"/>
                <w:spacing w:val="0"/>
                <w:w w:val="100"/>
                <w:position w:val="0"/>
                <w:shd w:val="clear" w:color="auto" w:fill="auto"/>
                <w:lang w:val="en-US" w:eastAsia="en-US" w:bidi="en-US"/>
              </w:rPr>
              <w:t>9 600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both"/>
            </w:pPr>
            <w:r>
              <w:rPr>
                <w:color w:val="000000"/>
                <w:spacing w:val="0"/>
                <w:w w:val="100"/>
                <w:position w:val="0"/>
                <w:shd w:val="clear" w:color="auto" w:fill="auto"/>
                <w:lang w:val="en-US" w:eastAsia="en-US" w:bidi="en-US"/>
              </w:rPr>
              <w:t>9 600</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Responsable approvisionnement et stocks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12 000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12 000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12 000</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Salaire du gardien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19 800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19 800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19 800</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Salaire Adm- comptable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4 800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40"/>
              <w:jc w:val="both"/>
            </w:pPr>
            <w:r>
              <w:rPr>
                <w:color w:val="000000"/>
                <w:spacing w:val="0"/>
                <w:w w:val="100"/>
                <w:position w:val="0"/>
                <w:shd w:val="clear" w:color="auto" w:fill="auto"/>
                <w:lang w:val="en-US" w:eastAsia="en-US" w:bidi="en-US"/>
              </w:rPr>
              <w:t>4 800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both"/>
            </w:pPr>
            <w:r>
              <w:rPr>
                <w:color w:val="000000"/>
                <w:spacing w:val="0"/>
                <w:w w:val="100"/>
                <w:position w:val="0"/>
                <w:shd w:val="clear" w:color="auto" w:fill="auto"/>
                <w:lang w:val="en-US" w:eastAsia="en-US" w:bidi="en-US"/>
              </w:rPr>
              <w:t>4 800</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Responsable marketing</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7 200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40"/>
              <w:jc w:val="both"/>
            </w:pPr>
            <w:r>
              <w:rPr>
                <w:color w:val="000000"/>
                <w:spacing w:val="0"/>
                <w:w w:val="100"/>
                <w:position w:val="0"/>
                <w:shd w:val="clear" w:color="auto" w:fill="auto"/>
                <w:lang w:val="en-US" w:eastAsia="en-US" w:bidi="en-US"/>
              </w:rPr>
              <w:t>7 200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both"/>
            </w:pPr>
            <w:r>
              <w:rPr>
                <w:color w:val="000000"/>
                <w:spacing w:val="0"/>
                <w:w w:val="100"/>
                <w:position w:val="0"/>
                <w:shd w:val="clear" w:color="auto" w:fill="auto"/>
                <w:lang w:val="en-US" w:eastAsia="en-US" w:bidi="en-US"/>
              </w:rPr>
              <w:t>7 200</w:t>
            </w: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Salaire du chauffeur</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42 545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42 545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42 545</w:t>
            </w:r>
          </w:p>
        </w:tc>
      </w:tr>
      <w:tr>
        <w:trPr>
          <w:trHeight w:val="302"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shd w:val="clear" w:color="auto" w:fill="auto"/>
                <w:lang w:val="en-US" w:eastAsia="en-US" w:bidi="en-US"/>
              </w:rPr>
              <w:t>Total Remunerations, charges sociales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shd w:val="clear" w:color="auto" w:fill="auto"/>
                <w:lang w:val="en-US" w:eastAsia="en-US" w:bidi="en-US"/>
              </w:rPr>
              <w:t>134 825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shd w:val="clear" w:color="auto" w:fill="auto"/>
                <w:lang w:val="en-US" w:eastAsia="en-US" w:bidi="en-US"/>
              </w:rPr>
              <w:t>134 825</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134 825</w:t>
            </w:r>
          </w:p>
        </w:tc>
      </w:tr>
      <w:tr>
        <w:trPr>
          <w:trHeight w:val="302" w:hRule="exact"/>
        </w:trPr>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shd w:val="clear" w:color="auto" w:fill="auto"/>
                <w:lang w:val="en-US" w:eastAsia="en-US" w:bidi="en-US"/>
              </w:rPr>
              <w:t>Amortissements</w:t>
            </w:r>
          </w:p>
        </w:tc>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103 702</w:t>
            </w:r>
          </w:p>
        </w:tc>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103 702</w:t>
            </w:r>
          </w:p>
        </w:tc>
        <w:tc>
          <w:tcPr>
            <w:tcBorders>
              <w:top w:val="single" w:sz="4"/>
              <w:left w:val="single" w:sz="4"/>
              <w:righ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76 702</w:t>
            </w:r>
          </w:p>
        </w:tc>
      </w:tr>
      <w:tr>
        <w:trPr>
          <w:trHeight w:val="293" w:hRule="exact"/>
        </w:trPr>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Total des charges d'exploitation</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380"/>
              <w:jc w:val="both"/>
            </w:pPr>
            <w:r>
              <w:rPr>
                <w:b/>
                <w:bCs/>
                <w:color w:val="FFFFFF"/>
                <w:spacing w:val="0"/>
                <w:w w:val="100"/>
                <w:position w:val="0"/>
                <w:shd w:val="clear" w:color="auto" w:fill="auto"/>
                <w:lang w:val="en-US" w:eastAsia="en-US" w:bidi="en-US"/>
              </w:rPr>
              <w:t>823 980</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700"/>
              <w:jc w:val="both"/>
            </w:pPr>
            <w:r>
              <w:rPr>
                <w:b/>
                <w:bCs/>
                <w:color w:val="FFFFFF"/>
                <w:spacing w:val="0"/>
                <w:w w:val="100"/>
                <w:position w:val="0"/>
                <w:shd w:val="clear" w:color="auto" w:fill="auto"/>
                <w:lang w:val="en-US" w:eastAsia="en-US" w:bidi="en-US"/>
              </w:rPr>
              <w:t>823 980</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540"/>
              <w:jc w:val="both"/>
            </w:pPr>
            <w:r>
              <w:rPr>
                <w:b/>
                <w:bCs/>
                <w:color w:val="FFFFFF"/>
                <w:spacing w:val="0"/>
                <w:w w:val="100"/>
                <w:position w:val="0"/>
                <w:shd w:val="clear" w:color="auto" w:fill="auto"/>
                <w:lang w:val="en-US" w:eastAsia="en-US" w:bidi="en-US"/>
              </w:rPr>
              <w:t>796 980</w:t>
            </w:r>
          </w:p>
        </w:tc>
      </w:tr>
      <w:tr>
        <w:trPr>
          <w:trHeight w:val="269" w:hRule="exact"/>
        </w:trPr>
        <w:tc>
          <w:tcPr>
            <w:tcBorders>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financiers</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259"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Tenue des comptes.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940"/>
              <w:jc w:val="both"/>
            </w:pPr>
            <w:r>
              <w:rPr>
                <w:color w:val="000000"/>
                <w:spacing w:val="0"/>
                <w:w w:val="100"/>
                <w:position w:val="0"/>
                <w:shd w:val="clear" w:color="auto" w:fill="auto"/>
                <w:lang w:val="en-US" w:eastAsia="en-US" w:bidi="en-US"/>
              </w:rPr>
              <w:t>1 000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both"/>
            </w:pPr>
            <w:r>
              <w:rPr>
                <w:color w:val="000000"/>
                <w:spacing w:val="0"/>
                <w:w w:val="100"/>
                <w:position w:val="0"/>
                <w:shd w:val="clear" w:color="auto" w:fill="auto"/>
                <w:lang w:val="en-US" w:eastAsia="en-US" w:bidi="en-US"/>
              </w:rPr>
              <w:t>1 000</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Interets et commissions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28 384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24 515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20 336</w:t>
            </w:r>
          </w:p>
        </w:tc>
      </w:tr>
      <w:tr>
        <w:trPr>
          <w:trHeight w:val="269"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frais financiers</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29 384</w:t>
            </w:r>
          </w:p>
        </w:tc>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820"/>
              <w:jc w:val="both"/>
            </w:pPr>
            <w:r>
              <w:rPr>
                <w:b/>
                <w:bCs/>
                <w:color w:val="000000"/>
                <w:spacing w:val="0"/>
                <w:w w:val="100"/>
                <w:position w:val="0"/>
                <w:shd w:val="clear" w:color="auto" w:fill="auto"/>
                <w:lang w:val="en-US" w:eastAsia="en-US" w:bidi="en-US"/>
              </w:rPr>
              <w:t>25 515</w:t>
            </w:r>
          </w:p>
        </w:tc>
        <w:tc>
          <w:tcPr>
            <w:tcBorders>
              <w:top w:val="single" w:sz="4"/>
              <w:left w:val="single" w:sz="4"/>
              <w:righ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shd w:val="clear" w:color="auto" w:fill="auto"/>
                <w:lang w:val="en-US" w:eastAsia="en-US" w:bidi="en-US"/>
              </w:rPr>
              <w:t>21 336</w:t>
            </w:r>
          </w:p>
        </w:tc>
      </w:tr>
      <w:tr>
        <w:trPr>
          <w:trHeight w:val="288" w:hRule="exact"/>
        </w:trPr>
        <w:tc>
          <w:tcPr>
            <w:tcBorders/>
            <w:shd w:val="clear" w:color="auto" w:fill="4F6328"/>
            <w:vAlign w:val="bottom"/>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140"/>
              <w:jc w:val="left"/>
            </w:pPr>
            <w:r>
              <w:rPr>
                <w:b/>
                <w:bCs/>
                <w:color w:val="FFFFFF"/>
                <w:spacing w:val="0"/>
                <w:w w:val="100"/>
                <w:position w:val="0"/>
                <w:shd w:val="clear" w:color="auto" w:fill="auto"/>
                <w:lang w:val="en-US" w:eastAsia="en-US" w:bidi="en-US"/>
              </w:rPr>
              <w:t>Impot</w:t>
            </w:r>
          </w:p>
        </w:tc>
        <w:tc>
          <w:tcPr>
            <w:tcBorders>
              <w:top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60 612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820"/>
              <w:jc w:val="both"/>
            </w:pPr>
            <w:r>
              <w:rPr>
                <w:b/>
                <w:bCs/>
                <w:color w:val="000000"/>
                <w:spacing w:val="0"/>
                <w:w w:val="100"/>
                <w:position w:val="0"/>
                <w:shd w:val="clear" w:color="auto" w:fill="auto"/>
                <w:lang w:val="en-US" w:eastAsia="en-US" w:bidi="en-US"/>
              </w:rPr>
              <w:t>61 773</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shd w:val="clear" w:color="auto" w:fill="auto"/>
                <w:lang w:val="en-US" w:eastAsia="en-US" w:bidi="en-US"/>
              </w:rPr>
              <w:t>71 126</w:t>
            </w:r>
          </w:p>
        </w:tc>
      </w:tr>
      <w:tr>
        <w:trPr>
          <w:trHeight w:val="317" w:hRule="exact"/>
        </w:trPr>
        <w:tc>
          <w:tcPr>
            <w:tcBorders>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Benefices ou pertes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Benefice d'exploitation avant impots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231 424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n-US" w:eastAsia="en-US" w:bidi="en-US"/>
              </w:rPr>
              <w:t>231 424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258 424</w:t>
            </w:r>
          </w:p>
        </w:tc>
      </w:tr>
      <w:tr>
        <w:trPr>
          <w:trHeight w:val="51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Benefice de I’exercice apres paiement frais financiers</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202 040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lang w:val="en-US" w:eastAsia="en-US" w:bidi="en-US"/>
              </w:rPr>
              <w:t>205 909</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237 088</w:t>
            </w:r>
          </w:p>
        </w:tc>
      </w:tr>
      <w:tr>
        <w:trPr>
          <w:trHeight w:val="302"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shd w:val="clear" w:color="auto" w:fill="auto"/>
                <w:lang w:val="en-US" w:eastAsia="en-US" w:bidi="en-US"/>
              </w:rPr>
              <w:t>Benefice de I’exercice net apres impots en</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shd w:val="clear" w:color="auto" w:fill="auto"/>
                <w:lang w:val="en-US" w:eastAsia="en-US" w:bidi="en-US"/>
              </w:rPr>
              <w:t>141 428</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shd w:val="clear" w:color="auto" w:fill="auto"/>
                <w:lang w:val="en-US" w:eastAsia="en-US" w:bidi="en-US"/>
              </w:rPr>
              <w:t>144 137</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165 962</w:t>
            </w:r>
          </w:p>
        </w:tc>
      </w:tr>
    </w:tbl>
    <w:p>
      <w:pPr>
        <w:widowControl w:val="0"/>
        <w:spacing w:line="1" w:lineRule="exact"/>
      </w:pPr>
    </w:p>
    <w:p>
      <w:pPr>
        <w:pStyle w:val="Style49"/>
        <w:keepNext w:val="0"/>
        <w:keepLines w:val="0"/>
        <w:widowControl w:val="0"/>
        <w:shd w:val="clear" w:color="auto" w:fill="auto"/>
        <w:bidi w:val="0"/>
        <w:spacing w:before="0" w:after="0" w:line="240" w:lineRule="auto"/>
        <w:ind w:left="3730" w:right="0" w:firstLine="0"/>
        <w:jc w:val="lef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left"/>
        <w:tblLayout w:type="fixed"/>
      </w:tblPr>
      <w:tblGrid>
        <w:gridCol w:w="5107"/>
        <w:gridCol w:w="1277"/>
        <w:gridCol w:w="1560"/>
        <w:gridCol w:w="1430"/>
      </w:tblGrid>
      <w:tr>
        <w:trPr>
          <w:trHeight w:val="816" w:hRule="exact"/>
        </w:trPr>
        <w:tc>
          <w:tcPr>
            <w:tcBorders>
              <w:left w:val="single" w:sz="4"/>
              <w:bottom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1000 Fbu</w:t>
            </w:r>
          </w:p>
          <w:p>
            <w:pPr>
              <w:pStyle w:val="Style52"/>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shd w:val="clear" w:color="auto" w:fill="auto"/>
                <w:lang w:val="en-US" w:eastAsia="en-US" w:bidi="en-US"/>
              </w:rPr>
              <w:t>Benefice de l’exercice net apres impots en 1000 USD</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69</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70</w:t>
            </w:r>
          </w:p>
        </w:tc>
        <w:tc>
          <w:tcPr>
            <w:tcBorders>
              <w:left w:val="single" w:sz="4"/>
              <w:bottom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81</w:t>
            </w:r>
          </w:p>
        </w:tc>
      </w:tr>
    </w:tbl>
    <w:p>
      <w:pPr>
        <w:widowControl w:val="0"/>
        <w:spacing w:after="239" w:line="1" w:lineRule="exact"/>
      </w:pPr>
    </w:p>
    <w:p>
      <w:pPr>
        <w:pStyle w:val="Style31"/>
        <w:keepNext w:val="0"/>
        <w:keepLines w:val="0"/>
        <w:widowControl w:val="0"/>
        <w:numPr>
          <w:ilvl w:val="0"/>
          <w:numId w:val="193"/>
        </w:numPr>
        <w:shd w:val="clear" w:color="auto" w:fill="auto"/>
        <w:tabs>
          <w:tab w:pos="702" w:val="left"/>
        </w:tabs>
        <w:bidi w:val="0"/>
        <w:spacing w:before="0" w:line="264" w:lineRule="auto"/>
        <w:ind w:left="700" w:right="0" w:hanging="560"/>
        <w:jc w:val="both"/>
      </w:pPr>
      <w:r>
        <w:rPr>
          <w:color w:val="000000"/>
          <w:spacing w:val="0"/>
          <w:w w:val="100"/>
          <w:position w:val="0"/>
          <w:shd w:val="clear" w:color="auto" w:fill="auto"/>
          <w:lang w:val="en-US" w:eastAsia="en-US" w:bidi="en-US"/>
        </w:rPr>
        <w:t>L’unite a trois types de dechets recuperables : les epluchures de bananes (24%), les cakes formes de fibres de bananes a la sortie du decanteur / centrifugeuse (18%) et des dreches de basserie avec grains de sorgho (2%,) issues des cuves de fermentation (2%). sont tous trois utilisables dans les compostieres paysannes ainsi qu’une matiere premiere de qualite comme aliments pour le betail et comme substrats a la creation de champignonnieres paysannes au niveau des petites exploitations familiales (amelioration de diete des menages par des apports de vitamines non negligeables.</w:t>
      </w:r>
    </w:p>
    <w:p>
      <w:pPr>
        <w:pStyle w:val="Style31"/>
        <w:keepNext w:val="0"/>
        <w:keepLines w:val="0"/>
        <w:widowControl w:val="0"/>
        <w:shd w:val="clear" w:color="auto" w:fill="auto"/>
        <w:bidi w:val="0"/>
        <w:spacing w:before="0" w:line="264" w:lineRule="auto"/>
        <w:ind w:left="0" w:right="0" w:firstLine="140"/>
        <w:jc w:val="left"/>
      </w:pPr>
      <w:r>
        <w:rPr>
          <w:b/>
          <w:bCs/>
          <w:i/>
          <w:iCs/>
          <w:color w:val="000000"/>
          <w:spacing w:val="0"/>
          <w:w w:val="100"/>
          <w:position w:val="0"/>
          <w:shd w:val="clear" w:color="auto" w:fill="auto"/>
          <w:lang w:val="en-US" w:eastAsia="en-US" w:bidi="en-US"/>
        </w:rPr>
        <w:t>III.2 Bilan technique et financier avec le projet GAFPS</w:t>
      </w:r>
    </w:p>
    <w:p>
      <w:pPr>
        <w:pStyle w:val="Style31"/>
        <w:keepNext w:val="0"/>
        <w:keepLines w:val="0"/>
        <w:widowControl w:val="0"/>
        <w:numPr>
          <w:ilvl w:val="0"/>
          <w:numId w:val="193"/>
        </w:numPr>
        <w:shd w:val="clear" w:color="auto" w:fill="auto"/>
        <w:tabs>
          <w:tab w:pos="702" w:val="left"/>
          <w:tab w:pos="6462" w:val="left"/>
        </w:tabs>
        <w:bidi w:val="0"/>
        <w:spacing w:before="0" w:after="0" w:line="264" w:lineRule="auto"/>
        <w:ind w:left="700" w:right="0" w:hanging="560"/>
        <w:jc w:val="both"/>
      </w:pPr>
      <w:r>
        <w:rPr>
          <w:b/>
          <w:bCs/>
          <w:color w:val="000000"/>
          <w:spacing w:val="0"/>
          <w:w w:val="100"/>
          <w:position w:val="0"/>
          <w:shd w:val="clear" w:color="auto" w:fill="auto"/>
          <w:lang w:val="en-US" w:eastAsia="en-US" w:bidi="en-US"/>
        </w:rPr>
        <w:t xml:space="preserve">Besoins en equipements complementaires. L’unite doit urgemment adapter sa chaine d’embouteillage et acquerir en particulier </w:t>
      </w:r>
      <w:r>
        <w:rPr>
          <w:color w:val="000000"/>
          <w:spacing w:val="0"/>
          <w:w w:val="100"/>
          <w:position w:val="0"/>
          <w:shd w:val="clear" w:color="auto" w:fill="auto"/>
          <w:lang w:val="en-US" w:eastAsia="en-US" w:bidi="en-US"/>
        </w:rPr>
        <w:t>:</w:t>
        <w:tab/>
        <w:t>(i) un systeme de lavage</w:t>
      </w:r>
    </w:p>
    <w:p>
      <w:pPr>
        <w:pStyle w:val="Style31"/>
        <w:keepNext w:val="0"/>
        <w:keepLines w:val="0"/>
        <w:widowControl w:val="0"/>
        <w:shd w:val="clear" w:color="auto" w:fill="auto"/>
        <w:bidi w:val="0"/>
        <w:spacing w:before="0" w:line="264" w:lineRule="auto"/>
        <w:ind w:left="700" w:right="0" w:firstLine="0"/>
        <w:jc w:val="both"/>
      </w:pPr>
      <w:r>
        <w:rPr>
          <w:color w:val="000000"/>
          <w:spacing w:val="0"/>
          <w:w w:val="100"/>
          <w:position w:val="0"/>
          <w:shd w:val="clear" w:color="auto" w:fill="auto"/>
          <w:lang w:val="en-US" w:eastAsia="en-US" w:bidi="en-US"/>
        </w:rPr>
        <w:t>automatique des bouteilles ; (ii) Une empaqueteuse automatique (Sterilisation, remplissage, bouchonnage, etiquetage ; (iii) une cuve additionnelle d’enzymation, pour faciliter le cycle de production et le stockage du jus mere.</w:t>
      </w:r>
    </w:p>
    <w:p>
      <w:pPr>
        <w:pStyle w:val="Style31"/>
        <w:keepNext w:val="0"/>
        <w:keepLines w:val="0"/>
        <w:widowControl w:val="0"/>
        <w:numPr>
          <w:ilvl w:val="0"/>
          <w:numId w:val="193"/>
        </w:numPr>
        <w:shd w:val="clear" w:color="auto" w:fill="auto"/>
        <w:tabs>
          <w:tab w:pos="702" w:val="left"/>
        </w:tabs>
        <w:bidi w:val="0"/>
        <w:spacing w:before="0" w:line="264" w:lineRule="auto"/>
        <w:ind w:left="700" w:right="0" w:hanging="560"/>
        <w:jc w:val="both"/>
      </w:pPr>
      <w:r>
        <w:rPr>
          <w:color w:val="000000"/>
          <w:spacing w:val="0"/>
          <w:w w:val="100"/>
          <w:position w:val="0"/>
          <w:shd w:val="clear" w:color="auto" w:fill="auto"/>
          <w:lang w:val="en-US" w:eastAsia="en-US" w:bidi="en-US"/>
        </w:rPr>
        <w:t xml:space="preserve">Avec l’acquisition de ces equipements et les nouvelles varietes de banane a jus (taux Brix eleve, introduites, l’unite pourra produire avec avoir un rendement en jus de plus de 40 % a la centrifugeuse, quelque </w:t>
      </w:r>
      <w:r>
        <w:rPr>
          <w:b/>
          <w:bCs/>
          <w:color w:val="000000"/>
          <w:spacing w:val="0"/>
          <w:w w:val="100"/>
          <w:position w:val="0"/>
          <w:shd w:val="clear" w:color="auto" w:fill="auto"/>
          <w:lang w:val="en-US" w:eastAsia="en-US" w:bidi="en-US"/>
        </w:rPr>
        <w:t>7500 litres de jus mere par semaine</w:t>
      </w:r>
      <w:r>
        <w:rPr>
          <w:color w:val="000000"/>
          <w:spacing w:val="0"/>
          <w:w w:val="100"/>
          <w:position w:val="0"/>
          <w:shd w:val="clear" w:color="auto" w:fill="auto"/>
          <w:lang w:val="en-US" w:eastAsia="en-US" w:bidi="en-US"/>
        </w:rPr>
        <w:t>.</w:t>
      </w:r>
    </w:p>
    <w:p>
      <w:pPr>
        <w:pStyle w:val="Style31"/>
        <w:keepNext w:val="0"/>
        <w:keepLines w:val="0"/>
        <w:widowControl w:val="0"/>
        <w:numPr>
          <w:ilvl w:val="0"/>
          <w:numId w:val="193"/>
        </w:numPr>
        <w:shd w:val="clear" w:color="auto" w:fill="auto"/>
        <w:tabs>
          <w:tab w:pos="702" w:val="left"/>
        </w:tabs>
        <w:bidi w:val="0"/>
        <w:spacing w:before="0" w:line="264" w:lineRule="auto"/>
        <w:ind w:left="700" w:right="0" w:hanging="560"/>
        <w:jc w:val="both"/>
      </w:pPr>
      <w:r>
        <w:rPr>
          <w:color w:val="000000"/>
          <w:spacing w:val="0"/>
          <w:w w:val="100"/>
          <w:position w:val="0"/>
          <w:shd w:val="clear" w:color="auto" w:fill="auto"/>
          <w:lang w:val="en-US" w:eastAsia="en-US" w:bidi="en-US"/>
        </w:rPr>
        <w:t>Cette production transformee devrait repondre a la demande croissante pour les jus de banane naturel et jus de banane gingembre, gazeux et non gazeux des supermarches urbains et des cantines scolaires, tout en assurant un revenu regulier et garanti aux exploitants agricoles des 9 cooperatives du MOSO sur la densification et renouvellement de leurs bananeraies vieillissantes et peu productives ainsi que celles d’un certain nombre d’agriculteurs prives /independants.</w:t>
      </w:r>
    </w:p>
    <w:p>
      <w:pPr>
        <w:pStyle w:val="Style31"/>
        <w:keepNext w:val="0"/>
        <w:keepLines w:val="0"/>
        <w:widowControl w:val="0"/>
        <w:numPr>
          <w:ilvl w:val="0"/>
          <w:numId w:val="193"/>
        </w:numPr>
        <w:shd w:val="clear" w:color="auto" w:fill="auto"/>
        <w:tabs>
          <w:tab w:pos="702" w:val="left"/>
        </w:tabs>
        <w:bidi w:val="0"/>
        <w:spacing w:before="0" w:line="264" w:lineRule="auto"/>
        <w:ind w:left="700" w:right="0" w:hanging="560"/>
        <w:jc w:val="both"/>
      </w:pPr>
      <w:r>
        <w:rPr>
          <w:color w:val="000000"/>
          <w:spacing w:val="0"/>
          <w:w w:val="100"/>
          <w:position w:val="0"/>
          <w:shd w:val="clear" w:color="auto" w:fill="auto"/>
          <w:lang w:val="en-US" w:eastAsia="en-US" w:bidi="en-US"/>
        </w:rPr>
        <w:t>Au niveau des exploitations familiales des membres des Cooperatives avec la densification et extension de leurs bananeraies, en moyenne une trentaine de pieds de bananiers a jus par exploitation (180.000 pieds pour l’ensemble des exploitants.</w:t>
      </w:r>
      <w:r>
        <w:rPr>
          <w:color w:val="000000"/>
          <w:spacing w:val="0"/>
          <w:w w:val="100"/>
          <w:position w:val="0"/>
          <w:shd w:val="clear" w:color="auto" w:fill="auto"/>
          <w:vertAlign w:val="superscript"/>
          <w:lang w:val="en-US" w:eastAsia="en-US" w:bidi="en-US"/>
        </w:rPr>
        <w:footnoteReference w:id="36"/>
      </w:r>
      <w:r>
        <w:rPr>
          <w:color w:val="000000"/>
          <w:spacing w:val="0"/>
          <w:w w:val="100"/>
          <w:position w:val="0"/>
          <w:shd w:val="clear" w:color="auto" w:fill="auto"/>
          <w:lang w:val="en-US" w:eastAsia="en-US" w:bidi="en-US"/>
        </w:rPr>
        <w:t>), leur production destinee a la vente devrait rapidement progresser passant de 225 tonnes en 2023 sur les souches plantees en novembre / decembre 2022 a 3600 tonnes en 2026 et couvrir les besoins de l’unite de transformation SOCOPA.</w:t>
      </w:r>
      <w:r>
        <w:br w:type="page"/>
      </w:r>
    </w:p>
    <w:p>
      <w:pPr>
        <w:pStyle w:val="Style61"/>
        <w:keepNext w:val="0"/>
        <w:keepLines w:val="0"/>
        <w:widowControl w:val="0"/>
        <w:shd w:val="clear" w:color="auto" w:fill="auto"/>
        <w:bidi w:val="0"/>
        <w:spacing w:before="0" w:after="240" w:line="240" w:lineRule="auto"/>
        <w:ind w:left="3600" w:right="0" w:firstLine="0"/>
        <w:jc w:val="left"/>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line="233" w:lineRule="auto"/>
        <w:ind w:left="0" w:right="0" w:firstLine="0"/>
        <w:jc w:val="left"/>
      </w:pPr>
      <w:bookmarkStart w:id="123" w:name="bookmark123"/>
      <w:r>
        <w:rPr>
          <w:color w:val="000000"/>
          <w:spacing w:val="0"/>
          <w:w w:val="100"/>
          <w:position w:val="0"/>
          <w:shd w:val="clear" w:color="auto" w:fill="auto"/>
          <w:lang w:val="en-US" w:eastAsia="en-US" w:bidi="en-US"/>
        </w:rPr>
        <w:t>Tableau 1: Production de bananes a jus des nouvelles implantations - varietes a cuire, varietes a dessert et varietes a jus appreciees des producteurs et de I’industrie</w:t>
      </w:r>
      <w:bookmarkEnd w:id="123"/>
    </w:p>
    <w:p>
      <w:pPr>
        <w:widowControl w:val="0"/>
        <w:jc w:val="left"/>
        <w:rPr>
          <w:sz w:val="2"/>
          <w:szCs w:val="2"/>
        </w:rPr>
      </w:pPr>
      <w:r>
        <w:drawing>
          <wp:inline>
            <wp:extent cx="5760720" cy="822960"/>
            <wp:docPr id="279" name="Picutre 279"/>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03"/>
                    <a:stretch/>
                  </pic:blipFill>
                  <pic:spPr>
                    <a:xfrm>
                      <a:ext cx="5760720" cy="822960"/>
                    </a:xfrm>
                    <a:prstGeom prst="rect"/>
                  </pic:spPr>
                </pic:pic>
              </a:graphicData>
            </a:graphic>
          </wp:inline>
        </w:drawing>
      </w:r>
    </w:p>
    <w:p>
      <w:pPr>
        <w:widowControl w:val="0"/>
        <w:spacing w:after="239" w:line="1" w:lineRule="exact"/>
      </w:pPr>
    </w:p>
    <w:p>
      <w:pPr>
        <w:pStyle w:val="Style31"/>
        <w:keepNext w:val="0"/>
        <w:keepLines w:val="0"/>
        <w:widowControl w:val="0"/>
        <w:shd w:val="clear" w:color="auto" w:fill="auto"/>
        <w:bidi w:val="0"/>
        <w:spacing w:before="0" w:after="240" w:line="240" w:lineRule="auto"/>
        <w:ind w:left="140" w:right="0" w:hanging="140"/>
        <w:jc w:val="left"/>
      </w:pPr>
      <w:r>
        <w:rPr>
          <w:color w:val="000000"/>
          <w:spacing w:val="0"/>
          <w:w w:val="100"/>
          <w:position w:val="0"/>
          <w:shd w:val="clear" w:color="auto" w:fill="auto"/>
          <w:lang w:val="en-US" w:eastAsia="en-US" w:bidi="en-US"/>
        </w:rPr>
        <w:t>** en annee 1 la souche de bananier donne un regime, en annee 2 elle produit 3 regimes sur l'annee et en annee 3 elle donne 4 regimes.</w:t>
      </w:r>
    </w:p>
    <w:p>
      <w:pPr>
        <w:pStyle w:val="Style31"/>
        <w:keepNext w:val="0"/>
        <w:keepLines w:val="0"/>
        <w:widowControl w:val="0"/>
        <w:numPr>
          <w:ilvl w:val="0"/>
          <w:numId w:val="209"/>
        </w:numPr>
        <w:shd w:val="clear" w:color="auto" w:fill="auto"/>
        <w:tabs>
          <w:tab w:pos="614" w:val="left"/>
        </w:tabs>
        <w:bidi w:val="0"/>
        <w:spacing w:before="0" w:line="264" w:lineRule="auto"/>
        <w:ind w:left="560" w:right="0" w:hanging="560"/>
        <w:jc w:val="left"/>
      </w:pPr>
      <w:r>
        <w:rPr>
          <w:color w:val="000000"/>
          <w:spacing w:val="0"/>
          <w:w w:val="100"/>
          <w:position w:val="0"/>
          <w:shd w:val="clear" w:color="auto" w:fill="auto"/>
          <w:lang w:val="en-US" w:eastAsia="en-US" w:bidi="en-US"/>
        </w:rPr>
        <w:t>Cette production contribue, par son marche garanti, a reduire la pauvrete de la population de la region du MOSO par la creation d’emplois et la distribution de revenus a travers des prix remunerateurs et des ristournes.</w:t>
      </w:r>
    </w:p>
    <w:p>
      <w:pPr>
        <w:pStyle w:val="Style31"/>
        <w:keepNext w:val="0"/>
        <w:keepLines w:val="0"/>
        <w:widowControl w:val="0"/>
        <w:numPr>
          <w:ilvl w:val="0"/>
          <w:numId w:val="209"/>
        </w:numPr>
        <w:shd w:val="clear" w:color="auto" w:fill="auto"/>
        <w:tabs>
          <w:tab w:pos="614" w:val="left"/>
        </w:tabs>
        <w:bidi w:val="0"/>
        <w:spacing w:before="0" w:line="266" w:lineRule="auto"/>
        <w:ind w:left="560" w:right="0" w:hanging="560"/>
        <w:jc w:val="left"/>
      </w:pPr>
      <w:r>
        <w:rPr>
          <w:b/>
          <w:bCs/>
          <w:color w:val="000000"/>
          <w:spacing w:val="0"/>
          <w:w w:val="100"/>
          <w:position w:val="0"/>
          <w:shd w:val="clear" w:color="auto" w:fill="auto"/>
          <w:lang w:val="en-US" w:eastAsia="en-US" w:bidi="en-US"/>
        </w:rPr>
        <w:t>Plan d’approvisionnement</w:t>
      </w:r>
      <w:r>
        <w:rPr>
          <w:color w:val="000000"/>
          <w:spacing w:val="0"/>
          <w:w w:val="100"/>
          <w:position w:val="0"/>
          <w:shd w:val="clear" w:color="auto" w:fill="auto"/>
          <w:lang w:val="en-US" w:eastAsia="en-US" w:bidi="en-US"/>
        </w:rPr>
        <w:t>. Il vise dans un premier temps un approvisionnement de 30 a 35 tonnes de bananes vertes par semaine, a laisser maturees pour une part au niveau des centres de collecte des cooperatives.</w:t>
      </w:r>
    </w:p>
    <w:tbl>
      <w:tblPr>
        <w:tblOverlap w:val="never"/>
        <w:jc w:val="left"/>
        <w:tblLayout w:type="fixed"/>
      </w:tblPr>
      <w:tblGrid>
        <w:gridCol w:w="3264"/>
        <w:gridCol w:w="994"/>
        <w:gridCol w:w="994"/>
        <w:gridCol w:w="1133"/>
        <w:gridCol w:w="994"/>
        <w:gridCol w:w="994"/>
        <w:gridCol w:w="998"/>
      </w:tblGrid>
      <w:tr>
        <w:trPr>
          <w:trHeight w:val="302" w:hRule="exact"/>
        </w:trPr>
        <w:tc>
          <w:tcPr>
            <w:gridSpan w:val="7"/>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Plan d'approvisionnement hebdomadaire en annuel (en tonne de bananes vertes)</w:t>
            </w:r>
          </w:p>
        </w:tc>
      </w:tr>
      <w:tr>
        <w:trPr>
          <w:trHeight w:val="26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Periode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A1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A2</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A3</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A4</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shd w:val="clear" w:color="auto" w:fill="auto"/>
                <w:lang w:val="en-US" w:eastAsia="en-US" w:bidi="en-US"/>
              </w:rPr>
              <w:t>A5</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shd w:val="clear" w:color="auto" w:fill="auto"/>
                <w:lang w:val="en-US" w:eastAsia="en-US" w:bidi="en-US"/>
              </w:rPr>
              <w:t>A6</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Lundi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Mardi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Mercredi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r>
      <w:tr>
        <w:trPr>
          <w:trHeight w:val="30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Jeudi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Vendredi</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6,9</w:t>
            </w:r>
          </w:p>
        </w:tc>
      </w:tr>
      <w:tr>
        <w:trPr>
          <w:trHeight w:val="302"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 de la semaine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31</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32,5</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34,5</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34,5</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34,5</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34,5</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Nombre de semaines de travail</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48</w:t>
            </w:r>
          </w:p>
        </w:tc>
      </w:tr>
      <w:tr>
        <w:trPr>
          <w:trHeight w:val="518"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Quantite de regime a traiter annuellement (en tonne)</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1 488</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1 560</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1 656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1 656</w:t>
            </w:r>
          </w:p>
        </w:tc>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1 656</w:t>
            </w:r>
          </w:p>
        </w:tc>
        <w:tc>
          <w:tcPr>
            <w:tcBorders>
              <w:top w:val="single" w:sz="4"/>
              <w:left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1 656</w:t>
            </w:r>
          </w:p>
        </w:tc>
      </w:tr>
      <w:tr>
        <w:trPr>
          <w:trHeight w:val="29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Prix unitaire Fbu /kg</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210</w:t>
            </w:r>
          </w:p>
        </w:tc>
      </w:tr>
      <w:tr>
        <w:trPr>
          <w:trHeight w:val="528" w:hRule="exact"/>
        </w:trPr>
        <w:tc>
          <w:tcPr>
            <w:tcBorders>
              <w:top w:val="single" w:sz="4"/>
              <w:left w:val="single" w:sz="4"/>
              <w:bottom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Valeur monetaire (en milliers de Fbu)</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312 480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327 600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347 760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347 760</w:t>
            </w:r>
          </w:p>
        </w:tc>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347 760</w:t>
            </w:r>
          </w:p>
        </w:tc>
        <w:tc>
          <w:tcPr>
            <w:tcBorders>
              <w:top w:val="single" w:sz="4"/>
              <w:left w:val="single" w:sz="4"/>
              <w:bottom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347 760</w:t>
            </w:r>
          </w:p>
        </w:tc>
      </w:tr>
    </w:tbl>
    <w:p>
      <w:pPr>
        <w:widowControl w:val="0"/>
        <w:spacing w:after="239" w:line="1" w:lineRule="exact"/>
      </w:pPr>
    </w:p>
    <w:p>
      <w:pPr>
        <w:pStyle w:val="Style31"/>
        <w:keepNext w:val="0"/>
        <w:keepLines w:val="0"/>
        <w:widowControl w:val="0"/>
        <w:numPr>
          <w:ilvl w:val="0"/>
          <w:numId w:val="209"/>
        </w:numPr>
        <w:shd w:val="clear" w:color="auto" w:fill="auto"/>
        <w:tabs>
          <w:tab w:pos="614" w:val="left"/>
        </w:tabs>
        <w:bidi w:val="0"/>
        <w:spacing w:before="0" w:line="264" w:lineRule="auto"/>
        <w:ind w:left="560" w:right="0" w:hanging="560"/>
        <w:jc w:val="left"/>
      </w:pPr>
      <w:r>
        <w:rPr>
          <w:color w:val="000000"/>
          <w:spacing w:val="0"/>
          <w:w w:val="100"/>
          <w:position w:val="0"/>
          <w:shd w:val="clear" w:color="auto" w:fill="auto"/>
          <w:lang w:val="en-US" w:eastAsia="en-US" w:bidi="en-US"/>
        </w:rPr>
        <w:t>Pour que l’exploitation de l’unite banane de Ruyigi soit optimale, on prevoit de l’approvisionner avec 31 tonnes par semaine la premiere annee, 32,5 tonnes la deuxieme et 34,5 tonnes par semaine les annees suivantes.</w:t>
      </w:r>
    </w:p>
    <w:p>
      <w:pPr>
        <w:pStyle w:val="Style4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en-US" w:eastAsia="en-US" w:bidi="en-US"/>
        </w:rPr>
        <w:t>Besoins annuel de Fonds de Roulement (en milliers de Fbu), a concevoir sur une rotation de 2 mois</w:t>
      </w:r>
    </w:p>
    <w:tbl>
      <w:tblPr>
        <w:tblOverlap w:val="never"/>
        <w:jc w:val="center"/>
        <w:tblLayout w:type="fixed"/>
      </w:tblPr>
      <w:tblGrid>
        <w:gridCol w:w="2842"/>
        <w:gridCol w:w="1277"/>
        <w:gridCol w:w="1133"/>
        <w:gridCol w:w="1133"/>
        <w:gridCol w:w="1133"/>
        <w:gridCol w:w="1138"/>
        <w:gridCol w:w="1142"/>
      </w:tblGrid>
      <w:tr>
        <w:trPr>
          <w:trHeight w:val="302" w:hRule="exact"/>
        </w:trPr>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Achat des intrants</w:t>
            </w:r>
          </w:p>
        </w:tc>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shd w:val="clear" w:color="auto" w:fill="auto"/>
                <w:lang w:val="en-US" w:eastAsia="en-US" w:bidi="en-US"/>
              </w:rPr>
              <w:t>A1</w:t>
            </w:r>
          </w:p>
        </w:tc>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A2</w:t>
            </w:r>
          </w:p>
        </w:tc>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A3</w:t>
            </w:r>
          </w:p>
        </w:tc>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A4</w:t>
            </w:r>
          </w:p>
        </w:tc>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A5</w:t>
            </w:r>
          </w:p>
        </w:tc>
        <w:tc>
          <w:tcPr>
            <w:tcBorders>
              <w:top w:val="single" w:sz="4"/>
              <w:left w:val="single" w:sz="4"/>
              <w:righ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A6</w:t>
            </w:r>
          </w:p>
        </w:tc>
      </w:tr>
      <w:tr>
        <w:trPr>
          <w:trHeight w:val="51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Achat de regime de banane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312 309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329 659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347 010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347 010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347 010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347 010</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autres intrants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66 475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70 168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73 861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73 861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73 861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73 861</w:t>
            </w:r>
          </w:p>
        </w:tc>
      </w:tr>
      <w:tr>
        <w:trPr>
          <w:trHeight w:val="26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des emballages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488 227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515 351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542 475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542 475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542 475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542 475</w:t>
            </w:r>
          </w:p>
        </w:tc>
      </w:tr>
      <w:tr>
        <w:trPr>
          <w:trHeight w:val="288"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S/Total intrants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shd w:val="clear" w:color="auto" w:fill="auto"/>
                <w:lang w:val="en-US" w:eastAsia="en-US" w:bidi="en-US"/>
              </w:rPr>
              <w:t>867 011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915 178</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963 346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963 346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963 346</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shd w:val="clear" w:color="auto" w:fill="auto"/>
                <w:lang w:val="en-US" w:eastAsia="en-US" w:bidi="en-US"/>
              </w:rPr>
              <w:t>963 346</w:t>
            </w:r>
          </w:p>
        </w:tc>
      </w:tr>
      <w:tr>
        <w:trPr>
          <w:trHeight w:val="514"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Autres charges d'exploitation</w:t>
            </w: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tcBorders>
            <w:shd w:val="clear" w:color="auto" w:fill="E6E6E6"/>
            <w:vAlign w:val="top"/>
          </w:tcPr>
          <w:p>
            <w:pPr>
              <w:widowControl w:val="0"/>
              <w:rPr>
                <w:sz w:val="10"/>
                <w:szCs w:val="10"/>
              </w:rPr>
            </w:pPr>
          </w:p>
        </w:tc>
        <w:tc>
          <w:tcPr>
            <w:tcBorders>
              <w:top w:val="single" w:sz="4"/>
              <w:left w:val="single" w:sz="4"/>
              <w:right w:val="single" w:sz="4"/>
            </w:tcBorders>
            <w:shd w:val="clear" w:color="auto" w:fill="E6E6E6"/>
            <w:vAlign w:val="top"/>
          </w:tcPr>
          <w:p>
            <w:pPr>
              <w:widowControl w:val="0"/>
              <w:rPr>
                <w:sz w:val="10"/>
                <w:szCs w:val="10"/>
              </w:rPr>
            </w:pPr>
          </w:p>
        </w:tc>
      </w:tr>
      <w:tr>
        <w:trPr>
          <w:trHeight w:val="302" w:hRule="exact"/>
        </w:trPr>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Services et biens divers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215 935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220 087</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230 989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230 989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230 989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230 989</w:t>
            </w:r>
          </w:p>
        </w:tc>
      </w:tr>
      <w:tr>
        <w:trPr>
          <w:trHeight w:val="278" w:hRule="exact"/>
        </w:trPr>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Remunerations, charges</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144 785</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144 785</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144 785</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144 785</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144 785</w:t>
            </w:r>
          </w:p>
        </w:tc>
        <w:tc>
          <w:tcPr>
            <w:tcBorders>
              <w:top w:val="single" w:sz="4"/>
              <w:left w:val="single" w:sz="4"/>
              <w:bottom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144 785</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0" w:right="0" w:firstLine="0"/>
        <w:jc w:val="center"/>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2842"/>
        <w:gridCol w:w="1277"/>
        <w:gridCol w:w="1133"/>
        <w:gridCol w:w="1133"/>
        <w:gridCol w:w="1133"/>
        <w:gridCol w:w="1138"/>
        <w:gridCol w:w="1142"/>
      </w:tblGrid>
      <w:tr>
        <w:trPr>
          <w:trHeight w:val="274"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sociales</w:t>
            </w:r>
          </w:p>
        </w:tc>
        <w:tc>
          <w:tcPr>
            <w:tcBorders>
              <w:left w:val="single" w:sz="4"/>
            </w:tcBorders>
            <w:shd w:val="clear" w:color="auto" w:fill="E6E6E6"/>
            <w:vAlign w:val="top"/>
          </w:tcPr>
          <w:p>
            <w:pPr>
              <w:widowControl w:val="0"/>
              <w:rPr>
                <w:sz w:val="10"/>
                <w:szCs w:val="10"/>
              </w:rPr>
            </w:pPr>
          </w:p>
        </w:tc>
        <w:tc>
          <w:tcPr>
            <w:tcBorders>
              <w:left w:val="single" w:sz="4"/>
            </w:tcBorders>
            <w:shd w:val="clear" w:color="auto" w:fill="E6E6E6"/>
            <w:vAlign w:val="top"/>
          </w:tcPr>
          <w:p>
            <w:pPr>
              <w:widowControl w:val="0"/>
              <w:rPr>
                <w:sz w:val="10"/>
                <w:szCs w:val="10"/>
              </w:rPr>
            </w:pPr>
          </w:p>
        </w:tc>
        <w:tc>
          <w:tcPr>
            <w:tcBorders>
              <w:left w:val="single" w:sz="4"/>
            </w:tcBorders>
            <w:shd w:val="clear" w:color="auto" w:fill="E6E6E6"/>
            <w:vAlign w:val="top"/>
          </w:tcPr>
          <w:p>
            <w:pPr>
              <w:widowControl w:val="0"/>
              <w:rPr>
                <w:sz w:val="10"/>
                <w:szCs w:val="10"/>
              </w:rPr>
            </w:pPr>
          </w:p>
        </w:tc>
        <w:tc>
          <w:tcPr>
            <w:tcBorders>
              <w:left w:val="single" w:sz="4"/>
            </w:tcBorders>
            <w:shd w:val="clear" w:color="auto" w:fill="E6E6E6"/>
            <w:vAlign w:val="top"/>
          </w:tcPr>
          <w:p>
            <w:pPr>
              <w:widowControl w:val="0"/>
              <w:rPr>
                <w:sz w:val="10"/>
                <w:szCs w:val="10"/>
              </w:rPr>
            </w:pPr>
          </w:p>
        </w:tc>
        <w:tc>
          <w:tcPr>
            <w:tcBorders>
              <w:left w:val="single" w:sz="4"/>
            </w:tcBorders>
            <w:shd w:val="clear" w:color="auto" w:fill="E6E6E6"/>
            <w:vAlign w:val="top"/>
          </w:tcPr>
          <w:p>
            <w:pPr>
              <w:widowControl w:val="0"/>
              <w:rPr>
                <w:sz w:val="10"/>
                <w:szCs w:val="10"/>
              </w:rPr>
            </w:pPr>
          </w:p>
        </w:tc>
        <w:tc>
          <w:tcPr>
            <w:tcBorders>
              <w:left w:val="single" w:sz="4"/>
              <w:right w:val="single" w:sz="4"/>
            </w:tcBorders>
            <w:shd w:val="clear" w:color="auto" w:fill="E6E6E6"/>
            <w:vAlign w:val="top"/>
          </w:tcPr>
          <w:p>
            <w:pPr>
              <w:widowControl w:val="0"/>
              <w:rPr>
                <w:sz w:val="10"/>
                <w:szCs w:val="10"/>
              </w:rPr>
            </w:pPr>
          </w:p>
        </w:tc>
      </w:tr>
      <w:tr>
        <w:trPr>
          <w:trHeight w:val="302"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S/Total autres charges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360 721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364 873</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375 775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375 775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375 775</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375 775</w:t>
            </w:r>
          </w:p>
        </w:tc>
      </w:tr>
      <w:tr>
        <w:trPr>
          <w:trHeight w:val="778" w:hRule="exact"/>
        </w:trPr>
        <w:tc>
          <w:tcPr>
            <w:tcBorders>
              <w:top w:val="single" w:sz="4"/>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besoins de fonds de roulement sur l’annee en 1000 Fbu)</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1 227 732</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1 280 051</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1 339 120</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1 339 120</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1 339 120</w:t>
            </w:r>
          </w:p>
        </w:tc>
        <w:tc>
          <w:tcPr>
            <w:tcBorders>
              <w:top w:val="single" w:sz="4"/>
              <w:left w:val="single" w:sz="4"/>
              <w:bottom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1 339120</w:t>
            </w:r>
          </w:p>
        </w:tc>
      </w:tr>
    </w:tbl>
    <w:p>
      <w:pPr>
        <w:pStyle w:val="Style49"/>
        <w:keepNext w:val="0"/>
        <w:keepLines w:val="0"/>
        <w:widowControl w:val="0"/>
        <w:shd w:val="clear" w:color="auto" w:fill="auto"/>
        <w:bidi w:val="0"/>
        <w:spacing w:before="0" w:after="0" w:line="264" w:lineRule="auto"/>
        <w:ind w:left="0" w:right="0" w:firstLine="0"/>
        <w:jc w:val="left"/>
      </w:pPr>
      <w:r>
        <w:rPr>
          <w:b w:val="0"/>
          <w:bCs w:val="0"/>
          <w:i w:val="0"/>
          <w:iCs w:val="0"/>
          <w:color w:val="000000"/>
          <w:spacing w:val="0"/>
          <w:w w:val="100"/>
          <w:position w:val="0"/>
          <w:shd w:val="clear" w:color="auto" w:fill="auto"/>
          <w:lang w:val="en-US" w:eastAsia="en-US" w:bidi="en-US"/>
        </w:rPr>
        <w:t>191. La mise en place des equipements complementaires a l’unite de transformation de banane de Ruyigi et son exploitation exigera la mobilisation d’un fonds de roulement annuel qui va de 1.227.732 000 et 1 280 051 000 de francs bu la premiere et la deuxieme annee et 1 339 120 000 francs bu les annees suivantes (653.000 USD ) , soit une rotation sur 2 mois de 109.000 USD.</w:t>
      </w:r>
    </w:p>
    <w:p>
      <w:pPr>
        <w:widowControl w:val="0"/>
        <w:spacing w:after="319" w:line="1" w:lineRule="exact"/>
      </w:pPr>
    </w:p>
    <w:p>
      <w:pPr>
        <w:widowControl w:val="0"/>
        <w:spacing w:line="1" w:lineRule="exact"/>
      </w:pPr>
    </w:p>
    <w:p>
      <w:pPr>
        <w:pStyle w:val="Style49"/>
        <w:keepNext w:val="0"/>
        <w:keepLines w:val="0"/>
        <w:widowControl w:val="0"/>
        <w:shd w:val="clear" w:color="auto" w:fill="auto"/>
        <w:tabs>
          <w:tab w:leader="underscore" w:pos="9403" w:val="left"/>
        </w:tabs>
        <w:bidi w:val="0"/>
        <w:spacing w:before="0" w:after="0" w:line="240" w:lineRule="auto"/>
        <w:ind w:left="331" w:right="0" w:firstLine="0"/>
        <w:jc w:val="left"/>
      </w:pPr>
      <w:r>
        <w:rPr>
          <w:i w:val="0"/>
          <w:iCs w:val="0"/>
          <w:color w:val="000000"/>
          <w:spacing w:val="0"/>
          <w:w w:val="100"/>
          <w:position w:val="0"/>
          <w:shd w:val="clear" w:color="auto" w:fill="auto"/>
          <w:lang w:val="en-US" w:eastAsia="en-US" w:bidi="en-US"/>
        </w:rPr>
        <w:t xml:space="preserve">Tableau 3 : Compte de resultat previsionnel sur les 6 prochaines annees (Avec appui du </w:t>
      </w:r>
      <w:r>
        <w:rPr>
          <w:i w:val="0"/>
          <w:iCs w:val="0"/>
          <w:color w:val="000000"/>
          <w:spacing w:val="0"/>
          <w:w w:val="100"/>
          <w:position w:val="0"/>
          <w:u w:val="single"/>
          <w:shd w:val="clear" w:color="auto" w:fill="auto"/>
          <w:lang w:val="en-US" w:eastAsia="en-US" w:bidi="en-US"/>
        </w:rPr>
        <w:t>projet GAFSP) en 1000 Fbu et 1000 USD</w:t>
      </w:r>
      <w:r>
        <w:rPr>
          <w:i w:val="0"/>
          <w:iCs w:val="0"/>
          <w:color w:val="000000"/>
          <w:spacing w:val="0"/>
          <w:w w:val="100"/>
          <w:position w:val="0"/>
          <w:shd w:val="clear" w:color="auto" w:fill="auto"/>
          <w:lang w:val="en-US" w:eastAsia="en-US" w:bidi="en-US"/>
        </w:rPr>
        <w:tab/>
      </w:r>
    </w:p>
    <w:tbl>
      <w:tblPr>
        <w:tblOverlap w:val="never"/>
        <w:jc w:val="center"/>
        <w:tblLayout w:type="fixed"/>
      </w:tblPr>
      <w:tblGrid>
        <w:gridCol w:w="2194"/>
        <w:gridCol w:w="1272"/>
        <w:gridCol w:w="1133"/>
        <w:gridCol w:w="1133"/>
        <w:gridCol w:w="1133"/>
        <w:gridCol w:w="1138"/>
        <w:gridCol w:w="1426"/>
      </w:tblGrid>
      <w:tr>
        <w:trPr>
          <w:trHeight w:val="499" w:hRule="exact"/>
        </w:trPr>
        <w:tc>
          <w:tcPr>
            <w:tcBorders/>
            <w:shd w:val="clear" w:color="auto" w:fill="4F6328"/>
            <w:vAlign w:val="bottom"/>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Ventes et prestations</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00"/>
              <w:jc w:val="both"/>
            </w:pPr>
            <w:r>
              <w:rPr>
                <w:b/>
                <w:bCs/>
                <w:color w:val="FFFFFF"/>
                <w:spacing w:val="0"/>
                <w:w w:val="100"/>
                <w:position w:val="0"/>
                <w:shd w:val="clear" w:color="auto" w:fill="auto"/>
                <w:lang w:val="en-US" w:eastAsia="en-US" w:bidi="en-US"/>
              </w:rPr>
              <w:t>Annee 1</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2</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3</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4</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5</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80"/>
              <w:jc w:val="left"/>
            </w:pPr>
            <w:r>
              <w:rPr>
                <w:b/>
                <w:bCs/>
                <w:color w:val="FFFFFF"/>
                <w:spacing w:val="0"/>
                <w:w w:val="100"/>
                <w:position w:val="0"/>
                <w:shd w:val="clear" w:color="auto" w:fill="auto"/>
                <w:lang w:val="en-US" w:eastAsia="en-US" w:bidi="en-US"/>
              </w:rPr>
              <w:t>Annee 6</w:t>
            </w:r>
          </w:p>
        </w:tc>
      </w:tr>
      <w:tr>
        <w:trPr>
          <w:trHeight w:val="778"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Vente de Jus (Tangawizi, Somya et gazeux)</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1 230 307</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1 298 658</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1 367 008</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1 367 008</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1 367 008</w:t>
            </w:r>
          </w:p>
        </w:tc>
        <w:tc>
          <w:tcPr>
            <w:tcBorders>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1 367 008</w:t>
            </w:r>
          </w:p>
        </w:tc>
      </w:tr>
      <w:tr>
        <w:trPr>
          <w:trHeight w:val="30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Vente de isongo</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en-US" w:eastAsia="en-US" w:bidi="en-US"/>
              </w:rPr>
              <w:t>630 927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665 978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701 030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701 030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701 030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701 030</w:t>
            </w:r>
          </w:p>
        </w:tc>
      </w:tr>
      <w:tr>
        <w:trPr>
          <w:trHeight w:val="52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Vente de pelure et gateau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25 282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26 687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28 091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28 091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28 091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28 091</w:t>
            </w:r>
          </w:p>
        </w:tc>
      </w:tr>
      <w:tr>
        <w:trPr>
          <w:trHeight w:val="302" w:hRule="exact"/>
        </w:trPr>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Chiffre d'affaires</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00"/>
              <w:jc w:val="left"/>
            </w:pPr>
            <w:r>
              <w:rPr>
                <w:b/>
                <w:bCs/>
                <w:color w:val="FFFFFF"/>
                <w:spacing w:val="0"/>
                <w:w w:val="100"/>
                <w:position w:val="0"/>
                <w:shd w:val="clear" w:color="auto" w:fill="auto"/>
                <w:lang w:val="en-US" w:eastAsia="en-US" w:bidi="en-US"/>
              </w:rPr>
              <w:t>1 886 516</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1 991 323</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2 096 129</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b/>
                <w:bCs/>
                <w:color w:val="FFFFFF"/>
                <w:spacing w:val="0"/>
                <w:w w:val="100"/>
                <w:position w:val="0"/>
                <w:shd w:val="clear" w:color="auto" w:fill="auto"/>
                <w:lang w:val="en-US" w:eastAsia="en-US" w:bidi="en-US"/>
              </w:rPr>
              <w:t>2 096 129</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2 096 129</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b/>
                <w:bCs/>
                <w:color w:val="FFFFFF"/>
                <w:spacing w:val="0"/>
                <w:w w:val="100"/>
                <w:position w:val="0"/>
                <w:shd w:val="clear" w:color="auto" w:fill="auto"/>
                <w:lang w:val="en-US" w:eastAsia="en-US" w:bidi="en-US"/>
              </w:rPr>
              <w:t>2 096 129</w:t>
            </w:r>
          </w:p>
        </w:tc>
      </w:tr>
      <w:tr>
        <w:trPr>
          <w:trHeight w:val="509" w:hRule="exact"/>
        </w:trPr>
        <w:tc>
          <w:tcPr>
            <w:tcBorders/>
            <w:shd w:val="clear" w:color="auto" w:fill="4F6328"/>
            <w:vAlign w:val="bottom"/>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Cout des ventes et des prestations</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00"/>
              <w:jc w:val="left"/>
            </w:pPr>
            <w:r>
              <w:rPr>
                <w:b/>
                <w:bCs/>
                <w:color w:val="FFFFFF"/>
                <w:spacing w:val="0"/>
                <w:w w:val="100"/>
                <w:position w:val="0"/>
                <w:shd w:val="clear" w:color="auto" w:fill="auto"/>
                <w:lang w:val="en-US" w:eastAsia="en-US" w:bidi="en-US"/>
              </w:rPr>
              <w:t>Annee 1</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2</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3</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4</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5</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80"/>
              <w:jc w:val="left"/>
            </w:pPr>
            <w:r>
              <w:rPr>
                <w:b/>
                <w:bCs/>
                <w:color w:val="FFFFFF"/>
                <w:spacing w:val="0"/>
                <w:w w:val="100"/>
                <w:position w:val="0"/>
                <w:shd w:val="clear" w:color="auto" w:fill="auto"/>
                <w:lang w:val="en-US" w:eastAsia="en-US" w:bidi="en-US"/>
              </w:rPr>
              <w:t>Annee 6</w:t>
            </w:r>
          </w:p>
        </w:tc>
      </w:tr>
      <w:tr>
        <w:trPr>
          <w:trHeight w:val="518" w:hRule="exact"/>
        </w:trPr>
        <w:tc>
          <w:tcPr>
            <w:tcBorders>
              <w:left w:val="single" w:sz="4"/>
            </w:tcBorders>
            <w:shd w:val="clear" w:color="auto" w:fill="BDD5ED"/>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Intrants et emballages</w:t>
            </w:r>
          </w:p>
        </w:tc>
        <w:tc>
          <w:tcPr>
            <w:tcBorders>
              <w:left w:val="single" w:sz="4"/>
            </w:tcBorders>
            <w:shd w:val="clear" w:color="auto" w:fill="BDD5ED"/>
            <w:vAlign w:val="top"/>
          </w:tcPr>
          <w:p>
            <w:pPr>
              <w:widowControl w:val="0"/>
              <w:rPr>
                <w:sz w:val="10"/>
                <w:szCs w:val="10"/>
              </w:rPr>
            </w:pPr>
          </w:p>
        </w:tc>
        <w:tc>
          <w:tcPr>
            <w:tcBorders>
              <w:left w:val="single" w:sz="4"/>
            </w:tcBorders>
            <w:shd w:val="clear" w:color="auto" w:fill="BDD5ED"/>
            <w:vAlign w:val="top"/>
          </w:tcPr>
          <w:p>
            <w:pPr>
              <w:widowControl w:val="0"/>
              <w:rPr>
                <w:sz w:val="10"/>
                <w:szCs w:val="10"/>
              </w:rPr>
            </w:pPr>
          </w:p>
        </w:tc>
        <w:tc>
          <w:tcPr>
            <w:tcBorders>
              <w:left w:val="single" w:sz="4"/>
            </w:tcBorders>
            <w:shd w:val="clear" w:color="auto" w:fill="BDD5ED"/>
            <w:vAlign w:val="top"/>
          </w:tcPr>
          <w:p>
            <w:pPr>
              <w:widowControl w:val="0"/>
              <w:rPr>
                <w:sz w:val="10"/>
                <w:szCs w:val="10"/>
              </w:rPr>
            </w:pPr>
          </w:p>
        </w:tc>
        <w:tc>
          <w:tcPr>
            <w:tcBorders>
              <w:left w:val="single" w:sz="4"/>
            </w:tcBorders>
            <w:shd w:val="clear" w:color="auto" w:fill="BDD5ED"/>
            <w:vAlign w:val="top"/>
          </w:tcPr>
          <w:p>
            <w:pPr>
              <w:widowControl w:val="0"/>
              <w:rPr>
                <w:sz w:val="10"/>
                <w:szCs w:val="10"/>
              </w:rPr>
            </w:pPr>
          </w:p>
        </w:tc>
        <w:tc>
          <w:tcPr>
            <w:tcBorders>
              <w:left w:val="single" w:sz="4"/>
            </w:tcBorders>
            <w:shd w:val="clear" w:color="auto" w:fill="BDD5ED"/>
            <w:vAlign w:val="top"/>
          </w:tcPr>
          <w:p>
            <w:pPr>
              <w:widowControl w:val="0"/>
              <w:rPr>
                <w:sz w:val="10"/>
                <w:szCs w:val="10"/>
              </w:rPr>
            </w:pPr>
          </w:p>
        </w:tc>
        <w:tc>
          <w:tcPr>
            <w:tcBorders>
              <w:left w:val="single" w:sz="4"/>
              <w:right w:val="single" w:sz="4"/>
            </w:tcBorders>
            <w:shd w:val="clear" w:color="auto" w:fill="BDD5ED"/>
            <w:vAlign w:val="top"/>
          </w:tcPr>
          <w:p>
            <w:pPr>
              <w:widowControl w:val="0"/>
              <w:rPr>
                <w:sz w:val="10"/>
                <w:szCs w:val="10"/>
              </w:rPr>
            </w:pPr>
          </w:p>
        </w:tc>
      </w:tr>
      <w:tr>
        <w:trPr>
          <w:trHeight w:val="51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Achat de regime de banane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en-US" w:eastAsia="en-US" w:bidi="en-US"/>
              </w:rPr>
              <w:t>312 309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329 659</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347 010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347 010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347 010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347 010</w:t>
            </w:r>
          </w:p>
        </w:tc>
      </w:tr>
      <w:tr>
        <w:trPr>
          <w:trHeight w:val="30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Achat autres intrants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66 475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70 168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73 861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73 861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73 861</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73 861</w:t>
            </w:r>
          </w:p>
        </w:tc>
      </w:tr>
      <w:tr>
        <w:trPr>
          <w:trHeight w:val="31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Achat emballages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en-US" w:eastAsia="en-US" w:bidi="en-US"/>
              </w:rPr>
              <w:t>488 227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515 351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542 475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542 475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542 475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542 475</w:t>
            </w:r>
          </w:p>
        </w:tc>
      </w:tr>
      <w:tr>
        <w:trPr>
          <w:trHeight w:val="514"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intrants et emballages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shd w:val="clear" w:color="auto" w:fill="auto"/>
                <w:lang w:val="en-US" w:eastAsia="en-US" w:bidi="en-US"/>
              </w:rPr>
              <w:t>867 011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915 178</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963 346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963 346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963 346</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963 346</w:t>
            </w:r>
          </w:p>
        </w:tc>
      </w:tr>
      <w:tr>
        <w:trPr>
          <w:trHeight w:val="518" w:hRule="exact"/>
        </w:trPr>
        <w:tc>
          <w:tcPr>
            <w:tcBorders>
              <w:top w:val="single" w:sz="4"/>
              <w:left w:val="single" w:sz="4"/>
            </w:tcBorders>
            <w:shd w:val="clear" w:color="auto" w:fill="BDD5ED"/>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Services et biens divers</w:t>
            </w: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right w:val="single" w:sz="4"/>
            </w:tcBorders>
            <w:shd w:val="clear" w:color="auto" w:fill="BDD5ED"/>
            <w:vAlign w:val="top"/>
          </w:tcPr>
          <w:p>
            <w:pPr>
              <w:widowControl w:val="0"/>
              <w:rPr>
                <w:sz w:val="10"/>
                <w:szCs w:val="10"/>
              </w:rPr>
            </w:pPr>
          </w:p>
        </w:tc>
      </w:tr>
      <w:tr>
        <w:trPr>
          <w:trHeight w:val="76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d'entretien des batiments en % de leur valeur au bilan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1 055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1 055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1 055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1 055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1 055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1 055</w:t>
            </w:r>
          </w:p>
        </w:tc>
      </w:tr>
      <w:tr>
        <w:trPr>
          <w:trHeight w:val="102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de maintenance equipement en % valeur d'acquisition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1 343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1 343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1 343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1 343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1 343</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1 343</w:t>
            </w:r>
          </w:p>
        </w:tc>
      </w:tr>
      <w:tr>
        <w:trPr>
          <w:trHeight w:val="31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de l'electricite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38 021</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40 134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42 246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42 246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42 246</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42 246</w:t>
            </w:r>
          </w:p>
        </w:tc>
      </w:tr>
      <w:tr>
        <w:trPr>
          <w:trHeight w:val="30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Cout de l'eau</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75</w:t>
            </w:r>
          </w:p>
        </w:tc>
      </w:tr>
      <w:tr>
        <w:trPr>
          <w:trHeight w:val="51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communication en % chiffre affaires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28 298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29 870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31 442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31 442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31 442</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31 442</w:t>
            </w:r>
          </w:p>
        </w:tc>
      </w:tr>
      <w:tr>
        <w:trPr>
          <w:trHeight w:val="51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de marketing en % chiffre affaires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56 595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59 740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62 884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62 884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62 884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62 884</w:t>
            </w:r>
          </w:p>
        </w:tc>
      </w:tr>
      <w:tr>
        <w:trPr>
          <w:trHeight w:val="51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de distribution en % chiffre affaires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56 595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59 740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62 884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62 884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62 884</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62 884</w:t>
            </w:r>
          </w:p>
        </w:tc>
      </w:tr>
      <w:tr>
        <w:trPr>
          <w:trHeight w:val="317" w:hRule="exact"/>
        </w:trPr>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Fournitures bureau</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9 433</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9 957</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10 481</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10 481</w:t>
            </w:r>
          </w:p>
        </w:tc>
        <w:tc>
          <w:tcPr>
            <w:tcBorders>
              <w:top w:val="single" w:sz="4"/>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10 481</w:t>
            </w:r>
          </w:p>
        </w:tc>
        <w:tc>
          <w:tcPr>
            <w:tcBorders>
              <w:top w:val="single" w:sz="4"/>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10 481</w:t>
            </w:r>
          </w:p>
        </w:tc>
      </w:tr>
    </w:tbl>
    <w:p>
      <w:pPr>
        <w:widowControl w:val="0"/>
        <w:spacing w:line="1" w:lineRule="exact"/>
      </w:pPr>
      <w:r>
        <w:br w:type="page"/>
      </w:r>
    </w:p>
    <w:p>
      <w:pPr>
        <w:pStyle w:val="Style49"/>
        <w:keepNext w:val="0"/>
        <w:keepLines w:val="0"/>
        <w:widowControl w:val="0"/>
        <w:shd w:val="clear" w:color="auto" w:fill="auto"/>
        <w:bidi w:val="0"/>
        <w:spacing w:before="0" w:after="0" w:line="240" w:lineRule="auto"/>
        <w:ind w:left="0" w:right="0" w:firstLine="0"/>
        <w:jc w:val="right"/>
        <w:rPr>
          <w:sz w:val="16"/>
          <w:szCs w:val="16"/>
        </w:rPr>
      </w:pPr>
      <w:r>
        <w:rPr>
          <w:i w:val="0"/>
          <w:iCs w:val="0"/>
          <w:color w:val="000000"/>
          <w:spacing w:val="0"/>
          <w:w w:val="100"/>
          <w:position w:val="0"/>
          <w:sz w:val="16"/>
          <w:szCs w:val="16"/>
          <w:shd w:val="clear" w:color="auto" w:fill="auto"/>
          <w:lang w:val="en-US" w:eastAsia="en-US" w:bidi="en-US"/>
        </w:rPr>
        <w:t>Document de subvention</w:t>
      </w:r>
    </w:p>
    <w:tbl>
      <w:tblPr>
        <w:tblOverlap w:val="never"/>
        <w:jc w:val="center"/>
        <w:tblLayout w:type="fixed"/>
      </w:tblPr>
      <w:tblGrid>
        <w:gridCol w:w="2194"/>
        <w:gridCol w:w="1272"/>
        <w:gridCol w:w="1133"/>
        <w:gridCol w:w="1133"/>
        <w:gridCol w:w="1133"/>
        <w:gridCol w:w="1138"/>
        <w:gridCol w:w="1426"/>
      </w:tblGrid>
      <w:tr>
        <w:trPr>
          <w:trHeight w:val="336" w:hRule="exact"/>
        </w:trPr>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en % chiffre affaires</w:t>
            </w: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left w:val="single" w:sz="4"/>
              <w:right w:val="single" w:sz="4"/>
            </w:tcBorders>
            <w:shd w:val="clear" w:color="auto" w:fill="auto"/>
            <w:vAlign w:val="top"/>
          </w:tcPr>
          <w:p>
            <w:pPr>
              <w:widowControl w:val="0"/>
              <w:rPr>
                <w:sz w:val="10"/>
                <w:szCs w:val="10"/>
              </w:rPr>
            </w:pPr>
          </w:p>
        </w:tc>
      </w:tr>
      <w:tr>
        <w:trPr>
          <w:trHeight w:val="51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Honoraires (consultants)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6 750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6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Assurance sur equipement, construction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16 577</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16 978</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17 380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17 380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17 380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17 380</w:t>
            </w:r>
          </w:p>
        </w:tc>
      </w:tr>
      <w:tr>
        <w:trPr>
          <w:trHeight w:val="31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Taxe consommation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1 200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1 200</w:t>
            </w:r>
          </w:p>
        </w:tc>
      </w:tr>
      <w:tr>
        <w:trPr>
          <w:trHeight w:val="514"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services et biens divers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shd w:val="clear" w:color="auto" w:fill="auto"/>
                <w:lang w:val="en-US" w:eastAsia="en-US" w:bidi="en-US"/>
              </w:rPr>
              <w:t>215 935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220 087</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230 989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230 989</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230 989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230 989</w:t>
            </w:r>
          </w:p>
        </w:tc>
      </w:tr>
      <w:tr>
        <w:trPr>
          <w:trHeight w:val="518" w:hRule="exact"/>
        </w:trPr>
        <w:tc>
          <w:tcPr>
            <w:tcBorders>
              <w:top w:val="single" w:sz="4"/>
              <w:left w:val="single" w:sz="4"/>
            </w:tcBorders>
            <w:shd w:val="clear" w:color="auto" w:fill="BDD5ED"/>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Remunerations, charges sociales</w:t>
            </w: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right w:val="single" w:sz="4"/>
            </w:tcBorders>
            <w:shd w:val="clear" w:color="auto" w:fill="BDD5ED"/>
            <w:vAlign w:val="top"/>
          </w:tcPr>
          <w:p>
            <w:pPr>
              <w:widowControl w:val="0"/>
              <w:rPr>
                <w:sz w:val="10"/>
                <w:szCs w:val="10"/>
              </w:rPr>
            </w:pPr>
          </w:p>
        </w:tc>
      </w:tr>
      <w:tr>
        <w:trPr>
          <w:trHeight w:val="51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Agents commerciaux</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19 680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19 680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19 680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19 680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19 680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19 680</w:t>
            </w:r>
          </w:p>
        </w:tc>
      </w:tr>
      <w:tr>
        <w:trPr>
          <w:trHeight w:val="5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Salaire du chef de production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9 600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9 600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9 600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9 600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9 600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9 600</w:t>
            </w:r>
          </w:p>
        </w:tc>
      </w:tr>
      <w:tr>
        <w:trPr>
          <w:trHeight w:val="514"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Salaire</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d'electromecaniciens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19 200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19 200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19 200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19 200</w:t>
            </w:r>
          </w:p>
        </w:tc>
      </w:tr>
      <w:tr>
        <w:trPr>
          <w:trHeight w:val="51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Salaire Adm- comptable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4 800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4 800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4 800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4 800</w:t>
            </w:r>
          </w:p>
        </w:tc>
      </w:tr>
      <w:tr>
        <w:trPr>
          <w:trHeight w:val="514"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Responsable marketing</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7 200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7 200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7 200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7 200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7 200</w:t>
            </w:r>
          </w:p>
        </w:tc>
      </w:tr>
      <w:tr>
        <w:trPr>
          <w:trHeight w:val="31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Ouvriers Q</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12 000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12 000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lang w:val="en-US" w:eastAsia="en-US" w:bidi="en-US"/>
              </w:rPr>
              <w:t>12 000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12 000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12 000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12 000</w:t>
            </w:r>
          </w:p>
        </w:tc>
      </w:tr>
      <w:tr>
        <w:trPr>
          <w:trHeight w:val="31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Ouvriers NQ</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19 800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lang w:val="en-US" w:eastAsia="en-US" w:bidi="en-US"/>
              </w:rPr>
              <w:t>19 800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19 800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19 800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19 800</w:t>
            </w:r>
          </w:p>
        </w:tc>
      </w:tr>
      <w:tr>
        <w:trPr>
          <w:trHeight w:val="30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Salaire du gardien</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5 760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5 760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5 760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5 760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5 760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5 760</w:t>
            </w:r>
          </w:p>
        </w:tc>
      </w:tr>
      <w:tr>
        <w:trPr>
          <w:trHeight w:val="31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Salaire du chauffeur</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4 200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4 200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4 200</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4 200</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4 200</w:t>
            </w:r>
          </w:p>
        </w:tc>
      </w:tr>
      <w:tr>
        <w:trPr>
          <w:trHeight w:val="307"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Saisonnier</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42 545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42 545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lang w:val="en-US" w:eastAsia="en-US" w:bidi="en-US"/>
              </w:rPr>
              <w:t>42 545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42 545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42 545</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42 545</w:t>
            </w:r>
          </w:p>
        </w:tc>
      </w:tr>
      <w:tr>
        <w:trPr>
          <w:trHeight w:val="773"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Remunerations, charges sociales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shd w:val="clear" w:color="auto" w:fill="auto"/>
                <w:lang w:val="en-US" w:eastAsia="en-US" w:bidi="en-US"/>
              </w:rPr>
              <w:t>144 785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144 785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144 785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144 785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144 785</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144 785</w:t>
            </w:r>
          </w:p>
        </w:tc>
      </w:tr>
      <w:tr>
        <w:trPr>
          <w:trHeight w:val="307" w:hRule="exact"/>
        </w:trPr>
        <w:tc>
          <w:tcPr>
            <w:tcBorders>
              <w:top w:val="single" w:sz="4"/>
              <w:left w:val="single" w:sz="4"/>
            </w:tcBorders>
            <w:shd w:val="clear" w:color="auto" w:fill="BDD5ED"/>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Amortissements</w:t>
            </w: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tcBorders>
            <w:shd w:val="clear" w:color="auto" w:fill="BDD5ED"/>
            <w:vAlign w:val="top"/>
          </w:tcPr>
          <w:p>
            <w:pPr>
              <w:widowControl w:val="0"/>
              <w:rPr>
                <w:sz w:val="10"/>
                <w:szCs w:val="10"/>
              </w:rPr>
            </w:pPr>
          </w:p>
        </w:tc>
        <w:tc>
          <w:tcPr>
            <w:tcBorders>
              <w:top w:val="single" w:sz="4"/>
              <w:left w:val="single" w:sz="4"/>
              <w:right w:val="single" w:sz="4"/>
            </w:tcBorders>
            <w:shd w:val="clear" w:color="auto" w:fill="BDD5ED"/>
            <w:vAlign w:val="top"/>
          </w:tcPr>
          <w:p>
            <w:pPr>
              <w:widowControl w:val="0"/>
              <w:rPr>
                <w:sz w:val="10"/>
                <w:szCs w:val="10"/>
              </w:rPr>
            </w:pPr>
          </w:p>
        </w:tc>
      </w:tr>
      <w:tr>
        <w:trPr>
          <w:trHeight w:val="51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Dotation amortissement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en-US" w:eastAsia="en-US" w:bidi="en-US"/>
              </w:rPr>
              <w:t>103 702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103 702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103 702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103 702</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103 702</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76 702</w:t>
            </w:r>
          </w:p>
        </w:tc>
      </w:tr>
      <w:tr>
        <w:trPr>
          <w:trHeight w:val="518" w:hRule="exact"/>
        </w:trPr>
        <w:tc>
          <w:tcPr>
            <w:tcBorders>
              <w:top w:val="single" w:sz="4"/>
              <w:lef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des charges d'exploitation</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shd w:val="clear" w:color="auto" w:fill="auto"/>
                <w:lang w:val="en-US" w:eastAsia="en-US" w:bidi="en-US"/>
              </w:rPr>
              <w:t>1 331 434</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1 383 753</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1 442 822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1 442 822</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1 442 822</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1 415 822</w:t>
            </w:r>
          </w:p>
        </w:tc>
      </w:tr>
      <w:tr>
        <w:trPr>
          <w:trHeight w:val="298" w:hRule="exact"/>
        </w:trPr>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Frais financiers</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00"/>
              <w:jc w:val="left"/>
            </w:pPr>
            <w:r>
              <w:rPr>
                <w:b/>
                <w:bCs/>
                <w:color w:val="FFFFFF"/>
                <w:spacing w:val="0"/>
                <w:w w:val="100"/>
                <w:position w:val="0"/>
                <w:shd w:val="clear" w:color="auto" w:fill="auto"/>
                <w:lang w:val="en-US" w:eastAsia="en-US" w:bidi="en-US"/>
              </w:rPr>
              <w:t>Annee 1</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2</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3</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b/>
                <w:bCs/>
                <w:color w:val="FFFFFF"/>
                <w:spacing w:val="0"/>
                <w:w w:val="100"/>
                <w:position w:val="0"/>
                <w:shd w:val="clear" w:color="auto" w:fill="auto"/>
                <w:lang w:val="en-US" w:eastAsia="en-US" w:bidi="en-US"/>
              </w:rPr>
              <w:t>Annee 4</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5</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80"/>
              <w:jc w:val="left"/>
            </w:pPr>
            <w:r>
              <w:rPr>
                <w:b/>
                <w:bCs/>
                <w:color w:val="FFFFFF"/>
                <w:spacing w:val="0"/>
                <w:w w:val="100"/>
                <w:position w:val="0"/>
                <w:shd w:val="clear" w:color="auto" w:fill="auto"/>
                <w:lang w:val="en-US" w:eastAsia="en-US" w:bidi="en-US"/>
              </w:rPr>
              <w:t>Annee 6</w:t>
            </w:r>
          </w:p>
        </w:tc>
      </w:tr>
      <w:tr>
        <w:trPr>
          <w:trHeight w:val="523"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Frais de gestion de compte</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1 000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1 000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1 000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1 000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1 000</w:t>
            </w:r>
          </w:p>
        </w:tc>
        <w:tc>
          <w:tcPr>
            <w:tcBorders>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1 000</w:t>
            </w:r>
          </w:p>
        </w:tc>
      </w:tr>
      <w:tr>
        <w:trPr>
          <w:trHeight w:val="76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Interets sur emprunts pour investissement</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20"/>
              <w:jc w:val="both"/>
            </w:pPr>
            <w:r>
              <w:rPr>
                <w:color w:val="000000"/>
                <w:spacing w:val="0"/>
                <w:w w:val="100"/>
                <w:position w:val="0"/>
                <w:shd w:val="clear" w:color="auto" w:fill="auto"/>
                <w:lang w:val="en-US" w:eastAsia="en-US" w:bidi="en-US"/>
              </w:rPr>
              <w:t>28 384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24 515</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lang w:val="en-US" w:eastAsia="en-US" w:bidi="en-US"/>
              </w:rPr>
              <w:t>20 336</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15 823</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380"/>
              <w:jc w:val="both"/>
            </w:pPr>
            <w:r>
              <w:rPr>
                <w:color w:val="000000"/>
                <w:spacing w:val="0"/>
                <w:w w:val="100"/>
                <w:position w:val="0"/>
                <w:shd w:val="clear" w:color="auto" w:fill="auto"/>
                <w:lang w:val="en-US" w:eastAsia="en-US" w:bidi="en-US"/>
              </w:rPr>
              <w:t>10 949</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5 685</w:t>
            </w:r>
          </w:p>
        </w:tc>
      </w:tr>
      <w:tr>
        <w:trPr>
          <w:trHeight w:val="523" w:hRule="exact"/>
        </w:trPr>
        <w:tc>
          <w:tcPr>
            <w:tcBorders>
              <w:top w:val="single" w:sz="4"/>
              <w:left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frais financiers</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shd w:val="clear" w:color="auto" w:fill="auto"/>
                <w:lang w:val="en-US" w:eastAsia="en-US" w:bidi="en-US"/>
              </w:rPr>
              <w:t>29 384</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shd w:val="clear" w:color="auto" w:fill="auto"/>
                <w:lang w:val="en-US" w:eastAsia="en-US" w:bidi="en-US"/>
              </w:rPr>
              <w:t>25 515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shd w:val="clear" w:color="auto" w:fill="auto"/>
                <w:lang w:val="en-US" w:eastAsia="en-US" w:bidi="en-US"/>
              </w:rPr>
              <w:t>21 336</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16 823</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shd w:val="clear" w:color="auto" w:fill="auto"/>
                <w:lang w:val="en-US" w:eastAsia="en-US" w:bidi="en-US"/>
              </w:rPr>
              <w:t>11 949</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shd w:val="clear" w:color="auto" w:fill="auto"/>
                <w:lang w:val="en-US" w:eastAsia="en-US" w:bidi="en-US"/>
              </w:rPr>
              <w:t>6 685</w:t>
            </w:r>
          </w:p>
        </w:tc>
      </w:tr>
      <w:tr>
        <w:trPr>
          <w:trHeight w:val="293" w:hRule="exact"/>
        </w:trPr>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Impot</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00"/>
              <w:jc w:val="left"/>
            </w:pPr>
            <w:r>
              <w:rPr>
                <w:b/>
                <w:bCs/>
                <w:color w:val="FFFFFF"/>
                <w:spacing w:val="0"/>
                <w:w w:val="100"/>
                <w:position w:val="0"/>
                <w:shd w:val="clear" w:color="auto" w:fill="auto"/>
                <w:lang w:val="en-US" w:eastAsia="en-US" w:bidi="en-US"/>
              </w:rPr>
              <w:t>Annee 1</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2</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3</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b/>
                <w:bCs/>
                <w:color w:val="FFFFFF"/>
                <w:spacing w:val="0"/>
                <w:w w:val="100"/>
                <w:position w:val="0"/>
                <w:shd w:val="clear" w:color="auto" w:fill="auto"/>
                <w:lang w:val="en-US" w:eastAsia="en-US" w:bidi="en-US"/>
              </w:rPr>
              <w:t>Annee 4</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5</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80"/>
              <w:jc w:val="left"/>
            </w:pPr>
            <w:r>
              <w:rPr>
                <w:b/>
                <w:bCs/>
                <w:color w:val="FFFFFF"/>
                <w:spacing w:val="0"/>
                <w:w w:val="100"/>
                <w:position w:val="0"/>
                <w:shd w:val="clear" w:color="auto" w:fill="auto"/>
                <w:lang w:val="en-US" w:eastAsia="en-US" w:bidi="en-US"/>
              </w:rPr>
              <w:t>Annee 6</w:t>
            </w:r>
          </w:p>
        </w:tc>
      </w:tr>
      <w:tr>
        <w:trPr>
          <w:trHeight w:val="528" w:hRule="exact"/>
        </w:trPr>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Impot sur le resultat net</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en-US" w:eastAsia="en-US" w:bidi="en-US"/>
              </w:rPr>
              <w:t>157 710</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174 617</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189 591</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190 945</w:t>
            </w:r>
          </w:p>
        </w:tc>
        <w:tc>
          <w:tcPr>
            <w:tcBorders>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192 407</w:t>
            </w:r>
          </w:p>
        </w:tc>
        <w:tc>
          <w:tcPr>
            <w:tcBorders>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202 087</w:t>
            </w:r>
          </w:p>
        </w:tc>
      </w:tr>
      <w:tr>
        <w:trPr>
          <w:trHeight w:val="317" w:hRule="exact"/>
        </w:trPr>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 Impot</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shd w:val="clear" w:color="auto" w:fill="auto"/>
                <w:lang w:val="en-US" w:eastAsia="en-US" w:bidi="en-US"/>
              </w:rPr>
              <w:t>157 710</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174 617</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189 591</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190 945</w:t>
            </w:r>
          </w:p>
        </w:tc>
        <w:tc>
          <w:tcPr>
            <w:tcBorders>
              <w:top w:val="single" w:sz="4"/>
              <w:lef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shd w:val="clear" w:color="auto" w:fill="auto"/>
                <w:lang w:val="en-US" w:eastAsia="en-US" w:bidi="en-US"/>
              </w:rPr>
              <w:t>192 407</w:t>
            </w:r>
          </w:p>
        </w:tc>
        <w:tc>
          <w:tcPr>
            <w:tcBorders>
              <w:top w:val="single" w:sz="4"/>
              <w:left w:val="single" w:sz="4"/>
              <w:right w:val="single" w:sz="4"/>
            </w:tcBorders>
            <w:shd w:val="clear" w:color="auto" w:fill="E6E6E6"/>
            <w:vAlign w:val="center"/>
          </w:tcPr>
          <w:p>
            <w:pPr>
              <w:pStyle w:val="Style52"/>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hd w:val="clear" w:color="auto" w:fill="auto"/>
                <w:lang w:val="en-US" w:eastAsia="en-US" w:bidi="en-US"/>
              </w:rPr>
              <w:t>202 087</w:t>
            </w:r>
          </w:p>
        </w:tc>
      </w:tr>
      <w:tr>
        <w:trPr>
          <w:trHeight w:val="499" w:hRule="exact"/>
        </w:trPr>
        <w:tc>
          <w:tcPr>
            <w:tcBorders/>
            <w:shd w:val="clear" w:color="auto" w:fill="4F6328"/>
            <w:vAlign w:val="bottom"/>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Benefices ou pertes</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00"/>
              <w:jc w:val="left"/>
            </w:pPr>
            <w:r>
              <w:rPr>
                <w:b/>
                <w:bCs/>
                <w:color w:val="FFFFFF"/>
                <w:spacing w:val="0"/>
                <w:w w:val="100"/>
                <w:position w:val="0"/>
                <w:shd w:val="clear" w:color="auto" w:fill="auto"/>
                <w:lang w:val="en-US" w:eastAsia="en-US" w:bidi="en-US"/>
              </w:rPr>
              <w:t>Annee 1</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2</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3</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b/>
                <w:bCs/>
                <w:color w:val="FFFFFF"/>
                <w:spacing w:val="0"/>
                <w:w w:val="100"/>
                <w:position w:val="0"/>
                <w:shd w:val="clear" w:color="auto" w:fill="auto"/>
                <w:lang w:val="en-US" w:eastAsia="en-US" w:bidi="en-US"/>
              </w:rPr>
              <w:t>Annee 4</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b/>
                <w:bCs/>
                <w:color w:val="FFFFFF"/>
                <w:spacing w:val="0"/>
                <w:w w:val="100"/>
                <w:position w:val="0"/>
                <w:shd w:val="clear" w:color="auto" w:fill="auto"/>
                <w:lang w:val="en-US" w:eastAsia="en-US" w:bidi="en-US"/>
              </w:rPr>
              <w:t>Annee 5</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280"/>
              <w:jc w:val="left"/>
            </w:pPr>
            <w:r>
              <w:rPr>
                <w:b/>
                <w:bCs/>
                <w:color w:val="FFFFFF"/>
                <w:spacing w:val="0"/>
                <w:w w:val="100"/>
                <w:position w:val="0"/>
                <w:shd w:val="clear" w:color="auto" w:fill="auto"/>
                <w:lang w:val="en-US" w:eastAsia="en-US" w:bidi="en-US"/>
              </w:rPr>
              <w:t>Annee 6</w:t>
            </w:r>
          </w:p>
        </w:tc>
      </w:tr>
      <w:tr>
        <w:trPr>
          <w:trHeight w:val="538" w:hRule="exact"/>
        </w:trPr>
        <w:tc>
          <w:tcPr>
            <w:tcBorders>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Benefice d'exploitation</w:t>
            </w:r>
          </w:p>
        </w:tc>
        <w:tc>
          <w:tcPr>
            <w:tcBorders>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400"/>
              <w:jc w:val="both"/>
            </w:pPr>
            <w:r>
              <w:rPr>
                <w:color w:val="000000"/>
                <w:spacing w:val="0"/>
                <w:w w:val="100"/>
                <w:position w:val="0"/>
                <w:shd w:val="clear" w:color="auto" w:fill="auto"/>
                <w:lang w:val="en-US" w:eastAsia="en-US" w:bidi="en-US"/>
              </w:rPr>
              <w:t>555 083</w:t>
            </w:r>
          </w:p>
        </w:tc>
        <w:tc>
          <w:tcPr>
            <w:tcBorders>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607 570</w:t>
            </w:r>
          </w:p>
        </w:tc>
        <w:tc>
          <w:tcPr>
            <w:tcBorders>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653 307</w:t>
            </w:r>
          </w:p>
        </w:tc>
        <w:tc>
          <w:tcPr>
            <w:tcBorders>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653 307</w:t>
            </w:r>
          </w:p>
        </w:tc>
        <w:tc>
          <w:tcPr>
            <w:tcBorders>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653 307</w:t>
            </w:r>
          </w:p>
        </w:tc>
        <w:tc>
          <w:tcPr>
            <w:tcBorders>
              <w:left w:val="single" w:sz="4"/>
              <w:bottom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680 307</w:t>
            </w:r>
          </w:p>
        </w:tc>
      </w:tr>
    </w:tbl>
    <w:p>
      <w:pPr>
        <w:widowControl w:val="0"/>
        <w:spacing w:line="1" w:lineRule="exact"/>
      </w:pPr>
    </w:p>
    <w:tbl>
      <w:tblPr>
        <w:tblOverlap w:val="never"/>
        <w:jc w:val="center"/>
        <w:tblLayout w:type="fixed"/>
      </w:tblPr>
      <w:tblGrid>
        <w:gridCol w:w="2194"/>
        <w:gridCol w:w="1272"/>
        <w:gridCol w:w="1133"/>
        <w:gridCol w:w="1133"/>
        <w:gridCol w:w="1133"/>
        <w:gridCol w:w="1138"/>
        <w:gridCol w:w="1426"/>
      </w:tblGrid>
      <w:tr>
        <w:trPr>
          <w:trHeight w:val="1210"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Benefice d’exploitation apres impots</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525 699</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520" w:line="240" w:lineRule="auto"/>
              <w:ind w:left="0" w:right="0" w:firstLine="0"/>
              <w:jc w:val="right"/>
              <w:rPr>
                <w:sz w:val="16"/>
                <w:szCs w:val="16"/>
              </w:rPr>
            </w:pPr>
            <w:r>
              <w:rPr>
                <w:b/>
                <w:bCs/>
                <w:color w:val="000000"/>
                <w:spacing w:val="0"/>
                <w:w w:val="100"/>
                <w:position w:val="0"/>
                <w:sz w:val="16"/>
                <w:szCs w:val="16"/>
                <w:shd w:val="clear" w:color="auto" w:fill="auto"/>
                <w:lang w:val="en-US" w:eastAsia="en-US" w:bidi="en-US"/>
              </w:rPr>
              <w:t>Docume</w:t>
            </w:r>
          </w:p>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582 055</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520" w:line="240" w:lineRule="auto"/>
              <w:ind w:left="0" w:right="0" w:firstLine="0"/>
              <w:jc w:val="right"/>
              <w:rPr>
                <w:sz w:val="16"/>
                <w:szCs w:val="16"/>
              </w:rPr>
            </w:pPr>
            <w:r>
              <w:rPr>
                <w:b/>
                <w:bCs/>
                <w:color w:val="000000"/>
                <w:spacing w:val="0"/>
                <w:w w:val="100"/>
                <w:position w:val="0"/>
                <w:sz w:val="16"/>
                <w:szCs w:val="16"/>
                <w:shd w:val="clear" w:color="auto" w:fill="auto"/>
                <w:lang w:val="en-US" w:eastAsia="en-US" w:bidi="en-US"/>
              </w:rPr>
              <w:t>nt de subventio</w:t>
            </w:r>
          </w:p>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631 971</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540" w:line="240" w:lineRule="auto"/>
              <w:ind w:left="0" w:right="0" w:firstLine="0"/>
              <w:jc w:val="left"/>
              <w:rPr>
                <w:sz w:val="16"/>
                <w:szCs w:val="16"/>
              </w:rPr>
            </w:pPr>
            <w:r>
              <w:rPr>
                <w:b/>
                <w:bCs/>
                <w:color w:val="000000"/>
                <w:spacing w:val="0"/>
                <w:w w:val="100"/>
                <w:position w:val="0"/>
                <w:sz w:val="16"/>
                <w:szCs w:val="16"/>
                <w:shd w:val="clear" w:color="auto" w:fill="auto"/>
                <w:lang w:val="en-US" w:eastAsia="en-US" w:bidi="en-US"/>
              </w:rPr>
              <w:t>n</w:t>
            </w:r>
          </w:p>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636 484</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641 358</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673 622</w:t>
            </w:r>
          </w:p>
        </w:tc>
      </w:tr>
      <w:tr>
        <w:trPr>
          <w:trHeight w:val="1032" w:hRule="exact"/>
        </w:trPr>
        <w:tc>
          <w:tcPr>
            <w:tcBorders>
              <w:top w:val="single" w:sz="4"/>
              <w:left w:val="single" w:sz="4"/>
              <w:bottom w:val="single" w:sz="4"/>
            </w:tcBorders>
            <w:shd w:val="clear" w:color="auto" w:fill="E6E6E6"/>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Benefice net en 1000 FBU Benefice net en 1000 USD</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240" w:line="240" w:lineRule="auto"/>
              <w:ind w:left="0" w:right="0" w:firstLine="400"/>
              <w:jc w:val="left"/>
            </w:pPr>
            <w:r>
              <w:rPr>
                <w:b/>
                <w:bCs/>
                <w:color w:val="000000"/>
                <w:spacing w:val="0"/>
                <w:w w:val="100"/>
                <w:position w:val="0"/>
                <w:shd w:val="clear" w:color="auto" w:fill="auto"/>
                <w:lang w:val="en-US" w:eastAsia="en-US" w:bidi="en-US"/>
              </w:rPr>
              <w:t>367 989</w:t>
            </w:r>
          </w:p>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180</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240" w:line="240" w:lineRule="auto"/>
              <w:ind w:left="0" w:right="0" w:firstLine="0"/>
              <w:jc w:val="right"/>
            </w:pPr>
            <w:r>
              <w:rPr>
                <w:b/>
                <w:bCs/>
                <w:color w:val="000000"/>
                <w:spacing w:val="0"/>
                <w:w w:val="100"/>
                <w:position w:val="0"/>
                <w:shd w:val="clear" w:color="auto" w:fill="auto"/>
                <w:lang w:val="en-US" w:eastAsia="en-US" w:bidi="en-US"/>
              </w:rPr>
              <w:t>407 439</w:t>
            </w:r>
          </w:p>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199</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240" w:line="240" w:lineRule="auto"/>
              <w:ind w:left="0" w:right="0" w:firstLine="0"/>
              <w:jc w:val="right"/>
            </w:pPr>
            <w:r>
              <w:rPr>
                <w:b/>
                <w:bCs/>
                <w:color w:val="000000"/>
                <w:spacing w:val="0"/>
                <w:w w:val="100"/>
                <w:position w:val="0"/>
                <w:shd w:val="clear" w:color="auto" w:fill="auto"/>
                <w:lang w:val="en-US" w:eastAsia="en-US" w:bidi="en-US"/>
              </w:rPr>
              <w:t>442 380</w:t>
            </w:r>
          </w:p>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216</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240" w:line="240" w:lineRule="auto"/>
              <w:ind w:left="0" w:right="0" w:firstLine="0"/>
              <w:jc w:val="right"/>
            </w:pPr>
            <w:r>
              <w:rPr>
                <w:b/>
                <w:bCs/>
                <w:color w:val="000000"/>
                <w:spacing w:val="0"/>
                <w:w w:val="100"/>
                <w:position w:val="0"/>
                <w:shd w:val="clear" w:color="auto" w:fill="auto"/>
                <w:lang w:val="en-US" w:eastAsia="en-US" w:bidi="en-US"/>
              </w:rPr>
              <w:t>445 539</w:t>
            </w:r>
          </w:p>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217</w:t>
            </w:r>
          </w:p>
        </w:tc>
        <w:tc>
          <w:tcPr>
            <w:tcBorders>
              <w:top w:val="single" w:sz="4"/>
              <w:left w:val="single" w:sz="4"/>
              <w:bottom w:val="single" w:sz="4"/>
            </w:tcBorders>
            <w:shd w:val="clear" w:color="auto" w:fill="E6E6E6"/>
            <w:vAlign w:val="center"/>
          </w:tcPr>
          <w:p>
            <w:pPr>
              <w:pStyle w:val="Style52"/>
              <w:keepNext w:val="0"/>
              <w:keepLines w:val="0"/>
              <w:widowControl w:val="0"/>
              <w:shd w:val="clear" w:color="auto" w:fill="auto"/>
              <w:bidi w:val="0"/>
              <w:spacing w:before="0" w:after="240" w:line="240" w:lineRule="auto"/>
              <w:ind w:left="0" w:right="0" w:firstLine="0"/>
              <w:jc w:val="right"/>
            </w:pPr>
            <w:r>
              <w:rPr>
                <w:b/>
                <w:bCs/>
                <w:color w:val="000000"/>
                <w:spacing w:val="0"/>
                <w:w w:val="100"/>
                <w:position w:val="0"/>
                <w:shd w:val="clear" w:color="auto" w:fill="auto"/>
                <w:lang w:val="en-US" w:eastAsia="en-US" w:bidi="en-US"/>
              </w:rPr>
              <w:t>448 951</w:t>
            </w:r>
          </w:p>
          <w:p>
            <w:pPr>
              <w:pStyle w:val="Style5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219</w:t>
            </w:r>
          </w:p>
        </w:tc>
        <w:tc>
          <w:tcPr>
            <w:tcBorders>
              <w:top w:val="single" w:sz="4"/>
              <w:left w:val="single" w:sz="4"/>
              <w:bottom w:val="single" w:sz="4"/>
              <w:right w:val="single" w:sz="4"/>
            </w:tcBorders>
            <w:shd w:val="clear" w:color="auto" w:fill="E6E6E6"/>
            <w:vAlign w:val="center"/>
          </w:tcPr>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471 535</w:t>
            </w:r>
          </w:p>
          <w:p>
            <w:pPr>
              <w:pStyle w:val="Style52"/>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shd w:val="clear" w:color="auto" w:fill="auto"/>
                <w:lang w:val="en-US" w:eastAsia="en-US" w:bidi="en-US"/>
              </w:rPr>
              <w:t>230</w:t>
            </w:r>
          </w:p>
        </w:tc>
      </w:tr>
    </w:tbl>
    <w:p>
      <w:pPr>
        <w:widowControl w:val="0"/>
        <w:spacing w:after="239" w:line="1" w:lineRule="exact"/>
      </w:pPr>
    </w:p>
    <w:p>
      <w:pPr>
        <w:pStyle w:val="Style31"/>
        <w:keepNext w:val="0"/>
        <w:keepLines w:val="0"/>
        <w:widowControl w:val="0"/>
        <w:numPr>
          <w:ilvl w:val="0"/>
          <w:numId w:val="211"/>
        </w:numPr>
        <w:shd w:val="clear" w:color="auto" w:fill="auto"/>
        <w:tabs>
          <w:tab w:pos="1032" w:val="left"/>
        </w:tabs>
        <w:bidi w:val="0"/>
        <w:spacing w:before="0" w:line="264" w:lineRule="auto"/>
        <w:ind w:left="1060" w:right="0" w:hanging="580"/>
        <w:jc w:val="left"/>
      </w:pPr>
      <w:r>
        <w:rPr>
          <w:color w:val="000000"/>
          <w:spacing w:val="0"/>
          <w:w w:val="100"/>
          <w:position w:val="0"/>
          <w:shd w:val="clear" w:color="auto" w:fill="auto"/>
          <w:lang w:val="en-US" w:eastAsia="en-US" w:bidi="en-US"/>
        </w:rPr>
        <w:t>Si on fait une analyse comparee des comptes de resultats avant et apres le projet, on constate que le resultat est positif. Ce resultat est obtenu grace aux travaux d’investissement en equipements et en ressources humaines anterieurement realises par la SOCOPA. Bien que le resultat actuel soit positif, il reste faible. L’intervention du projet GAFSP fait passer le resultat du simple au double grace aux equipements complementaires et aux autres formes d’appui prevues dans le projet.</w:t>
      </w:r>
    </w:p>
    <w:p>
      <w:pPr>
        <w:pStyle w:val="Style31"/>
        <w:keepNext w:val="0"/>
        <w:keepLines w:val="0"/>
        <w:widowControl w:val="0"/>
        <w:numPr>
          <w:ilvl w:val="0"/>
          <w:numId w:val="211"/>
        </w:numPr>
        <w:shd w:val="clear" w:color="auto" w:fill="auto"/>
        <w:tabs>
          <w:tab w:pos="1032" w:val="left"/>
        </w:tabs>
        <w:bidi w:val="0"/>
        <w:spacing w:before="0" w:after="160" w:line="264" w:lineRule="auto"/>
        <w:ind w:left="1060" w:right="0" w:hanging="580"/>
        <w:jc w:val="left"/>
      </w:pPr>
      <w:r>
        <w:rPr>
          <w:color w:val="000000"/>
          <w:spacing w:val="0"/>
          <w:w w:val="100"/>
          <w:position w:val="0"/>
          <w:shd w:val="clear" w:color="auto" w:fill="auto"/>
          <w:lang w:val="en-US" w:eastAsia="en-US" w:bidi="en-US"/>
        </w:rPr>
        <w:t>Le taux d’accroissement annuel moyen est de 5,16% durant les 6 prochaines annees avec un taux eleve de l’ordre de 10,72% et 8,57% au cours des deux premieres annees (Probablement au taux de croissance de croisiere) et 0, 70% au cours des 4</w:t>
      </w:r>
      <w:r>
        <w:rPr>
          <w:color w:val="000000"/>
          <w:spacing w:val="0"/>
          <w:w w:val="100"/>
          <w:position w:val="0"/>
          <w:shd w:val="clear" w:color="auto" w:fill="auto"/>
          <w:vertAlign w:val="superscript"/>
          <w:lang w:val="en-US" w:eastAsia="en-US" w:bidi="en-US"/>
        </w:rPr>
        <w:t xml:space="preserve">eme </w:t>
      </w:r>
      <w:r>
        <w:rPr>
          <w:color w:val="000000"/>
          <w:spacing w:val="0"/>
          <w:w w:val="100"/>
          <w:position w:val="0"/>
          <w:shd w:val="clear" w:color="auto" w:fill="auto"/>
          <w:lang w:val="en-US" w:eastAsia="en-US" w:bidi="en-US"/>
        </w:rPr>
        <w:t>et 5</w:t>
      </w:r>
      <w:r>
        <w:rPr>
          <w:color w:val="000000"/>
          <w:spacing w:val="0"/>
          <w:w w:val="100"/>
          <w:position w:val="0"/>
          <w:shd w:val="clear" w:color="auto" w:fill="auto"/>
          <w:vertAlign w:val="superscript"/>
          <w:lang w:val="en-US" w:eastAsia="en-US" w:bidi="en-US"/>
        </w:rPr>
        <w:t>eme</w:t>
      </w:r>
      <w:r>
        <w:rPr>
          <w:color w:val="000000"/>
          <w:spacing w:val="0"/>
          <w:w w:val="100"/>
          <w:position w:val="0"/>
          <w:shd w:val="clear" w:color="auto" w:fill="auto"/>
          <w:lang w:val="en-US" w:eastAsia="en-US" w:bidi="en-US"/>
        </w:rPr>
        <w:t xml:space="preserve"> annees (Probablement la periode de la maturite des activites de l’usine). Il y a une legere reprise a la 6</w:t>
      </w:r>
      <w:r>
        <w:rPr>
          <w:color w:val="000000"/>
          <w:spacing w:val="0"/>
          <w:w w:val="100"/>
          <w:position w:val="0"/>
          <w:shd w:val="clear" w:color="auto" w:fill="auto"/>
          <w:vertAlign w:val="superscript"/>
          <w:lang w:val="en-US" w:eastAsia="en-US" w:bidi="en-US"/>
        </w:rPr>
        <w:t>eme</w:t>
      </w:r>
      <w:r>
        <w:rPr>
          <w:color w:val="000000"/>
          <w:spacing w:val="0"/>
          <w:w w:val="100"/>
          <w:position w:val="0"/>
          <w:shd w:val="clear" w:color="auto" w:fill="auto"/>
          <w:lang w:val="en-US" w:eastAsia="en-US" w:bidi="en-US"/>
        </w:rPr>
        <w:t>annee. Periode de changements et d’innovation des activites de l’usine. Cela est du aux effets et resultats attendus du projet GAFSP.</w:t>
      </w:r>
    </w:p>
    <w:p>
      <w:pPr>
        <w:pStyle w:val="Style49"/>
        <w:keepNext w:val="0"/>
        <w:keepLines w:val="0"/>
        <w:widowControl w:val="0"/>
        <w:shd w:val="clear" w:color="auto" w:fill="auto"/>
        <w:bidi w:val="0"/>
        <w:spacing w:before="0" w:after="0" w:line="264" w:lineRule="auto"/>
        <w:ind w:left="0" w:right="0" w:firstLine="0"/>
        <w:jc w:val="both"/>
      </w:pPr>
      <w:r>
        <w:rPr>
          <w:i w:val="0"/>
          <w:iCs w:val="0"/>
          <w:color w:val="000000"/>
          <w:spacing w:val="0"/>
          <w:w w:val="100"/>
          <w:position w:val="0"/>
          <w:shd w:val="clear" w:color="auto" w:fill="auto"/>
          <w:lang w:val="en-US" w:eastAsia="en-US" w:bidi="en-US"/>
        </w:rPr>
        <w:t>Les besoins en matiere premiere de I’unite de Ruyigi</w:t>
      </w:r>
    </w:p>
    <w:tbl>
      <w:tblPr>
        <w:tblOverlap w:val="never"/>
        <w:jc w:val="center"/>
        <w:tblLayout w:type="fixed"/>
      </w:tblPr>
      <w:tblGrid>
        <w:gridCol w:w="2837"/>
        <w:gridCol w:w="850"/>
        <w:gridCol w:w="994"/>
        <w:gridCol w:w="1133"/>
        <w:gridCol w:w="1133"/>
        <w:gridCol w:w="1133"/>
        <w:gridCol w:w="994"/>
        <w:gridCol w:w="1008"/>
      </w:tblGrid>
      <w:tr>
        <w:trPr>
          <w:trHeight w:val="523" w:hRule="exact"/>
        </w:trPr>
        <w:tc>
          <w:tcPr>
            <w:tcBorders/>
            <w:shd w:val="clear" w:color="auto" w:fill="4F6328"/>
            <w:vAlign w:val="bottom"/>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left"/>
            </w:pPr>
            <w:r>
              <w:rPr>
                <w:color w:val="FFFFFF"/>
                <w:spacing w:val="0"/>
                <w:w w:val="100"/>
                <w:position w:val="0"/>
                <w:shd w:val="clear" w:color="auto" w:fill="auto"/>
                <w:lang w:val="en-US" w:eastAsia="en-US" w:bidi="en-US"/>
              </w:rPr>
              <w:t>Quantite ciblee de regime de banane a acheter</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center"/>
            </w:pPr>
            <w:r>
              <w:rPr>
                <w:color w:val="FFFFFF"/>
                <w:spacing w:val="0"/>
                <w:w w:val="100"/>
                <w:position w:val="0"/>
                <w:shd w:val="clear" w:color="auto" w:fill="auto"/>
                <w:lang w:val="en-US" w:eastAsia="en-US" w:bidi="en-US"/>
              </w:rPr>
              <w:t>Unite</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color w:val="FFFFFF"/>
                <w:spacing w:val="0"/>
                <w:w w:val="100"/>
                <w:position w:val="0"/>
                <w:shd w:val="clear" w:color="auto" w:fill="auto"/>
                <w:lang w:val="en-US" w:eastAsia="en-US" w:bidi="en-US"/>
              </w:rPr>
              <w:t>Annee 1</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center"/>
            </w:pPr>
            <w:r>
              <w:rPr>
                <w:color w:val="FFFFFF"/>
                <w:spacing w:val="0"/>
                <w:w w:val="100"/>
                <w:position w:val="0"/>
                <w:shd w:val="clear" w:color="auto" w:fill="auto"/>
                <w:lang w:val="en-US" w:eastAsia="en-US" w:bidi="en-US"/>
              </w:rPr>
              <w:t>Annee 2</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140"/>
              <w:jc w:val="left"/>
            </w:pPr>
            <w:r>
              <w:rPr>
                <w:color w:val="FFFFFF"/>
                <w:spacing w:val="0"/>
                <w:w w:val="100"/>
                <w:position w:val="0"/>
                <w:shd w:val="clear" w:color="auto" w:fill="auto"/>
                <w:lang w:val="en-US" w:eastAsia="en-US" w:bidi="en-US"/>
              </w:rPr>
              <w:t>Annee 3</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140"/>
              <w:jc w:val="left"/>
            </w:pPr>
            <w:r>
              <w:rPr>
                <w:color w:val="FFFFFF"/>
                <w:spacing w:val="0"/>
                <w:w w:val="100"/>
                <w:position w:val="0"/>
                <w:shd w:val="clear" w:color="auto" w:fill="auto"/>
                <w:lang w:val="en-US" w:eastAsia="en-US" w:bidi="en-US"/>
              </w:rPr>
              <w:t>Annee 4</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color w:val="FFFFFF"/>
                <w:spacing w:val="0"/>
                <w:w w:val="100"/>
                <w:position w:val="0"/>
                <w:shd w:val="clear" w:color="auto" w:fill="auto"/>
                <w:lang w:val="en-US" w:eastAsia="en-US" w:bidi="en-US"/>
              </w:rPr>
              <w:t>Annee 5</w:t>
            </w:r>
          </w:p>
        </w:tc>
        <w:tc>
          <w:tcPr>
            <w:tcBorders/>
            <w:shd w:val="clear" w:color="auto" w:fill="4F6328"/>
            <w:vAlign w:val="center"/>
          </w:tcPr>
          <w:p>
            <w:pPr>
              <w:pStyle w:val="Style52"/>
              <w:keepNext w:val="0"/>
              <w:keepLines w:val="0"/>
              <w:widowControl w:val="0"/>
              <w:pBdr>
                <w:top w:val="single" w:sz="0" w:space="0" w:color="4F6328"/>
                <w:left w:val="single" w:sz="0" w:space="0" w:color="4F6328"/>
                <w:bottom w:val="single" w:sz="0" w:space="0" w:color="4F6328"/>
                <w:right w:val="single" w:sz="0" w:space="0" w:color="4F6328"/>
              </w:pBdr>
              <w:shd w:val="clear" w:color="auto" w:fill="4F6328"/>
              <w:bidi w:val="0"/>
              <w:spacing w:before="0" w:after="0" w:line="240" w:lineRule="auto"/>
              <w:ind w:left="0" w:right="0" w:firstLine="0"/>
              <w:jc w:val="right"/>
            </w:pPr>
            <w:r>
              <w:rPr>
                <w:color w:val="FFFFFF"/>
                <w:spacing w:val="0"/>
                <w:w w:val="100"/>
                <w:position w:val="0"/>
                <w:shd w:val="clear" w:color="auto" w:fill="auto"/>
                <w:lang w:val="en-US" w:eastAsia="en-US" w:bidi="en-US"/>
              </w:rPr>
              <w:t>Annee 6</w:t>
            </w:r>
          </w:p>
        </w:tc>
      </w:tr>
      <w:tr>
        <w:trPr>
          <w:trHeight w:val="782" w:hRule="exact"/>
        </w:trPr>
        <w:tc>
          <w:tcPr>
            <w:tcBorders>
              <w:left w:val="single" w:sz="4"/>
              <w:bottom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Quantite ciblee de regime de banane a acheter et traiter</w:t>
            </w:r>
          </w:p>
        </w:tc>
        <w:tc>
          <w:tcPr>
            <w:tcBorders>
              <w:left w:val="single" w:sz="4"/>
              <w:bottom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Tonne</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993</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1 117</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1 241</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1 241</w:t>
            </w:r>
          </w:p>
        </w:tc>
        <w:tc>
          <w:tcPr>
            <w:tcBorders>
              <w:left w:val="single" w:sz="4"/>
              <w:bottom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1 241</w:t>
            </w:r>
          </w:p>
        </w:tc>
        <w:tc>
          <w:tcPr>
            <w:tcBorders>
              <w:left w:val="single" w:sz="4"/>
              <w:bottom w:val="single" w:sz="4"/>
              <w:right w:val="single" w:sz="4"/>
            </w:tcBorders>
            <w:shd w:val="clear" w:color="auto" w:fill="E6E6E6"/>
            <w:vAlign w:val="bottom"/>
          </w:tcPr>
          <w:p>
            <w:pPr>
              <w:pStyle w:val="Style52"/>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1 241</w:t>
            </w:r>
          </w:p>
        </w:tc>
      </w:tr>
    </w:tbl>
    <w:p>
      <w:pPr>
        <w:widowControl w:val="0"/>
        <w:spacing w:after="359" w:line="1" w:lineRule="exact"/>
      </w:pPr>
    </w:p>
    <w:p>
      <w:pPr>
        <w:pStyle w:val="Style31"/>
        <w:keepNext w:val="0"/>
        <w:keepLines w:val="0"/>
        <w:widowControl w:val="0"/>
        <w:numPr>
          <w:ilvl w:val="0"/>
          <w:numId w:val="211"/>
        </w:numPr>
        <w:shd w:val="clear" w:color="auto" w:fill="auto"/>
        <w:tabs>
          <w:tab w:pos="1032" w:val="left"/>
        </w:tabs>
        <w:bidi w:val="0"/>
        <w:spacing w:before="0" w:line="264" w:lineRule="auto"/>
        <w:ind w:left="1060" w:right="0" w:hanging="580"/>
        <w:jc w:val="left"/>
      </w:pPr>
      <w:r>
        <w:rPr>
          <w:color w:val="000000"/>
          <w:spacing w:val="0"/>
          <w:w w:val="100"/>
          <w:position w:val="0"/>
          <w:shd w:val="clear" w:color="auto" w:fill="auto"/>
          <w:lang w:val="en-US" w:eastAsia="en-US" w:bidi="en-US"/>
        </w:rPr>
        <w:t>Les quantites a traiter par l’usine de Ruyigi comparees au potentiel de production des cooperatives du MOSO montrent que la matiere premiere existe en suffisance au niveau des cooperatives. L’usine ne manquera pas de la matiere premiere vue l’appui de CAPAD et de ses partenaires dans l’encadrement et le suivi des exploitants agricoles familiaux dans la production des bananes.</w:t>
      </w:r>
    </w:p>
    <w:p>
      <w:pPr>
        <w:pStyle w:val="Style31"/>
        <w:keepNext w:val="0"/>
        <w:keepLines w:val="0"/>
        <w:widowControl w:val="0"/>
        <w:numPr>
          <w:ilvl w:val="0"/>
          <w:numId w:val="211"/>
        </w:numPr>
        <w:shd w:val="clear" w:color="auto" w:fill="auto"/>
        <w:tabs>
          <w:tab w:pos="1032" w:val="left"/>
        </w:tabs>
        <w:bidi w:val="0"/>
        <w:spacing w:before="0" w:line="264" w:lineRule="auto"/>
        <w:ind w:left="1060" w:right="0" w:hanging="580"/>
        <w:jc w:val="left"/>
      </w:pPr>
      <w:r>
        <w:rPr>
          <w:color w:val="000000"/>
          <w:spacing w:val="0"/>
          <w:w w:val="100"/>
          <w:position w:val="0"/>
          <w:shd w:val="clear" w:color="auto" w:fill="auto"/>
          <w:lang w:val="en-US" w:eastAsia="en-US" w:bidi="en-US"/>
        </w:rPr>
        <w:t>De ce fait, l’unite de transformation de banane de Ruyigi envisage d’augmenter progressivement les quantites de bananes a acheter et a transformer. Cela dependra de l’extension du marche d’ecoulement des produits liquides de bananes mis en vente par la SOCOPA.</w:t>
      </w:r>
    </w:p>
    <w:p>
      <w:pPr>
        <w:pStyle w:val="Style31"/>
        <w:keepNext w:val="0"/>
        <w:keepLines w:val="0"/>
        <w:widowControl w:val="0"/>
        <w:shd w:val="clear" w:color="auto" w:fill="auto"/>
        <w:bidi w:val="0"/>
        <w:spacing w:before="0" w:line="264" w:lineRule="auto"/>
        <w:ind w:left="0" w:right="0" w:firstLine="480"/>
        <w:jc w:val="left"/>
      </w:pPr>
      <w:r>
        <w:rPr>
          <w:b/>
          <w:bCs/>
          <w:color w:val="000000"/>
          <w:spacing w:val="0"/>
          <w:w w:val="100"/>
          <w:position w:val="0"/>
          <w:shd w:val="clear" w:color="auto" w:fill="auto"/>
          <w:lang w:val="en-US" w:eastAsia="en-US" w:bidi="en-US"/>
        </w:rPr>
        <w:t>IV. Les relations avec les cooperatives de la CAPAD</w:t>
      </w:r>
    </w:p>
    <w:p>
      <w:pPr>
        <w:pStyle w:val="Style31"/>
        <w:keepNext w:val="0"/>
        <w:keepLines w:val="0"/>
        <w:widowControl w:val="0"/>
        <w:numPr>
          <w:ilvl w:val="0"/>
          <w:numId w:val="211"/>
        </w:numPr>
        <w:shd w:val="clear" w:color="auto" w:fill="auto"/>
        <w:tabs>
          <w:tab w:pos="1032" w:val="left"/>
        </w:tabs>
        <w:bidi w:val="0"/>
        <w:spacing w:before="0" w:line="264" w:lineRule="auto"/>
        <w:ind w:left="1060" w:right="0" w:hanging="580"/>
        <w:jc w:val="left"/>
      </w:pPr>
      <w:r>
        <w:rPr>
          <w:color w:val="000000"/>
          <w:spacing w:val="0"/>
          <w:w w:val="100"/>
          <w:position w:val="0"/>
          <w:shd w:val="clear" w:color="auto" w:fill="auto"/>
          <w:lang w:val="en-US" w:eastAsia="en-US" w:bidi="en-US"/>
        </w:rPr>
        <w:t>Dans le contexte burundais, les petits producteurs membres de cooperatives etant le plus souvent lies a un commer^ant, qui leur assure a couts eleves la soudure, la SOCOPA aura avec prudence, mais le plus souvent a assurer le prefinancement contractuel de son approvisionnement au producteur via leur cooperative.</w:t>
      </w:r>
    </w:p>
    <w:p>
      <w:pPr>
        <w:pStyle w:val="Style31"/>
        <w:keepNext w:val="0"/>
        <w:keepLines w:val="0"/>
        <w:widowControl w:val="0"/>
        <w:numPr>
          <w:ilvl w:val="0"/>
          <w:numId w:val="211"/>
        </w:numPr>
        <w:shd w:val="clear" w:color="auto" w:fill="auto"/>
        <w:tabs>
          <w:tab w:pos="1032" w:val="left"/>
        </w:tabs>
        <w:bidi w:val="0"/>
        <w:spacing w:before="0" w:line="264" w:lineRule="auto"/>
        <w:ind w:left="1060" w:right="0" w:hanging="580"/>
        <w:jc w:val="left"/>
      </w:pPr>
      <w:r>
        <w:rPr>
          <w:color w:val="000000"/>
          <w:spacing w:val="0"/>
          <w:w w:val="100"/>
          <w:position w:val="0"/>
          <w:shd w:val="clear" w:color="auto" w:fill="auto"/>
          <w:lang w:val="en-US" w:eastAsia="en-US" w:bidi="en-US"/>
        </w:rPr>
        <w:t>Le schema joint illustre les flux des matieres et flux financiers des membres des cooperatives vers les unites de transformation a mettre en place, dans lesquelles la SOCOPA et la CAPAD ont des roles cles differencies a jouer. La SOCOPA prefinance et controle les operations, la CAPAD aide les cooperatives dans l’organisation de la collecte, l’animation et l’intensification / accroissement des productions.</w:t>
      </w:r>
      <w:r>
        <w:br w:type="page"/>
      </w:r>
    </w:p>
    <w:p>
      <w:pPr>
        <w:pStyle w:val="Style64"/>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000000"/>
          <w:spacing w:val="0"/>
          <w:w w:val="100"/>
          <w:position w:val="0"/>
          <w:sz w:val="16"/>
          <w:szCs w:val="16"/>
          <w:shd w:val="clear" w:color="auto" w:fill="auto"/>
          <w:lang w:val="en-US" w:eastAsia="en-US" w:bidi="en-US"/>
        </w:rPr>
        <w:t>Document de subvention</w:t>
      </w:r>
    </w:p>
    <w:p>
      <w:pPr>
        <w:widowControl w:val="0"/>
        <w:jc w:val="center"/>
        <w:rPr>
          <w:sz w:val="2"/>
          <w:szCs w:val="2"/>
        </w:rPr>
      </w:pPr>
      <w:r>
        <w:drawing>
          <wp:inline>
            <wp:extent cx="4968240" cy="3371215"/>
            <wp:docPr id="280" name="Picutre 280"/>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05"/>
                    <a:stretch/>
                  </pic:blipFill>
                  <pic:spPr>
                    <a:xfrm>
                      <a:ext cx="4968240" cy="3371215"/>
                    </a:xfrm>
                    <a:prstGeom prst="rect"/>
                  </pic:spPr>
                </pic:pic>
              </a:graphicData>
            </a:graphic>
          </wp:inline>
        </w:drawing>
      </w:r>
    </w:p>
    <w:p>
      <w:pPr>
        <w:widowControl w:val="0"/>
        <w:spacing w:after="1099" w:line="1" w:lineRule="exact"/>
      </w:pPr>
    </w:p>
    <w:p>
      <w:pPr>
        <w:pStyle w:val="Style72"/>
        <w:keepNext/>
        <w:keepLines/>
        <w:widowControl w:val="0"/>
        <w:shd w:val="clear" w:color="auto" w:fill="auto"/>
        <w:bidi w:val="0"/>
        <w:spacing w:before="0" w:after="1020" w:line="240" w:lineRule="auto"/>
        <w:ind w:left="0" w:right="0" w:firstLine="480"/>
        <w:jc w:val="left"/>
      </w:pPr>
      <w:bookmarkStart w:id="125" w:name="bookmark125"/>
      <w:r>
        <w:rPr>
          <w:color w:val="000000"/>
          <w:spacing w:val="0"/>
          <w:w w:val="100"/>
          <w:position w:val="0"/>
          <w:shd w:val="clear" w:color="auto" w:fill="auto"/>
          <w:lang w:val="en-US" w:eastAsia="en-US" w:bidi="en-US"/>
        </w:rPr>
        <w:t>Les modalites de prefinancement des approvisionnements</w:t>
      </w:r>
      <w:bookmarkEnd w:id="125"/>
    </w:p>
    <w:p>
      <w:pPr>
        <w:pStyle w:val="Style31"/>
        <w:keepNext w:val="0"/>
        <w:keepLines w:val="0"/>
        <w:widowControl w:val="0"/>
        <w:numPr>
          <w:ilvl w:val="0"/>
          <w:numId w:val="211"/>
        </w:numPr>
        <w:shd w:val="clear" w:color="auto" w:fill="auto"/>
        <w:tabs>
          <w:tab w:pos="1032" w:val="left"/>
        </w:tabs>
        <w:bidi w:val="0"/>
        <w:spacing w:before="0" w:after="120" w:line="264" w:lineRule="auto"/>
        <w:ind w:left="1060" w:right="0" w:hanging="580"/>
        <w:jc w:val="left"/>
      </w:pPr>
      <w:r>
        <w:rPr>
          <w:color w:val="000000"/>
          <w:spacing w:val="0"/>
          <w:w w:val="100"/>
          <w:position w:val="0"/>
          <w:shd w:val="clear" w:color="auto" w:fill="auto"/>
          <w:lang w:val="en-US" w:eastAsia="en-US" w:bidi="en-US"/>
        </w:rPr>
        <w:t>Essentielle au succes de I’entreprise, la SOCOPA aura pour son approvisionnement en matiere premiere a contractualiser avec les producteurs via leur cooperative et leur donner des avances pour organiser les activites de collecte des bananes.</w:t>
      </w:r>
    </w:p>
    <w:p>
      <w:pPr>
        <w:pStyle w:val="Style31"/>
        <w:keepNext w:val="0"/>
        <w:keepLines w:val="0"/>
        <w:widowControl w:val="0"/>
        <w:numPr>
          <w:ilvl w:val="0"/>
          <w:numId w:val="211"/>
        </w:numPr>
        <w:shd w:val="clear" w:color="auto" w:fill="auto"/>
        <w:tabs>
          <w:tab w:pos="1032" w:val="left"/>
        </w:tabs>
        <w:bidi w:val="0"/>
        <w:spacing w:before="0" w:after="120" w:line="264" w:lineRule="auto"/>
        <w:ind w:left="1060" w:right="0" w:hanging="580"/>
        <w:jc w:val="left"/>
      </w:pPr>
      <w:r>
        <w:rPr>
          <w:color w:val="000000"/>
          <w:spacing w:val="0"/>
          <w:w w:val="100"/>
          <w:position w:val="0"/>
          <w:shd w:val="clear" w:color="auto" w:fill="auto"/>
          <w:lang w:val="en-US" w:eastAsia="en-US" w:bidi="en-US"/>
        </w:rPr>
        <w:t>La SOCOPA paie directement aux producteurs les avances et les soldes. Elle est responsable des paiements et effectue un controle de qualite sur les matieres premieres et etablit un bareme differentie selon la qualite du produit. Les mecanismes de paiement de la matiere premiere (electronique, cash, virement bancaire) sont a discuter avec les agriculteurs.</w:t>
      </w:r>
    </w:p>
    <w:p>
      <w:pPr>
        <w:pStyle w:val="Style31"/>
        <w:keepNext w:val="0"/>
        <w:keepLines w:val="0"/>
        <w:widowControl w:val="0"/>
        <w:numPr>
          <w:ilvl w:val="0"/>
          <w:numId w:val="211"/>
        </w:numPr>
        <w:shd w:val="clear" w:color="auto" w:fill="auto"/>
        <w:tabs>
          <w:tab w:pos="1032" w:val="left"/>
        </w:tabs>
        <w:bidi w:val="0"/>
        <w:spacing w:before="0" w:after="120" w:line="264" w:lineRule="auto"/>
        <w:ind w:left="1060" w:right="0" w:hanging="580"/>
        <w:jc w:val="left"/>
      </w:pPr>
      <w:r>
        <w:rPr>
          <w:color w:val="000000"/>
          <w:spacing w:val="0"/>
          <w:w w:val="100"/>
          <w:position w:val="0"/>
          <w:shd w:val="clear" w:color="auto" w:fill="auto"/>
          <w:lang w:val="en-US" w:eastAsia="en-US" w:bidi="en-US"/>
        </w:rPr>
        <w:t>Pour garantir la qualite et la quantite des approvisionnements de la matiere premiere, la SOCOPA developpe un partenariat quadripartite dont les acteurs sont les Exploitants agricoles, la cooperative, la CAPAD et SOCOPA en vue d’ameliorer la collaboration, la contractualisation et la transparence dans le processus d’approvisionnement de SOCOPA en bananes vertes.</w:t>
      </w:r>
    </w:p>
    <w:p>
      <w:pPr>
        <w:pStyle w:val="Style31"/>
        <w:keepNext w:val="0"/>
        <w:keepLines w:val="0"/>
        <w:widowControl w:val="0"/>
        <w:numPr>
          <w:ilvl w:val="0"/>
          <w:numId w:val="211"/>
        </w:numPr>
        <w:shd w:val="clear" w:color="auto" w:fill="auto"/>
        <w:tabs>
          <w:tab w:pos="1032" w:val="left"/>
        </w:tabs>
        <w:bidi w:val="0"/>
        <w:spacing w:before="0" w:after="0" w:line="264" w:lineRule="auto"/>
        <w:ind w:left="1060" w:right="0" w:hanging="580"/>
        <w:jc w:val="left"/>
      </w:pPr>
      <w:r>
        <w:rPr>
          <w:color w:val="000000"/>
          <w:spacing w:val="0"/>
          <w:w w:val="100"/>
          <w:position w:val="0"/>
          <w:shd w:val="clear" w:color="auto" w:fill="auto"/>
          <w:lang w:val="en-US" w:eastAsia="en-US" w:bidi="en-US"/>
        </w:rPr>
        <w:t>Les cooperatives identifient en collaboration avec la SOCOPA des points de collecte des bananes vertes. La SOCOPA paie a la cooperative ses services de collecte et de controle de la qualite. Un contrat entre la SOCOPA et la Cooperative sur la collecte de bananes sera negocie sur base d’un prix fixe annuel si possible ou un paiement par Kg.</w: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numPr>
          <w:ilvl w:val="0"/>
          <w:numId w:val="211"/>
        </w:numPr>
        <w:shd w:val="clear" w:color="auto" w:fill="auto"/>
        <w:tabs>
          <w:tab w:pos="1180" w:val="left"/>
        </w:tabs>
        <w:bidi w:val="0"/>
        <w:spacing w:before="0" w:after="120" w:line="264" w:lineRule="auto"/>
        <w:ind w:left="1080" w:right="0" w:hanging="580"/>
        <w:jc w:val="left"/>
      </w:pPr>
      <w:r>
        <w:rPr>
          <w:color w:val="000000"/>
          <w:spacing w:val="0"/>
          <w:w w:val="100"/>
          <w:position w:val="0"/>
          <w:shd w:val="clear" w:color="auto" w:fill="auto"/>
          <w:lang w:val="en-US" w:eastAsia="en-US" w:bidi="en-US"/>
        </w:rPr>
        <w:t>En concertation avec ses Cooperatives fournisseurs et la CAPAD, la SOCOPA a arrete des strategies d’approvisionnement qui sont :</w:t>
      </w:r>
    </w:p>
    <w:p>
      <w:pPr>
        <w:pStyle w:val="Style31"/>
        <w:keepNext w:val="0"/>
        <w:keepLines w:val="0"/>
        <w:widowControl w:val="0"/>
        <w:numPr>
          <w:ilvl w:val="0"/>
          <w:numId w:val="213"/>
        </w:numPr>
        <w:shd w:val="clear" w:color="auto" w:fill="auto"/>
        <w:tabs>
          <w:tab w:pos="1180" w:val="left"/>
        </w:tabs>
        <w:bidi w:val="0"/>
        <w:spacing w:before="0" w:after="0" w:line="240" w:lineRule="auto"/>
        <w:ind w:left="0" w:right="0" w:firstLine="860"/>
        <w:jc w:val="left"/>
      </w:pPr>
      <w:r>
        <w:rPr>
          <w:color w:val="000000"/>
          <w:spacing w:val="0"/>
          <w:w w:val="100"/>
          <w:position w:val="0"/>
          <w:shd w:val="clear" w:color="auto" w:fill="auto"/>
          <w:lang w:val="en-US" w:eastAsia="en-US" w:bidi="en-US"/>
        </w:rPr>
        <w:t>Le suivi prix d’achat pratiques sur le marche local pour les produits lui interessants ;</w:t>
      </w:r>
    </w:p>
    <w:p>
      <w:pPr>
        <w:pStyle w:val="Style31"/>
        <w:keepNext w:val="0"/>
        <w:keepLines w:val="0"/>
        <w:widowControl w:val="0"/>
        <w:numPr>
          <w:ilvl w:val="0"/>
          <w:numId w:val="213"/>
        </w:numPr>
        <w:shd w:val="clear" w:color="auto" w:fill="auto"/>
        <w:tabs>
          <w:tab w:pos="1180" w:val="left"/>
        </w:tabs>
        <w:bidi w:val="0"/>
        <w:spacing w:before="0" w:after="0" w:line="240" w:lineRule="auto"/>
        <w:ind w:left="1220" w:right="0" w:hanging="360"/>
        <w:jc w:val="both"/>
      </w:pPr>
      <w:r>
        <w:rPr>
          <w:color w:val="000000"/>
          <w:spacing w:val="0"/>
          <w:w w:val="100"/>
          <w:position w:val="0"/>
          <w:shd w:val="clear" w:color="auto" w:fill="auto"/>
          <w:lang w:val="en-US" w:eastAsia="en-US" w:bidi="en-US"/>
        </w:rPr>
        <w:t>La SOCOPA va disponibiliser aupres de cooperatives des balances pour peser, des registres pour enregistrer les entrees et les sorties,</w:t>
      </w:r>
    </w:p>
    <w:p>
      <w:pPr>
        <w:pStyle w:val="Style31"/>
        <w:keepNext w:val="0"/>
        <w:keepLines w:val="0"/>
        <w:widowControl w:val="0"/>
        <w:numPr>
          <w:ilvl w:val="0"/>
          <w:numId w:val="213"/>
        </w:numPr>
        <w:shd w:val="clear" w:color="auto" w:fill="auto"/>
        <w:tabs>
          <w:tab w:pos="1180" w:val="left"/>
        </w:tabs>
        <w:bidi w:val="0"/>
        <w:spacing w:before="0" w:after="0" w:line="240" w:lineRule="auto"/>
        <w:ind w:left="1220" w:right="0" w:hanging="360"/>
        <w:jc w:val="both"/>
      </w:pPr>
      <w:r>
        <w:rPr>
          <w:color w:val="000000"/>
          <w:spacing w:val="0"/>
          <w:w w:val="100"/>
          <w:position w:val="0"/>
          <w:shd w:val="clear" w:color="auto" w:fill="auto"/>
          <w:lang w:val="en-US" w:eastAsia="en-US" w:bidi="en-US"/>
        </w:rPr>
        <w:t>La SOCOPA va elaborer un cahier de charge incluant les types de produits recherches, les varietes et la maturite des bananes vertes. Ces cahiers de charge seront partages aux agriculteurs et a leurs cooperatives ;</w:t>
      </w:r>
    </w:p>
    <w:p>
      <w:pPr>
        <w:pStyle w:val="Style31"/>
        <w:keepNext w:val="0"/>
        <w:keepLines w:val="0"/>
        <w:widowControl w:val="0"/>
        <w:numPr>
          <w:ilvl w:val="0"/>
          <w:numId w:val="213"/>
        </w:numPr>
        <w:shd w:val="clear" w:color="auto" w:fill="auto"/>
        <w:tabs>
          <w:tab w:pos="1180" w:val="left"/>
        </w:tabs>
        <w:bidi w:val="0"/>
        <w:spacing w:before="0" w:after="0" w:line="240" w:lineRule="auto"/>
        <w:ind w:left="0" w:right="0" w:firstLine="860"/>
        <w:jc w:val="left"/>
      </w:pPr>
      <w:r>
        <w:rPr>
          <w:color w:val="000000"/>
          <w:spacing w:val="0"/>
          <w:w w:val="100"/>
          <w:position w:val="0"/>
          <w:shd w:val="clear" w:color="auto" w:fill="auto"/>
          <w:lang w:val="en-US" w:eastAsia="en-US" w:bidi="en-US"/>
        </w:rPr>
        <w:t>En matiere de politique des prix, la SOCOPA :</w:t>
      </w:r>
    </w:p>
    <w:p>
      <w:pPr>
        <w:pStyle w:val="Style31"/>
        <w:keepNext w:val="0"/>
        <w:keepLines w:val="0"/>
        <w:widowControl w:val="0"/>
        <w:shd w:val="clear" w:color="auto" w:fill="auto"/>
        <w:tabs>
          <w:tab w:pos="1906" w:val="left"/>
        </w:tabs>
        <w:bidi w:val="0"/>
        <w:spacing w:before="0" w:after="0" w:line="223" w:lineRule="auto"/>
        <w:ind w:left="1580" w:right="0" w:firstLine="0"/>
        <w:jc w:val="both"/>
      </w:pPr>
      <w:r>
        <w:rPr>
          <w:rFonts w:ascii="Courier New" w:eastAsia="Courier New" w:hAnsi="Courier New" w:cs="Courier New"/>
          <w:color w:val="000000"/>
          <w:spacing w:val="0"/>
          <w:w w:val="100"/>
          <w:position w:val="0"/>
          <w:shd w:val="clear" w:color="auto" w:fill="auto"/>
          <w:lang w:val="en-US" w:eastAsia="en-US" w:bidi="en-US"/>
        </w:rPr>
        <w:t>o</w:t>
        <w:tab/>
      </w:r>
      <w:r>
        <w:rPr>
          <w:color w:val="000000"/>
          <w:spacing w:val="0"/>
          <w:w w:val="100"/>
          <w:position w:val="0"/>
          <w:shd w:val="clear" w:color="auto" w:fill="auto"/>
          <w:lang w:val="en-US" w:eastAsia="en-US" w:bidi="en-US"/>
        </w:rPr>
        <w:t>appliquera les prix du marche au moment de l’achat</w:t>
      </w:r>
    </w:p>
    <w:p>
      <w:pPr>
        <w:pStyle w:val="Style31"/>
        <w:keepNext w:val="0"/>
        <w:keepLines w:val="0"/>
        <w:widowControl w:val="0"/>
        <w:shd w:val="clear" w:color="auto" w:fill="auto"/>
        <w:tabs>
          <w:tab w:pos="1906" w:val="left"/>
        </w:tabs>
        <w:bidi w:val="0"/>
        <w:spacing w:before="0" w:after="0" w:line="223" w:lineRule="auto"/>
        <w:ind w:left="1580" w:right="0" w:firstLine="0"/>
        <w:jc w:val="both"/>
      </w:pPr>
      <w:r>
        <w:rPr>
          <w:rFonts w:ascii="Courier New" w:eastAsia="Courier New" w:hAnsi="Courier New" w:cs="Courier New"/>
          <w:color w:val="000000"/>
          <w:spacing w:val="0"/>
          <w:w w:val="100"/>
          <w:position w:val="0"/>
          <w:shd w:val="clear" w:color="auto" w:fill="auto"/>
          <w:lang w:val="en-US" w:eastAsia="en-US" w:bidi="en-US"/>
        </w:rPr>
        <w:t>o</w:t>
        <w:tab/>
      </w:r>
      <w:r>
        <w:rPr>
          <w:color w:val="000000"/>
          <w:spacing w:val="0"/>
          <w:w w:val="100"/>
          <w:position w:val="0"/>
          <w:shd w:val="clear" w:color="auto" w:fill="auto"/>
          <w:lang w:val="en-US" w:eastAsia="en-US" w:bidi="en-US"/>
        </w:rPr>
        <w:t>appliquera une prime qualite de 20 Fbu par/kg a chaque exploitant agricole</w:t>
      </w:r>
    </w:p>
    <w:p>
      <w:pPr>
        <w:pStyle w:val="Style31"/>
        <w:keepNext w:val="0"/>
        <w:keepLines w:val="0"/>
        <w:widowControl w:val="0"/>
        <w:shd w:val="clear" w:color="auto" w:fill="auto"/>
        <w:bidi w:val="0"/>
        <w:spacing w:before="0" w:after="0" w:line="240" w:lineRule="auto"/>
        <w:ind w:left="1940" w:right="0" w:firstLine="0"/>
        <w:jc w:val="left"/>
      </w:pPr>
      <w:r>
        <w:rPr>
          <w:color w:val="000000"/>
          <w:spacing w:val="0"/>
          <w:w w:val="100"/>
          <w:position w:val="0"/>
          <w:shd w:val="clear" w:color="auto" w:fill="auto"/>
          <w:lang w:val="en-US" w:eastAsia="en-US" w:bidi="en-US"/>
        </w:rPr>
        <w:t>ayant respecte le cahier de charge et les normes convenues ;</w:t>
      </w:r>
    </w:p>
    <w:p>
      <w:pPr>
        <w:pStyle w:val="Style31"/>
        <w:keepNext w:val="0"/>
        <w:keepLines w:val="0"/>
        <w:widowControl w:val="0"/>
        <w:shd w:val="clear" w:color="auto" w:fill="auto"/>
        <w:bidi w:val="0"/>
        <w:spacing w:before="0" w:after="0" w:line="230" w:lineRule="auto"/>
        <w:ind w:left="1940" w:right="0" w:hanging="360"/>
        <w:jc w:val="both"/>
      </w:pPr>
      <w:r>
        <w:rPr>
          <w:rFonts w:ascii="Courier New" w:eastAsia="Courier New" w:hAnsi="Courier New" w:cs="Courier New"/>
          <w:color w:val="000000"/>
          <w:spacing w:val="0"/>
          <w:w w:val="100"/>
          <w:position w:val="0"/>
          <w:shd w:val="clear" w:color="auto" w:fill="auto"/>
          <w:lang w:val="en-US" w:eastAsia="en-US" w:bidi="en-US"/>
        </w:rPr>
        <w:t xml:space="preserve">o </w:t>
      </w:r>
      <w:r>
        <w:rPr>
          <w:color w:val="000000"/>
          <w:spacing w:val="0"/>
          <w:w w:val="100"/>
          <w:position w:val="0"/>
          <w:shd w:val="clear" w:color="auto" w:fill="auto"/>
          <w:lang w:val="en-US" w:eastAsia="en-US" w:bidi="en-US"/>
        </w:rPr>
        <w:t>Contractualisera avec les cooperatives pour le suivi et le controle de la qualite de la matiere premiere,</w:t>
      </w:r>
    </w:p>
    <w:p>
      <w:pPr>
        <w:pStyle w:val="Style31"/>
        <w:keepNext w:val="0"/>
        <w:keepLines w:val="0"/>
        <w:widowControl w:val="0"/>
        <w:shd w:val="clear" w:color="auto" w:fill="auto"/>
        <w:bidi w:val="0"/>
        <w:spacing w:before="0" w:after="0" w:line="230" w:lineRule="auto"/>
        <w:ind w:left="1940" w:right="0" w:hanging="360"/>
        <w:jc w:val="both"/>
      </w:pPr>
      <w:r>
        <w:rPr>
          <w:rFonts w:ascii="Courier New" w:eastAsia="Courier New" w:hAnsi="Courier New" w:cs="Courier New"/>
          <w:color w:val="000000"/>
          <w:spacing w:val="0"/>
          <w:w w:val="100"/>
          <w:position w:val="0"/>
          <w:shd w:val="clear" w:color="auto" w:fill="auto"/>
          <w:lang w:val="en-US" w:eastAsia="en-US" w:bidi="en-US"/>
        </w:rPr>
        <w:t xml:space="preserve">o </w:t>
      </w:r>
      <w:r>
        <w:rPr>
          <w:color w:val="000000"/>
          <w:spacing w:val="0"/>
          <w:w w:val="100"/>
          <w:position w:val="0"/>
          <w:shd w:val="clear" w:color="auto" w:fill="auto"/>
          <w:lang w:val="en-US" w:eastAsia="en-US" w:bidi="en-US"/>
        </w:rPr>
        <w:t>payera a la Cooperative une prime de 20 Fbu/Kg pour ses activites de suivi, de collecte, de stockage et de controle de la qualite</w:t>
      </w:r>
    </w:p>
    <w:p>
      <w:pPr>
        <w:pStyle w:val="Style31"/>
        <w:keepNext w:val="0"/>
        <w:keepLines w:val="0"/>
        <w:widowControl w:val="0"/>
        <w:shd w:val="clear" w:color="auto" w:fill="auto"/>
        <w:bidi w:val="0"/>
        <w:spacing w:before="0" w:after="260" w:line="233" w:lineRule="auto"/>
        <w:ind w:left="1940" w:right="0" w:hanging="360"/>
        <w:jc w:val="both"/>
      </w:pPr>
      <w:r>
        <w:rPr>
          <w:rFonts w:ascii="Courier New" w:eastAsia="Courier New" w:hAnsi="Courier New" w:cs="Courier New"/>
          <w:color w:val="000000"/>
          <w:spacing w:val="0"/>
          <w:w w:val="100"/>
          <w:position w:val="0"/>
          <w:shd w:val="clear" w:color="auto" w:fill="auto"/>
          <w:lang w:val="en-US" w:eastAsia="en-US" w:bidi="en-US"/>
        </w:rPr>
        <w:t xml:space="preserve">o </w:t>
      </w:r>
      <w:r>
        <w:rPr>
          <w:color w:val="000000"/>
          <w:spacing w:val="0"/>
          <w:w w:val="100"/>
          <w:position w:val="0"/>
          <w:shd w:val="clear" w:color="auto" w:fill="auto"/>
          <w:lang w:val="en-US" w:eastAsia="en-US" w:bidi="en-US"/>
        </w:rPr>
        <w:t>Si les moyens financiers le permettent, la SOCOPA pourra octroyer des avances aux agriculteurs sous forme de prefinancement aux activites de collecte et eventuellement aux activites de production;</w:t>
      </w:r>
    </w:p>
    <w:p>
      <w:pPr>
        <w:pStyle w:val="Style31"/>
        <w:keepNext w:val="0"/>
        <w:keepLines w:val="0"/>
        <w:widowControl w:val="0"/>
        <w:numPr>
          <w:ilvl w:val="0"/>
          <w:numId w:val="213"/>
        </w:numPr>
        <w:shd w:val="clear" w:color="auto" w:fill="auto"/>
        <w:tabs>
          <w:tab w:pos="1180" w:val="left"/>
        </w:tabs>
        <w:bidi w:val="0"/>
        <w:spacing w:before="0" w:after="260" w:line="240" w:lineRule="auto"/>
        <w:ind w:left="1220" w:right="0" w:hanging="360"/>
        <w:jc w:val="both"/>
      </w:pPr>
      <w:r>
        <w:rPr>
          <w:color w:val="000000"/>
          <w:spacing w:val="0"/>
          <w:w w:val="100"/>
          <w:position w:val="0"/>
          <w:shd w:val="clear" w:color="auto" w:fill="auto"/>
          <w:lang w:val="en-US" w:eastAsia="en-US" w:bidi="en-US"/>
        </w:rPr>
        <w:t>En cas de resultat positif, la SOCOPA distribuera des ristournes aux agriculteurs fournisseurs et cela conformement a la loi sur les cooperatives.</w:t>
      </w:r>
    </w:p>
    <w:p>
      <w:pPr>
        <w:pStyle w:val="Style31"/>
        <w:keepNext w:val="0"/>
        <w:keepLines w:val="0"/>
        <w:widowControl w:val="0"/>
        <w:numPr>
          <w:ilvl w:val="0"/>
          <w:numId w:val="211"/>
        </w:numPr>
        <w:shd w:val="clear" w:color="auto" w:fill="auto"/>
        <w:tabs>
          <w:tab w:pos="1180" w:val="left"/>
        </w:tabs>
        <w:bidi w:val="0"/>
        <w:spacing w:before="0" w:after="120" w:line="264" w:lineRule="auto"/>
        <w:ind w:left="1080" w:right="0" w:hanging="580"/>
        <w:jc w:val="left"/>
      </w:pPr>
      <w:r>
        <w:rPr>
          <w:color w:val="000000"/>
          <w:spacing w:val="0"/>
          <w:w w:val="100"/>
          <w:position w:val="0"/>
          <w:shd w:val="clear" w:color="auto" w:fill="auto"/>
          <w:lang w:val="en-US" w:eastAsia="en-US" w:bidi="en-US"/>
        </w:rPr>
        <w:t>Pour soutenir la presente strategie d’approvisionnement de SOCOPA, la CAPAD devrait renforcer ses services aux cooperatives. Ces services de CAPAD aux cooperatives fournissant la SOCOPA porteront sur :</w:t>
      </w:r>
    </w:p>
    <w:p>
      <w:pPr>
        <w:pStyle w:val="Style31"/>
        <w:keepNext w:val="0"/>
        <w:keepLines w:val="0"/>
        <w:widowControl w:val="0"/>
        <w:numPr>
          <w:ilvl w:val="0"/>
          <w:numId w:val="215"/>
        </w:numPr>
        <w:shd w:val="clear" w:color="auto" w:fill="auto"/>
        <w:tabs>
          <w:tab w:pos="1180" w:val="left"/>
        </w:tabs>
        <w:bidi w:val="0"/>
        <w:spacing w:before="0" w:after="120" w:line="240" w:lineRule="auto"/>
        <w:ind w:left="1140" w:right="0" w:hanging="360"/>
        <w:jc w:val="both"/>
      </w:pPr>
      <w:r>
        <w:rPr>
          <w:color w:val="000000"/>
          <w:spacing w:val="0"/>
          <w:w w:val="100"/>
          <w:position w:val="0"/>
          <w:shd w:val="clear" w:color="auto" w:fill="auto"/>
          <w:lang w:val="en-US" w:eastAsia="en-US" w:bidi="en-US"/>
        </w:rPr>
        <w:t>l’appui a l’augmentation de la production par la disponibilisation a temps des intrants agricoles (en particuliers des plants de bonne qualite) et de l’appui conseil aux exploitations ;</w:t>
      </w:r>
    </w:p>
    <w:p>
      <w:pPr>
        <w:pStyle w:val="Style31"/>
        <w:keepNext w:val="0"/>
        <w:keepLines w:val="0"/>
        <w:widowControl w:val="0"/>
        <w:numPr>
          <w:ilvl w:val="0"/>
          <w:numId w:val="215"/>
        </w:numPr>
        <w:shd w:val="clear" w:color="auto" w:fill="auto"/>
        <w:tabs>
          <w:tab w:pos="1180" w:val="left"/>
        </w:tabs>
        <w:bidi w:val="0"/>
        <w:spacing w:before="0" w:after="120" w:line="223" w:lineRule="auto"/>
        <w:ind w:left="0" w:right="0" w:firstLine="780"/>
        <w:jc w:val="left"/>
      </w:pPr>
      <w:r>
        <w:rPr>
          <w:color w:val="000000"/>
          <w:spacing w:val="0"/>
          <w:w w:val="100"/>
          <w:position w:val="0"/>
          <w:shd w:val="clear" w:color="auto" w:fill="auto"/>
          <w:lang w:val="en-US" w:eastAsia="en-US" w:bidi="en-US"/>
        </w:rPr>
        <w:t>la facilitation a la recherche des credits agricoles ;</w:t>
      </w:r>
    </w:p>
    <w:p>
      <w:pPr>
        <w:pStyle w:val="Style31"/>
        <w:keepNext w:val="0"/>
        <w:keepLines w:val="0"/>
        <w:widowControl w:val="0"/>
        <w:numPr>
          <w:ilvl w:val="0"/>
          <w:numId w:val="215"/>
        </w:numPr>
        <w:shd w:val="clear" w:color="auto" w:fill="auto"/>
        <w:tabs>
          <w:tab w:pos="1180" w:val="left"/>
        </w:tabs>
        <w:bidi w:val="0"/>
        <w:spacing w:before="0" w:after="120" w:line="233" w:lineRule="auto"/>
        <w:ind w:left="1140" w:right="0" w:hanging="360"/>
        <w:jc w:val="both"/>
      </w:pPr>
      <w:r>
        <w:rPr>
          <w:color w:val="000000"/>
          <w:spacing w:val="0"/>
          <w:w w:val="100"/>
          <w:position w:val="0"/>
          <w:shd w:val="clear" w:color="auto" w:fill="auto"/>
          <w:lang w:val="en-US" w:eastAsia="en-US" w:bidi="en-US"/>
        </w:rPr>
        <w:t>la mise en place de points de collecte dans leur zone et organiser la collecte des produits pour l’approvisionnement de l’unite de transformation ;</w:t>
      </w:r>
    </w:p>
    <w:p>
      <w:pPr>
        <w:pStyle w:val="Style31"/>
        <w:keepNext w:val="0"/>
        <w:keepLines w:val="0"/>
        <w:widowControl w:val="0"/>
        <w:numPr>
          <w:ilvl w:val="0"/>
          <w:numId w:val="215"/>
        </w:numPr>
        <w:shd w:val="clear" w:color="auto" w:fill="auto"/>
        <w:tabs>
          <w:tab w:pos="1180" w:val="left"/>
        </w:tabs>
        <w:bidi w:val="0"/>
        <w:spacing w:before="0" w:after="120" w:line="233" w:lineRule="auto"/>
        <w:ind w:left="1140" w:right="0" w:hanging="360"/>
        <w:jc w:val="both"/>
      </w:pPr>
      <w:r>
        <w:rPr>
          <w:color w:val="000000"/>
          <w:spacing w:val="0"/>
          <w:w w:val="100"/>
          <w:position w:val="0"/>
          <w:shd w:val="clear" w:color="auto" w:fill="auto"/>
          <w:lang w:val="en-US" w:eastAsia="en-US" w:bidi="en-US"/>
        </w:rPr>
        <w:t>planifier sur contrat - garantie d’achat - la production pour assurer un etalement des recoltes et un prefinancement des achats ;</w:t>
      </w:r>
    </w:p>
    <w:p>
      <w:pPr>
        <w:pStyle w:val="Style31"/>
        <w:keepNext w:val="0"/>
        <w:keepLines w:val="0"/>
        <w:widowControl w:val="0"/>
        <w:numPr>
          <w:ilvl w:val="0"/>
          <w:numId w:val="215"/>
        </w:numPr>
        <w:shd w:val="clear" w:color="auto" w:fill="auto"/>
        <w:tabs>
          <w:tab w:pos="1180" w:val="left"/>
        </w:tabs>
        <w:bidi w:val="0"/>
        <w:spacing w:before="0" w:after="120" w:line="240" w:lineRule="auto"/>
        <w:ind w:left="1140" w:right="0" w:hanging="360"/>
        <w:jc w:val="both"/>
        <w:sectPr>
          <w:headerReference w:type="default" r:id="rId107"/>
          <w:footerReference w:type="default" r:id="rId108"/>
          <w:headerReference w:type="even" r:id="rId109"/>
          <w:footerReference w:type="even" r:id="rId110"/>
          <w:footnotePr>
            <w:pos w:val="pageBottom"/>
            <w:numFmt w:val="decimal"/>
            <w:numStart w:val="6"/>
            <w:numRestart w:val="continuous"/>
            <w15:footnoteColumns w:val="1"/>
          </w:footnotePr>
          <w:pgSz w:w="11900" w:h="16840"/>
          <w:pgMar w:top="1335" w:right="816" w:bottom="1388" w:left="884" w:header="0" w:footer="3" w:gutter="0"/>
          <w:cols w:space="720"/>
          <w:noEndnote/>
          <w:rtlGutter w:val="0"/>
          <w:docGrid w:linePitch="360"/>
        </w:sectPr>
      </w:pPr>
      <w:r>
        <w:rPr>
          <w:color w:val="000000"/>
          <w:spacing w:val="0"/>
          <w:w w:val="100"/>
          <w:position w:val="0"/>
          <w:shd w:val="clear" w:color="auto" w:fill="auto"/>
          <w:lang w:val="en-US" w:eastAsia="en-US" w:bidi="en-US"/>
        </w:rPr>
        <w:t>renforcer la communication entre l’unite de transformation de SOCOPA, les presidents des cooperatives et les agriculteurs membres, les fournisseurs de la matiere premiere pour les fideliser par les services rendus et les ristournes octroyees par la SOCOPA sur les benefices realises.</w:t>
      </w:r>
    </w:p>
    <w:p>
      <w:pPr>
        <w:widowControl w:val="0"/>
        <w:spacing w:line="1" w:lineRule="exact"/>
      </w:pPr>
      <w:r>
        <mc:AlternateContent>
          <mc:Choice Requires="wps">
            <w:drawing>
              <wp:anchor distT="0" distB="0" distL="114300" distR="114300" simplePos="0" relativeHeight="125829481" behindDoc="0" locked="0" layoutInCell="1" allowOverlap="1">
                <wp:simplePos x="0" y="0"/>
                <wp:positionH relativeFrom="page">
                  <wp:posOffset>1005840</wp:posOffset>
                </wp:positionH>
                <wp:positionV relativeFrom="paragraph">
                  <wp:posOffset>1051560</wp:posOffset>
                </wp:positionV>
                <wp:extent cx="204470" cy="2746375"/>
                <wp:wrapSquare wrapText="right"/>
                <wp:docPr id="289" name="Shape 289"/>
                <a:graphic xmlns:a="http://schemas.openxmlformats.org/drawingml/2006/main">
                  <a:graphicData uri="http://schemas.microsoft.com/office/word/2010/wordprocessingShape">
                    <wps:wsp>
                      <wps:cNvSpPr txBox="1"/>
                      <wps:spPr>
                        <a:xfrm>
                          <a:ext cx="204470" cy="2746375"/>
                        </a:xfrm>
                        <a:prstGeom prst="rect"/>
                        <a:noFill/>
                      </wps:spPr>
                      <wps:txbx>
                        <w:txbxContent>
                          <w:p>
                            <w:pPr>
                              <w:pStyle w:val="Style31"/>
                              <w:keepNext w:val="0"/>
                              <w:keepLines w:val="0"/>
                              <w:widowControl w:val="0"/>
                              <w:numPr>
                                <w:ilvl w:val="0"/>
                                <w:numId w:val="217"/>
                              </w:numPr>
                              <w:shd w:val="clear" w:color="auto" w:fill="auto"/>
                              <w:bidi w:val="0"/>
                              <w:spacing w:before="0" w:after="740" w:line="240" w:lineRule="auto"/>
                              <w:ind w:left="0" w:right="0" w:firstLine="0"/>
                              <w:jc w:val="left"/>
                            </w:pPr>
                          </w:p>
                          <w:p>
                            <w:pPr>
                              <w:pStyle w:val="Style31"/>
                              <w:keepNext w:val="0"/>
                              <w:keepLines w:val="0"/>
                              <w:widowControl w:val="0"/>
                              <w:numPr>
                                <w:ilvl w:val="0"/>
                                <w:numId w:val="217"/>
                              </w:numPr>
                              <w:shd w:val="clear" w:color="auto" w:fill="auto"/>
                              <w:bidi w:val="0"/>
                              <w:spacing w:before="0" w:after="2760" w:line="240" w:lineRule="auto"/>
                              <w:ind w:left="0" w:right="0" w:firstLine="0"/>
                              <w:jc w:val="left"/>
                            </w:pPr>
                          </w:p>
                          <w:p>
                            <w:pPr>
                              <w:pStyle w:val="Style31"/>
                              <w:keepNext w:val="0"/>
                              <w:keepLines w:val="0"/>
                              <w:widowControl w:val="0"/>
                              <w:numPr>
                                <w:ilvl w:val="0"/>
                                <w:numId w:val="217"/>
                              </w:numPr>
                              <w:shd w:val="clear" w:color="auto" w:fill="auto"/>
                              <w:bidi w:val="0"/>
                              <w:spacing w:before="0" w:after="0" w:line="240" w:lineRule="auto"/>
                              <w:ind w:left="0" w:right="0" w:firstLine="0"/>
                              <w:jc w:val="left"/>
                            </w:pPr>
                          </w:p>
                        </w:txbxContent>
                      </wps:txbx>
                      <wps:bodyPr lIns="0" tIns="0" rIns="0" bIns="0">
                        <a:noAutoFit/>
                      </wps:bodyPr>
                    </wps:wsp>
                  </a:graphicData>
                </a:graphic>
              </wp:anchor>
            </w:drawing>
          </mc:Choice>
          <mc:Fallback>
            <w:pict>
              <v:shape id="_x0000_s1315" type="#_x0000_t202" style="position:absolute;margin-left:79.200000000000003pt;margin-top:82.799999999999997pt;width:16.100000000000001pt;height:216.25pt;z-index:-125829272;mso-wrap-distance-left:9.pt;mso-wrap-distance-right:9.pt;mso-position-horizontal-relative:page" filled="f" stroked="f">
                <v:textbox inset="0,0,0,0">
                  <w:txbxContent>
                    <w:p>
                      <w:pPr>
                        <w:pStyle w:val="Style31"/>
                        <w:keepNext w:val="0"/>
                        <w:keepLines w:val="0"/>
                        <w:widowControl w:val="0"/>
                        <w:numPr>
                          <w:ilvl w:val="0"/>
                          <w:numId w:val="217"/>
                        </w:numPr>
                        <w:shd w:val="clear" w:color="auto" w:fill="auto"/>
                        <w:bidi w:val="0"/>
                        <w:spacing w:before="0" w:after="740" w:line="240" w:lineRule="auto"/>
                        <w:ind w:left="0" w:right="0" w:firstLine="0"/>
                        <w:jc w:val="left"/>
                      </w:pPr>
                    </w:p>
                    <w:p>
                      <w:pPr>
                        <w:pStyle w:val="Style31"/>
                        <w:keepNext w:val="0"/>
                        <w:keepLines w:val="0"/>
                        <w:widowControl w:val="0"/>
                        <w:numPr>
                          <w:ilvl w:val="0"/>
                          <w:numId w:val="217"/>
                        </w:numPr>
                        <w:shd w:val="clear" w:color="auto" w:fill="auto"/>
                        <w:bidi w:val="0"/>
                        <w:spacing w:before="0" w:after="2760" w:line="240" w:lineRule="auto"/>
                        <w:ind w:left="0" w:right="0" w:firstLine="0"/>
                        <w:jc w:val="left"/>
                      </w:pPr>
                    </w:p>
                    <w:p>
                      <w:pPr>
                        <w:pStyle w:val="Style31"/>
                        <w:keepNext w:val="0"/>
                        <w:keepLines w:val="0"/>
                        <w:widowControl w:val="0"/>
                        <w:numPr>
                          <w:ilvl w:val="0"/>
                          <w:numId w:val="217"/>
                        </w:numPr>
                        <w:shd w:val="clear" w:color="auto" w:fill="auto"/>
                        <w:bidi w:val="0"/>
                        <w:spacing w:before="0" w:after="0" w:line="240" w:lineRule="auto"/>
                        <w:ind w:left="0" w:right="0" w:firstLine="0"/>
                        <w:jc w:val="left"/>
                      </w:pPr>
                    </w:p>
                  </w:txbxContent>
                </v:textbox>
                <w10:wrap type="square" side="right" anchorx="page"/>
              </v:shape>
            </w:pict>
          </mc:Fallback>
        </mc:AlternateContent>
      </w:r>
      <w:r>
        <mc:AlternateContent>
          <mc:Choice Requires="wps">
            <w:drawing>
              <wp:anchor distT="0" distB="0" distL="114300" distR="114300" simplePos="0" relativeHeight="125829483" behindDoc="0" locked="0" layoutInCell="1" allowOverlap="1">
                <wp:simplePos x="0" y="0"/>
                <wp:positionH relativeFrom="page">
                  <wp:posOffset>1460500</wp:posOffset>
                </wp:positionH>
                <wp:positionV relativeFrom="paragraph">
                  <wp:posOffset>3782695</wp:posOffset>
                </wp:positionV>
                <wp:extent cx="5208905" cy="179705"/>
                <wp:wrapTopAndBottom/>
                <wp:docPr id="291" name="Shape 291"/>
                <a:graphic xmlns:a="http://schemas.openxmlformats.org/drawingml/2006/main">
                  <a:graphicData uri="http://schemas.microsoft.com/office/word/2010/wordprocessingShape">
                    <wps:wsp>
                      <wps:cNvSpPr txBox="1"/>
                      <wps:spPr>
                        <a:xfrm>
                          <a:ext cx="5208905" cy="17970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statique) et refroidisseur tube en tube La machine eleve rapidement la temperature</w:t>
                            </w:r>
                          </w:p>
                        </w:txbxContent>
                      </wps:txbx>
                      <wps:bodyPr wrap="none" lIns="0" tIns="0" rIns="0" bIns="0">
                        <a:noAutoFit/>
                      </wps:bodyPr>
                    </wps:wsp>
                  </a:graphicData>
                </a:graphic>
              </wp:anchor>
            </w:drawing>
          </mc:Choice>
          <mc:Fallback>
            <w:pict>
              <v:shape id="_x0000_s1317" type="#_x0000_t202" style="position:absolute;margin-left:115.pt;margin-top:297.85000000000002pt;width:410.15000000000003pt;height:14.15pt;z-index:-125829270;mso-wrap-distance-left:9.pt;mso-wrap-distance-right:9.pt;mso-position-horizontal-relative:page" filled="f" stroked="f">
                <v:textbox inset="0,0,0,0">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statique) et refroidisseur tube en tube La machine eleve rapidement la temperature</w:t>
                      </w:r>
                    </w:p>
                  </w:txbxContent>
                </v:textbox>
                <w10:wrap type="topAndBottom" anchorx="page"/>
              </v:shape>
            </w:pict>
          </mc:Fallback>
        </mc:AlternateContent>
      </w:r>
      <w:r>
        <w:drawing>
          <wp:anchor distT="12700" distB="2581910" distL="76200" distR="76200" simplePos="0" relativeHeight="125829485" behindDoc="0" locked="0" layoutInCell="1" allowOverlap="1">
            <wp:simplePos x="0" y="0"/>
            <wp:positionH relativeFrom="page">
              <wp:posOffset>3609340</wp:posOffset>
            </wp:positionH>
            <wp:positionV relativeFrom="paragraph">
              <wp:posOffset>1103630</wp:posOffset>
            </wp:positionV>
            <wp:extent cx="3230880" cy="2609215"/>
            <wp:wrapSquare wrapText="left"/>
            <wp:docPr id="293" name="Shape 293"/>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111"/>
                    <a:stretch/>
                  </pic:blipFill>
                  <pic:spPr>
                    <a:xfrm>
                      <a:ext cx="3230880" cy="2609215"/>
                    </a:xfrm>
                    <a:prstGeom prst="rect"/>
                  </pic:spPr>
                </pic:pic>
              </a:graphicData>
            </a:graphic>
          </wp:anchor>
        </w:drawing>
      </w:r>
      <w:r>
        <w:drawing>
          <wp:anchor distT="2880995" distB="12700" distL="76200" distR="76200" simplePos="0" relativeHeight="125829486" behindDoc="0" locked="0" layoutInCell="1" allowOverlap="1">
            <wp:simplePos x="0" y="0"/>
            <wp:positionH relativeFrom="page">
              <wp:posOffset>3609340</wp:posOffset>
            </wp:positionH>
            <wp:positionV relativeFrom="paragraph">
              <wp:posOffset>3971925</wp:posOffset>
            </wp:positionV>
            <wp:extent cx="3230880" cy="2310130"/>
            <wp:wrapSquare wrapText="left"/>
            <wp:docPr id="295" name="Shape 295"/>
            <a:graphic xmlns:a="http://schemas.openxmlformats.org/drawingml/2006/main">
              <a:graphicData uri="http://schemas.openxmlformats.org/drawingml/2006/picture">
                <pic:pic xmlns:pic="http://schemas.openxmlformats.org/drawingml/2006/picture">
                  <pic:nvPicPr>
                    <pic:cNvPr id="296" name="Picture box 296"/>
                    <pic:cNvPicPr/>
                  </pic:nvPicPr>
                  <pic:blipFill>
                    <a:blip r:embed="rId113"/>
                    <a:stretch/>
                  </pic:blipFill>
                  <pic:spPr>
                    <a:xfrm>
                      <a:ext cx="3230880" cy="2310130"/>
                    </a:xfrm>
                    <a:prstGeom prst="rect"/>
                  </pic:spPr>
                </pic:pic>
              </a:graphicData>
            </a:graphic>
          </wp:anchor>
        </w:drawing>
      </w:r>
    </w:p>
    <w:p>
      <w:pPr>
        <w:pStyle w:val="Style61"/>
        <w:keepNext w:val="0"/>
        <w:keepLines w:val="0"/>
        <w:widowControl w:val="0"/>
        <w:shd w:val="clear" w:color="auto" w:fill="auto"/>
        <w:bidi w:val="0"/>
        <w:spacing w:before="0" w:after="74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72"/>
        <w:keepNext/>
        <w:keepLines/>
        <w:widowControl w:val="0"/>
        <w:shd w:val="clear" w:color="auto" w:fill="auto"/>
        <w:bidi w:val="0"/>
        <w:spacing w:before="0" w:after="120" w:line="240" w:lineRule="auto"/>
        <w:ind w:left="0" w:right="0" w:firstLine="500"/>
        <w:jc w:val="both"/>
      </w:pPr>
      <w:bookmarkStart w:id="127" w:name="bookmark127"/>
      <w:r>
        <w:rPr>
          <w:color w:val="000000"/>
          <w:spacing w:val="0"/>
          <w:w w:val="100"/>
          <w:position w:val="0"/>
          <w:shd w:val="clear" w:color="auto" w:fill="auto"/>
          <w:lang w:val="en-US" w:eastAsia="en-US" w:bidi="en-US"/>
        </w:rPr>
        <w:t>Description de la chaine de production</w:t>
      </w:r>
      <w:bookmarkEnd w:id="127"/>
    </w:p>
    <w:p>
      <w:pPr>
        <w:pStyle w:val="Style31"/>
        <w:keepNext w:val="0"/>
        <w:keepLines w:val="0"/>
        <w:widowControl w:val="0"/>
        <w:numPr>
          <w:ilvl w:val="0"/>
          <w:numId w:val="219"/>
        </w:numPr>
        <w:shd w:val="clear" w:color="auto" w:fill="auto"/>
        <w:tabs>
          <w:tab w:pos="1070" w:val="left"/>
        </w:tabs>
        <w:bidi w:val="0"/>
        <w:spacing w:before="0" w:after="120" w:line="240" w:lineRule="auto"/>
        <w:ind w:left="0" w:right="0" w:firstLine="700"/>
        <w:jc w:val="both"/>
      </w:pPr>
      <w:r>
        <w:rPr>
          <w:color w:val="000000"/>
          <w:spacing w:val="0"/>
          <w:w w:val="100"/>
          <w:position w:val="0"/>
          <w:shd w:val="clear" w:color="auto" w:fill="auto"/>
          <w:lang w:val="en-US" w:eastAsia="en-US" w:bidi="en-US"/>
        </w:rPr>
        <w:t>Les equipements de la chaine en acier inoxydable comprennent :</w:t>
      </w:r>
    </w:p>
    <w:p>
      <w:pPr>
        <w:pStyle w:val="Style31"/>
        <w:keepNext w:val="0"/>
        <w:keepLines w:val="0"/>
        <w:widowControl w:val="0"/>
        <w:shd w:val="clear" w:color="auto" w:fill="auto"/>
        <w:bidi w:val="0"/>
        <w:spacing w:before="0" w:after="0" w:line="240" w:lineRule="auto"/>
        <w:ind w:left="220" w:right="0" w:firstLine="0"/>
        <w:jc w:val="both"/>
      </w:pPr>
      <w:r>
        <w:rPr>
          <w:color w:val="000000"/>
          <w:spacing w:val="0"/>
          <w:w w:val="100"/>
          <w:position w:val="0"/>
          <w:shd w:val="clear" w:color="auto" w:fill="auto"/>
          <w:lang w:val="en-US" w:eastAsia="en-US" w:bidi="en-US"/>
        </w:rPr>
        <w:t>une bande d’alimentation en debut de ligne utilisee pour alimenter la tremie du broyeur en bananes epluchees.</w:t>
      </w:r>
    </w:p>
    <w:p>
      <w:pPr>
        <w:pStyle w:val="Style31"/>
        <w:keepNext w:val="0"/>
        <w:keepLines w:val="0"/>
        <w:widowControl w:val="0"/>
        <w:shd w:val="clear" w:color="auto" w:fill="auto"/>
        <w:bidi w:val="0"/>
        <w:spacing w:before="0" w:after="0" w:line="240" w:lineRule="auto"/>
        <w:ind w:left="220" w:right="0" w:firstLine="0"/>
        <w:jc w:val="both"/>
      </w:pPr>
      <w:r>
        <w:rPr>
          <w:color w:val="000000"/>
          <w:spacing w:val="0"/>
          <w:w w:val="100"/>
          <w:position w:val="0"/>
          <w:shd w:val="clear" w:color="auto" w:fill="auto"/>
          <w:lang w:val="en-US" w:eastAsia="en-US" w:bidi="en-US"/>
        </w:rPr>
        <w:t>une centrifugeuse / decanteur, ou les bananes sont broyees afin d’obtenir une puree liquide homogene. Des enzymes sont ajoutes (50 ml pour 1.000 litres) pour faciliter la decomposition des pectines. La capacite de traitement des bananes pelees est de 300 kg/heure. Une fourchette de capacite entre 270 kg/h et 330 kg/h est permise.</w:t>
      </w:r>
    </w:p>
    <w:p>
      <w:pPr>
        <w:pStyle w:val="Style31"/>
        <w:keepNext w:val="0"/>
        <w:keepLines w:val="0"/>
        <w:widowControl w:val="0"/>
        <w:shd w:val="clear" w:color="auto" w:fill="auto"/>
        <w:bidi w:val="0"/>
        <w:spacing w:before="0" w:after="0" w:line="240" w:lineRule="auto"/>
        <w:ind w:left="0" w:right="0" w:firstLine="220"/>
        <w:jc w:val="both"/>
      </w:pPr>
      <w:r>
        <w:rPr>
          <w:color w:val="000000"/>
          <w:spacing w:val="0"/>
          <w:w w:val="100"/>
          <w:position w:val="0"/>
          <w:shd w:val="clear" w:color="auto" w:fill="auto"/>
          <w:lang w:val="en-US" w:eastAsia="en-US" w:bidi="en-US"/>
        </w:rPr>
        <w:t>un prechauffage (pasteurisation</w:t>
      </w:r>
    </w:p>
    <w:p>
      <w:pPr>
        <w:pStyle w:val="Style31"/>
        <w:keepNext w:val="0"/>
        <w:keepLines w:val="0"/>
        <w:widowControl w:val="0"/>
        <w:shd w:val="clear" w:color="auto" w:fill="auto"/>
        <w:bidi w:val="0"/>
        <w:spacing w:before="0" w:after="120" w:line="240" w:lineRule="auto"/>
        <w:ind w:left="1420" w:right="0" w:firstLine="0"/>
        <w:jc w:val="both"/>
      </w:pPr>
      <w:r>
        <w:rPr>
          <w:color w:val="000000"/>
          <w:spacing w:val="0"/>
          <w:w w:val="100"/>
          <w:position w:val="0"/>
          <w:shd w:val="clear" w:color="auto" w:fill="auto"/>
          <w:lang w:val="en-US" w:eastAsia="en-US" w:bidi="en-US"/>
        </w:rPr>
        <w:t>de la puree, qui est toujours controlee et reglee par le cadre de controle, protege la pectine des attaques des enzymes pour obtenir une puree /jus de meilleure consistance et stabilite.</w:t>
      </w:r>
    </w:p>
    <w:p>
      <w:pPr>
        <w:pStyle w:val="Style31"/>
        <w:keepNext w:val="0"/>
        <w:keepLines w:val="0"/>
        <w:widowControl w:val="0"/>
        <w:numPr>
          <w:ilvl w:val="0"/>
          <w:numId w:val="219"/>
        </w:numPr>
        <w:shd w:val="clear" w:color="auto" w:fill="auto"/>
        <w:tabs>
          <w:tab w:pos="1070" w:val="left"/>
          <w:tab w:pos="2812" w:val="left"/>
          <w:tab w:pos="3753" w:val="left"/>
        </w:tabs>
        <w:bidi w:val="0"/>
        <w:spacing w:before="0" w:after="0" w:line="240" w:lineRule="auto"/>
        <w:ind w:left="1040" w:right="0" w:hanging="340"/>
        <w:jc w:val="both"/>
      </w:pPr>
      <w:r>
        <w:rPr>
          <w:color w:val="000000"/>
          <w:spacing w:val="0"/>
          <w:w w:val="100"/>
          <w:position w:val="0"/>
          <w:shd w:val="clear" w:color="auto" w:fill="auto"/>
          <w:lang w:val="en-US" w:eastAsia="en-US" w:bidi="en-US"/>
        </w:rPr>
        <w:t>La machine se compose : (i) d’un module de chauffage “tube en tube” ; (ii) d’un module de refroidissement “tube en tube” ; (iii) de courbes de jonction ; (iv) d’une sonde thermometre</w:t>
        <w:tab/>
        <w:t>pour</w:t>
        <w:tab/>
        <w:t>controler</w:t>
      </w:r>
    </w:p>
    <w:p>
      <w:pPr>
        <w:pStyle w:val="Style31"/>
        <w:keepNext w:val="0"/>
        <w:keepLines w:val="0"/>
        <w:widowControl w:val="0"/>
        <w:shd w:val="clear" w:color="auto" w:fill="auto"/>
        <w:bidi w:val="0"/>
        <w:spacing w:before="0" w:after="120" w:line="240" w:lineRule="auto"/>
        <w:ind w:left="1040" w:right="0" w:firstLine="0"/>
        <w:jc w:val="both"/>
        <w:sectPr>
          <w:headerReference w:type="default" r:id="rId115"/>
          <w:footerReference w:type="default" r:id="rId116"/>
          <w:headerReference w:type="even" r:id="rId117"/>
          <w:footerReference w:type="even" r:id="rId118"/>
          <w:footnotePr>
            <w:pos w:val="pageBottom"/>
            <w:numFmt w:val="decimal"/>
            <w:numStart w:val="6"/>
            <w:numRestart w:val="continuous"/>
            <w15:footnoteColumns w:val="1"/>
          </w:footnotePr>
          <w:pgSz w:w="11900" w:h="16840"/>
          <w:pgMar w:top="1369" w:right="922" w:bottom="1700" w:left="898" w:header="0" w:footer="3" w:gutter="0"/>
          <w:cols w:space="720"/>
          <w:noEndnote/>
          <w:rtlGutter w:val="0"/>
          <w:docGrid w:linePitch="360"/>
        </w:sectPr>
      </w:pPr>
      <w:r>
        <w:rPr>
          <w:color w:val="000000"/>
          <w:spacing w:val="0"/>
          <w:w w:val="100"/>
          <w:position w:val="0"/>
          <w:shd w:val="clear" w:color="auto" w:fill="auto"/>
          <w:lang w:val="en-US" w:eastAsia="en-US" w:bidi="en-US"/>
        </w:rPr>
        <w:t xml:space="preserve">temperature du produit ; (v) d’une structure de soutien ; (vi) d’un groupe </w:t>
      </w:r>
      <w:r>
        <w:rPr>
          <w:color w:val="000000"/>
          <w:spacing w:val="0"/>
          <w:w w:val="100"/>
          <w:position w:val="0"/>
          <w:shd w:val="clear" w:color="auto" w:fill="auto"/>
          <w:lang w:val="en-US" w:eastAsia="en-US" w:bidi="en-US"/>
        </w:rPr>
        <w:t>d’alimentation vapeur.</w:t>
      </w:r>
    </w:p>
    <w:p>
      <w:pPr>
        <w:pStyle w:val="Style61"/>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Document de subvention</w:t>
      </w:r>
    </w:p>
    <w:p>
      <w:pPr>
        <w:widowControl w:val="0"/>
        <w:spacing w:line="1" w:lineRule="exact"/>
      </w:pPr>
      <w:r>
        <mc:AlternateContent>
          <mc:Choice Requires="wps">
            <w:drawing>
              <wp:anchor distT="88900" distB="5848985" distL="0" distR="0" simplePos="0" relativeHeight="125829487" behindDoc="0" locked="0" layoutInCell="1" allowOverlap="1">
                <wp:simplePos x="0" y="0"/>
                <wp:positionH relativeFrom="page">
                  <wp:posOffset>1000125</wp:posOffset>
                </wp:positionH>
                <wp:positionV relativeFrom="paragraph">
                  <wp:posOffset>88900</wp:posOffset>
                </wp:positionV>
                <wp:extent cx="146050" cy="173990"/>
                <wp:wrapTopAndBottom/>
                <wp:docPr id="305" name="Shape 305"/>
                <a:graphic xmlns:a="http://schemas.openxmlformats.org/drawingml/2006/main">
                  <a:graphicData uri="http://schemas.microsoft.com/office/word/2010/wordprocessingShape">
                    <wps:wsp>
                      <wps:cNvSpPr txBox="1"/>
                      <wps:spPr>
                        <a:xfrm>
                          <a:ext cx="146050" cy="173990"/>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4-</w:t>
                            </w:r>
                          </w:p>
                        </w:txbxContent>
                      </wps:txbx>
                      <wps:bodyPr wrap="none" lIns="0" tIns="0" rIns="0" bIns="0">
                        <a:noAutoFit/>
                      </wps:bodyPr>
                    </wps:wsp>
                  </a:graphicData>
                </a:graphic>
              </wp:anchor>
            </w:drawing>
          </mc:Choice>
          <mc:Fallback>
            <w:pict>
              <v:shape id="_x0000_s1331" type="#_x0000_t202" style="position:absolute;margin-left:78.75pt;margin-top:7.pt;width:11.5pt;height:13.700000000000001pt;z-index:-125829266;mso-wrap-distance-left:0;mso-wrap-distance-top:7.pt;mso-wrap-distance-right:0;mso-wrap-distance-bottom:460.55000000000001pt;mso-position-horizontal-relative:page" filled="f" stroked="f">
                <v:textbox inset="0,0,0,0">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4-</w:t>
                      </w:r>
                    </w:p>
                  </w:txbxContent>
                </v:textbox>
                <w10:wrap type="topAndBottom" anchorx="page"/>
              </v:shape>
            </w:pict>
          </mc:Fallback>
        </mc:AlternateContent>
      </w:r>
      <w:r>
        <mc:AlternateContent>
          <mc:Choice Requires="wps">
            <w:drawing>
              <wp:anchor distT="88900" distB="4239895" distL="0" distR="0" simplePos="0" relativeHeight="125829489" behindDoc="0" locked="0" layoutInCell="1" allowOverlap="1">
                <wp:simplePos x="0" y="0"/>
                <wp:positionH relativeFrom="page">
                  <wp:posOffset>1228725</wp:posOffset>
                </wp:positionH>
                <wp:positionV relativeFrom="paragraph">
                  <wp:posOffset>88900</wp:posOffset>
                </wp:positionV>
                <wp:extent cx="2252345" cy="1783080"/>
                <wp:wrapTopAndBottom/>
                <wp:docPr id="307" name="Shape 307"/>
                <a:graphic xmlns:a="http://schemas.openxmlformats.org/drawingml/2006/main">
                  <a:graphicData uri="http://schemas.microsoft.com/office/word/2010/wordprocessingShape">
                    <wps:wsp>
                      <wps:cNvSpPr txBox="1"/>
                      <wps:spPr>
                        <a:xfrm>
                          <a:ext cx="2252345" cy="1783080"/>
                        </a:xfrm>
                        <a:prstGeom prst="rect"/>
                        <a:noFill/>
                      </wps:spPr>
                      <wps:txbx>
                        <w:txbxContent>
                          <w:p>
                            <w:pPr>
                              <w:pStyle w:val="Style31"/>
                              <w:keepNext w:val="0"/>
                              <w:keepLines w:val="0"/>
                              <w:widowControl w:val="0"/>
                              <w:shd w:val="clear" w:color="auto" w:fill="auto"/>
                              <w:tabs>
                                <w:tab w:pos="1483" w:val="left"/>
                                <w:tab w:pos="3480" w:val="right"/>
                              </w:tabs>
                              <w:bidi w:val="0"/>
                              <w:spacing w:before="0" w:after="0" w:line="240" w:lineRule="auto"/>
                              <w:ind w:left="0" w:right="0" w:firstLine="0"/>
                              <w:jc w:val="both"/>
                            </w:pPr>
                            <w:r>
                              <w:rPr>
                                <w:color w:val="000000"/>
                                <w:spacing w:val="0"/>
                                <w:w w:val="100"/>
                                <w:position w:val="0"/>
                                <w:shd w:val="clear" w:color="auto" w:fill="auto"/>
                                <w:lang w:val="en-US" w:eastAsia="en-US" w:bidi="en-US"/>
                              </w:rPr>
                              <w:t>La jus mere est ensuite pompe et envoyee dans la cuve chemisee d’accumulation du jus (tank d’attente) Il s’agit d’une cuve avec chemise d’eau industrielle, corps cylindrique, couvercle et melangeur lent, vanne d’ecoulement. La cuve est connectee a l’alimentation en eau industrielle et la temperature du produit</w:t>
                              <w:tab/>
                              <w:t>est</w:t>
                              <w:tab/>
                              <w:t>controlee</w:t>
                            </w:r>
                          </w:p>
                          <w:p>
                            <w:pPr>
                              <w:pStyle w:val="Style3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automatiquement</w:t>
                            </w:r>
                          </w:p>
                        </w:txbxContent>
                      </wps:txbx>
                      <wps:bodyPr lIns="0" tIns="0" rIns="0" bIns="0">
                        <a:noAutoFit/>
                      </wps:bodyPr>
                    </wps:wsp>
                  </a:graphicData>
                </a:graphic>
              </wp:anchor>
            </w:drawing>
          </mc:Choice>
          <mc:Fallback>
            <w:pict>
              <v:shape id="_x0000_s1333" type="#_x0000_t202" style="position:absolute;margin-left:96.75pt;margin-top:7.pt;width:177.34999999999999pt;height:140.40000000000001pt;z-index:-125829264;mso-wrap-distance-left:0;mso-wrap-distance-top:7.pt;mso-wrap-distance-right:0;mso-wrap-distance-bottom:333.85000000000002pt;mso-position-horizontal-relative:page" filled="f" stroked="f">
                <v:textbox inset="0,0,0,0">
                  <w:txbxContent>
                    <w:p>
                      <w:pPr>
                        <w:pStyle w:val="Style31"/>
                        <w:keepNext w:val="0"/>
                        <w:keepLines w:val="0"/>
                        <w:widowControl w:val="0"/>
                        <w:shd w:val="clear" w:color="auto" w:fill="auto"/>
                        <w:tabs>
                          <w:tab w:pos="1483" w:val="left"/>
                          <w:tab w:pos="3480" w:val="right"/>
                        </w:tabs>
                        <w:bidi w:val="0"/>
                        <w:spacing w:before="0" w:after="0" w:line="240" w:lineRule="auto"/>
                        <w:ind w:left="0" w:right="0" w:firstLine="0"/>
                        <w:jc w:val="both"/>
                      </w:pPr>
                      <w:r>
                        <w:rPr>
                          <w:color w:val="000000"/>
                          <w:spacing w:val="0"/>
                          <w:w w:val="100"/>
                          <w:position w:val="0"/>
                          <w:shd w:val="clear" w:color="auto" w:fill="auto"/>
                          <w:lang w:val="en-US" w:eastAsia="en-US" w:bidi="en-US"/>
                        </w:rPr>
                        <w:t>La jus mere est ensuite pompe et envoyee dans la cuve chemisee d’accumulation du jus (tank d’attente) Il s’agit d’une cuve avec chemise d’eau industrielle, corps cylindrique, couvercle et melangeur lent, vanne d’ecoulement. La cuve est connectee a l’alimentation en eau industrielle et la temperature du produit</w:t>
                        <w:tab/>
                        <w:t>est</w:t>
                        <w:tab/>
                        <w:t>controlee</w:t>
                      </w:r>
                    </w:p>
                    <w:p>
                      <w:pPr>
                        <w:pStyle w:val="Style3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automatiquement</w:t>
                      </w:r>
                    </w:p>
                  </w:txbxContent>
                </v:textbox>
                <w10:wrap type="topAndBottom" anchorx="page"/>
              </v:shape>
            </w:pict>
          </mc:Fallback>
        </mc:AlternateContent>
      </w:r>
      <w:r>
        <mc:AlternateContent>
          <mc:Choice Requires="wps">
            <w:drawing>
              <wp:anchor distT="2329180" distB="3608705" distL="0" distR="0" simplePos="0" relativeHeight="125829491" behindDoc="0" locked="0" layoutInCell="1" allowOverlap="1">
                <wp:simplePos x="0" y="0"/>
                <wp:positionH relativeFrom="page">
                  <wp:posOffset>1003300</wp:posOffset>
                </wp:positionH>
                <wp:positionV relativeFrom="paragraph">
                  <wp:posOffset>2329180</wp:posOffset>
                </wp:positionV>
                <wp:extent cx="143510" cy="173990"/>
                <wp:wrapTopAndBottom/>
                <wp:docPr id="309" name="Shape 309"/>
                <a:graphic xmlns:a="http://schemas.openxmlformats.org/drawingml/2006/main">
                  <a:graphicData uri="http://schemas.microsoft.com/office/word/2010/wordprocessingShape">
                    <wps:wsp>
                      <wps:cNvSpPr txBox="1"/>
                      <wps:spPr>
                        <a:xfrm>
                          <a:ext cx="143510" cy="173990"/>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5-</w:t>
                            </w:r>
                          </w:p>
                        </w:txbxContent>
                      </wps:txbx>
                      <wps:bodyPr wrap="none" lIns="0" tIns="0" rIns="0" bIns="0">
                        <a:noAutoFit/>
                      </wps:bodyPr>
                    </wps:wsp>
                  </a:graphicData>
                </a:graphic>
              </wp:anchor>
            </w:drawing>
          </mc:Choice>
          <mc:Fallback>
            <w:pict>
              <v:shape id="_x0000_s1335" type="#_x0000_t202" style="position:absolute;margin-left:79.pt;margin-top:183.40000000000001pt;width:11.300000000000001pt;height:13.700000000000001pt;z-index:-125829262;mso-wrap-distance-left:0;mso-wrap-distance-top:183.40000000000001pt;mso-wrap-distance-right:0;mso-wrap-distance-bottom:284.15000000000003pt;mso-position-horizontal-relative:page" filled="f" stroked="f">
                <v:textbox inset="0,0,0,0">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5-</w:t>
                      </w:r>
                    </w:p>
                  </w:txbxContent>
                </v:textbox>
                <w10:wrap type="topAndBottom" anchorx="page"/>
              </v:shape>
            </w:pict>
          </mc:Fallback>
        </mc:AlternateContent>
      </w:r>
      <w:r>
        <mc:AlternateContent>
          <mc:Choice Requires="wps">
            <w:drawing>
              <wp:anchor distT="2329180" distB="2962910" distL="0" distR="0" simplePos="0" relativeHeight="125829493" behindDoc="0" locked="0" layoutInCell="1" allowOverlap="1">
                <wp:simplePos x="0" y="0"/>
                <wp:positionH relativeFrom="page">
                  <wp:posOffset>1228725</wp:posOffset>
                </wp:positionH>
                <wp:positionV relativeFrom="paragraph">
                  <wp:posOffset>2329180</wp:posOffset>
                </wp:positionV>
                <wp:extent cx="2252345" cy="819785"/>
                <wp:wrapTopAndBottom/>
                <wp:docPr id="311" name="Shape 311"/>
                <a:graphic xmlns:a="http://schemas.openxmlformats.org/drawingml/2006/main">
                  <a:graphicData uri="http://schemas.microsoft.com/office/word/2010/wordprocessingShape">
                    <wps:wsp>
                      <wps:cNvSpPr txBox="1"/>
                      <wps:spPr>
                        <a:xfrm>
                          <a:ext cx="2252345" cy="819785"/>
                        </a:xfrm>
                        <a:prstGeom prst="rect"/>
                        <a:noFill/>
                      </wps:spPr>
                      <wps:txbx>
                        <w:txbxContent>
                          <w:p>
                            <w:pPr>
                              <w:pStyle w:val="Style31"/>
                              <w:keepNext w:val="0"/>
                              <w:keepLines w:val="0"/>
                              <w:widowControl w:val="0"/>
                              <w:shd w:val="clear" w:color="auto" w:fill="auto"/>
                              <w:tabs>
                                <w:tab w:pos="1858" w:val="left"/>
                                <w:tab w:pos="3024" w:val="left"/>
                              </w:tabs>
                              <w:bidi w:val="0"/>
                              <w:spacing w:before="0" w:after="0" w:line="240" w:lineRule="auto"/>
                              <w:ind w:left="0" w:right="0" w:firstLine="0"/>
                              <w:jc w:val="both"/>
                            </w:pPr>
                            <w:r>
                              <w:rPr>
                                <w:color w:val="000000"/>
                                <w:spacing w:val="0"/>
                                <w:w w:val="100"/>
                                <w:position w:val="0"/>
                                <w:shd w:val="clear" w:color="auto" w:fill="auto"/>
                                <w:lang w:val="en-US" w:eastAsia="en-US" w:bidi="en-US"/>
                              </w:rPr>
                              <w:t>La cuve se compose : (i) d’un corps principal avec couvercle ; (ii) d’un melangeur</w:t>
                              <w:tab/>
                              <w:t>lent</w:t>
                              <w:tab/>
                              <w:t>avec</w:t>
                            </w:r>
                          </w:p>
                          <w:p>
                            <w:pPr>
                              <w:pStyle w:val="Style3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motoreducteur ; (iii) d’un groupe d’alimentation en eau (vanne</w:t>
                            </w:r>
                          </w:p>
                        </w:txbxContent>
                      </wps:txbx>
                      <wps:bodyPr lIns="0" tIns="0" rIns="0" bIns="0">
                        <a:noAutoFit/>
                      </wps:bodyPr>
                    </wps:wsp>
                  </a:graphicData>
                </a:graphic>
              </wp:anchor>
            </w:drawing>
          </mc:Choice>
          <mc:Fallback>
            <w:pict>
              <v:shape id="_x0000_s1337" type="#_x0000_t202" style="position:absolute;margin-left:96.75pt;margin-top:183.40000000000001pt;width:177.34999999999999pt;height:64.549999999999997pt;z-index:-125829260;mso-wrap-distance-left:0;mso-wrap-distance-top:183.40000000000001pt;mso-wrap-distance-right:0;mso-wrap-distance-bottom:233.30000000000001pt;mso-position-horizontal-relative:page" filled="f" stroked="f">
                <v:textbox inset="0,0,0,0">
                  <w:txbxContent>
                    <w:p>
                      <w:pPr>
                        <w:pStyle w:val="Style31"/>
                        <w:keepNext w:val="0"/>
                        <w:keepLines w:val="0"/>
                        <w:widowControl w:val="0"/>
                        <w:shd w:val="clear" w:color="auto" w:fill="auto"/>
                        <w:tabs>
                          <w:tab w:pos="1858" w:val="left"/>
                          <w:tab w:pos="3024" w:val="left"/>
                        </w:tabs>
                        <w:bidi w:val="0"/>
                        <w:spacing w:before="0" w:after="0" w:line="240" w:lineRule="auto"/>
                        <w:ind w:left="0" w:right="0" w:firstLine="0"/>
                        <w:jc w:val="both"/>
                      </w:pPr>
                      <w:r>
                        <w:rPr>
                          <w:color w:val="000000"/>
                          <w:spacing w:val="0"/>
                          <w:w w:val="100"/>
                          <w:position w:val="0"/>
                          <w:shd w:val="clear" w:color="auto" w:fill="auto"/>
                          <w:lang w:val="en-US" w:eastAsia="en-US" w:bidi="en-US"/>
                        </w:rPr>
                        <w:t>La cuve se compose : (i) d’un corps principal avec couvercle ; (ii) d’un melangeur</w:t>
                        <w:tab/>
                        <w:t>lent</w:t>
                        <w:tab/>
                        <w:t>avec</w:t>
                      </w:r>
                    </w:p>
                    <w:p>
                      <w:pPr>
                        <w:pStyle w:val="Style3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motoreducteur ; (iii) d’un groupe d’alimentation en eau (vanne</w:t>
                      </w:r>
                    </w:p>
                  </w:txbxContent>
                </v:textbox>
                <w10:wrap type="topAndBottom" anchorx="page"/>
              </v:shape>
            </w:pict>
          </mc:Fallback>
        </mc:AlternateContent>
      </w:r>
      <w:r>
        <w:drawing>
          <wp:anchor distT="210820" distB="3002280" distL="0" distR="0" simplePos="0" relativeHeight="125829495" behindDoc="0" locked="0" layoutInCell="1" allowOverlap="1">
            <wp:simplePos x="0" y="0"/>
            <wp:positionH relativeFrom="page">
              <wp:posOffset>3782695</wp:posOffset>
            </wp:positionH>
            <wp:positionV relativeFrom="paragraph">
              <wp:posOffset>210820</wp:posOffset>
            </wp:positionV>
            <wp:extent cx="2889250" cy="2901950"/>
            <wp:wrapTopAndBottom/>
            <wp:docPr id="313" name="Shape 313"/>
            <a:graphic xmlns:a="http://schemas.openxmlformats.org/drawingml/2006/main">
              <a:graphicData uri="http://schemas.openxmlformats.org/drawingml/2006/picture">
                <pic:pic xmlns:pic="http://schemas.openxmlformats.org/drawingml/2006/picture">
                  <pic:nvPicPr>
                    <pic:cNvPr id="314" name="Picture box 314"/>
                    <pic:cNvPicPr/>
                  </pic:nvPicPr>
                  <pic:blipFill>
                    <a:blip r:embed="rId119"/>
                    <a:stretch/>
                  </pic:blipFill>
                  <pic:spPr>
                    <a:xfrm>
                      <a:ext cx="2889250" cy="2901950"/>
                    </a:xfrm>
                    <a:prstGeom prst="rect"/>
                  </pic:spPr>
                </pic:pic>
              </a:graphicData>
            </a:graphic>
          </wp:anchor>
        </w:drawing>
      </w:r>
      <w:r>
        <mc:AlternateContent>
          <mc:Choice Requires="wps">
            <w:drawing>
              <wp:anchor distT="3691890" distB="2245995" distL="0" distR="0" simplePos="0" relativeHeight="125829496" behindDoc="0" locked="0" layoutInCell="1" allowOverlap="1">
                <wp:simplePos x="0" y="0"/>
                <wp:positionH relativeFrom="page">
                  <wp:posOffset>1003300</wp:posOffset>
                </wp:positionH>
                <wp:positionV relativeFrom="paragraph">
                  <wp:posOffset>3691890</wp:posOffset>
                </wp:positionV>
                <wp:extent cx="143510" cy="173990"/>
                <wp:wrapTopAndBottom/>
                <wp:docPr id="315" name="Shape 315"/>
                <a:graphic xmlns:a="http://schemas.openxmlformats.org/drawingml/2006/main">
                  <a:graphicData uri="http://schemas.microsoft.com/office/word/2010/wordprocessingShape">
                    <wps:wsp>
                      <wps:cNvSpPr txBox="1"/>
                      <wps:spPr>
                        <a:xfrm>
                          <a:ext cx="143510" cy="173990"/>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6-</w:t>
                            </w:r>
                          </w:p>
                        </w:txbxContent>
                      </wps:txbx>
                      <wps:bodyPr wrap="none" lIns="0" tIns="0" rIns="0" bIns="0">
                        <a:noAutoFit/>
                      </wps:bodyPr>
                    </wps:wsp>
                  </a:graphicData>
                </a:graphic>
              </wp:anchor>
            </w:drawing>
          </mc:Choice>
          <mc:Fallback>
            <w:pict>
              <v:shape id="_x0000_s1341" type="#_x0000_t202" style="position:absolute;margin-left:79.pt;margin-top:290.69999999999999pt;width:11.300000000000001pt;height:13.700000000000001pt;z-index:-125829257;mso-wrap-distance-left:0;mso-wrap-distance-top:290.69999999999999pt;mso-wrap-distance-right:0;mso-wrap-distance-bottom:176.84999999999999pt;mso-position-horizontal-relative:page" filled="f" stroked="f">
                <v:textbox inset="0,0,0,0">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6-</w:t>
                      </w:r>
                    </w:p>
                  </w:txbxContent>
                </v:textbox>
                <w10:wrap type="topAndBottom" anchorx="page"/>
              </v:shape>
            </w:pict>
          </mc:Fallback>
        </mc:AlternateContent>
      </w:r>
      <w:r>
        <mc:AlternateContent>
          <mc:Choice Requires="wps">
            <w:drawing>
              <wp:anchor distT="4410710" distB="1527175" distL="0" distR="0" simplePos="0" relativeHeight="125829498" behindDoc="0" locked="0" layoutInCell="1" allowOverlap="1">
                <wp:simplePos x="0" y="0"/>
                <wp:positionH relativeFrom="page">
                  <wp:posOffset>1003300</wp:posOffset>
                </wp:positionH>
                <wp:positionV relativeFrom="paragraph">
                  <wp:posOffset>4410710</wp:posOffset>
                </wp:positionV>
                <wp:extent cx="143510" cy="173990"/>
                <wp:wrapTopAndBottom/>
                <wp:docPr id="317" name="Shape 317"/>
                <a:graphic xmlns:a="http://schemas.openxmlformats.org/drawingml/2006/main">
                  <a:graphicData uri="http://schemas.microsoft.com/office/word/2010/wordprocessingShape">
                    <wps:wsp>
                      <wps:cNvSpPr txBox="1"/>
                      <wps:spPr>
                        <a:xfrm>
                          <a:ext cx="143510" cy="173990"/>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w:t>
                            </w:r>
                          </w:p>
                        </w:txbxContent>
                      </wps:txbx>
                      <wps:bodyPr wrap="none" lIns="0" tIns="0" rIns="0" bIns="0">
                        <a:noAutoFit/>
                      </wps:bodyPr>
                    </wps:wsp>
                  </a:graphicData>
                </a:graphic>
              </wp:anchor>
            </w:drawing>
          </mc:Choice>
          <mc:Fallback>
            <w:pict>
              <v:shape id="_x0000_s1343" type="#_x0000_t202" style="position:absolute;margin-left:79.pt;margin-top:347.30000000000001pt;width:11.300000000000001pt;height:13.700000000000001pt;z-index:-125829255;mso-wrap-distance-left:0;mso-wrap-distance-top:347.30000000000001pt;mso-wrap-distance-right:0;mso-wrap-distance-bottom:120.25pt;mso-position-horizontal-relative:page" filled="f" stroked="f">
                <v:textbox inset="0,0,0,0">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7-</w:t>
                      </w:r>
                    </w:p>
                  </w:txbxContent>
                </v:textbox>
                <w10:wrap type="topAndBottom" anchorx="page"/>
              </v:shape>
            </w:pict>
          </mc:Fallback>
        </mc:AlternateContent>
      </w:r>
      <w:r>
        <mc:AlternateContent>
          <mc:Choice Requires="wps">
            <w:drawing>
              <wp:anchor distT="5453380" distB="484505" distL="0" distR="0" simplePos="0" relativeHeight="125829500" behindDoc="0" locked="0" layoutInCell="1" allowOverlap="1">
                <wp:simplePos x="0" y="0"/>
                <wp:positionH relativeFrom="page">
                  <wp:posOffset>1006475</wp:posOffset>
                </wp:positionH>
                <wp:positionV relativeFrom="paragraph">
                  <wp:posOffset>5453380</wp:posOffset>
                </wp:positionV>
                <wp:extent cx="140335" cy="173990"/>
                <wp:wrapTopAndBottom/>
                <wp:docPr id="319" name="Shape 319"/>
                <a:graphic xmlns:a="http://schemas.openxmlformats.org/drawingml/2006/main">
                  <a:graphicData uri="http://schemas.microsoft.com/office/word/2010/wordprocessingShape">
                    <wps:wsp>
                      <wps:cNvSpPr txBox="1"/>
                      <wps:spPr>
                        <a:xfrm>
                          <a:ext cx="140335" cy="173990"/>
                        </a:xfrm>
                        <a:prstGeom prst="rect"/>
                        <a:noFill/>
                      </wps:spPr>
                      <wps:txbx>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8-</w:t>
                            </w:r>
                          </w:p>
                        </w:txbxContent>
                      </wps:txbx>
                      <wps:bodyPr wrap="none" lIns="0" tIns="0" rIns="0" bIns="0">
                        <a:noAutoFit/>
                      </wps:bodyPr>
                    </wps:wsp>
                  </a:graphicData>
                </a:graphic>
              </wp:anchor>
            </w:drawing>
          </mc:Choice>
          <mc:Fallback>
            <w:pict>
              <v:shape id="_x0000_s1345" type="#_x0000_t202" style="position:absolute;margin-left:79.25pt;margin-top:429.40000000000003pt;width:11.050000000000001pt;height:13.700000000000001pt;z-index:-125829253;mso-wrap-distance-left:0;mso-wrap-distance-top:429.40000000000003pt;mso-wrap-distance-right:0;mso-wrap-distance-bottom:38.149999999999999pt;mso-position-horizontal-relative:page" filled="f" stroked="f">
                <v:textbox inset="0,0,0,0">
                  <w:txbxContent>
                    <w:p>
                      <w:pPr>
                        <w:pStyle w:val="Style99"/>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8-</w:t>
                      </w:r>
                    </w:p>
                  </w:txbxContent>
                </v:textbox>
                <w10:wrap type="topAndBottom" anchorx="page"/>
              </v:shape>
            </w:pict>
          </mc:Fallback>
        </mc:AlternateContent>
      </w:r>
      <w:r>
        <mc:AlternateContent>
          <mc:Choice Requires="wps">
            <w:drawing>
              <wp:anchor distT="3133725" distB="323215" distL="0" distR="0" simplePos="0" relativeHeight="125829502" behindDoc="0" locked="0" layoutInCell="1" allowOverlap="1">
                <wp:simplePos x="0" y="0"/>
                <wp:positionH relativeFrom="page">
                  <wp:posOffset>1225550</wp:posOffset>
                </wp:positionH>
                <wp:positionV relativeFrom="paragraph">
                  <wp:posOffset>3133725</wp:posOffset>
                </wp:positionV>
                <wp:extent cx="3657600" cy="2654935"/>
                <wp:wrapTopAndBottom/>
                <wp:docPr id="321" name="Shape 321"/>
                <a:graphic xmlns:a="http://schemas.openxmlformats.org/drawingml/2006/main">
                  <a:graphicData uri="http://schemas.microsoft.com/office/word/2010/wordprocessingShape">
                    <wps:wsp>
                      <wps:cNvSpPr txBox="1"/>
                      <wps:spPr>
                        <a:xfrm>
                          <a:ext cx="3657600" cy="2654935"/>
                        </a:xfrm>
                        <a:prstGeom prst="rect"/>
                        <a:noFill/>
                      </wps:spPr>
                      <wps:txbx>
                        <w:txbxContent>
                          <w:p>
                            <w:pPr>
                              <w:pStyle w:val="Style31"/>
                              <w:keepNext w:val="0"/>
                              <w:keepLines w:val="0"/>
                              <w:widowControl w:val="0"/>
                              <w:shd w:val="clear" w:color="auto" w:fill="auto"/>
                              <w:tabs>
                                <w:tab w:pos="2294" w:val="left"/>
                              </w:tabs>
                              <w:bidi w:val="0"/>
                              <w:spacing w:before="0" w:after="0" w:line="240" w:lineRule="auto"/>
                              <w:ind w:left="0" w:right="0" w:firstLine="0"/>
                              <w:jc w:val="both"/>
                            </w:pPr>
                            <w:r>
                              <w:rPr>
                                <w:color w:val="000000"/>
                                <w:spacing w:val="0"/>
                                <w:w w:val="100"/>
                                <w:position w:val="0"/>
                                <w:shd w:val="clear" w:color="auto" w:fill="auto"/>
                                <w:lang w:val="en-US" w:eastAsia="en-US" w:bidi="en-US"/>
                              </w:rPr>
                              <w:t>manuelle</w:t>
                              <w:tab/>
                              <w:t>interception,</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electrovanne, Thermoswitch) ; (iv) d’un systeme de controle du niveau ; (v) d’une vanne d’ecoulement.</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La mono pompe. Elle est composee d’un un rotor avec profil a vis et d’un stator de gomme, pour transporter la puree a la machine suivante de la ligne et est commandee par un moteur electrique a vitesse reglable.</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Le cadre electrique. Il permet le controle et la protection des moteurs de la ligne et se compose : (i) d’un interrupteur general, d’un bouton start/stop des moteurs connectes ; (iii) d’un bouton d’emergence ; (iv) d’un thermo reglage de la temperature du prechauffeur, (v) d’un thermo reglage de la temperature des cuves a enzymes</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Le nettoyage de l’unite se fait tous les jours. On prend 2 heures, apres la production pour pouvoir faire le nettoyage</w:t>
                            </w:r>
                          </w:p>
                        </w:txbxContent>
                      </wps:txbx>
                      <wps:bodyPr lIns="0" tIns="0" rIns="0" bIns="0">
                        <a:noAutoFit/>
                      </wps:bodyPr>
                    </wps:wsp>
                  </a:graphicData>
                </a:graphic>
              </wp:anchor>
            </w:drawing>
          </mc:Choice>
          <mc:Fallback>
            <w:pict>
              <v:shape id="_x0000_s1347" type="#_x0000_t202" style="position:absolute;margin-left:96.5pt;margin-top:246.75pt;width:288.pt;height:209.05000000000001pt;z-index:-125829251;mso-wrap-distance-left:0;mso-wrap-distance-top:246.75pt;mso-wrap-distance-right:0;mso-wrap-distance-bottom:25.449999999999999pt;mso-position-horizontal-relative:page" filled="f" stroked="f">
                <v:textbox inset="0,0,0,0">
                  <w:txbxContent>
                    <w:p>
                      <w:pPr>
                        <w:pStyle w:val="Style31"/>
                        <w:keepNext w:val="0"/>
                        <w:keepLines w:val="0"/>
                        <w:widowControl w:val="0"/>
                        <w:shd w:val="clear" w:color="auto" w:fill="auto"/>
                        <w:tabs>
                          <w:tab w:pos="2294" w:val="left"/>
                        </w:tabs>
                        <w:bidi w:val="0"/>
                        <w:spacing w:before="0" w:after="0" w:line="240" w:lineRule="auto"/>
                        <w:ind w:left="0" w:right="0" w:firstLine="0"/>
                        <w:jc w:val="both"/>
                      </w:pPr>
                      <w:r>
                        <w:rPr>
                          <w:color w:val="000000"/>
                          <w:spacing w:val="0"/>
                          <w:w w:val="100"/>
                          <w:position w:val="0"/>
                          <w:shd w:val="clear" w:color="auto" w:fill="auto"/>
                          <w:lang w:val="en-US" w:eastAsia="en-US" w:bidi="en-US"/>
                        </w:rPr>
                        <w:t>manuelle</w:t>
                        <w:tab/>
                        <w:t>interception,</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electrovanne, Thermoswitch) ; (iv) d’un systeme de controle du niveau ; (v) d’une vanne d’ecoulement.</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La mono pompe. Elle est composee d’un un rotor avec profil a vis et d’un stator de gomme, pour transporter la puree a la machine suivante de la ligne et est commandee par un moteur electrique a vitesse reglable.</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Le cadre electrique. Il permet le controle et la protection des moteurs de la ligne et se compose : (i) d’un interrupteur general, d’un bouton start/stop des moteurs connectes ; (iii) d’un bouton d’emergence ; (iv) d’un thermo reglage de la temperature du prechauffeur, (v) d’un thermo reglage de la temperature des cuves a enzymes</w:t>
                      </w:r>
                    </w:p>
                    <w:p>
                      <w:pPr>
                        <w:pStyle w:val="Style31"/>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Le nettoyage de l’unite se fait tous les jours. On prend 2 heures, apres la production pour pouvoir faire le nettoyage</w:t>
                      </w:r>
                    </w:p>
                  </w:txbxContent>
                </v:textbox>
                <w10:wrap type="topAndBottom" anchorx="page"/>
              </v:shape>
            </w:pict>
          </mc:Fallback>
        </mc:AlternateContent>
      </w:r>
      <w:r>
        <w:drawing>
          <wp:anchor distT="3237230" distB="335915" distL="0" distR="0" simplePos="0" relativeHeight="125829504" behindDoc="0" locked="0" layoutInCell="1" allowOverlap="1">
            <wp:simplePos x="0" y="0"/>
            <wp:positionH relativeFrom="page">
              <wp:posOffset>4968875</wp:posOffset>
            </wp:positionH>
            <wp:positionV relativeFrom="paragraph">
              <wp:posOffset>3237230</wp:posOffset>
            </wp:positionV>
            <wp:extent cx="1584960" cy="2541905"/>
            <wp:wrapTopAndBottom/>
            <wp:docPr id="323" name="Shape 323"/>
            <a:graphic xmlns:a="http://schemas.openxmlformats.org/drawingml/2006/main">
              <a:graphicData uri="http://schemas.openxmlformats.org/drawingml/2006/picture">
                <pic:pic xmlns:pic="http://schemas.openxmlformats.org/drawingml/2006/picture">
                  <pic:nvPicPr>
                    <pic:cNvPr id="324" name="Picture box 324"/>
                    <pic:cNvPicPr/>
                  </pic:nvPicPr>
                  <pic:blipFill>
                    <a:blip r:embed="rId121"/>
                    <a:stretch/>
                  </pic:blipFill>
                  <pic:spPr>
                    <a:xfrm>
                      <a:ext cx="1584960" cy="2541905"/>
                    </a:xfrm>
                    <a:prstGeom prst="rect"/>
                  </pic:spPr>
                </pic:pic>
              </a:graphicData>
            </a:graphic>
          </wp:anchor>
        </w:drawing>
      </w:r>
      <w:r>
        <mc:AlternateContent>
          <mc:Choice Requires="wps">
            <w:drawing>
              <wp:anchor distT="5779770" distB="155575" distL="0" distR="0" simplePos="0" relativeHeight="125829505" behindDoc="0" locked="0" layoutInCell="1" allowOverlap="1">
                <wp:simplePos x="0" y="0"/>
                <wp:positionH relativeFrom="page">
                  <wp:posOffset>1228725</wp:posOffset>
                </wp:positionH>
                <wp:positionV relativeFrom="paragraph">
                  <wp:posOffset>5779770</wp:posOffset>
                </wp:positionV>
                <wp:extent cx="5437505" cy="176530"/>
                <wp:wrapTopAndBottom/>
                <wp:docPr id="325" name="Shape 325"/>
                <a:graphic xmlns:a="http://schemas.openxmlformats.org/drawingml/2006/main">
                  <a:graphicData uri="http://schemas.microsoft.com/office/word/2010/wordprocessingShape">
                    <wps:wsp>
                      <wps:cNvSpPr txBox="1"/>
                      <wps:spPr>
                        <a:xfrm>
                          <a:ext cx="5437505" cy="17653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des machines et le 7eme jour de la semaine un jour par semaine, pour un nettoyage</w:t>
                            </w:r>
                          </w:p>
                        </w:txbxContent>
                      </wps:txbx>
                      <wps:bodyPr wrap="none" lIns="0" tIns="0" rIns="0" bIns="0">
                        <a:noAutoFit/>
                      </wps:bodyPr>
                    </wps:wsp>
                  </a:graphicData>
                </a:graphic>
              </wp:anchor>
            </w:drawing>
          </mc:Choice>
          <mc:Fallback>
            <w:pict>
              <v:shape id="_x0000_s1351" type="#_x0000_t202" style="position:absolute;margin-left:96.75pt;margin-top:455.10000000000002pt;width:428.15000000000003pt;height:13.9pt;z-index:-125829248;mso-wrap-distance-left:0;mso-wrap-distance-top:455.10000000000002pt;mso-wrap-distance-right:0;mso-wrap-distance-bottom:12.25pt;mso-position-horizontal-relative:page" filled="f" stroked="f">
                <v:textbox inset="0,0,0,0">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des machines et le 7eme jour de la semaine un jour par semaine, pour un nettoyage</w:t>
                      </w:r>
                    </w:p>
                  </w:txbxContent>
                </v:textbox>
                <w10:wrap type="topAndBottom" anchorx="page"/>
              </v:shape>
            </w:pict>
          </mc:Fallback>
        </mc:AlternateContent>
      </w:r>
      <w:r>
        <mc:AlternateContent>
          <mc:Choice Requires="wps">
            <w:drawing>
              <wp:anchor distT="5934710" distB="635" distL="0" distR="0" simplePos="0" relativeHeight="125829507" behindDoc="0" locked="0" layoutInCell="1" allowOverlap="1">
                <wp:simplePos x="0" y="0"/>
                <wp:positionH relativeFrom="page">
                  <wp:posOffset>1228725</wp:posOffset>
                </wp:positionH>
                <wp:positionV relativeFrom="paragraph">
                  <wp:posOffset>5934710</wp:posOffset>
                </wp:positionV>
                <wp:extent cx="4843145" cy="176530"/>
                <wp:wrapTopAndBottom/>
                <wp:docPr id="327" name="Shape 327"/>
                <a:graphic xmlns:a="http://schemas.openxmlformats.org/drawingml/2006/main">
                  <a:graphicData uri="http://schemas.microsoft.com/office/word/2010/wordprocessingShape">
                    <wps:wsp>
                      <wps:cNvSpPr txBox="1"/>
                      <wps:spPr>
                        <a:xfrm>
                          <a:ext cx="4843145" cy="17653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general, tout en poursuivant la fermentation de la biere le samedi et dimanche</w:t>
                            </w:r>
                          </w:p>
                        </w:txbxContent>
                      </wps:txbx>
                      <wps:bodyPr wrap="none" lIns="0" tIns="0" rIns="0" bIns="0">
                        <a:noAutoFit/>
                      </wps:bodyPr>
                    </wps:wsp>
                  </a:graphicData>
                </a:graphic>
              </wp:anchor>
            </w:drawing>
          </mc:Choice>
          <mc:Fallback>
            <w:pict>
              <v:shape id="_x0000_s1353" type="#_x0000_t202" style="position:absolute;margin-left:96.75pt;margin-top:467.30000000000001pt;width:381.35000000000002pt;height:13.9pt;z-index:-125829246;mso-wrap-distance-left:0;mso-wrap-distance-top:467.30000000000001pt;mso-wrap-distance-right:0;mso-wrap-distance-bottom:5.0000000000000003e-002pt;mso-position-horizontal-relative:page" filled="f" stroked="f">
                <v:textbox inset="0,0,0,0">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general, tout en poursuivant la fermentation de la biere le samedi et dimanche</w:t>
                      </w:r>
                    </w:p>
                  </w:txbxContent>
                </v:textbox>
                <w10:wrap type="topAndBottom" anchorx="page"/>
              </v:shape>
            </w:pict>
          </mc:Fallback>
        </mc:AlternateContent>
      </w:r>
    </w:p>
    <w:p>
      <w:pPr>
        <w:widowControl w:val="0"/>
        <w:spacing w:line="1" w:lineRule="exact"/>
        <w:sectPr>
          <w:footnotePr>
            <w:pos w:val="pageBottom"/>
            <w:numFmt w:val="decimal"/>
            <w:numStart w:val="6"/>
            <w:numRestart w:val="continuous"/>
            <w15:footnoteColumns w:val="1"/>
          </w:footnotePr>
          <w:pgSz w:w="11900" w:h="16840"/>
          <w:pgMar w:top="1335" w:right="922" w:bottom="1700" w:left="898" w:header="0" w:footer="3" w:gutter="0"/>
          <w:cols w:space="720"/>
          <w:noEndnote/>
          <w:rtlGutter w:val="0"/>
          <w:docGrid w:linePitch="360"/>
        </w:sectPr>
      </w:pPr>
      <w:r>
        <mc:AlternateContent>
          <mc:Choice Requires="wps">
            <w:drawing>
              <wp:anchor distT="50800" distB="0" distL="0" distR="0" simplePos="0" relativeHeight="125829509" behindDoc="0" locked="0" layoutInCell="1" allowOverlap="1">
                <wp:simplePos x="0" y="0"/>
                <wp:positionH relativeFrom="page">
                  <wp:posOffset>1003300</wp:posOffset>
                </wp:positionH>
                <wp:positionV relativeFrom="paragraph">
                  <wp:posOffset>50800</wp:posOffset>
                </wp:positionV>
                <wp:extent cx="5675630" cy="2267585"/>
                <wp:wrapTopAndBottom/>
                <wp:docPr id="329" name="Shape 329"/>
                <a:graphic xmlns:a="http://schemas.openxmlformats.org/drawingml/2006/main">
                  <a:graphicData uri="http://schemas.microsoft.com/office/word/2010/wordprocessingShape">
                    <wps:wsp>
                      <wps:cNvSpPr txBox="1"/>
                      <wps:spPr>
                        <a:xfrm>
                          <a:ext cx="5675630" cy="2267585"/>
                        </a:xfrm>
                        <a:prstGeom prst="rect"/>
                        <a:noFill/>
                      </wps:spPr>
                      <wps:txbx>
                        <w:txbxContent>
                          <w:p>
                            <w:pPr>
                              <w:pStyle w:val="Style31"/>
                              <w:keepNext w:val="0"/>
                              <w:keepLines w:val="0"/>
                              <w:widowControl w:val="0"/>
                              <w:shd w:val="clear" w:color="auto" w:fill="auto"/>
                              <w:bidi w:val="0"/>
                              <w:spacing w:before="0" w:after="0" w:line="240" w:lineRule="auto"/>
                              <w:ind w:left="360" w:right="0" w:hanging="360"/>
                              <w:jc w:val="both"/>
                            </w:pPr>
                            <w:r>
                              <w:rPr>
                                <w:rFonts w:ascii="Times New Roman" w:eastAsia="Times New Roman" w:hAnsi="Times New Roman" w:cs="Times New Roman"/>
                                <w:color w:val="000000"/>
                                <w:spacing w:val="0"/>
                                <w:w w:val="100"/>
                                <w:position w:val="0"/>
                                <w:shd w:val="clear" w:color="auto" w:fill="auto"/>
                                <w:lang w:val="en-US" w:eastAsia="en-US" w:bidi="en-US"/>
                              </w:rPr>
                              <w:t xml:space="preserve">9- </w:t>
                            </w:r>
                            <w:r>
                              <w:rPr>
                                <w:b/>
                                <w:bCs/>
                                <w:color w:val="000000"/>
                                <w:spacing w:val="0"/>
                                <w:w w:val="100"/>
                                <w:position w:val="0"/>
                                <w:shd w:val="clear" w:color="auto" w:fill="auto"/>
                                <w:lang w:val="en-US" w:eastAsia="en-US" w:bidi="en-US"/>
                              </w:rPr>
                              <w:t xml:space="preserve">Equipements annexes installes sur la plateforme </w:t>
                            </w:r>
                            <w:r>
                              <w:rPr>
                                <w:color w:val="000000"/>
                                <w:spacing w:val="0"/>
                                <w:w w:val="100"/>
                                <w:position w:val="0"/>
                                <w:shd w:val="clear" w:color="auto" w:fill="auto"/>
                                <w:lang w:val="en-US" w:eastAsia="en-US" w:bidi="en-US"/>
                              </w:rPr>
                              <w:t>: (i) Une chaudiere a vapeur bloc monobloc automatique, constituee d’un bruleur, d’un vaporisateur de fuel, d’un echangeur de chaleur a tubes de fumee, d’un tableau de controle, d’une pompe d’alimentation et de secours, d’un dispositif pour le controle de la pression, de la temperature et du niveau d’eau. : (ii) L’adoucissement de l’eau pour traiter l’eau de ville ou d’un puits artesien, il est a fonctionnement volumetrique et complet avec dispositif de filtrage a carbone actif et de desinfection avec systeme de sterilisation, vanne de melange et cadre electrique, (iii) un panel electrique, (iv) une Tour de refroidissement de l’eau de travail, a circuit ferme et recirculation en continu. Le traitement de l’eau est par evaporation en contrecourant avec air alimente par ventilateur coaxial. La colonne est realisee avec une structure en acier a haute epaisseur et panneaux en laine de verre. Equipee d’un ventilateur multiple axial qui permet d’obtenir une tres bonne performance avec une basse consommation d’electricite, (v) un generateur a air comprime, (vi) d’equipements de nettoyage et de pasteurisation des bouteilles en verre recuperees,</w:t>
                            </w:r>
                          </w:p>
                        </w:txbxContent>
                      </wps:txbx>
                      <wps:bodyPr lIns="0" tIns="0" rIns="0" bIns="0">
                        <a:noAutoFit/>
                      </wps:bodyPr>
                    </wps:wsp>
                  </a:graphicData>
                </a:graphic>
              </wp:anchor>
            </w:drawing>
          </mc:Choice>
          <mc:Fallback>
            <w:pict>
              <v:shape id="_x0000_s1355" type="#_x0000_t202" style="position:absolute;margin-left:79.pt;margin-top:4.pt;width:446.90000000000003pt;height:178.55000000000001pt;z-index:-125829244;mso-wrap-distance-left:0;mso-wrap-distance-top:4.pt;mso-wrap-distance-right:0;mso-position-horizontal-relative:page" filled="f" stroked="f">
                <v:textbox inset="0,0,0,0">
                  <w:txbxContent>
                    <w:p>
                      <w:pPr>
                        <w:pStyle w:val="Style31"/>
                        <w:keepNext w:val="0"/>
                        <w:keepLines w:val="0"/>
                        <w:widowControl w:val="0"/>
                        <w:shd w:val="clear" w:color="auto" w:fill="auto"/>
                        <w:bidi w:val="0"/>
                        <w:spacing w:before="0" w:after="0" w:line="240" w:lineRule="auto"/>
                        <w:ind w:left="360" w:right="0" w:hanging="360"/>
                        <w:jc w:val="both"/>
                      </w:pPr>
                      <w:r>
                        <w:rPr>
                          <w:rFonts w:ascii="Times New Roman" w:eastAsia="Times New Roman" w:hAnsi="Times New Roman" w:cs="Times New Roman"/>
                          <w:color w:val="000000"/>
                          <w:spacing w:val="0"/>
                          <w:w w:val="100"/>
                          <w:position w:val="0"/>
                          <w:shd w:val="clear" w:color="auto" w:fill="auto"/>
                          <w:lang w:val="en-US" w:eastAsia="en-US" w:bidi="en-US"/>
                        </w:rPr>
                        <w:t xml:space="preserve">9- </w:t>
                      </w:r>
                      <w:r>
                        <w:rPr>
                          <w:b/>
                          <w:bCs/>
                          <w:color w:val="000000"/>
                          <w:spacing w:val="0"/>
                          <w:w w:val="100"/>
                          <w:position w:val="0"/>
                          <w:shd w:val="clear" w:color="auto" w:fill="auto"/>
                          <w:lang w:val="en-US" w:eastAsia="en-US" w:bidi="en-US"/>
                        </w:rPr>
                        <w:t xml:space="preserve">Equipements annexes installes sur la plateforme </w:t>
                      </w:r>
                      <w:r>
                        <w:rPr>
                          <w:color w:val="000000"/>
                          <w:spacing w:val="0"/>
                          <w:w w:val="100"/>
                          <w:position w:val="0"/>
                          <w:shd w:val="clear" w:color="auto" w:fill="auto"/>
                          <w:lang w:val="en-US" w:eastAsia="en-US" w:bidi="en-US"/>
                        </w:rPr>
                        <w:t>: (i) Une chaudiere a vapeur bloc monobloc automatique, constituee d’un bruleur, d’un vaporisateur de fuel, d’un echangeur de chaleur a tubes de fumee, d’un tableau de controle, d’une pompe d’alimentation et de secours, d’un dispositif pour le controle de la pression, de la temperature et du niveau d’eau. : (ii) L’adoucissement de l’eau pour traiter l’eau de ville ou d’un puits artesien, il est a fonctionnement volumetrique et complet avec dispositif de filtrage a carbone actif et de desinfection avec systeme de sterilisation, vanne de melange et cadre electrique, (iii) un panel electrique, (iv) une Tour de refroidissement de l’eau de travail, a circuit ferme et recirculation en continu. Le traitement de l’eau est par evaporation en contrecourant avec air alimente par ventilateur coaxial. La colonne est realisee avec une structure en acier a haute epaisseur et panneaux en laine de verre. Equipee d’un ventilateur multiple axial qui permet d’obtenir une tres bonne performance avec une basse consommation d’electricite, (v) un generateur a air comprime, (vi) d’equipements de nettoyage et de pasteurisation des bouteilles en verre recuperees,</w:t>
                      </w:r>
                    </w:p>
                  </w:txbxContent>
                </v:textbox>
                <w10:wrap type="topAndBottom" anchorx="page"/>
              </v:shape>
            </w:pict>
          </mc:Fallback>
        </mc:AlternateContent>
      </w:r>
    </w:p>
    <w:p>
      <w:pPr>
        <w:pStyle w:val="Style61"/>
        <w:keepNext w:val="0"/>
        <w:keepLines w:val="0"/>
        <w:widowControl w:val="0"/>
        <w:shd w:val="clear" w:color="auto" w:fill="auto"/>
        <w:bidi w:val="0"/>
        <w:spacing w:before="0" w:after="260" w:line="240" w:lineRule="auto"/>
        <w:ind w:left="0" w:right="0" w:firstLine="0"/>
        <w:jc w:val="center"/>
      </w:pPr>
      <w:r>
        <w:rPr>
          <w:color w:val="000000"/>
          <w:spacing w:val="0"/>
          <w:w w:val="100"/>
          <w:position w:val="0"/>
          <w:shd w:val="clear" w:color="auto" w:fill="auto"/>
          <w:lang w:val="en-US" w:eastAsia="en-US" w:bidi="en-US"/>
        </w:rPr>
        <w:t>Document de subvention</w:t>
      </w:r>
    </w:p>
    <w:p>
      <w:pPr>
        <w:pStyle w:val="Style31"/>
        <w:keepNext w:val="0"/>
        <w:keepLines w:val="0"/>
        <w:widowControl w:val="0"/>
        <w:shd w:val="clear" w:color="auto" w:fill="auto"/>
        <w:bidi w:val="0"/>
        <w:spacing w:before="0" w:after="600" w:line="240" w:lineRule="auto"/>
        <w:ind w:left="540" w:right="0" w:firstLine="0"/>
        <w:jc w:val="both"/>
      </w:pPr>
      <w:r>
        <w:rPr>
          <w:color w:val="000000"/>
          <w:spacing w:val="0"/>
          <w:w w:val="100"/>
          <w:position w:val="0"/>
          <w:shd w:val="clear" w:color="auto" w:fill="auto"/>
          <w:lang w:val="en-US" w:eastAsia="en-US" w:bidi="en-US"/>
        </w:rPr>
        <w:t>d’une chaine manuelle d’embouteillage, qui a remplace la chaine originale d’embouteillage en bouteilles en plastique, dont l’usage a ete interdit par le Gouvernement ; (vii) un groupe electrogene installe a cote de la plateforme .</w:t>
      </w:r>
    </w:p>
    <w:p>
      <w:pPr>
        <w:pStyle w:val="Style31"/>
        <w:keepNext w:val="0"/>
        <w:keepLines w:val="0"/>
        <w:widowControl w:val="0"/>
        <w:shd w:val="clear" w:color="auto" w:fill="auto"/>
        <w:bidi w:val="0"/>
        <w:spacing w:before="0" w:after="500" w:line="240" w:lineRule="auto"/>
        <w:ind w:left="0" w:right="0" w:firstLine="0"/>
        <w:jc w:val="both"/>
      </w:pPr>
      <w:r>
        <w:rPr>
          <w:b/>
          <w:bCs/>
          <w:color w:val="000000"/>
          <w:spacing w:val="0"/>
          <w:w w:val="100"/>
          <w:position w:val="0"/>
          <w:shd w:val="clear" w:color="auto" w:fill="auto"/>
          <w:lang w:val="en-US" w:eastAsia="en-US" w:bidi="en-US"/>
        </w:rPr>
        <w:t>Photos de l’usine de transformation de banane de Ruyigi</w:t>
      </w:r>
    </w:p>
    <w:p>
      <w:pPr>
        <w:widowControl w:val="0"/>
        <w:jc w:val="right"/>
        <w:rPr>
          <w:sz w:val="2"/>
          <w:szCs w:val="2"/>
        </w:rPr>
      </w:pPr>
      <w:r>
        <w:drawing>
          <wp:inline>
            <wp:extent cx="4870450" cy="3425825"/>
            <wp:docPr id="331" name="Picutre 331"/>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23"/>
                    <a:stretch/>
                  </pic:blipFill>
                  <pic:spPr>
                    <a:xfrm>
                      <a:ext cx="4870450" cy="3425825"/>
                    </a:xfrm>
                    <a:prstGeom prst="rect"/>
                  </pic:spPr>
                </pic:pic>
              </a:graphicData>
            </a:graphic>
          </wp:inline>
        </w:drawing>
      </w:r>
      <w:r>
        <w:br w:type="page"/>
      </w:r>
    </w:p>
    <w:p>
      <w:pPr>
        <w:pStyle w:val="Style64"/>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000000"/>
          <w:spacing w:val="0"/>
          <w:w w:val="100"/>
          <w:position w:val="0"/>
          <w:sz w:val="16"/>
          <w:szCs w:val="16"/>
          <w:shd w:val="clear" w:color="auto" w:fill="auto"/>
          <w:lang w:val="en-US" w:eastAsia="en-US" w:bidi="en-US"/>
        </w:rPr>
        <w:t>Document de subvention</w:t>
      </w:r>
    </w:p>
    <w:p>
      <w:pPr>
        <w:widowControl w:val="0"/>
        <w:jc w:val="right"/>
        <w:rPr>
          <w:sz w:val="2"/>
          <w:szCs w:val="2"/>
        </w:rPr>
        <w:sectPr>
          <w:footnotePr>
            <w:pos w:val="pageBottom"/>
            <w:numFmt w:val="decimal"/>
            <w:numStart w:val="6"/>
            <w:numRestart w:val="continuous"/>
            <w15:footnoteColumns w:val="1"/>
          </w:footnotePr>
          <w:pgSz w:w="11900" w:h="16840"/>
          <w:pgMar w:top="1335" w:right="1392" w:bottom="7517" w:left="1402" w:header="0" w:footer="3" w:gutter="0"/>
          <w:cols w:space="720"/>
          <w:noEndnote/>
          <w:rtlGutter w:val="0"/>
          <w:docGrid w:linePitch="360"/>
        </w:sectPr>
      </w:pPr>
      <w:r>
        <w:drawing>
          <wp:inline>
            <wp:extent cx="4870450" cy="4236720"/>
            <wp:docPr id="332" name="Picutre 332"/>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25"/>
                    <a:stretch/>
                  </pic:blipFill>
                  <pic:spPr>
                    <a:xfrm>
                      <a:ext cx="4870450" cy="4236720"/>
                    </a:xfrm>
                    <a:prstGeom prst="rect"/>
                  </pic:spPr>
                </pic:pic>
              </a:graphicData>
            </a:graphic>
          </wp:inline>
        </w:drawing>
      </w:r>
    </w:p>
    <w:p>
      <w:pPr>
        <w:pStyle w:val="Style72"/>
        <w:keepNext/>
        <w:keepLines/>
        <w:widowControl w:val="0"/>
        <w:shd w:val="clear" w:color="auto" w:fill="auto"/>
        <w:bidi w:val="0"/>
        <w:spacing w:before="0" w:line="240" w:lineRule="auto"/>
        <w:ind w:left="0" w:right="0" w:firstLine="0"/>
        <w:jc w:val="left"/>
      </w:pPr>
      <w:bookmarkStart w:id="129" w:name="bookmark129"/>
      <w:r>
        <w:rPr>
          <w:color w:val="000000"/>
          <w:spacing w:val="0"/>
          <w:w w:val="100"/>
          <w:position w:val="0"/>
          <w:shd w:val="clear" w:color="auto" w:fill="auto"/>
          <w:lang w:val="en-US" w:eastAsia="en-US" w:bidi="en-US"/>
        </w:rPr>
        <w:t>Appendice 2 . Organisation du travail au niveau de l’unite de transformation de la Banane a Ruyigi</w:t>
      </w:r>
      <w:bookmarkEnd w:id="129"/>
    </w:p>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L’organisation du travail est formee autour de 4 equipes, qui se relaient </w:t>
      </w:r>
      <w:r>
        <w:rPr>
          <w:b/>
          <w:bCs/>
          <w:color w:val="000000"/>
          <w:spacing w:val="0"/>
          <w:w w:val="100"/>
          <w:position w:val="0"/>
          <w:shd w:val="clear" w:color="auto" w:fill="auto"/>
          <w:lang w:val="en-US" w:eastAsia="en-US" w:bidi="en-US"/>
        </w:rPr>
        <w:t>:</w:t>
      </w:r>
    </w:p>
    <w:p>
      <w:pPr>
        <w:pStyle w:val="Style3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L'equipe I d'epluchage </w:t>
      </w:r>
      <w:r>
        <w:rPr>
          <w:color w:val="000000"/>
          <w:spacing w:val="0"/>
          <w:w w:val="100"/>
          <w:position w:val="0"/>
          <w:shd w:val="clear" w:color="auto" w:fill="auto"/>
          <w:lang w:val="en-US" w:eastAsia="en-US" w:bidi="en-US"/>
        </w:rPr>
        <w:t>sera la nuit, done il faut mettre en place une equipe de 10 saisonniers eplucheurs travaillant la nuit de 21h a 7h00.</w:t>
      </w:r>
    </w:p>
    <w:p>
      <w:pPr>
        <w:pStyle w:val="Style3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L' equipe II de </w:t>
      </w:r>
      <w:r>
        <w:rPr>
          <w:color w:val="000000"/>
          <w:spacing w:val="0"/>
          <w:w w:val="100"/>
          <w:position w:val="0"/>
          <w:shd w:val="clear" w:color="auto" w:fill="auto"/>
          <w:lang w:val="en-US" w:eastAsia="en-US" w:bidi="en-US"/>
        </w:rPr>
        <w:t>production du Jus Mere est compose de 4 personnes dont un Electromecanicien ,un Technologue, un Ouvrier qualifie et un Ouvrier non qualifie. Cette equipe travaille de 7h30 a 17h30</w:t>
      </w:r>
    </w:p>
    <w:p>
      <w:pPr>
        <w:pStyle w:val="Style31"/>
        <w:keepNext w:val="0"/>
        <w:keepLines w:val="0"/>
        <w:widowControl w:val="0"/>
        <w:shd w:val="clear" w:color="auto" w:fill="auto"/>
        <w:bidi w:val="0"/>
        <w:spacing w:before="0" w:after="240" w:line="240" w:lineRule="auto"/>
        <w:ind w:left="140" w:right="0" w:hanging="140"/>
        <w:jc w:val="left"/>
      </w:pPr>
      <w:r>
        <w:rPr>
          <w:b/>
          <w:bCs/>
          <w:color w:val="000000"/>
          <w:spacing w:val="0"/>
          <w:w w:val="100"/>
          <w:position w:val="0"/>
          <w:shd w:val="clear" w:color="auto" w:fill="auto"/>
          <w:lang w:val="en-US" w:eastAsia="en-US" w:bidi="en-US"/>
        </w:rPr>
        <w:t xml:space="preserve">L' equipe III de production des produits finis </w:t>
      </w:r>
      <w:r>
        <w:rPr>
          <w:color w:val="000000"/>
          <w:spacing w:val="0"/>
          <w:w w:val="100"/>
          <w:position w:val="0"/>
          <w:shd w:val="clear" w:color="auto" w:fill="auto"/>
          <w:lang w:val="en-US" w:eastAsia="en-US" w:bidi="en-US"/>
        </w:rPr>
        <w:t>est compose de 4 personnes dont un Electromecanicien ,un Technologue, un Ouvrier qualifie et un Ouvrier non qualifie. Cette equipe travaille de 11h00 a 21h00 sauf samedi ou elle travaille de 7h30 a 17h30</w:t>
      </w:r>
    </w:p>
    <w:p>
      <w:pPr>
        <w:pStyle w:val="Style31"/>
        <w:keepNext w:val="0"/>
        <w:keepLines w:val="0"/>
        <w:widowControl w:val="0"/>
        <w:shd w:val="clear" w:color="auto" w:fill="auto"/>
        <w:bidi w:val="0"/>
        <w:spacing w:before="0" w:after="240" w:line="240" w:lineRule="auto"/>
        <w:ind w:left="0" w:right="0" w:firstLine="0"/>
        <w:jc w:val="left"/>
        <w:sectPr>
          <w:headerReference w:type="default" r:id="rId127"/>
          <w:footerReference w:type="default" r:id="rId128"/>
          <w:headerReference w:type="even" r:id="rId129"/>
          <w:footerReference w:type="even" r:id="rId130"/>
          <w:footnotePr>
            <w:pos w:val="pageBottom"/>
            <w:numFmt w:val="decimal"/>
            <w:numStart w:val="6"/>
            <w:numRestart w:val="continuous"/>
            <w15:footnoteColumns w:val="1"/>
          </w:footnotePr>
          <w:pgSz w:w="16840" w:h="11900" w:orient="landscape"/>
          <w:pgMar w:top="2164" w:right="635" w:bottom="2164" w:left="1398" w:header="0" w:footer="1736" w:gutter="0"/>
          <w:cols w:space="720"/>
          <w:noEndnote/>
          <w:rtlGutter w:val="0"/>
          <w:docGrid w:linePitch="360"/>
        </w:sectPr>
      </w:pPr>
      <w:r>
        <w:rPr>
          <w:b/>
          <w:bCs/>
          <w:color w:val="000000"/>
          <w:spacing w:val="0"/>
          <w:w w:val="100"/>
          <w:position w:val="0"/>
          <w:shd w:val="clear" w:color="auto" w:fill="auto"/>
          <w:lang w:val="en-US" w:eastAsia="en-US" w:bidi="en-US"/>
        </w:rPr>
        <w:t xml:space="preserve">L' equipe IV de mise en bouteilles </w:t>
      </w:r>
      <w:r>
        <w:rPr>
          <w:color w:val="000000"/>
          <w:spacing w:val="0"/>
          <w:w w:val="100"/>
          <w:position w:val="0"/>
          <w:shd w:val="clear" w:color="auto" w:fill="auto"/>
          <w:lang w:val="en-US" w:eastAsia="en-US" w:bidi="en-US"/>
        </w:rPr>
        <w:t>des produits finis est compose de 6 personnes dont deux Ouvriers qualifie et quatre Ouvriers non qualifie. Cette equipe travaille de 11h00 a 21h00 sauf le lundi et samedi ou elle travaille de 7h30 a 17h30</w:t>
      </w:r>
    </w:p>
    <w:p>
      <w:pPr>
        <w:widowControl w:val="0"/>
        <w:spacing w:line="1" w:lineRule="exact"/>
      </w:pPr>
      <w:r>
        <mc:AlternateContent>
          <mc:Choice Requires="wps">
            <w:drawing>
              <wp:anchor distT="0" distB="0" distL="114300" distR="114300" simplePos="0" relativeHeight="125829511" behindDoc="0" locked="0" layoutInCell="1" allowOverlap="1">
                <wp:simplePos x="0" y="0"/>
                <wp:positionH relativeFrom="page">
                  <wp:posOffset>5663565</wp:posOffset>
                </wp:positionH>
                <wp:positionV relativeFrom="paragraph">
                  <wp:posOffset>182880</wp:posOffset>
                </wp:positionV>
                <wp:extent cx="2233930" cy="182880"/>
                <wp:wrapSquare wrapText="left"/>
                <wp:docPr id="337" name="Shape 337"/>
                <a:graphic xmlns:a="http://schemas.openxmlformats.org/drawingml/2006/main">
                  <a:graphicData uri="http://schemas.microsoft.com/office/word/2010/wordprocessingShape">
                    <wps:wsp>
                      <wps:cNvSpPr txBox="1"/>
                      <wps:spPr>
                        <a:xfrm>
                          <a:ext cx="2233930" cy="182880"/>
                        </a:xfrm>
                        <a:prstGeom prst="rect"/>
                        <a:noFill/>
                      </wps:spPr>
                      <wps:txbx>
                        <w:txbxContent>
                          <w:p>
                            <w:pPr>
                              <w:pStyle w:val="Style52"/>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color w:val="000000"/>
                                <w:spacing w:val="0"/>
                                <w:w w:val="100"/>
                                <w:position w:val="0"/>
                                <w:sz w:val="22"/>
                                <w:szCs w:val="22"/>
                                <w:shd w:val="clear" w:color="auto" w:fill="auto"/>
                                <w:lang w:val="en-US" w:eastAsia="en-US" w:bidi="en-US"/>
                              </w:rPr>
                              <w:t>Equipe II: Production Jus Mere</w:t>
                            </w:r>
                          </w:p>
                        </w:txbxContent>
                      </wps:txbx>
                      <wps:bodyPr wrap="none" lIns="0" tIns="0" rIns="0" bIns="0">
                        <a:noAutoFit/>
                      </wps:bodyPr>
                    </wps:wsp>
                  </a:graphicData>
                </a:graphic>
              </wp:anchor>
            </w:drawing>
          </mc:Choice>
          <mc:Fallback>
            <w:pict>
              <v:shape id="_x0000_s1363" type="#_x0000_t202" style="position:absolute;margin-left:445.94999999999999pt;margin-top:14.4pt;width:175.90000000000001pt;height:14.4pt;z-index:-125829242;mso-wrap-distance-left:9.pt;mso-wrap-distance-right:9.pt;mso-position-horizontal-relative:page" filled="f" stroked="f">
                <v:textbox inset="0,0,0,0">
                  <w:txbxContent>
                    <w:p>
                      <w:pPr>
                        <w:pStyle w:val="Style52"/>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color w:val="000000"/>
                          <w:spacing w:val="0"/>
                          <w:w w:val="100"/>
                          <w:position w:val="0"/>
                          <w:sz w:val="22"/>
                          <w:szCs w:val="22"/>
                          <w:shd w:val="clear" w:color="auto" w:fill="auto"/>
                          <w:lang w:val="en-US" w:eastAsia="en-US" w:bidi="en-US"/>
                        </w:rPr>
                        <w:t>Equipe II: Production Jus Mere</w:t>
                      </w:r>
                    </w:p>
                  </w:txbxContent>
                </v:textbox>
                <w10:wrap type="square" side="left" anchorx="page"/>
              </v:shape>
            </w:pict>
          </mc:Fallback>
        </mc:AlternateContent>
      </w:r>
      <w:r>
        <mc:AlternateContent>
          <mc:Choice Requires="wps">
            <w:drawing>
              <wp:anchor distT="0" distB="0" distL="0" distR="0" simplePos="0" relativeHeight="125829513" behindDoc="0" locked="0" layoutInCell="1" allowOverlap="1">
                <wp:simplePos x="0" y="0"/>
                <wp:positionH relativeFrom="page">
                  <wp:posOffset>1018540</wp:posOffset>
                </wp:positionH>
                <wp:positionV relativeFrom="paragraph">
                  <wp:posOffset>356870</wp:posOffset>
                </wp:positionV>
                <wp:extent cx="9272270" cy="2508250"/>
                <wp:wrapTopAndBottom/>
                <wp:docPr id="339" name="Shape 339"/>
                <a:graphic xmlns:a="http://schemas.openxmlformats.org/drawingml/2006/main">
                  <a:graphicData uri="http://schemas.microsoft.com/office/word/2010/wordprocessingShape">
                    <wps:wsp>
                      <wps:cNvSpPr txBox="1"/>
                      <wps:spPr>
                        <a:xfrm>
                          <a:ext cx="9272270" cy="2508250"/>
                        </a:xfrm>
                        <a:prstGeom prst="rect"/>
                        <a:noFill/>
                      </wps:spPr>
                      <wps:txbx>
                        <w:txbxContent>
                          <w:tbl>
                            <w:tblPr>
                              <w:tblOverlap w:val="never"/>
                              <w:jc w:val="left"/>
                              <w:tblLayout w:type="fixed"/>
                            </w:tblPr>
                            <w:tblGrid>
                              <w:gridCol w:w="1046"/>
                              <w:gridCol w:w="1344"/>
                              <w:gridCol w:w="1152"/>
                              <w:gridCol w:w="1234"/>
                              <w:gridCol w:w="907"/>
                              <w:gridCol w:w="1392"/>
                              <w:gridCol w:w="830"/>
                              <w:gridCol w:w="1258"/>
                              <w:gridCol w:w="1051"/>
                              <w:gridCol w:w="1229"/>
                              <w:gridCol w:w="1051"/>
                              <w:gridCol w:w="1051"/>
                              <w:gridCol w:w="1056"/>
                            </w:tblGrid>
                            <w:tr>
                              <w:trPr>
                                <w:tblHeader/>
                                <w:trHeight w:val="1690" w:hRule="exact"/>
                              </w:trPr>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JOURS</w:t>
                                  </w:r>
                                </w:p>
                              </w:tc>
                              <w:tc>
                                <w:tcPr>
                                  <w:gridSpan w:val="2"/>
                                  <w:tcBorders>
                                    <w:top w:val="single" w:sz="4"/>
                                    <w:left w:val="single" w:sz="4"/>
                                  </w:tcBorders>
                                  <w:shd w:val="clear" w:color="auto" w:fill="FFC000"/>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Epluchage Equipe I</w:t>
                                  </w:r>
                                </w:p>
                              </w:tc>
                              <w:tc>
                                <w:tcPr>
                                  <w:gridSpan w:val="2"/>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Broyage</w:t>
                                  </w:r>
                                </w:p>
                              </w:tc>
                              <w:tc>
                                <w:tcPr>
                                  <w:gridSpan w:val="2"/>
                                  <w:tcBorders>
                                    <w:top w:val="single" w:sz="4"/>
                                    <w:left w:val="single" w:sz="4"/>
                                  </w:tcBorders>
                                  <w:shd w:val="clear" w:color="auto" w:fill="F4AF85"/>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Enzymation</w:t>
                                  </w:r>
                                </w:p>
                              </w:tc>
                              <w:tc>
                                <w:tcPr>
                                  <w:gridSpan w:val="2"/>
                                  <w:tcBorders>
                                    <w:top w:val="single" w:sz="4"/>
                                    <w:left w:val="single" w:sz="4"/>
                                  </w:tcBorders>
                                  <w:shd w:val="clear" w:color="auto" w:fill="A9D08F"/>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Decantation/Filtrage</w:t>
                                  </w:r>
                                </w:p>
                              </w:tc>
                              <w:tc>
                                <w:tcPr>
                                  <w:gridSpan w:val="2"/>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57"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Enregistrement du Jus mere obtenu</w:t>
                                  </w:r>
                                </w:p>
                              </w:tc>
                              <w:tc>
                                <w:tcPr>
                                  <w:tcBorders>
                                    <w:top w:val="single" w:sz="4"/>
                                    <w:left w:val="single" w:sz="4"/>
                                  </w:tcBorders>
                                  <w:shd w:val="clear" w:color="auto" w:fill="FED966"/>
                                  <w:vAlign w:val="center"/>
                                </w:tcPr>
                                <w:p>
                                  <w:pPr>
                                    <w:pStyle w:val="Style52"/>
                                    <w:keepNext w:val="0"/>
                                    <w:keepLines w:val="0"/>
                                    <w:widowControl w:val="0"/>
                                    <w:shd w:val="clear" w:color="auto" w:fill="auto"/>
                                    <w:bidi w:val="0"/>
                                    <w:spacing w:before="0" w:after="0" w:line="257"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Nettoyage des machines et rapportage</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57"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TOTAL HEURE DE TRAVAIL/JO UR Equipe II</w:t>
                                  </w:r>
                                </w:p>
                              </w:tc>
                            </w:tr>
                            <w:tr>
                              <w:trPr>
                                <w:trHeight w:val="634" w:hRule="exact"/>
                              </w:trPr>
                              <w:tc>
                                <w:tcPr>
                                  <w:vMerge/>
                                  <w:tcBorders>
                                    <w:left w:val="single" w:sz="4"/>
                                  </w:tcBorders>
                                  <w:shd w:val="clear" w:color="auto" w:fill="auto"/>
                                  <w:vAlign w:val="center"/>
                                </w:tcPr>
                                <w:p>
                                  <w:pPr/>
                                </w:p>
                              </w:tc>
                              <w:tc>
                                <w:tcPr>
                                  <w:tcBorders>
                                    <w:top w:val="single" w:sz="4"/>
                                    <w:left w:val="single" w:sz="4"/>
                                  </w:tcBorders>
                                  <w:shd w:val="clear" w:color="auto" w:fill="FFC000"/>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BF8F00"/>
                                  <w:vAlign w:val="top"/>
                                </w:tcPr>
                                <w:p>
                                  <w:pPr>
                                    <w:pStyle w:val="Style52"/>
                                    <w:keepNext w:val="0"/>
                                    <w:keepLines w:val="0"/>
                                    <w:widowControl w:val="0"/>
                                    <w:shd w:val="clear" w:color="auto" w:fill="auto"/>
                                    <w:bidi w:val="0"/>
                                    <w:spacing w:before="0" w:after="0" w:line="257"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Nbre Heure Equipe I</w:t>
                                  </w:r>
                                </w:p>
                              </w:tc>
                              <w:tc>
                                <w:tcPr>
                                  <w:tcBorders>
                                    <w:top w:val="single" w:sz="4"/>
                                    <w:left w:val="single" w:sz="4"/>
                                  </w:tcBorders>
                                  <w:shd w:val="clear" w:color="auto" w:fill="8EB4E3"/>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8EB4E3"/>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Heure</w:t>
                                  </w:r>
                                </w:p>
                              </w:tc>
                              <w:tc>
                                <w:tcPr>
                                  <w:tcBorders>
                                    <w:top w:val="single" w:sz="4"/>
                                    <w:left w:val="single" w:sz="4"/>
                                  </w:tcBorders>
                                  <w:shd w:val="clear" w:color="auto" w:fill="F4AF85"/>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F4AF85"/>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Heure</w:t>
                                  </w:r>
                                </w:p>
                              </w:tc>
                              <w:tc>
                                <w:tcPr>
                                  <w:tcBorders>
                                    <w:top w:val="single" w:sz="4"/>
                                    <w:left w:val="single" w:sz="4"/>
                                  </w:tcBorders>
                                  <w:shd w:val="clear" w:color="auto" w:fill="A9D08F"/>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A9D08F"/>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 Heure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57"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Litre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 Heure</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 Heure</w:t>
                                  </w:r>
                                </w:p>
                              </w:tc>
                              <w:tc>
                                <w:tcPr>
                                  <w:tcBorders>
                                    <w:top w:val="single" w:sz="4"/>
                                    <w:left w:val="single" w:sz="4"/>
                                    <w:right w:val="single" w:sz="4"/>
                                  </w:tcBorders>
                                  <w:shd w:val="clear" w:color="auto" w:fill="BF8F00"/>
                                  <w:vAlign w:val="top"/>
                                </w:tcPr>
                                <w:p>
                                  <w:pPr>
                                    <w:widowControl w:val="0"/>
                                    <w:rPr>
                                      <w:sz w:val="10"/>
                                      <w:szCs w:val="10"/>
                                    </w:rPr>
                                  </w:pP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Lundi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Mardi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Mercredi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4"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Jeudi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Vendredi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8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Samedi</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9</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bl>
                          <w:p>
                            <w:pPr>
                              <w:widowControl w:val="0"/>
                              <w:spacing w:line="1" w:lineRule="exact"/>
                            </w:pPr>
                          </w:p>
                        </w:txbxContent>
                      </wps:txbx>
                      <wps:bodyPr lIns="0" tIns="0" rIns="0" bIns="0">
                        <a:noAutoFit/>
                      </wps:bodyPr>
                    </wps:wsp>
                  </a:graphicData>
                </a:graphic>
              </wp:anchor>
            </w:drawing>
          </mc:Choice>
          <mc:Fallback>
            <w:pict>
              <v:shape id="_x0000_s1365" type="#_x0000_t202" style="position:absolute;margin-left:80.200000000000003pt;margin-top:28.100000000000001pt;width:730.10000000000002pt;height:197.5pt;z-index:-125829240;mso-wrap-distance-left:0;mso-wrap-distance-right:0;mso-position-horizontal-relative:page" filled="f" stroked="f">
                <v:textbox inset="0,0,0,0">
                  <w:txbxContent>
                    <w:tbl>
                      <w:tblPr>
                        <w:tblOverlap w:val="never"/>
                        <w:jc w:val="left"/>
                        <w:tblLayout w:type="fixed"/>
                      </w:tblPr>
                      <w:tblGrid>
                        <w:gridCol w:w="1046"/>
                        <w:gridCol w:w="1344"/>
                        <w:gridCol w:w="1152"/>
                        <w:gridCol w:w="1234"/>
                        <w:gridCol w:w="907"/>
                        <w:gridCol w:w="1392"/>
                        <w:gridCol w:w="830"/>
                        <w:gridCol w:w="1258"/>
                        <w:gridCol w:w="1051"/>
                        <w:gridCol w:w="1229"/>
                        <w:gridCol w:w="1051"/>
                        <w:gridCol w:w="1051"/>
                        <w:gridCol w:w="1056"/>
                      </w:tblGrid>
                      <w:tr>
                        <w:trPr>
                          <w:tblHeader/>
                          <w:trHeight w:val="1690" w:hRule="exact"/>
                        </w:trPr>
                        <w:tc>
                          <w:tcPr>
                            <w:vMerge w:val="restart"/>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JOURS</w:t>
                            </w:r>
                          </w:p>
                        </w:tc>
                        <w:tc>
                          <w:tcPr>
                            <w:gridSpan w:val="2"/>
                            <w:tcBorders>
                              <w:top w:val="single" w:sz="4"/>
                              <w:left w:val="single" w:sz="4"/>
                            </w:tcBorders>
                            <w:shd w:val="clear" w:color="auto" w:fill="FFC000"/>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Epluchage Equipe I</w:t>
                            </w:r>
                          </w:p>
                        </w:tc>
                        <w:tc>
                          <w:tcPr>
                            <w:gridSpan w:val="2"/>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Broyage</w:t>
                            </w:r>
                          </w:p>
                        </w:tc>
                        <w:tc>
                          <w:tcPr>
                            <w:gridSpan w:val="2"/>
                            <w:tcBorders>
                              <w:top w:val="single" w:sz="4"/>
                              <w:left w:val="single" w:sz="4"/>
                            </w:tcBorders>
                            <w:shd w:val="clear" w:color="auto" w:fill="F4AF85"/>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Enzymation</w:t>
                            </w:r>
                          </w:p>
                        </w:tc>
                        <w:tc>
                          <w:tcPr>
                            <w:gridSpan w:val="2"/>
                            <w:tcBorders>
                              <w:top w:val="single" w:sz="4"/>
                              <w:left w:val="single" w:sz="4"/>
                            </w:tcBorders>
                            <w:shd w:val="clear" w:color="auto" w:fill="A9D08F"/>
                            <w:vAlign w:val="center"/>
                          </w:tcPr>
                          <w:p>
                            <w:pPr>
                              <w:pStyle w:val="Style52"/>
                              <w:keepNext w:val="0"/>
                              <w:keepLines w:val="0"/>
                              <w:widowControl w:val="0"/>
                              <w:shd w:val="clear" w:color="auto" w:fill="auto"/>
                              <w:bidi w:val="0"/>
                              <w:spacing w:before="0" w:after="0" w:line="240"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Decantation/Filtrage</w:t>
                            </w:r>
                          </w:p>
                        </w:tc>
                        <w:tc>
                          <w:tcPr>
                            <w:gridSpan w:val="2"/>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57"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Enregistrement du Jus mere obtenu</w:t>
                            </w:r>
                          </w:p>
                        </w:tc>
                        <w:tc>
                          <w:tcPr>
                            <w:tcBorders>
                              <w:top w:val="single" w:sz="4"/>
                              <w:left w:val="single" w:sz="4"/>
                            </w:tcBorders>
                            <w:shd w:val="clear" w:color="auto" w:fill="FED966"/>
                            <w:vAlign w:val="center"/>
                          </w:tcPr>
                          <w:p>
                            <w:pPr>
                              <w:pStyle w:val="Style52"/>
                              <w:keepNext w:val="0"/>
                              <w:keepLines w:val="0"/>
                              <w:widowControl w:val="0"/>
                              <w:shd w:val="clear" w:color="auto" w:fill="auto"/>
                              <w:bidi w:val="0"/>
                              <w:spacing w:before="0" w:after="0" w:line="257" w:lineRule="auto"/>
                              <w:ind w:left="0" w:right="0" w:firstLine="0"/>
                              <w:jc w:val="center"/>
                              <w:rPr>
                                <w:sz w:val="16"/>
                                <w:szCs w:val="16"/>
                              </w:rPr>
                            </w:pPr>
                            <w:r>
                              <w:rPr>
                                <w:rFonts w:ascii="Calibri" w:eastAsia="Calibri" w:hAnsi="Calibri" w:cs="Calibri"/>
                                <w:color w:val="000000"/>
                                <w:spacing w:val="0"/>
                                <w:w w:val="100"/>
                                <w:position w:val="0"/>
                                <w:sz w:val="16"/>
                                <w:szCs w:val="16"/>
                                <w:shd w:val="clear" w:color="auto" w:fill="auto"/>
                                <w:lang w:val="en-US" w:eastAsia="en-US" w:bidi="en-US"/>
                              </w:rPr>
                              <w:t>Nettoyage des machines et rapportage</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57"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TOTAL HEURE DE TRAVAIL/JO UR Equipe II</w:t>
                            </w:r>
                          </w:p>
                        </w:tc>
                      </w:tr>
                      <w:tr>
                        <w:trPr>
                          <w:trHeight w:val="634" w:hRule="exact"/>
                        </w:trPr>
                        <w:tc>
                          <w:tcPr>
                            <w:vMerge/>
                            <w:tcBorders>
                              <w:left w:val="single" w:sz="4"/>
                            </w:tcBorders>
                            <w:shd w:val="clear" w:color="auto" w:fill="auto"/>
                            <w:vAlign w:val="center"/>
                          </w:tcPr>
                          <w:p>
                            <w:pPr/>
                          </w:p>
                        </w:tc>
                        <w:tc>
                          <w:tcPr>
                            <w:tcBorders>
                              <w:top w:val="single" w:sz="4"/>
                              <w:left w:val="single" w:sz="4"/>
                            </w:tcBorders>
                            <w:shd w:val="clear" w:color="auto" w:fill="FFC000"/>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BF8F00"/>
                            <w:vAlign w:val="top"/>
                          </w:tcPr>
                          <w:p>
                            <w:pPr>
                              <w:pStyle w:val="Style52"/>
                              <w:keepNext w:val="0"/>
                              <w:keepLines w:val="0"/>
                              <w:widowControl w:val="0"/>
                              <w:shd w:val="clear" w:color="auto" w:fill="auto"/>
                              <w:bidi w:val="0"/>
                              <w:spacing w:before="0" w:after="0" w:line="257" w:lineRule="auto"/>
                              <w:ind w:left="0" w:right="0" w:firstLine="0"/>
                              <w:jc w:val="left"/>
                              <w:rPr>
                                <w:sz w:val="16"/>
                                <w:szCs w:val="16"/>
                              </w:rPr>
                            </w:pPr>
                            <w:r>
                              <w:rPr>
                                <w:rFonts w:ascii="Calibri" w:eastAsia="Calibri" w:hAnsi="Calibri" w:cs="Calibri"/>
                                <w:b/>
                                <w:bCs/>
                                <w:color w:val="000000"/>
                                <w:spacing w:val="0"/>
                                <w:w w:val="100"/>
                                <w:position w:val="0"/>
                                <w:sz w:val="16"/>
                                <w:szCs w:val="16"/>
                                <w:shd w:val="clear" w:color="auto" w:fill="auto"/>
                                <w:lang w:val="en-US" w:eastAsia="en-US" w:bidi="en-US"/>
                              </w:rPr>
                              <w:t>Nbre Heure Equipe I</w:t>
                            </w:r>
                          </w:p>
                        </w:tc>
                        <w:tc>
                          <w:tcPr>
                            <w:tcBorders>
                              <w:top w:val="single" w:sz="4"/>
                              <w:left w:val="single" w:sz="4"/>
                            </w:tcBorders>
                            <w:shd w:val="clear" w:color="auto" w:fill="8EB4E3"/>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8EB4E3"/>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Heure</w:t>
                            </w:r>
                          </w:p>
                        </w:tc>
                        <w:tc>
                          <w:tcPr>
                            <w:tcBorders>
                              <w:top w:val="single" w:sz="4"/>
                              <w:left w:val="single" w:sz="4"/>
                            </w:tcBorders>
                            <w:shd w:val="clear" w:color="auto" w:fill="F4AF85"/>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F4AF85"/>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Heure</w:t>
                            </w:r>
                          </w:p>
                        </w:tc>
                        <w:tc>
                          <w:tcPr>
                            <w:tcBorders>
                              <w:top w:val="single" w:sz="4"/>
                              <w:left w:val="single" w:sz="4"/>
                            </w:tcBorders>
                            <w:shd w:val="clear" w:color="auto" w:fill="A9D08F"/>
                            <w:vAlign w:val="top"/>
                          </w:tcPr>
                          <w:p>
                            <w:pPr>
                              <w:pStyle w:val="Style5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Kg</w:t>
                            </w:r>
                          </w:p>
                        </w:tc>
                        <w:tc>
                          <w:tcPr>
                            <w:tcBorders>
                              <w:top w:val="single" w:sz="4"/>
                              <w:left w:val="single" w:sz="4"/>
                            </w:tcBorders>
                            <w:shd w:val="clear" w:color="auto" w:fill="A9D08F"/>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 Heure</w:t>
                            </w:r>
                          </w:p>
                        </w:tc>
                        <w:tc>
                          <w:tcPr>
                            <w:tcBorders>
                              <w:top w:val="single" w:sz="4"/>
                              <w:left w:val="single" w:sz="4"/>
                            </w:tcBorders>
                            <w:shd w:val="clear" w:color="auto" w:fill="D0CECF"/>
                            <w:vAlign w:val="center"/>
                          </w:tcPr>
                          <w:p>
                            <w:pPr>
                              <w:pStyle w:val="Style52"/>
                              <w:keepNext w:val="0"/>
                              <w:keepLines w:val="0"/>
                              <w:widowControl w:val="0"/>
                              <w:shd w:val="clear" w:color="auto" w:fill="auto"/>
                              <w:bidi w:val="0"/>
                              <w:spacing w:before="0" w:after="0" w:line="257" w:lineRule="auto"/>
                              <w:ind w:left="0" w:right="0" w:firstLine="0"/>
                              <w:jc w:val="left"/>
                              <w:rPr>
                                <w:sz w:val="16"/>
                                <w:szCs w:val="16"/>
                              </w:rPr>
                            </w:pPr>
                            <w:r>
                              <w:rPr>
                                <w:rFonts w:ascii="Calibri" w:eastAsia="Calibri" w:hAnsi="Calibri" w:cs="Calibri"/>
                                <w:color w:val="000000"/>
                                <w:spacing w:val="0"/>
                                <w:w w:val="100"/>
                                <w:position w:val="0"/>
                                <w:sz w:val="16"/>
                                <w:szCs w:val="16"/>
                                <w:shd w:val="clear" w:color="auto" w:fill="auto"/>
                                <w:lang w:val="en-US" w:eastAsia="en-US" w:bidi="en-US"/>
                              </w:rPr>
                              <w:t>Quantite en Litre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 Heure</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0" w:line="240" w:lineRule="auto"/>
                              <w:ind w:left="0" w:right="0" w:firstLine="0"/>
                              <w:jc w:val="right"/>
                              <w:rPr>
                                <w:sz w:val="16"/>
                                <w:szCs w:val="16"/>
                              </w:rPr>
                            </w:pPr>
                            <w:r>
                              <w:rPr>
                                <w:rFonts w:ascii="Calibri" w:eastAsia="Calibri" w:hAnsi="Calibri" w:cs="Calibri"/>
                                <w:color w:val="000000"/>
                                <w:spacing w:val="0"/>
                                <w:w w:val="100"/>
                                <w:position w:val="0"/>
                                <w:sz w:val="16"/>
                                <w:szCs w:val="16"/>
                                <w:shd w:val="clear" w:color="auto" w:fill="auto"/>
                                <w:lang w:val="en-US" w:eastAsia="en-US" w:bidi="en-US"/>
                              </w:rPr>
                              <w:t>Nbre Heure</w:t>
                            </w:r>
                          </w:p>
                        </w:tc>
                        <w:tc>
                          <w:tcPr>
                            <w:tcBorders>
                              <w:top w:val="single" w:sz="4"/>
                              <w:left w:val="single" w:sz="4"/>
                              <w:right w:val="single" w:sz="4"/>
                            </w:tcBorders>
                            <w:shd w:val="clear" w:color="auto" w:fill="BF8F00"/>
                            <w:vAlign w:val="top"/>
                          </w:tcPr>
                          <w:p>
                            <w:pPr>
                              <w:widowControl w:val="0"/>
                              <w:rPr>
                                <w:sz w:val="10"/>
                                <w:szCs w:val="10"/>
                              </w:rPr>
                            </w:pP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Lundi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Mardi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Mercredi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4"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Jeudi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69"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Vendredi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5 000</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7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0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66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3 000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4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1</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r>
                        <w:trPr>
                          <w:trHeight w:val="28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shd w:val="clear" w:color="auto" w:fill="auto"/>
                                <w:lang w:val="en-US" w:eastAsia="en-US" w:bidi="en-US"/>
                              </w:rPr>
                              <w:t>Samedi</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Calibri" w:eastAsia="Calibri" w:hAnsi="Calibri" w:cs="Calibri"/>
                                <w:color w:val="000000"/>
                                <w:spacing w:val="0"/>
                                <w:w w:val="100"/>
                                <w:position w:val="0"/>
                                <w:sz w:val="20"/>
                                <w:szCs w:val="20"/>
                                <w:shd w:val="clear" w:color="auto" w:fill="auto"/>
                                <w:lang w:val="en-US" w:eastAsia="en-US" w:bidi="en-US"/>
                              </w:rPr>
                              <w:t>9</w:t>
                            </w:r>
                          </w:p>
                        </w:tc>
                        <w:tc>
                          <w:tcPr>
                            <w:tcBorders>
                              <w:top w:val="single" w:sz="4"/>
                              <w:left w:val="single" w:sz="4"/>
                              <w:righ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shd w:val="clear" w:color="auto" w:fill="auto"/>
                                <w:lang w:val="en-US" w:eastAsia="en-US" w:bidi="en-US"/>
                              </w:rPr>
                              <w:t>9</w:t>
                            </w:r>
                          </w:p>
                        </w:tc>
                      </w:tr>
                    </w:tbl>
                    <w:p>
                      <w:pPr>
                        <w:widowControl w:val="0"/>
                        <w:spacing w:line="1" w:lineRule="exact"/>
                      </w:pPr>
                    </w:p>
                  </w:txbxContent>
                </v:textbox>
                <w10:wrap type="topAndBottom" anchorx="page"/>
              </v:shape>
            </w:pict>
          </mc:Fallback>
        </mc:AlternateContent>
      </w:r>
    </w:p>
    <w:p>
      <w:pPr>
        <w:pStyle w:val="Style31"/>
        <w:keepNext w:val="0"/>
        <w:keepLines w:val="0"/>
        <w:widowControl w:val="0"/>
        <w:shd w:val="clear" w:color="auto" w:fill="auto"/>
        <w:tabs>
          <w:tab w:leader="underscore" w:pos="1368" w:val="left"/>
          <w:tab w:leader="underscore" w:pos="4238" w:val="left"/>
        </w:tabs>
        <w:bidi w:val="0"/>
        <w:spacing w:before="0" w:after="0" w:line="271" w:lineRule="auto"/>
        <w:ind w:left="200" w:right="0" w:hanging="200"/>
        <w:jc w:val="left"/>
      </w:pPr>
      <w:r>
        <w:rPr>
          <w:b/>
          <w:bCs/>
          <w:color w:val="000000"/>
          <w:spacing w:val="0"/>
          <w:w w:val="100"/>
          <w:position w:val="0"/>
          <w:shd w:val="clear" w:color="auto" w:fill="auto"/>
          <w:lang w:val="en-US" w:eastAsia="en-US" w:bidi="en-US"/>
        </w:rPr>
        <w:t xml:space="preserve">Organisation du travail de I’equipe 1 et 2 </w:t>
      </w:r>
      <w:r>
        <w:rPr>
          <w:rFonts w:ascii="Calibri" w:eastAsia="Calibri" w:hAnsi="Calibri" w:cs="Calibri"/>
          <w:b/>
          <w:bCs/>
          <w:color w:val="000000"/>
          <w:spacing w:val="0"/>
          <w:w w:val="100"/>
          <w:position w:val="0"/>
          <w:sz w:val="22"/>
          <w:szCs w:val="22"/>
          <w:shd w:val="clear" w:color="auto" w:fill="auto"/>
          <w:lang w:val="en-US" w:eastAsia="en-US" w:bidi="en-US"/>
        </w:rPr>
        <w:tab/>
      </w:r>
      <w:r>
        <w:rPr>
          <w:rFonts w:ascii="Calibri" w:eastAsia="Calibri" w:hAnsi="Calibri" w:cs="Calibri"/>
          <w:b/>
          <w:bCs/>
          <w:color w:val="000000"/>
          <w:spacing w:val="0"/>
          <w:w w:val="100"/>
          <w:position w:val="0"/>
          <w:sz w:val="22"/>
          <w:szCs w:val="22"/>
          <w:u w:val="single"/>
          <w:shd w:val="clear" w:color="auto" w:fill="auto"/>
          <w:lang w:val="en-US" w:eastAsia="en-US" w:bidi="en-US"/>
        </w:rPr>
        <w:t>Equipe I: Epluchage</w:t>
      </w:r>
      <w:r>
        <w:rPr>
          <w:rFonts w:ascii="Calibri" w:eastAsia="Calibri" w:hAnsi="Calibri" w:cs="Calibri"/>
          <w:b/>
          <w:bCs/>
          <w:color w:val="000000"/>
          <w:spacing w:val="0"/>
          <w:w w:val="100"/>
          <w:position w:val="0"/>
          <w:sz w:val="22"/>
          <w:szCs w:val="22"/>
          <w:shd w:val="clear" w:color="auto" w:fill="auto"/>
          <w:lang w:val="en-US" w:eastAsia="en-US" w:bidi="en-US"/>
        </w:rPr>
        <w:tab/>
      </w:r>
    </w:p>
    <w:p>
      <w:pPr>
        <w:pStyle w:val="Style99"/>
        <w:keepNext w:val="0"/>
        <w:keepLines w:val="0"/>
        <w:widowControl w:val="0"/>
        <w:pBdr>
          <w:top w:val="single" w:sz="0" w:space="2" w:color="2F74B5"/>
          <w:left w:val="single" w:sz="0" w:space="0" w:color="2F74B5"/>
          <w:bottom w:val="single" w:sz="0" w:space="2" w:color="2F74B5"/>
          <w:right w:val="single" w:sz="0" w:space="0" w:color="2F74B5"/>
        </w:pBdr>
        <w:shd w:val="clear" w:color="auto" w:fill="2F74B5"/>
        <w:bidi w:val="0"/>
        <w:spacing w:before="0" w:after="0" w:line="240" w:lineRule="auto"/>
        <w:ind w:left="0" w:right="0" w:firstLine="200"/>
        <w:jc w:val="left"/>
      </w:pPr>
      <w:r>
        <w:rPr>
          <w:b/>
          <w:bCs/>
          <w:color w:val="E7E6E6"/>
          <w:spacing w:val="0"/>
          <w:w w:val="100"/>
          <w:position w:val="0"/>
          <w:shd w:val="clear" w:color="auto" w:fill="auto"/>
          <w:lang w:val="en-US" w:eastAsia="en-US" w:bidi="en-US"/>
        </w:rPr>
        <w:t>TOTAL PRODUTION SEMAINE</w:t>
      </w:r>
    </w:p>
    <w:p>
      <w:pPr>
        <w:pStyle w:val="Style31"/>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shd w:val="clear" w:color="auto" w:fill="auto"/>
          <w:lang w:val="en-US" w:eastAsia="en-US" w:bidi="en-US"/>
        </w:rPr>
        <w:t>Organisation du travail des equipes 3 et 4</w:t>
      </w:r>
    </w:p>
    <w:p>
      <w:pPr>
        <w:pStyle w:val="Style49"/>
        <w:keepNext w:val="0"/>
        <w:keepLines w:val="0"/>
        <w:widowControl w:val="0"/>
        <w:shd w:val="clear" w:color="auto" w:fill="auto"/>
        <w:tabs>
          <w:tab w:pos="9000" w:val="left"/>
        </w:tabs>
        <w:bidi w:val="0"/>
        <w:spacing w:before="0" w:after="0" w:line="240" w:lineRule="auto"/>
        <w:ind w:left="941" w:right="0" w:firstLine="0"/>
        <w:jc w:val="left"/>
        <w:rPr>
          <w:sz w:val="13"/>
          <w:szCs w:val="13"/>
        </w:rPr>
      </w:pPr>
      <w:r>
        <w:rPr>
          <w:rFonts w:ascii="Calibri" w:eastAsia="Calibri" w:hAnsi="Calibri" w:cs="Calibri"/>
          <w:i w:val="0"/>
          <w:iCs w:val="0"/>
          <w:color w:val="000000"/>
          <w:spacing w:val="0"/>
          <w:w w:val="100"/>
          <w:position w:val="0"/>
          <w:sz w:val="13"/>
          <w:szCs w:val="13"/>
          <w:shd w:val="clear" w:color="auto" w:fill="auto"/>
          <w:lang w:val="en-US" w:eastAsia="en-US" w:bidi="en-US"/>
        </w:rPr>
        <w:t>Equipe III: Production des produits finis a partir du Jus mere</w:t>
        <w:tab/>
        <w:t>Equipe IV: Nettoyage de Bouteilles et Mise en bouteilles</w:t>
      </w:r>
    </w:p>
    <w:tbl>
      <w:tblPr>
        <w:tblOverlap w:val="never"/>
        <w:jc w:val="center"/>
        <w:tblLayout w:type="fixed"/>
      </w:tblPr>
      <w:tblGrid>
        <w:gridCol w:w="754"/>
        <w:gridCol w:w="610"/>
        <w:gridCol w:w="595"/>
        <w:gridCol w:w="672"/>
        <w:gridCol w:w="446"/>
        <w:gridCol w:w="638"/>
        <w:gridCol w:w="422"/>
        <w:gridCol w:w="725"/>
        <w:gridCol w:w="456"/>
        <w:gridCol w:w="480"/>
        <w:gridCol w:w="518"/>
        <w:gridCol w:w="504"/>
        <w:gridCol w:w="638"/>
        <w:gridCol w:w="730"/>
        <w:gridCol w:w="360"/>
        <w:gridCol w:w="638"/>
        <w:gridCol w:w="360"/>
        <w:gridCol w:w="758"/>
        <w:gridCol w:w="408"/>
        <w:gridCol w:w="566"/>
        <w:gridCol w:w="451"/>
        <w:gridCol w:w="629"/>
        <w:gridCol w:w="456"/>
        <w:gridCol w:w="456"/>
        <w:gridCol w:w="518"/>
        <w:gridCol w:w="749"/>
      </w:tblGrid>
      <w:tr>
        <w:trPr>
          <w:trHeight w:val="1296" w:hRule="exact"/>
        </w:trPr>
        <w:tc>
          <w:tcPr>
            <w:tcBorders>
              <w:top w:val="single" w:sz="4"/>
              <w:left w:val="single" w:sz="4"/>
            </w:tcBorders>
            <w:shd w:val="clear" w:color="auto" w:fill="92D14E"/>
            <w:vAlign w:val="center"/>
          </w:tcPr>
          <w:p>
            <w:pPr>
              <w:pStyle w:val="Style52"/>
              <w:keepNext w:val="0"/>
              <w:keepLines w:val="0"/>
              <w:widowControl w:val="0"/>
              <w:shd w:val="clear" w:color="auto" w:fill="auto"/>
              <w:bidi w:val="0"/>
              <w:spacing w:before="0" w:after="0" w:line="240"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Jus mere brut</w:t>
            </w:r>
          </w:p>
        </w:tc>
        <w:tc>
          <w:tcPr>
            <w:gridSpan w:val="2"/>
            <w:tcBorders>
              <w:top w:val="single" w:sz="4"/>
              <w:left w:val="single" w:sz="4"/>
            </w:tcBorders>
            <w:shd w:val="clear" w:color="auto" w:fill="AEAAA9"/>
            <w:vAlign w:val="center"/>
          </w:tcPr>
          <w:p>
            <w:pPr>
              <w:pStyle w:val="Style52"/>
              <w:keepNext w:val="0"/>
              <w:keepLines w:val="0"/>
              <w:widowControl w:val="0"/>
              <w:shd w:val="clear" w:color="auto" w:fill="auto"/>
              <w:bidi w:val="0"/>
              <w:spacing w:before="0" w:after="0" w:line="341"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Dilution et/ou pasteurisation du jus</w:t>
            </w:r>
          </w:p>
        </w:tc>
        <w:tc>
          <w:tcPr>
            <w:gridSpan w:val="2"/>
            <w:tcBorders>
              <w:top w:val="single" w:sz="4"/>
              <w:left w:val="single" w:sz="4"/>
            </w:tcBorders>
            <w:shd w:val="clear" w:color="auto" w:fill="FED966"/>
            <w:vAlign w:val="center"/>
          </w:tcPr>
          <w:p>
            <w:pPr>
              <w:pStyle w:val="Style52"/>
              <w:keepNext w:val="0"/>
              <w:keepLines w:val="0"/>
              <w:widowControl w:val="0"/>
              <w:shd w:val="clear" w:color="auto" w:fill="auto"/>
              <w:bidi w:val="0"/>
              <w:spacing w:before="0" w:after="0" w:line="341"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Filtrage (perte 10%) et Refroidissement</w:t>
            </w:r>
          </w:p>
        </w:tc>
        <w:tc>
          <w:tcPr>
            <w:gridSpan w:val="2"/>
            <w:tcBorders>
              <w:top w:val="single" w:sz="4"/>
              <w:left w:val="single" w:sz="4"/>
            </w:tcBorders>
            <w:shd w:val="clear" w:color="auto" w:fill="F4AF85"/>
            <w:vAlign w:val="center"/>
          </w:tcPr>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Filtrage du jus (Perte 10%)</w:t>
            </w:r>
          </w:p>
        </w:tc>
        <w:tc>
          <w:tcPr>
            <w:gridSpan w:val="2"/>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240"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Activites de Fermentation</w:t>
            </w:r>
          </w:p>
        </w:tc>
        <w:tc>
          <w:tcPr>
            <w:tcBorders>
              <w:top w:val="single" w:sz="4"/>
              <w:left w:val="single" w:sz="4"/>
            </w:tcBorders>
            <w:shd w:val="clear" w:color="auto" w:fill="FED966"/>
            <w:vAlign w:val="bottom"/>
          </w:tcPr>
          <w:p>
            <w:pPr>
              <w:pStyle w:val="Style52"/>
              <w:keepNext w:val="0"/>
              <w:keepLines w:val="0"/>
              <w:widowControl w:val="0"/>
              <w:shd w:val="clear" w:color="auto" w:fill="auto"/>
              <w:bidi w:val="0"/>
              <w:spacing w:before="0" w:after="0" w:line="348"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Nettoyage des machines et rapportage et planifiactio n</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348" w:lineRule="auto"/>
              <w:ind w:left="0" w:right="0" w:firstLine="0"/>
              <w:jc w:val="left"/>
              <w:rPr>
                <w:sz w:val="9"/>
                <w:szCs w:val="9"/>
              </w:rPr>
            </w:pPr>
            <w:r>
              <w:rPr>
                <w:rFonts w:ascii="Calibri" w:eastAsia="Calibri" w:hAnsi="Calibri" w:cs="Calibri"/>
                <w:b/>
                <w:bCs/>
                <w:color w:val="000000"/>
                <w:spacing w:val="0"/>
                <w:w w:val="100"/>
                <w:position w:val="0"/>
                <w:sz w:val="9"/>
                <w:szCs w:val="9"/>
                <w:shd w:val="clear" w:color="auto" w:fill="auto"/>
                <w:lang w:val="en-US" w:eastAsia="en-US" w:bidi="en-US"/>
              </w:rPr>
              <w:t>TOTAL HEURE DE TRAVAIL/JO UR Equipe III</w:t>
            </w:r>
          </w:p>
        </w:tc>
        <w:tc>
          <w:tcPr>
            <w:gridSpan w:val="2"/>
            <w:tcBorders>
              <w:top w:val="single" w:sz="4"/>
              <w:left w:val="single" w:sz="4"/>
            </w:tcBorders>
            <w:shd w:val="clear" w:color="auto" w:fill="FFFF00"/>
            <w:vAlign w:val="bottom"/>
          </w:tcPr>
          <w:p>
            <w:pPr>
              <w:pStyle w:val="Style52"/>
              <w:keepNext w:val="0"/>
              <w:keepLines w:val="0"/>
              <w:widowControl w:val="0"/>
              <w:shd w:val="clear" w:color="auto" w:fill="auto"/>
              <w:bidi w:val="0"/>
              <w:spacing w:before="0" w:after="0" w:line="240" w:lineRule="auto"/>
              <w:ind w:left="0" w:right="0" w:firstLine="0"/>
              <w:jc w:val="center"/>
              <w:rPr>
                <w:sz w:val="10"/>
                <w:szCs w:val="10"/>
              </w:rPr>
            </w:pPr>
            <w:r>
              <w:rPr>
                <w:rFonts w:ascii="Calibri" w:eastAsia="Calibri" w:hAnsi="Calibri" w:cs="Calibri"/>
                <w:b/>
                <w:bCs/>
                <w:color w:val="000000"/>
                <w:spacing w:val="0"/>
                <w:w w:val="100"/>
                <w:position w:val="0"/>
                <w:sz w:val="10"/>
                <w:szCs w:val="10"/>
                <w:shd w:val="clear" w:color="auto" w:fill="auto"/>
                <w:lang w:val="en-US" w:eastAsia="en-US" w:bidi="en-US"/>
              </w:rPr>
              <w:t>Produits Finis refus</w:t>
            </w:r>
          </w:p>
        </w:tc>
        <w:tc>
          <w:tcPr>
            <w:gridSpan w:val="2"/>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Lavage des bouiteilles</w:t>
            </w:r>
          </w:p>
        </w:tc>
        <w:tc>
          <w:tcPr>
            <w:gridSpan w:val="2"/>
            <w:tcBorders>
              <w:top w:val="single" w:sz="4"/>
              <w:left w:val="single" w:sz="4"/>
            </w:tcBorders>
            <w:shd w:val="clear" w:color="auto" w:fill="F4AF85"/>
            <w:vAlign w:val="top"/>
          </w:tcPr>
          <w:p>
            <w:pPr>
              <w:pStyle w:val="Style52"/>
              <w:keepNext w:val="0"/>
              <w:keepLines w:val="0"/>
              <w:widowControl w:val="0"/>
              <w:shd w:val="clear" w:color="auto" w:fill="auto"/>
              <w:bidi w:val="0"/>
              <w:spacing w:before="0" w:after="40" w:line="240"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Filtration PRODUITS</w:t>
            </w:r>
          </w:p>
          <w:p>
            <w:pPr>
              <w:pStyle w:val="Style52"/>
              <w:keepNext w:val="0"/>
              <w:keepLines w:val="0"/>
              <w:widowControl w:val="0"/>
              <w:shd w:val="clear" w:color="auto" w:fill="auto"/>
              <w:bidi w:val="0"/>
              <w:spacing w:before="0" w:after="0" w:line="240"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FINIS</w:t>
            </w:r>
          </w:p>
        </w:tc>
        <w:tc>
          <w:tcPr>
            <w:gridSpan w:val="2"/>
            <w:tcBorders>
              <w:top w:val="single" w:sz="4"/>
              <w:left w:val="single" w:sz="4"/>
            </w:tcBorders>
            <w:shd w:val="clear" w:color="auto" w:fill="FED966"/>
            <w:vAlign w:val="top"/>
          </w:tcPr>
          <w:p>
            <w:pPr>
              <w:pStyle w:val="Style52"/>
              <w:keepNext w:val="0"/>
              <w:keepLines w:val="0"/>
              <w:widowControl w:val="0"/>
              <w:shd w:val="clear" w:color="auto" w:fill="auto"/>
              <w:bidi w:val="0"/>
              <w:spacing w:before="0" w:after="0" w:line="348"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Mise en bouteilles (perte de 15% du au casse des bouteilles) et sterilisation</w:t>
            </w:r>
          </w:p>
        </w:tc>
        <w:tc>
          <w:tcPr>
            <w:gridSpan w:val="2"/>
            <w:tcBorders>
              <w:top w:val="single" w:sz="4"/>
              <w:left w:val="single" w:sz="4"/>
            </w:tcBorders>
            <w:shd w:val="clear" w:color="auto" w:fill="8EB4E3"/>
            <w:vAlign w:val="top"/>
          </w:tcPr>
          <w:p>
            <w:pPr>
              <w:pStyle w:val="Style52"/>
              <w:keepNext w:val="0"/>
              <w:keepLines w:val="0"/>
              <w:widowControl w:val="0"/>
              <w:shd w:val="clear" w:color="auto" w:fill="auto"/>
              <w:bidi w:val="0"/>
              <w:spacing w:before="0" w:after="0" w:line="353"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Etiquetage et Mise en caisse</w:t>
            </w:r>
          </w:p>
        </w:tc>
        <w:tc>
          <w:tcPr>
            <w:gridSpan w:val="2"/>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353"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Comptage et mise en Stockage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353" w:lineRule="auto"/>
              <w:ind w:left="0" w:right="0" w:firstLine="0"/>
              <w:jc w:val="both"/>
              <w:rPr>
                <w:sz w:val="9"/>
                <w:szCs w:val="9"/>
              </w:rPr>
            </w:pPr>
            <w:r>
              <w:rPr>
                <w:rFonts w:ascii="Calibri" w:eastAsia="Calibri" w:hAnsi="Calibri" w:cs="Calibri"/>
                <w:color w:val="000000"/>
                <w:spacing w:val="0"/>
                <w:w w:val="100"/>
                <w:position w:val="0"/>
                <w:sz w:val="9"/>
                <w:szCs w:val="9"/>
                <w:shd w:val="clear" w:color="auto" w:fill="auto"/>
                <w:lang w:val="en-US" w:eastAsia="en-US" w:bidi="en-US"/>
              </w:rPr>
              <w:t>Nettoyage et rapport</w:t>
            </w:r>
          </w:p>
        </w:tc>
        <w:tc>
          <w:tcPr>
            <w:tcBorders>
              <w:top w:val="single" w:sz="4"/>
              <w:left w:val="single" w:sz="4"/>
            </w:tcBorders>
            <w:shd w:val="clear" w:color="auto" w:fill="BF8F00"/>
            <w:vAlign w:val="top"/>
          </w:tcPr>
          <w:p>
            <w:pPr>
              <w:pStyle w:val="Style52"/>
              <w:keepNext w:val="0"/>
              <w:keepLines w:val="0"/>
              <w:widowControl w:val="0"/>
              <w:shd w:val="clear" w:color="auto" w:fill="auto"/>
              <w:bidi w:val="0"/>
              <w:spacing w:before="0" w:after="0" w:line="348" w:lineRule="auto"/>
              <w:ind w:left="0" w:right="0" w:firstLine="0"/>
              <w:jc w:val="left"/>
              <w:rPr>
                <w:sz w:val="9"/>
                <w:szCs w:val="9"/>
              </w:rPr>
            </w:pPr>
            <w:r>
              <w:rPr>
                <w:rFonts w:ascii="Calibri" w:eastAsia="Calibri" w:hAnsi="Calibri" w:cs="Calibri"/>
                <w:b/>
                <w:bCs/>
                <w:color w:val="000000"/>
                <w:spacing w:val="0"/>
                <w:w w:val="100"/>
                <w:position w:val="0"/>
                <w:sz w:val="9"/>
                <w:szCs w:val="9"/>
                <w:shd w:val="clear" w:color="auto" w:fill="auto"/>
                <w:lang w:val="en-US" w:eastAsia="en-US" w:bidi="en-US"/>
              </w:rPr>
              <w:t>TOTAL HEURE DE TRAVAIL/JO UR Equipe III</w:t>
            </w:r>
          </w:p>
        </w:tc>
        <w:tc>
          <w:tcPr>
            <w:tcBorders>
              <w:left w:val="single" w:sz="4"/>
            </w:tcBorders>
            <w:shd w:val="clear" w:color="auto" w:fill="auto"/>
            <w:vAlign w:val="top"/>
          </w:tcPr>
          <w:p>
            <w:pPr>
              <w:widowControl w:val="0"/>
              <w:rPr>
                <w:sz w:val="10"/>
                <w:szCs w:val="10"/>
              </w:rPr>
            </w:pPr>
          </w:p>
        </w:tc>
      </w:tr>
      <w:tr>
        <w:trPr>
          <w:trHeight w:val="480" w:hRule="exact"/>
        </w:trPr>
        <w:tc>
          <w:tcPr>
            <w:tcBorders>
              <w:top w:val="single" w:sz="4"/>
              <w:left w:val="single" w:sz="4"/>
            </w:tcBorders>
            <w:shd w:val="clear" w:color="auto" w:fill="92D14E"/>
            <w:vAlign w:val="center"/>
          </w:tcPr>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AEAAA9"/>
            <w:vAlign w:val="bottom"/>
          </w:tcPr>
          <w:p>
            <w:pPr>
              <w:pStyle w:val="Style52"/>
              <w:keepNext w:val="0"/>
              <w:keepLines w:val="0"/>
              <w:widowControl w:val="0"/>
              <w:shd w:val="clear" w:color="auto" w:fill="auto"/>
              <w:bidi w:val="0"/>
              <w:spacing w:before="0" w:after="0" w:line="353"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AEAAA9"/>
            <w:vAlign w:val="bottom"/>
          </w:tcPr>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Nbre Heure</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0" w:line="341"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Heure</w:t>
            </w:r>
          </w:p>
        </w:tc>
        <w:tc>
          <w:tcPr>
            <w:tcBorders>
              <w:top w:val="single" w:sz="4"/>
              <w:left w:val="single" w:sz="4"/>
            </w:tcBorders>
            <w:shd w:val="clear" w:color="auto" w:fill="F4AF85"/>
            <w:vAlign w:val="bottom"/>
          </w:tcPr>
          <w:p>
            <w:pPr>
              <w:pStyle w:val="Style52"/>
              <w:keepNext w:val="0"/>
              <w:keepLines w:val="0"/>
              <w:widowControl w:val="0"/>
              <w:shd w:val="clear" w:color="auto" w:fill="auto"/>
              <w:bidi w:val="0"/>
              <w:spacing w:before="0" w:after="0" w:line="353"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F4AF85"/>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Heure</w:t>
            </w:r>
          </w:p>
        </w:tc>
        <w:tc>
          <w:tcPr>
            <w:tcBorders>
              <w:top w:val="single" w:sz="4"/>
              <w:left w:val="single" w:sz="4"/>
            </w:tcBorders>
            <w:shd w:val="clear" w:color="auto" w:fill="8EB4E3"/>
            <w:vAlign w:val="top"/>
          </w:tcPr>
          <w:p>
            <w:pPr>
              <w:pStyle w:val="Style52"/>
              <w:keepNext w:val="0"/>
              <w:keepLines w:val="0"/>
              <w:widowControl w:val="0"/>
              <w:shd w:val="clear" w:color="auto" w:fill="auto"/>
              <w:bidi w:val="0"/>
              <w:spacing w:before="0" w:after="0" w:line="341"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8EB4E3"/>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Heure</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0" w:line="240" w:lineRule="auto"/>
              <w:ind w:left="0" w:right="0" w:firstLine="0"/>
              <w:jc w:val="center"/>
              <w:rPr>
                <w:sz w:val="9"/>
                <w:szCs w:val="9"/>
              </w:rPr>
            </w:pPr>
            <w:r>
              <w:rPr>
                <w:rFonts w:ascii="Calibri" w:eastAsia="Calibri" w:hAnsi="Calibri" w:cs="Calibri"/>
                <w:color w:val="000000"/>
                <w:spacing w:val="0"/>
                <w:w w:val="100"/>
                <w:position w:val="0"/>
                <w:sz w:val="9"/>
                <w:szCs w:val="9"/>
                <w:shd w:val="clear" w:color="auto" w:fill="auto"/>
                <w:lang w:val="en-US" w:eastAsia="en-US" w:bidi="en-US"/>
              </w:rPr>
              <w:t>Nbre Heure</w:t>
            </w:r>
          </w:p>
        </w:tc>
        <w:tc>
          <w:tcPr>
            <w:tcBorders>
              <w:top w:val="single" w:sz="4"/>
              <w:left w:val="single" w:sz="4"/>
            </w:tcBorders>
            <w:shd w:val="clear" w:color="auto" w:fill="BF8F00"/>
            <w:vAlign w:val="top"/>
          </w:tcPr>
          <w:p>
            <w:pPr>
              <w:widowControl w:val="0"/>
              <w:rPr>
                <w:sz w:val="10"/>
                <w:szCs w:val="10"/>
              </w:rPr>
            </w:pPr>
          </w:p>
        </w:tc>
        <w:tc>
          <w:tcPr>
            <w:tcBorders>
              <w:top w:val="single" w:sz="4"/>
              <w:left w:val="single" w:sz="4"/>
            </w:tcBorders>
            <w:shd w:val="clear" w:color="auto" w:fill="FFFF00"/>
            <w:vAlign w:val="top"/>
          </w:tcPr>
          <w:p>
            <w:pPr>
              <w:widowControl w:val="0"/>
              <w:rPr>
                <w:sz w:val="10"/>
                <w:szCs w:val="10"/>
              </w:rPr>
            </w:pPr>
          </w:p>
        </w:tc>
        <w:tc>
          <w:tcPr>
            <w:tcBorders>
              <w:top w:val="single" w:sz="4"/>
              <w:left w:val="single" w:sz="4"/>
            </w:tcBorders>
            <w:shd w:val="clear" w:color="auto" w:fill="FFFF00"/>
            <w:vAlign w:val="top"/>
          </w:tcPr>
          <w:p>
            <w:pPr>
              <w:pStyle w:val="Style52"/>
              <w:keepNext w:val="0"/>
              <w:keepLines w:val="0"/>
              <w:widowControl w:val="0"/>
              <w:shd w:val="clear" w:color="auto" w:fill="auto"/>
              <w:bidi w:val="0"/>
              <w:spacing w:before="0" w:after="0" w:line="341"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Bouteilles</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Heure</w:t>
            </w:r>
          </w:p>
        </w:tc>
        <w:tc>
          <w:tcPr>
            <w:tcBorders>
              <w:top w:val="single" w:sz="4"/>
              <w:left w:val="single" w:sz="4"/>
            </w:tcBorders>
            <w:shd w:val="clear" w:color="auto" w:fill="F4AF85"/>
            <w:vAlign w:val="top"/>
          </w:tcPr>
          <w:p>
            <w:pPr>
              <w:pStyle w:val="Style52"/>
              <w:keepNext w:val="0"/>
              <w:keepLines w:val="0"/>
              <w:widowControl w:val="0"/>
              <w:shd w:val="clear" w:color="auto" w:fill="auto"/>
              <w:bidi w:val="0"/>
              <w:spacing w:before="0" w:after="0" w:line="341"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F4AF85"/>
            <w:vAlign w:val="top"/>
          </w:tcPr>
          <w:p>
            <w:pPr>
              <w:pStyle w:val="Style52"/>
              <w:keepNext w:val="0"/>
              <w:keepLines w:val="0"/>
              <w:widowControl w:val="0"/>
              <w:shd w:val="clear" w:color="auto" w:fill="auto"/>
              <w:bidi w:val="0"/>
              <w:spacing w:before="0" w:after="0" w:line="240" w:lineRule="auto"/>
              <w:ind w:left="0" w:right="0" w:firstLine="0"/>
              <w:jc w:val="right"/>
              <w:rPr>
                <w:sz w:val="9"/>
                <w:szCs w:val="9"/>
              </w:rPr>
            </w:pPr>
            <w:r>
              <w:rPr>
                <w:rFonts w:ascii="Calibri" w:eastAsia="Calibri" w:hAnsi="Calibri" w:cs="Calibri"/>
                <w:color w:val="000000"/>
                <w:spacing w:val="0"/>
                <w:w w:val="100"/>
                <w:position w:val="0"/>
                <w:sz w:val="9"/>
                <w:szCs w:val="9"/>
                <w:shd w:val="clear" w:color="auto" w:fill="auto"/>
                <w:lang w:val="en-US" w:eastAsia="en-US" w:bidi="en-US"/>
              </w:rPr>
              <w:t>Nbre He</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0" w:line="341"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bouteilles</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Heure</w:t>
            </w:r>
          </w:p>
        </w:tc>
        <w:tc>
          <w:tcPr>
            <w:tcBorders>
              <w:top w:val="single" w:sz="4"/>
              <w:left w:val="single" w:sz="4"/>
            </w:tcBorders>
            <w:shd w:val="clear" w:color="auto" w:fill="8EB4E3"/>
            <w:vAlign w:val="center"/>
          </w:tcPr>
          <w:p>
            <w:pPr>
              <w:pStyle w:val="Style52"/>
              <w:keepNext w:val="0"/>
              <w:keepLines w:val="0"/>
              <w:widowControl w:val="0"/>
              <w:shd w:val="clear" w:color="auto" w:fill="auto"/>
              <w:bidi w:val="0"/>
              <w:spacing w:before="0" w:after="0" w:line="348"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caisse de 24 Bouteilles</w:t>
            </w:r>
          </w:p>
        </w:tc>
        <w:tc>
          <w:tcPr>
            <w:tcBorders>
              <w:top w:val="single" w:sz="4"/>
              <w:left w:val="single" w:sz="4"/>
            </w:tcBorders>
            <w:shd w:val="clear" w:color="auto" w:fill="8EB4E3"/>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Nbre</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Heure</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0" w:line="341"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Quantite en litres</w:t>
            </w:r>
          </w:p>
        </w:tc>
        <w:tc>
          <w:tcPr>
            <w:tcBorders>
              <w:top w:val="single" w:sz="4"/>
              <w:left w:val="single" w:sz="4"/>
            </w:tcBorders>
            <w:shd w:val="clear" w:color="auto" w:fill="D0CECF"/>
            <w:vAlign w:val="top"/>
          </w:tcPr>
          <w:p>
            <w:pPr>
              <w:pStyle w:val="Style52"/>
              <w:keepNext w:val="0"/>
              <w:keepLines w:val="0"/>
              <w:widowControl w:val="0"/>
              <w:shd w:val="clear" w:color="auto" w:fill="auto"/>
              <w:bidi w:val="0"/>
              <w:spacing w:before="0" w:after="4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Nbrs</w:t>
            </w:r>
          </w:p>
          <w:p>
            <w:pPr>
              <w:pStyle w:val="Style52"/>
              <w:keepNext w:val="0"/>
              <w:keepLines w:val="0"/>
              <w:widowControl w:val="0"/>
              <w:shd w:val="clear" w:color="auto" w:fill="auto"/>
              <w:bidi w:val="0"/>
              <w:spacing w:before="0" w:after="0" w:line="240" w:lineRule="auto"/>
              <w:ind w:left="0" w:right="0" w:firstLine="0"/>
              <w:jc w:val="left"/>
              <w:rPr>
                <w:sz w:val="9"/>
                <w:szCs w:val="9"/>
              </w:rPr>
            </w:pPr>
            <w:r>
              <w:rPr>
                <w:rFonts w:ascii="Calibri" w:eastAsia="Calibri" w:hAnsi="Calibri" w:cs="Calibri"/>
                <w:color w:val="000000"/>
                <w:spacing w:val="0"/>
                <w:w w:val="100"/>
                <w:position w:val="0"/>
                <w:sz w:val="9"/>
                <w:szCs w:val="9"/>
                <w:shd w:val="clear" w:color="auto" w:fill="auto"/>
                <w:lang w:val="en-US" w:eastAsia="en-US" w:bidi="en-US"/>
              </w:rPr>
              <w:t>Heure</w:t>
            </w:r>
          </w:p>
        </w:tc>
        <w:tc>
          <w:tcPr>
            <w:tcBorders>
              <w:top w:val="single" w:sz="4"/>
              <w:left w:val="single" w:sz="4"/>
            </w:tcBorders>
            <w:shd w:val="clear" w:color="auto" w:fill="FED966"/>
            <w:vAlign w:val="top"/>
          </w:tcPr>
          <w:p>
            <w:pPr>
              <w:pStyle w:val="Style52"/>
              <w:keepNext w:val="0"/>
              <w:keepLines w:val="0"/>
              <w:widowControl w:val="0"/>
              <w:shd w:val="clear" w:color="auto" w:fill="auto"/>
              <w:bidi w:val="0"/>
              <w:spacing w:before="0" w:after="0" w:line="240" w:lineRule="auto"/>
              <w:ind w:left="0" w:right="0" w:firstLine="0"/>
              <w:jc w:val="both"/>
              <w:rPr>
                <w:sz w:val="9"/>
                <w:szCs w:val="9"/>
              </w:rPr>
            </w:pPr>
            <w:r>
              <w:rPr>
                <w:rFonts w:ascii="Calibri" w:eastAsia="Calibri" w:hAnsi="Calibri" w:cs="Calibri"/>
                <w:color w:val="000000"/>
                <w:spacing w:val="0"/>
                <w:w w:val="100"/>
                <w:position w:val="0"/>
                <w:sz w:val="9"/>
                <w:szCs w:val="9"/>
                <w:shd w:val="clear" w:color="auto" w:fill="auto"/>
                <w:lang w:val="en-US" w:eastAsia="en-US" w:bidi="en-US"/>
              </w:rPr>
              <w:t>Nbre Heure</w:t>
            </w:r>
          </w:p>
        </w:tc>
        <w:tc>
          <w:tcPr>
            <w:tcBorders>
              <w:top w:val="single" w:sz="4"/>
            </w:tcBorders>
            <w:shd w:val="clear" w:color="auto" w:fill="BF8F00"/>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r>
      <w:tr>
        <w:trPr>
          <w:trHeight w:val="206" w:hRule="exact"/>
        </w:trPr>
        <w:tc>
          <w:tcPr>
            <w:tcBorders>
              <w:top w:val="single" w:sz="4"/>
              <w:left w:val="single" w:sz="4"/>
            </w:tcBorders>
            <w:shd w:val="clear" w:color="auto" w:fill="92D14E"/>
            <w:vAlign w:val="center"/>
          </w:tcPr>
          <w:p>
            <w:pPr>
              <w:pStyle w:val="Style52"/>
              <w:keepNext w:val="0"/>
              <w:keepLines w:val="0"/>
              <w:widowControl w:val="0"/>
              <w:shd w:val="clear" w:color="auto" w:fill="auto"/>
              <w:bidi w:val="0"/>
              <w:spacing w:before="0" w:after="0" w:line="240" w:lineRule="auto"/>
              <w:ind w:left="0" w:right="0" w:firstLine="2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2 100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1 890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1 701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4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1 701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FFFF00"/>
            <w:vAlign w:val="top"/>
          </w:tcPr>
          <w:p>
            <w:pPr>
              <w:widowControl w:val="0"/>
              <w:rPr>
                <w:sz w:val="10"/>
                <w:szCs w:val="10"/>
              </w:rPr>
            </w:pPr>
          </w:p>
        </w:tc>
        <w:tc>
          <w:tcPr>
            <w:tcBorders>
              <w:top w:val="single" w:sz="4"/>
              <w:left w:val="single" w:sz="4"/>
            </w:tcBorders>
            <w:shd w:val="clear" w:color="auto" w:fill="FFFF00"/>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30 000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12"/>
                <w:szCs w:val="12"/>
              </w:rPr>
            </w:pPr>
            <w:r>
              <w:rPr>
                <w:rFonts w:ascii="Calibri" w:eastAsia="Calibri" w:hAnsi="Calibri" w:cs="Calibri"/>
                <w:color w:val="000000"/>
                <w:spacing w:val="0"/>
                <w:w w:val="100"/>
                <w:position w:val="0"/>
                <w:sz w:val="12"/>
                <w:szCs w:val="12"/>
                <w:shd w:val="clear" w:color="auto" w:fill="auto"/>
                <w:lang w:val="en-US" w:eastAsia="en-US" w:bidi="en-US"/>
              </w:rPr>
              <w:t>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left w:val="single" w:sz="4"/>
            </w:tcBorders>
            <w:shd w:val="clear" w:color="auto" w:fill="auto"/>
            <w:vAlign w:val="top"/>
          </w:tcPr>
          <w:p>
            <w:pPr>
              <w:widowControl w:val="0"/>
              <w:rPr>
                <w:sz w:val="10"/>
                <w:szCs w:val="10"/>
              </w:rPr>
            </w:pPr>
          </w:p>
        </w:tc>
      </w:tr>
      <w:tr>
        <w:trPr>
          <w:trHeight w:val="206" w:hRule="exact"/>
        </w:trPr>
        <w:tc>
          <w:tcPr>
            <w:tcBorders>
              <w:top w:val="single" w:sz="4"/>
              <w:left w:val="single" w:sz="4"/>
            </w:tcBorders>
            <w:shd w:val="clear" w:color="auto" w:fill="92D14E"/>
            <w:vAlign w:val="center"/>
          </w:tcPr>
          <w:p>
            <w:pPr>
              <w:pStyle w:val="Style52"/>
              <w:keepNext w:val="0"/>
              <w:keepLines w:val="0"/>
              <w:widowControl w:val="0"/>
              <w:shd w:val="clear" w:color="auto" w:fill="auto"/>
              <w:bidi w:val="0"/>
              <w:spacing w:before="0" w:after="0" w:line="240" w:lineRule="auto"/>
              <w:ind w:left="0" w:right="0" w:firstLine="2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2 100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1 890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1 701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4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Isongo</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1 701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1 361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both"/>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3 470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145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145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Vin de banane</w:t>
            </w:r>
          </w:p>
        </w:tc>
      </w:tr>
      <w:tr>
        <w:trPr>
          <w:trHeight w:val="206" w:hRule="exact"/>
        </w:trPr>
        <w:tc>
          <w:tcPr>
            <w:tcBorders>
              <w:top w:val="single" w:sz="4"/>
              <w:left w:val="single" w:sz="4"/>
            </w:tcBorders>
            <w:shd w:val="clear" w:color="auto" w:fill="92D14E"/>
            <w:vAlign w:val="center"/>
          </w:tcPr>
          <w:p>
            <w:pPr>
              <w:pStyle w:val="Style52"/>
              <w:keepNext w:val="0"/>
              <w:keepLines w:val="0"/>
              <w:widowControl w:val="0"/>
              <w:shd w:val="clear" w:color="auto" w:fill="auto"/>
              <w:bidi w:val="0"/>
              <w:spacing w:before="0" w:after="0" w:line="240" w:lineRule="auto"/>
              <w:ind w:left="0" w:right="0" w:firstLine="2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2 100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1 890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1 701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4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Jus diliue</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1 701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1 446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both"/>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3 687</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154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154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Jus Gingimbre</w:t>
            </w:r>
          </w:p>
        </w:tc>
      </w:tr>
      <w:tr>
        <w:trPr>
          <w:trHeight w:val="206" w:hRule="exact"/>
        </w:trPr>
        <w:tc>
          <w:tcPr>
            <w:tcBorders>
              <w:top w:val="single" w:sz="4"/>
              <w:left w:val="single" w:sz="4"/>
            </w:tcBorders>
            <w:shd w:val="clear" w:color="auto" w:fill="92D14E"/>
            <w:vAlign w:val="center"/>
          </w:tcPr>
          <w:p>
            <w:pPr>
              <w:pStyle w:val="Style52"/>
              <w:keepNext w:val="0"/>
              <w:keepLines w:val="0"/>
              <w:widowControl w:val="0"/>
              <w:shd w:val="clear" w:color="auto" w:fill="auto"/>
              <w:bidi w:val="0"/>
              <w:spacing w:before="0" w:after="0" w:line="240" w:lineRule="auto"/>
              <w:ind w:left="0" w:right="0" w:firstLine="2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2 100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1 890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1 701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4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1 701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Jus diliue</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1 701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1 531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both"/>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3 904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163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163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Jus de banane</w:t>
            </w:r>
          </w:p>
        </w:tc>
      </w:tr>
      <w:tr>
        <w:trPr>
          <w:trHeight w:val="202" w:hRule="exact"/>
        </w:trPr>
        <w:tc>
          <w:tcPr>
            <w:tcBorders>
              <w:top w:val="single" w:sz="4"/>
              <w:left w:val="single" w:sz="4"/>
            </w:tcBorders>
            <w:shd w:val="clear" w:color="auto" w:fill="92D14E"/>
            <w:vAlign w:val="center"/>
          </w:tcPr>
          <w:p>
            <w:pPr>
              <w:pStyle w:val="Style52"/>
              <w:keepNext w:val="0"/>
              <w:keepLines w:val="0"/>
              <w:widowControl w:val="0"/>
              <w:shd w:val="clear" w:color="auto" w:fill="auto"/>
              <w:bidi w:val="0"/>
              <w:spacing w:before="0" w:after="0" w:line="240" w:lineRule="auto"/>
              <w:ind w:left="0" w:right="0" w:firstLine="2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1 500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2 100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50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1 890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1 701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4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Isongo</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1 701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1 361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both"/>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3 470</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145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145</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Vin de banane</w:t>
            </w:r>
          </w:p>
        </w:tc>
      </w:tr>
      <w:tr>
        <w:trPr>
          <w:trHeight w:val="21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8 505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8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9</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Jus diliue</w:t>
            </w:r>
          </w:p>
        </w:tc>
        <w:tc>
          <w:tcPr>
            <w:tcBorders>
              <w:top w:val="single" w:sz="4"/>
              <w:left w:val="single" w:sz="4"/>
            </w:tcBorders>
            <w:shd w:val="clear" w:color="auto" w:fill="FFFF00"/>
            <w:vAlign w:val="center"/>
          </w:tcPr>
          <w:p>
            <w:pPr>
              <w:pStyle w:val="Style52"/>
              <w:keepNext w:val="0"/>
              <w:keepLines w:val="0"/>
              <w:widowControl w:val="0"/>
              <w:shd w:val="clear" w:color="auto" w:fill="auto"/>
              <w:bidi w:val="0"/>
              <w:spacing w:before="0" w:after="0" w:line="240" w:lineRule="auto"/>
              <w:ind w:left="0" w:right="0" w:firstLine="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1 701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righ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1 446</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80"/>
              <w:jc w:val="both"/>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2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3 687</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2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3</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154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2</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1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154</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36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1</w:t>
            </w:r>
          </w:p>
        </w:tc>
        <w:tc>
          <w:tcPr>
            <w:tcBorders>
              <w:top w:val="single" w:sz="4"/>
              <w:left w:val="single" w:sz="4"/>
            </w:tcBorders>
            <w:shd w:val="clear" w:color="auto" w:fill="BF8F00"/>
            <w:vAlign w:val="center"/>
          </w:tcPr>
          <w:p>
            <w:pPr>
              <w:pStyle w:val="Style52"/>
              <w:keepNext w:val="0"/>
              <w:keepLines w:val="0"/>
              <w:widowControl w:val="0"/>
              <w:shd w:val="clear" w:color="auto" w:fill="auto"/>
              <w:bidi w:val="0"/>
              <w:spacing w:before="0" w:after="0" w:line="240" w:lineRule="auto"/>
              <w:ind w:left="0" w:right="0" w:firstLine="180"/>
              <w:jc w:val="left"/>
              <w:rPr>
                <w:sz w:val="15"/>
                <w:szCs w:val="15"/>
              </w:rPr>
            </w:pPr>
            <w:r>
              <w:rPr>
                <w:rFonts w:ascii="Calibri" w:eastAsia="Calibri" w:hAnsi="Calibri" w:cs="Calibri"/>
                <w:color w:val="000000"/>
                <w:spacing w:val="0"/>
                <w:w w:val="100"/>
                <w:position w:val="0"/>
                <w:sz w:val="15"/>
                <w:szCs w:val="15"/>
                <w:shd w:val="clear" w:color="auto" w:fill="auto"/>
                <w:lang w:val="en-US" w:eastAsia="en-US" w:bidi="en-US"/>
              </w:rPr>
              <w:t>9</w:t>
            </w:r>
          </w:p>
        </w:tc>
        <w:tc>
          <w:tcPr>
            <w:tcBorders>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rPr>
                <w:sz w:val="12"/>
                <w:szCs w:val="12"/>
              </w:rPr>
            </w:pPr>
            <w:r>
              <w:rPr>
                <w:rFonts w:ascii="Calibri" w:eastAsia="Calibri" w:hAnsi="Calibri" w:cs="Calibri"/>
                <w:color w:val="000000"/>
                <w:spacing w:val="0"/>
                <w:w w:val="100"/>
                <w:position w:val="0"/>
                <w:sz w:val="12"/>
                <w:szCs w:val="12"/>
                <w:shd w:val="clear" w:color="auto" w:fill="auto"/>
                <w:lang w:val="en-US" w:eastAsia="en-US" w:bidi="en-US"/>
              </w:rPr>
              <w:t>Jus Gingimbre</w:t>
            </w:r>
          </w:p>
        </w:tc>
      </w:tr>
      <w:tr>
        <w:trPr>
          <w:trHeight w:val="211" w:hRule="exact"/>
        </w:trPr>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center"/>
          </w:tcPr>
          <w:p>
            <w:pPr>
              <w:pStyle w:val="Style52"/>
              <w:keepNext w:val="0"/>
              <w:keepLines w:val="0"/>
              <w:widowControl w:val="0"/>
              <w:pBdr>
                <w:top w:val="single" w:sz="0" w:space="0" w:color="2F74B5"/>
                <w:left w:val="single" w:sz="0" w:space="0" w:color="2F74B5"/>
                <w:bottom w:val="single" w:sz="0" w:space="0" w:color="2F74B5"/>
                <w:right w:val="single" w:sz="0" w:space="0" w:color="2F74B5"/>
              </w:pBdr>
              <w:shd w:val="clear" w:color="auto" w:fill="2F74B5"/>
              <w:bidi w:val="0"/>
              <w:spacing w:before="0" w:after="0" w:line="240" w:lineRule="auto"/>
              <w:ind w:left="0" w:right="0" w:firstLine="0"/>
              <w:jc w:val="left"/>
              <w:rPr>
                <w:sz w:val="15"/>
                <w:szCs w:val="15"/>
              </w:rPr>
            </w:pPr>
            <w:r>
              <w:rPr>
                <w:rFonts w:ascii="Calibri" w:eastAsia="Calibri" w:hAnsi="Calibri" w:cs="Calibri"/>
                <w:color w:val="E7E6E6"/>
                <w:spacing w:val="0"/>
                <w:w w:val="100"/>
                <w:position w:val="0"/>
                <w:sz w:val="15"/>
                <w:szCs w:val="15"/>
                <w:shd w:val="clear" w:color="auto" w:fill="auto"/>
                <w:lang w:val="en-US" w:eastAsia="en-US" w:bidi="en-US"/>
              </w:rPr>
              <w:t>7 144</w:t>
            </w:r>
          </w:p>
        </w:tc>
        <w:tc>
          <w:tcPr>
            <w:tcBorders/>
            <w:shd w:val="clear" w:color="auto" w:fill="2F74B5"/>
            <w:vAlign w:val="top"/>
          </w:tcPr>
          <w:p>
            <w:pPr>
              <w:widowControl w:val="0"/>
              <w:rPr>
                <w:sz w:val="10"/>
                <w:szCs w:val="10"/>
              </w:rPr>
            </w:pPr>
          </w:p>
        </w:tc>
        <w:tc>
          <w:tcPr>
            <w:tcBorders/>
            <w:shd w:val="clear" w:color="auto" w:fill="2F74B5"/>
            <w:vAlign w:val="center"/>
          </w:tcPr>
          <w:p>
            <w:pPr>
              <w:pStyle w:val="Style52"/>
              <w:keepNext w:val="0"/>
              <w:keepLines w:val="0"/>
              <w:widowControl w:val="0"/>
              <w:pBdr>
                <w:top w:val="single" w:sz="0" w:space="0" w:color="2F74B5"/>
                <w:left w:val="single" w:sz="0" w:space="0" w:color="2F74B5"/>
                <w:bottom w:val="single" w:sz="0" w:space="0" w:color="2F74B5"/>
                <w:right w:val="single" w:sz="0" w:space="0" w:color="2F74B5"/>
              </w:pBdr>
              <w:shd w:val="clear" w:color="auto" w:fill="2F74B5"/>
              <w:bidi w:val="0"/>
              <w:spacing w:before="0" w:after="0" w:line="240" w:lineRule="auto"/>
              <w:ind w:left="0" w:right="260" w:firstLine="0"/>
              <w:jc w:val="right"/>
              <w:rPr>
                <w:sz w:val="15"/>
                <w:szCs w:val="15"/>
              </w:rPr>
            </w:pPr>
            <w:r>
              <w:rPr>
                <w:rFonts w:ascii="Calibri" w:eastAsia="Calibri" w:hAnsi="Calibri" w:cs="Calibri"/>
                <w:color w:val="E7E6E6"/>
                <w:spacing w:val="0"/>
                <w:w w:val="100"/>
                <w:position w:val="0"/>
                <w:sz w:val="15"/>
                <w:szCs w:val="15"/>
                <w:shd w:val="clear" w:color="auto" w:fill="auto"/>
                <w:lang w:val="en-US" w:eastAsia="en-US" w:bidi="en-US"/>
              </w:rPr>
              <w:t>18 218</w:t>
            </w:r>
          </w:p>
        </w:tc>
        <w:tc>
          <w:tcPr>
            <w:tcBorders/>
            <w:shd w:val="clear" w:color="auto" w:fill="2F74B5"/>
            <w:vAlign w:val="top"/>
          </w:tcPr>
          <w:p>
            <w:pPr>
              <w:widowControl w:val="0"/>
              <w:rPr>
                <w:sz w:val="10"/>
                <w:szCs w:val="10"/>
              </w:rPr>
            </w:pPr>
          </w:p>
        </w:tc>
        <w:tc>
          <w:tcPr>
            <w:tcBorders/>
            <w:shd w:val="clear" w:color="auto" w:fill="2F74B5"/>
            <w:vAlign w:val="center"/>
          </w:tcPr>
          <w:p>
            <w:pPr>
              <w:pStyle w:val="Style52"/>
              <w:keepNext w:val="0"/>
              <w:keepLines w:val="0"/>
              <w:widowControl w:val="0"/>
              <w:pBdr>
                <w:top w:val="single" w:sz="0" w:space="0" w:color="2F74B5"/>
                <w:left w:val="single" w:sz="0" w:space="0" w:color="2F74B5"/>
                <w:bottom w:val="single" w:sz="0" w:space="0" w:color="2F74B5"/>
                <w:right w:val="single" w:sz="0" w:space="0" w:color="2F74B5"/>
              </w:pBdr>
              <w:shd w:val="clear" w:color="auto" w:fill="2F74B5"/>
              <w:bidi w:val="0"/>
              <w:spacing w:before="0" w:after="0" w:line="240" w:lineRule="auto"/>
              <w:ind w:left="0" w:right="0" w:firstLine="0"/>
              <w:jc w:val="left"/>
              <w:rPr>
                <w:sz w:val="15"/>
                <w:szCs w:val="15"/>
              </w:rPr>
            </w:pPr>
            <w:r>
              <w:rPr>
                <w:rFonts w:ascii="Calibri" w:eastAsia="Calibri" w:hAnsi="Calibri" w:cs="Calibri"/>
                <w:color w:val="E7E6E6"/>
                <w:spacing w:val="0"/>
                <w:w w:val="100"/>
                <w:position w:val="0"/>
                <w:sz w:val="15"/>
                <w:szCs w:val="15"/>
                <w:shd w:val="clear" w:color="auto" w:fill="auto"/>
                <w:lang w:val="en-US" w:eastAsia="en-US" w:bidi="en-US"/>
              </w:rPr>
              <w:t>759</w:t>
            </w:r>
          </w:p>
        </w:tc>
        <w:tc>
          <w:tcPr>
            <w:tcBorders/>
            <w:shd w:val="clear" w:color="auto" w:fill="2F74B5"/>
            <w:vAlign w:val="top"/>
          </w:tcPr>
          <w:p>
            <w:pPr>
              <w:widowControl w:val="0"/>
              <w:rPr>
                <w:sz w:val="10"/>
                <w:szCs w:val="10"/>
              </w:rPr>
            </w:pPr>
          </w:p>
        </w:tc>
        <w:tc>
          <w:tcPr>
            <w:tcBorders/>
            <w:shd w:val="clear" w:color="auto" w:fill="2F74B5"/>
            <w:vAlign w:val="center"/>
          </w:tcPr>
          <w:p>
            <w:pPr>
              <w:pStyle w:val="Style52"/>
              <w:keepNext w:val="0"/>
              <w:keepLines w:val="0"/>
              <w:widowControl w:val="0"/>
              <w:pBdr>
                <w:top w:val="single" w:sz="0" w:space="0" w:color="2F74B5"/>
                <w:left w:val="single" w:sz="0" w:space="0" w:color="2F74B5"/>
                <w:bottom w:val="single" w:sz="0" w:space="0" w:color="2F74B5"/>
                <w:right w:val="single" w:sz="0" w:space="0" w:color="2F74B5"/>
              </w:pBdr>
              <w:shd w:val="clear" w:color="auto" w:fill="2F74B5"/>
              <w:bidi w:val="0"/>
              <w:spacing w:before="0" w:after="0" w:line="240" w:lineRule="auto"/>
              <w:ind w:left="0" w:right="0" w:firstLine="160"/>
              <w:jc w:val="left"/>
              <w:rPr>
                <w:sz w:val="15"/>
                <w:szCs w:val="15"/>
              </w:rPr>
            </w:pPr>
            <w:r>
              <w:rPr>
                <w:rFonts w:ascii="Calibri" w:eastAsia="Calibri" w:hAnsi="Calibri" w:cs="Calibri"/>
                <w:color w:val="E7E6E6"/>
                <w:spacing w:val="0"/>
                <w:w w:val="100"/>
                <w:position w:val="0"/>
                <w:sz w:val="15"/>
                <w:szCs w:val="15"/>
                <w:shd w:val="clear" w:color="auto" w:fill="auto"/>
                <w:lang w:val="en-US" w:eastAsia="en-US" w:bidi="en-US"/>
              </w:rPr>
              <w:t>759</w:t>
            </w: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2F74B5"/>
            <w:vAlign w:val="top"/>
          </w:tcPr>
          <w:p>
            <w:pPr>
              <w:widowControl w:val="0"/>
              <w:rPr>
                <w:sz w:val="10"/>
                <w:szCs w:val="10"/>
              </w:rPr>
            </w:pPr>
          </w:p>
        </w:tc>
        <w:tc>
          <w:tcPr>
            <w:tcBorders/>
            <w:shd w:val="clear" w:color="auto" w:fill="auto"/>
            <w:vAlign w:val="top"/>
          </w:tcPr>
          <w:p>
            <w:pPr>
              <w:widowControl w:val="0"/>
              <w:rPr>
                <w:sz w:val="10"/>
                <w:szCs w:val="10"/>
              </w:rPr>
            </w:pPr>
          </w:p>
        </w:tc>
      </w:tr>
    </w:tbl>
    <w:p>
      <w:pPr>
        <w:sectPr>
          <w:footnotePr>
            <w:pos w:val="pageBottom"/>
            <w:numFmt w:val="decimal"/>
            <w:numStart w:val="6"/>
            <w:numRestart w:val="continuous"/>
            <w15:footnoteColumns w:val="1"/>
          </w:footnotePr>
          <w:pgSz w:w="16840" w:h="11900" w:orient="landscape"/>
          <w:pgMar w:top="1410" w:right="635" w:bottom="1050" w:left="1398" w:header="0" w:footer="622" w:gutter="0"/>
          <w:cols w:space="720"/>
          <w:noEndnote/>
          <w:rtlGutter w:val="0"/>
          <w:docGrid w:linePitch="360"/>
        </w:sectPr>
      </w:pPr>
    </w:p>
    <w:p>
      <w:pPr>
        <w:pStyle w:val="Style31"/>
        <w:keepNext w:val="0"/>
        <w:keepLines w:val="0"/>
        <w:widowControl w:val="0"/>
        <w:shd w:val="clear" w:color="auto" w:fill="auto"/>
        <w:bidi w:val="0"/>
        <w:spacing w:before="400" w:after="240" w:line="240" w:lineRule="auto"/>
        <w:ind w:left="0" w:right="0" w:firstLine="180"/>
        <w:jc w:val="left"/>
      </w:pPr>
      <w:r>
        <w:rPr>
          <w:b/>
          <w:bCs/>
          <w:color w:val="000000"/>
          <w:spacing w:val="0"/>
          <w:w w:val="100"/>
          <w:position w:val="0"/>
          <w:shd w:val="clear" w:color="auto" w:fill="auto"/>
          <w:lang w:val="en-US" w:eastAsia="en-US" w:bidi="en-US"/>
        </w:rPr>
        <w:t>Annexe 10. Profil et experiences de la CAPAD</w:t>
      </w:r>
    </w:p>
    <w:p>
      <w:pPr>
        <w:pStyle w:val="Style31"/>
        <w:keepNext w:val="0"/>
        <w:keepLines w:val="0"/>
        <w:widowControl w:val="0"/>
        <w:numPr>
          <w:ilvl w:val="0"/>
          <w:numId w:val="221"/>
        </w:numPr>
        <w:shd w:val="clear" w:color="auto" w:fill="auto"/>
        <w:tabs>
          <w:tab w:pos="759" w:val="left"/>
        </w:tabs>
        <w:bidi w:val="0"/>
        <w:spacing w:before="0" w:after="240" w:line="240" w:lineRule="auto"/>
        <w:ind w:left="0" w:right="0" w:firstLine="380"/>
        <w:jc w:val="left"/>
      </w:pPr>
      <w:r>
        <w:rPr>
          <w:b/>
          <w:bCs/>
          <w:color w:val="000000"/>
          <w:spacing w:val="0"/>
          <w:w w:val="100"/>
          <w:position w:val="0"/>
          <w:shd w:val="clear" w:color="auto" w:fill="auto"/>
          <w:lang w:val="en-US" w:eastAsia="en-US" w:bidi="en-US"/>
        </w:rPr>
        <w:t>Profil de la CAPAD</w:t>
      </w:r>
    </w:p>
    <w:p>
      <w:pPr>
        <w:pStyle w:val="Style31"/>
        <w:keepNext w:val="0"/>
        <w:keepLines w:val="0"/>
        <w:widowControl w:val="0"/>
        <w:shd w:val="clear" w:color="auto" w:fill="auto"/>
        <w:bidi w:val="0"/>
        <w:spacing w:before="0" w:after="240" w:line="240" w:lineRule="auto"/>
        <w:ind w:left="0" w:right="0" w:firstLine="740"/>
        <w:jc w:val="left"/>
      </w:pPr>
      <w:r>
        <w:rPr>
          <w:b/>
          <w:bCs/>
          <w:color w:val="000000"/>
          <w:spacing w:val="0"/>
          <w:w w:val="100"/>
          <w:position w:val="0"/>
          <w:shd w:val="clear" w:color="auto" w:fill="auto"/>
          <w:lang w:val="en-US" w:eastAsia="en-US" w:bidi="en-US"/>
        </w:rPr>
        <w:t>1°. Membres, Objectifs, Vision et Mission</w:t>
      </w:r>
    </w:p>
    <w:p>
      <w:pPr>
        <w:pStyle w:val="Style31"/>
        <w:keepNext w:val="0"/>
        <w:keepLines w:val="0"/>
        <w:widowControl w:val="0"/>
        <w:numPr>
          <w:ilvl w:val="0"/>
          <w:numId w:val="223"/>
        </w:numPr>
        <w:shd w:val="clear" w:color="auto" w:fill="auto"/>
        <w:tabs>
          <w:tab w:pos="279"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La Confederation des Associations des Producteurs Agricoles pour le Developpement, CAPAD en sigle, a ete agreee par I’Ordonnance Ministerielle n° 530/1593 du 31 decembre 2003. Elle est constituee de 153 164 menages exploitants agricoles familiaux cultivant les cultures vivrieres, fruitieres et maraicheres et pratiquant aussi l’elevage (petit et gros betail). Ces exploitants agricoles sont reunis dans 163 cooperatives agricoles situees dans 84 communes de 17 provinces. CAPAD se veut un lieu de rencontre, de dialogue et d’echange des Organisations Paysannes pour l’amelioration des conditions de vie en milieu rural, sur les problemes de production et de marche des produits agricoles et d’elevage et sur les approches de developpement integre. Elle a pour objet de representer et defendre les interets socioeconomiques des agricultrices et agriculteurs membres et les accompagner dans le developpement des activites economiques.</w:t>
      </w:r>
    </w:p>
    <w:p>
      <w:pPr>
        <w:pStyle w:val="Style31"/>
        <w:keepNext w:val="0"/>
        <w:keepLines w:val="0"/>
        <w:widowControl w:val="0"/>
        <w:numPr>
          <w:ilvl w:val="0"/>
          <w:numId w:val="223"/>
        </w:numPr>
        <w:shd w:val="clear" w:color="auto" w:fill="auto"/>
        <w:tabs>
          <w:tab w:pos="298"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Avec plus de 20 ans d’experiences, CAPAD est une structure paysanne qui reuvre pour la promotion d’un leadership paysan capable de defendre leurs interets, la reconciliation des burundais autour des activites agricoles et d’elevage ainsi que le developpement de l’entreprenariat rural pour accroitre les revenus des menages des exploitants agricoles familiaux et ainsi ameliorer leurs conditions de vie.</w:t>
      </w:r>
    </w:p>
    <w:p>
      <w:pPr>
        <w:pStyle w:val="Style31"/>
        <w:keepNext w:val="0"/>
        <w:keepLines w:val="0"/>
        <w:widowControl w:val="0"/>
        <w:numPr>
          <w:ilvl w:val="0"/>
          <w:numId w:val="223"/>
        </w:numPr>
        <w:shd w:val="clear" w:color="auto" w:fill="auto"/>
        <w:tabs>
          <w:tab w:pos="294" w:val="left"/>
          <w:tab w:pos="1306" w:val="left"/>
        </w:tabs>
        <w:bidi w:val="0"/>
        <w:spacing w:before="0" w:after="0" w:line="240" w:lineRule="auto"/>
        <w:ind w:left="300" w:right="0" w:hanging="300"/>
        <w:jc w:val="both"/>
      </w:pPr>
      <w:r>
        <w:rPr>
          <w:color w:val="000000"/>
          <w:spacing w:val="0"/>
          <w:w w:val="100"/>
          <w:position w:val="0"/>
          <w:shd w:val="clear" w:color="auto" w:fill="auto"/>
          <w:lang w:val="en-US" w:eastAsia="en-US" w:bidi="en-US"/>
        </w:rPr>
        <w:t>Les Objectifs institutionnels de la CAPAD sont : (1) Contribuer a la reduction de la pauvrete ; (2) encadrer les producteurs agricoles autour des filieres les plus rentables dans leurs regions; (3) eduquer les producteurs agricoles a promouvoir la culture de l’epargne ; (4) defendre les droits economiques, sociaux et culturels des producteurs ; (5) favoriser l’emergence du leadership paysan ; (6) contribuer a la promotion de l’egalite des genres ; (7) inculquer aux producteurs les valeurs de tolerance, de reconciliation et de solidarite ; (8) eduquer et sensibiliser les producteurs a l’amelioration de la sante en milieu rural; (9) faire participer les producteurs a la protection et a la promotion de l’environnement, gage d’un developpement durable ;</w:t>
        <w:tab/>
        <w:t>(10) soutenir, encadrer et encourager les jeunes dans leurs initiatives de</w:t>
      </w:r>
    </w:p>
    <w:p>
      <w:pPr>
        <w:pStyle w:val="Style31"/>
        <w:keepNext w:val="0"/>
        <w:keepLines w:val="0"/>
        <w:widowControl w:val="0"/>
        <w:shd w:val="clear" w:color="auto" w:fill="auto"/>
        <w:bidi w:val="0"/>
        <w:spacing w:before="0" w:after="240" w:line="240" w:lineRule="auto"/>
        <w:ind w:left="0" w:right="0" w:firstLine="300"/>
        <w:jc w:val="left"/>
      </w:pPr>
      <w:r>
        <w:rPr>
          <w:color w:val="000000"/>
          <w:spacing w:val="0"/>
          <w:w w:val="100"/>
          <w:position w:val="0"/>
          <w:shd w:val="clear" w:color="auto" w:fill="auto"/>
          <w:lang w:val="en-US" w:eastAsia="en-US" w:bidi="en-US"/>
        </w:rPr>
        <w:t>developpement.</w:t>
      </w:r>
    </w:p>
    <w:p>
      <w:pPr>
        <w:pStyle w:val="Style72"/>
        <w:keepNext/>
        <w:keepLines/>
        <w:widowControl w:val="0"/>
        <w:shd w:val="clear" w:color="auto" w:fill="auto"/>
        <w:bidi w:val="0"/>
        <w:spacing w:before="0" w:line="240" w:lineRule="auto"/>
        <w:ind w:left="0" w:right="0" w:firstLine="740"/>
        <w:jc w:val="left"/>
      </w:pPr>
      <w:bookmarkStart w:id="131" w:name="bookmark131"/>
      <w:r>
        <w:rPr>
          <w:color w:val="000000"/>
          <w:spacing w:val="0"/>
          <w:w w:val="100"/>
          <w:position w:val="0"/>
          <w:shd w:val="clear" w:color="auto" w:fill="auto"/>
          <w:lang w:val="en-US" w:eastAsia="en-US" w:bidi="en-US"/>
        </w:rPr>
        <w:t>2°. Structures et gouvernance</w:t>
      </w:r>
      <w:bookmarkEnd w:id="131"/>
    </w:p>
    <w:p>
      <w:pPr>
        <w:pStyle w:val="Style31"/>
        <w:keepNext w:val="0"/>
        <w:keepLines w:val="0"/>
        <w:widowControl w:val="0"/>
        <w:numPr>
          <w:ilvl w:val="0"/>
          <w:numId w:val="223"/>
        </w:numPr>
        <w:shd w:val="clear" w:color="auto" w:fill="auto"/>
        <w:tabs>
          <w:tab w:pos="298"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Les organes definissant les orientations politiques de la CAPAD sont tous constitues par des leaders paysans delegues et elus par leurs pairs. On distingue l’Assemblee Generale (constituee par 2 representants par cooperative dont un homme et une femme, les membres du Conseil d’Administration et les membres du Comite de Surveillance), le Conseil d’Administration et le Comite de Surveillance composes tous les deux de 50% femmes et 50% d’hommes.</w:t>
      </w:r>
    </w:p>
    <w:p>
      <w:pPr>
        <w:pStyle w:val="Style31"/>
        <w:keepNext w:val="0"/>
        <w:keepLines w:val="0"/>
        <w:widowControl w:val="0"/>
        <w:numPr>
          <w:ilvl w:val="0"/>
          <w:numId w:val="223"/>
        </w:numPr>
        <w:shd w:val="clear" w:color="auto" w:fill="auto"/>
        <w:tabs>
          <w:tab w:pos="294"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L’organe technique est confie au Secretariat Executif (constitue de cadres et techniciens) charge de la mise en execution des programmes et decisions des organes politiques. Ce secretariat est a la tete de 4 principaux services qui sont : (i) l’appui au developpement de l’agriculture et de l’elevage, (ii) l’appui a la promotion de l’entrepreneuriat rural, (iii) L’appui- conseil aux exploitants, gestion des connaissances et acces a l’information, (iv) l’appui au renforcement des capacites.</w:t>
      </w:r>
    </w:p>
    <w:p>
      <w:pPr>
        <w:pStyle w:val="Style31"/>
        <w:keepNext w:val="0"/>
        <w:keepLines w:val="0"/>
        <w:widowControl w:val="0"/>
        <w:numPr>
          <w:ilvl w:val="0"/>
          <w:numId w:val="223"/>
        </w:numPr>
        <w:shd w:val="clear" w:color="auto" w:fill="auto"/>
        <w:tabs>
          <w:tab w:pos="294"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 xml:space="preserve">La CAPAD est de plus en plus sollicitee par differentes institutions/ONG et projets, pour mettre a profit son experience dans la structuration des Organisations Paysannes(OP) locales, valorisation et la commercialisation de leurs produits, et l’acces aux financements. A cet egard, </w:t>
      </w:r>
      <w:r>
        <w:rPr>
          <w:color w:val="000000"/>
          <w:spacing w:val="0"/>
          <w:w w:val="100"/>
          <w:position w:val="0"/>
          <w:shd w:val="clear" w:color="auto" w:fill="auto"/>
          <w:lang w:val="en-US" w:eastAsia="en-US" w:bidi="en-US"/>
        </w:rPr>
        <w:t>pour mieux repondre a ces sollicitations et continuer a s’acquitter de ses obligations aupres de ses membres, la CAPAD a mis en place une cellule dediee aux prestations de service. Cette cellule coordonne alors toutes les actions realisees en dehors du plan strategique en veillant et en verifiant que les prestations de service cadrent bien avec la vision, la mission et les objectifs de CAPAD.</w:t>
      </w:r>
    </w:p>
    <w:p>
      <w:pPr>
        <w:pStyle w:val="Style31"/>
        <w:keepNext w:val="0"/>
        <w:keepLines w:val="0"/>
        <w:widowControl w:val="0"/>
        <w:numPr>
          <w:ilvl w:val="0"/>
          <w:numId w:val="223"/>
        </w:numPr>
        <w:shd w:val="clear" w:color="auto" w:fill="auto"/>
        <w:tabs>
          <w:tab w:pos="294"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La CAPAD s’est dotee d’un logiciel de gestion comptable (SAGEi7), d’outils de procedures et politiques de bonne gestion administrative et financiere. De plus, les comptes de la CAPAD sont annuellement audites par des maisons des auditeurs externes independants.</w:t>
      </w:r>
    </w:p>
    <w:p>
      <w:pPr>
        <w:pStyle w:val="Style31"/>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3°. Organigramme de la CAPAD</w:t>
      </w:r>
    </w:p>
    <w:p>
      <w:pPr>
        <w:widowControl w:val="0"/>
        <w:jc w:val="left"/>
        <w:rPr>
          <w:sz w:val="2"/>
          <w:szCs w:val="2"/>
        </w:rPr>
      </w:pPr>
      <w:r>
        <w:drawing>
          <wp:inline>
            <wp:extent cx="5200015" cy="4742815"/>
            <wp:docPr id="341" name="Picutre 341"/>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31"/>
                    <a:stretch/>
                  </pic:blipFill>
                  <pic:spPr>
                    <a:xfrm>
                      <a:ext cx="5200015" cy="4742815"/>
                    </a:xfrm>
                    <a:prstGeom prst="rect"/>
                  </pic:spPr>
                </pic:pic>
              </a:graphicData>
            </a:graphic>
          </wp:inline>
        </w:drawing>
      </w:r>
      <w:r>
        <w:br w:type="page"/>
      </w:r>
    </w:p>
    <w:p>
      <w:pPr>
        <w:pStyle w:val="Style64"/>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color w:val="000000"/>
          <w:spacing w:val="0"/>
          <w:w w:val="100"/>
          <w:position w:val="0"/>
          <w:sz w:val="22"/>
          <w:szCs w:val="22"/>
          <w:shd w:val="clear" w:color="auto" w:fill="auto"/>
          <w:lang w:val="en-US" w:eastAsia="en-US" w:bidi="en-US"/>
        </w:rPr>
        <w:t>4° Organigramme du secretariat executif de la CAPAD</w:t>
      </w:r>
    </w:p>
    <w:p>
      <w:pPr>
        <w:widowControl w:val="0"/>
        <w:jc w:val="center"/>
        <w:rPr>
          <w:sz w:val="2"/>
          <w:szCs w:val="2"/>
        </w:rPr>
      </w:pPr>
      <w:r>
        <w:drawing>
          <wp:inline>
            <wp:extent cx="5943600" cy="4632960"/>
            <wp:docPr id="342" name="Picutre 342"/>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33"/>
                    <a:stretch/>
                  </pic:blipFill>
                  <pic:spPr>
                    <a:xfrm>
                      <a:ext cx="5943600" cy="4632960"/>
                    </a:xfrm>
                    <a:prstGeom prst="rect"/>
                  </pic:spPr>
                </pic:pic>
              </a:graphicData>
            </a:graphic>
          </wp:inline>
        </w:drawing>
      </w:r>
    </w:p>
    <w:p>
      <w:pPr>
        <w:pStyle w:val="Style64"/>
        <w:keepNext w:val="0"/>
        <w:keepLines w:val="0"/>
        <w:widowControl w:val="0"/>
        <w:shd w:val="clear" w:color="auto" w:fill="auto"/>
        <w:bidi w:val="0"/>
        <w:spacing w:before="0" w:after="0" w:line="240" w:lineRule="auto"/>
        <w:ind w:left="701" w:right="0" w:firstLine="0"/>
        <w:jc w:val="left"/>
        <w:rPr>
          <w:sz w:val="22"/>
          <w:szCs w:val="22"/>
        </w:rPr>
      </w:pPr>
      <w:r>
        <w:rPr>
          <w:rFonts w:ascii="Arial" w:eastAsia="Arial" w:hAnsi="Arial" w:cs="Arial"/>
          <w:color w:val="000000"/>
          <w:spacing w:val="0"/>
          <w:w w:val="100"/>
          <w:position w:val="0"/>
          <w:sz w:val="22"/>
          <w:szCs w:val="22"/>
          <w:shd w:val="clear" w:color="auto" w:fill="auto"/>
          <w:lang w:val="en-US" w:eastAsia="en-US" w:bidi="en-US"/>
        </w:rPr>
        <w:t>5°. Principaux domaines d’intervention</w:t>
      </w:r>
    </w:p>
    <w:p>
      <w:pPr>
        <w:widowControl w:val="0"/>
        <w:spacing w:after="239" w:line="1" w:lineRule="exact"/>
      </w:pPr>
    </w:p>
    <w:p>
      <w:pPr>
        <w:pStyle w:val="Style31"/>
        <w:keepNext w:val="0"/>
        <w:keepLines w:val="0"/>
        <w:widowControl w:val="0"/>
        <w:numPr>
          <w:ilvl w:val="0"/>
          <w:numId w:val="223"/>
        </w:numPr>
        <w:shd w:val="clear" w:color="auto" w:fill="auto"/>
        <w:tabs>
          <w:tab w:pos="294"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L’Intensification de l’agriculture et de l’elevage se fait a travers :(i) l’appui conseil a la planification, a la gestion et a l’evaluation des campagnes agricoles, (ii) l’amelioration des connaissances des exploitants agricoles familiaux sur les pratiques agro ecologiques telles que les techniques de production, la gestion de la biomasse, la fertilite et la protection des sols, la protection de l’environnement, etc., (iii) L’appui a la production des semences et a l’amelioration des rendements, (iv) La mise en place et la promotion des Champs Ecoles Paysans (CEP) pour la demonstration de bonnes pratiques, (v) L’appui a l’elevage et le suivi de la chaine de solidarite betail, (vi) L’appui, la formation et le suivi aux paysans pilotes sur les aspects lies a l’agriculture et l’elevage, (vii) la facilitation dans l’acquisition des intrants et le developpement des relations avec les autres acteurs.</w:t>
      </w:r>
    </w:p>
    <w:p>
      <w:pPr>
        <w:pStyle w:val="Style31"/>
        <w:keepNext w:val="0"/>
        <w:keepLines w:val="0"/>
        <w:widowControl w:val="0"/>
        <w:numPr>
          <w:ilvl w:val="0"/>
          <w:numId w:val="223"/>
        </w:numPr>
        <w:shd w:val="clear" w:color="auto" w:fill="auto"/>
        <w:tabs>
          <w:tab w:pos="294" w:val="left"/>
        </w:tabs>
        <w:bidi w:val="0"/>
        <w:spacing w:before="0" w:after="240" w:line="240" w:lineRule="auto"/>
        <w:ind w:left="300" w:right="0" w:hanging="300"/>
        <w:jc w:val="both"/>
      </w:pPr>
      <w:r>
        <w:rPr>
          <w:color w:val="000000"/>
          <w:spacing w:val="0"/>
          <w:w w:val="100"/>
          <w:position w:val="0"/>
          <w:shd w:val="clear" w:color="auto" w:fill="auto"/>
          <w:lang w:val="en-US" w:eastAsia="en-US" w:bidi="en-US"/>
        </w:rPr>
        <w:t>L’entrepreneuriat rural se developpe de plus en plus a travers : (i) l’appui conseil dans l’elaboration des plans d’affaires et sur le developpement des activites economiques, (ii) l’appui conseil sur la valorisation et la commercialisation des produits agricoles, (iii) la mise en place de strategie de mobilisation des financements en interne (Mutuelle de Solidarite) et a l’externe (credits ou appel aux dons), (iv) le coaching dans le choix des equipements agricoles et ceux de transformation agro-alimentaires, (v) l’assistance dans la recherche des marches d’ecoulement des produits agricoles, (v) les strategies de commercialisation et de marketing, (vi) le suivi et l’evaluation, la capitalisation ainsi que l’analyse d’impact.</w:t>
      </w:r>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L’appui-conseil aux exploitants, gestion des connaissances et acces a reformation a travers : (i) le suivi des exploitations et outils de suivi y relatifs, (ii) les conseils sur la gestion integree des exploitations, (iii) la mise en place de supports de communication et d’outil de diffusion de ^information, (iv) la visibilite et la promotion des activites agricoles (les foires agricoles, expositions, etc.), (v) le dialogue politique via les foras paysans a differents niveaux organises entre leaders paysans et decideurs du secteur agricole et a travers les tables de concertation multi acteurs au sein des chaines de valeur, (vi) la facilitation des echanges entre pairs.</w:t>
      </w:r>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Le renforcement des capacites est transversal et permet a : (i) la bonne gestion des exploitations agricoles, (ii) la consolidation des cooperatives et des societes cooperatives en termes de gestion administrative comptable et financiere, (iii) les negotiations et relations de partenariat autour des activites economiques, (iv) les strategies de commercialisation et de marketing.</w:t>
      </w:r>
    </w:p>
    <w:p>
      <w:pPr>
        <w:pStyle w:val="Style72"/>
        <w:keepNext/>
        <w:keepLines/>
        <w:widowControl w:val="0"/>
        <w:shd w:val="clear" w:color="auto" w:fill="auto"/>
        <w:bidi w:val="0"/>
        <w:spacing w:before="0" w:line="240" w:lineRule="auto"/>
        <w:ind w:left="0" w:right="0" w:firstLine="740"/>
        <w:jc w:val="both"/>
      </w:pPr>
      <w:bookmarkStart w:id="133" w:name="bookmark133"/>
      <w:r>
        <w:rPr>
          <w:color w:val="000000"/>
          <w:spacing w:val="0"/>
          <w:w w:val="100"/>
          <w:position w:val="0"/>
          <w:shd w:val="clear" w:color="auto" w:fill="auto"/>
          <w:lang w:val="en-US" w:eastAsia="en-US" w:bidi="en-US"/>
        </w:rPr>
        <w:t>6°. Principaux resultats deja atteints</w:t>
      </w:r>
      <w:bookmarkEnd w:id="133"/>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La structuration des exploitants agricoles familiaux en Cooperatives agricoles qui sont fonctionnelles avec un systeme de gouvernance et des procedures financieres et comptables garantissant la transparence et l’equite. Existence d’une base de donnees sur le suivi des exploitations agricoles et cadrage des interventions, la formulation d’arguments pour le lobbying et plaidoyer en vue de mettre en place des bonnes politiques/programmes agricoles et d’un environnement permettant le developpement des activites agricoles. La CAPAD a con^u une base de donnees de suivi de ses exploitants agricoles membres, un outil de gestion comptable au sein des cooperatives permettant de produire leurs bilans, comptes d’exploitation et l’analyse de la rentabilite. CAPAD a en outre con^u un outil de suivi des cooperatives permettant de les categoriser et d’adapter les appuis selon leur niveau de professionnalisation.</w:t>
      </w:r>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Les approches de gestion de la biomasse et de la fertilite des sols accessibles aux petits exploitants agricoles permettant d’intensifier, d’augmenter leur production agricole et d’en degager des excedents commercialisables. La mise en place des chaines de solidarite betail qui ont permis a environ 6 222 exploitants agricoles d’acquerir au moins 1 vache ou 1 chevre ou1porc. Au moins, chaque cooperative agricole dispose au moins de 5 Champs Ecoles Paysans « CEP » pour la demonstration de bonnes pratiques et chaque CEP regroupe 20 a 30 exploitants agricoles, et dans tout le pays un total de 21 150 exploitants agricoles sont regroupes dans les CEP.</w:t>
      </w:r>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La creation d’une societe cooperative de transformation et de commercialisation de produits agricoles, « SOCOPA en sigle », constitue une branche commerciale de la CAPAD et ses cooperatives membres etant donne que la commercialisation des produits SOCOPA se fait sous une meme marque. La mise en place des infrastructures de stockage et de transformation dans des cooperatives : hangars de stockage, unites de transformation moyennes et grandes (rizerie, maiserie, manioc, tomates, etc.), equipements agricoles (motoculteurs, moissonneuse batteuse). L’initiation d’une entreprise de maintenance agricole offrant de la formation professionnelle et de l’emploi aux jeunes dans le domaine de maintenance et la mecanique des equipements/unites de transformation agricole. Cette entreprise offre des services a la fois aux membres et non membres de la CAPAD. Environ 25 cooperatives produisant le riz, le mais et le haricot a l’ouest du Burundi sign ent regulierement des contrats de vente avec le PAM pour l’approvisionnement des cantines scolaires par des achats locaux.</w:t>
      </w:r>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Des relations solides ont ete nouees avec les institutions financieres pour l’acquisition des equipements, le financement des campagnes agricoles (intrants de qualite), et les activites de transformation et de commercialisation. Au total, 1 198 Mutuelles de Solidarite (MUSO) ont ete creees permettant aux plus vulnerables exclus par les systemes classiques d’avoir acces aux financements et a la solidarite.</w:t>
      </w:r>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La production bimensuelle d’un bulletin d’information, des emissions radio semestrielles et un site web, constituent une source d’acces a l’information et a la gestion des connaissances au niveau des exploitations agricoles familiales et des cooperatives. Le relais d’information et de gestion des connaissances est assure par 228 animateurs endogenes travaillant a mi-temps et 532 leaders formateurs.</w:t>
      </w:r>
    </w:p>
    <w:p>
      <w:pPr>
        <w:pStyle w:val="Style72"/>
        <w:keepNext/>
        <w:keepLines/>
        <w:widowControl w:val="0"/>
        <w:shd w:val="clear" w:color="auto" w:fill="auto"/>
        <w:bidi w:val="0"/>
        <w:spacing w:before="0" w:line="240" w:lineRule="auto"/>
        <w:ind w:left="0" w:right="0" w:firstLine="860"/>
        <w:jc w:val="both"/>
      </w:pPr>
      <w:bookmarkStart w:id="135" w:name="bookmark135"/>
      <w:r>
        <w:rPr>
          <w:color w:val="000000"/>
          <w:spacing w:val="0"/>
          <w:w w:val="100"/>
          <w:position w:val="0"/>
          <w:shd w:val="clear" w:color="auto" w:fill="auto"/>
          <w:lang w:val="en-US" w:eastAsia="en-US" w:bidi="en-US"/>
        </w:rPr>
        <w:t>7°. Synergie et partenariat</w:t>
      </w:r>
      <w:bookmarkEnd w:id="135"/>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Par son mandat, la CAPAD defend et represente les producteurs agricoles Burundais dans differentes institutions et structures telles que :</w:t>
      </w:r>
    </w:p>
    <w:p>
      <w:pPr>
        <w:pStyle w:val="Style31"/>
        <w:keepNext w:val="0"/>
        <w:keepLines w:val="0"/>
        <w:widowControl w:val="0"/>
        <w:shd w:val="clear" w:color="auto" w:fill="auto"/>
        <w:bidi w:val="0"/>
        <w:spacing w:before="0" w:after="240" w:line="259"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EAFF (Eastern African Farmers Federation)</w:t>
      </w:r>
      <w:r>
        <w:rPr>
          <w:color w:val="000000"/>
          <w:spacing w:val="0"/>
          <w:w w:val="100"/>
          <w:position w:val="0"/>
          <w:shd w:val="clear" w:color="auto" w:fill="auto"/>
          <w:lang w:val="en-US" w:eastAsia="en-US" w:bidi="en-US"/>
        </w:rPr>
        <w:t>: C’est une organisation paysanne (regionale) de l’Afrique de l’Est dont CAPAD est membre depuis 2009 et qui constitue un cadre de lobbying et plaidoyer des preoccupations des agriculteurs au niveau regional. CAPAD participe regulierement aux reunions organisees par EAFF, siege dans son conseil d’administration et occupe le poste de Secretariat Generale.</w:t>
      </w:r>
    </w:p>
    <w:p>
      <w:pPr>
        <w:pStyle w:val="Style31"/>
        <w:keepNext w:val="0"/>
        <w:keepLines w:val="0"/>
        <w:widowControl w:val="0"/>
        <w:shd w:val="clear" w:color="auto" w:fill="auto"/>
        <w:bidi w:val="0"/>
        <w:spacing w:before="0" w:after="240" w:line="276"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OMA (Organisation Mondiale des Agriculteurs)</w:t>
      </w:r>
      <w:r>
        <w:rPr>
          <w:color w:val="000000"/>
          <w:spacing w:val="0"/>
          <w:w w:val="100"/>
          <w:position w:val="0"/>
          <w:shd w:val="clear" w:color="auto" w:fill="auto"/>
          <w:lang w:val="en-US" w:eastAsia="en-US" w:bidi="en-US"/>
        </w:rPr>
        <w:t xml:space="preserve"> : C’est une organisation paysanne dont CAPAD est membre et participe dans des conferences internationales pour plaider et defendre les droits des producteurs agricoles.</w:t>
      </w:r>
    </w:p>
    <w:p>
      <w:pPr>
        <w:pStyle w:val="Style31"/>
        <w:keepNext w:val="0"/>
        <w:keepLines w:val="0"/>
        <w:widowControl w:val="0"/>
        <w:shd w:val="clear" w:color="auto" w:fill="auto"/>
        <w:bidi w:val="0"/>
        <w:spacing w:before="0" w:after="240" w:line="276"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ILC (International Land Coalition)</w:t>
      </w:r>
      <w:r>
        <w:rPr>
          <w:color w:val="000000"/>
          <w:spacing w:val="0"/>
          <w:w w:val="100"/>
          <w:position w:val="0"/>
          <w:shd w:val="clear" w:color="auto" w:fill="auto"/>
          <w:lang w:val="en-US" w:eastAsia="en-US" w:bidi="en-US"/>
        </w:rPr>
        <w:t xml:space="preserve"> : C’est une organisation internationale dont CAPAD est membre et participe dans les conferences internationales pour plaider les droits a la terre et a sa bonne gestion.</w:t>
      </w:r>
    </w:p>
    <w:p>
      <w:pPr>
        <w:pStyle w:val="Style31"/>
        <w:keepNext w:val="0"/>
        <w:keepLines w:val="0"/>
        <w:widowControl w:val="0"/>
        <w:shd w:val="clear" w:color="auto" w:fill="auto"/>
        <w:bidi w:val="0"/>
        <w:spacing w:before="0" w:after="240" w:line="259"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GSADR (Groupe Sectoriel Agriculture et Developpement Rural)</w:t>
      </w:r>
      <w:r>
        <w:rPr>
          <w:color w:val="000000"/>
          <w:spacing w:val="0"/>
          <w:w w:val="100"/>
          <w:position w:val="0"/>
          <w:shd w:val="clear" w:color="auto" w:fill="auto"/>
          <w:lang w:val="en-US" w:eastAsia="en-US" w:bidi="en-US"/>
        </w:rPr>
        <w:t xml:space="preserve"> : C’est un cadre national d’echanges d’informations qui regroupe les acteurs du secteur agricole. CAPAD participe regulierement dans les reunions mensuelles pour partager les informations et propositions des evenements, des projets et programmes agricoles. C’est egalement un cadre de lobbying et plaidoyer pour mobiliser les financements.</w:t>
      </w:r>
    </w:p>
    <w:p>
      <w:pPr>
        <w:pStyle w:val="Style31"/>
        <w:keepNext w:val="0"/>
        <w:keepLines w:val="0"/>
        <w:widowControl w:val="0"/>
        <w:shd w:val="clear" w:color="auto" w:fill="auto"/>
        <w:bidi w:val="0"/>
        <w:spacing w:before="0" w:after="240" w:line="276"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CNS (Commission Nationale Semenciere)</w:t>
      </w:r>
      <w:r>
        <w:rPr>
          <w:color w:val="000000"/>
          <w:spacing w:val="0"/>
          <w:w w:val="100"/>
          <w:position w:val="0"/>
          <w:shd w:val="clear" w:color="auto" w:fill="auto"/>
          <w:lang w:val="en-US" w:eastAsia="en-US" w:bidi="en-US"/>
        </w:rPr>
        <w:t xml:space="preserve"> : CAPAD est membre de cette commission et participe dans les reunions de discussions et de prise de decisions pour le secteur semencier.</w:t>
      </w:r>
    </w:p>
    <w:p>
      <w:pPr>
        <w:pStyle w:val="Style31"/>
        <w:keepNext w:val="0"/>
        <w:keepLines w:val="0"/>
        <w:widowControl w:val="0"/>
        <w:shd w:val="clear" w:color="auto" w:fill="auto"/>
        <w:bidi w:val="0"/>
        <w:spacing w:before="0" w:after="240" w:line="264"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CNFA et CTFA (Comite National et Comite Technique des Fertilisants et Amendements)</w:t>
      </w:r>
      <w:r>
        <w:rPr>
          <w:color w:val="000000"/>
          <w:spacing w:val="0"/>
          <w:w w:val="100"/>
          <w:position w:val="0"/>
          <w:shd w:val="clear" w:color="auto" w:fill="auto"/>
          <w:lang w:val="en-US" w:eastAsia="en-US" w:bidi="en-US"/>
        </w:rPr>
        <w:t xml:space="preserve"> : Dans le cadre de la mise en reuvre du Programme National de Subvention des Engrais au Burundi (PNSEB), le MINAGRIE a mis en place les deux comites dont CAPAD est membre.</w:t>
      </w:r>
    </w:p>
    <w:p>
      <w:pPr>
        <w:pStyle w:val="Style31"/>
        <w:keepNext w:val="0"/>
        <w:keepLines w:val="0"/>
        <w:widowControl w:val="0"/>
        <w:shd w:val="clear" w:color="auto" w:fill="auto"/>
        <w:bidi w:val="0"/>
        <w:spacing w:before="0" w:after="240" w:line="276"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ISABU (Institut des Sciences Agronomiques du Burundi)</w:t>
      </w:r>
      <w:r>
        <w:rPr>
          <w:color w:val="000000"/>
          <w:spacing w:val="0"/>
          <w:w w:val="100"/>
          <w:position w:val="0"/>
          <w:shd w:val="clear" w:color="auto" w:fill="auto"/>
          <w:lang w:val="en-US" w:eastAsia="en-US" w:bidi="en-US"/>
        </w:rPr>
        <w:t xml:space="preserve"> : C’est un institut de recherche et CAPAD siege dans son conseil d’administration. CAPAD et ISABU collaborent depuis longtemps sur des projets de recherche action.</w:t>
      </w:r>
    </w:p>
    <w:p>
      <w:pPr>
        <w:pStyle w:val="Style31"/>
        <w:keepNext w:val="0"/>
        <w:keepLines w:val="0"/>
        <w:widowControl w:val="0"/>
        <w:shd w:val="clear" w:color="auto" w:fill="auto"/>
        <w:bidi w:val="0"/>
        <w:spacing w:before="0" w:after="240" w:line="266"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COS : C’est le Comite d’Orientation et de Suivi</w:t>
      </w:r>
      <w:r>
        <w:rPr>
          <w:color w:val="000000"/>
          <w:spacing w:val="0"/>
          <w:w w:val="100"/>
          <w:position w:val="0"/>
          <w:shd w:val="clear" w:color="auto" w:fill="auto"/>
          <w:lang w:val="en-US" w:eastAsia="en-US" w:bidi="en-US"/>
        </w:rPr>
        <w:t xml:space="preserve"> inter OP de la region des grands Lacs (Burundi, Rwanda et RDC : Sud et Nord Kivu) qui est actuellement preside par la CAPAD. Il s’agit d’un cadre de rencontres inter OP pour le partage d’experiences, la capitalisation et le renforcement de la dynamique paysanne dans les trois pays de la CEPGL.</w:t>
      </w:r>
    </w:p>
    <w:p>
      <w:pPr>
        <w:pStyle w:val="Style31"/>
        <w:keepNext w:val="0"/>
        <w:keepLines w:val="0"/>
        <w:widowControl w:val="0"/>
        <w:shd w:val="clear" w:color="auto" w:fill="auto"/>
        <w:bidi w:val="0"/>
        <w:spacing w:before="0" w:after="240" w:line="259" w:lineRule="auto"/>
        <w:ind w:left="72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Made in Burundi (Foire commerciale du Burundi)</w:t>
      </w:r>
      <w:r>
        <w:rPr>
          <w:color w:val="000000"/>
          <w:spacing w:val="0"/>
          <w:w w:val="100"/>
          <w:position w:val="0"/>
          <w:shd w:val="clear" w:color="auto" w:fill="auto"/>
          <w:lang w:val="en-US" w:eastAsia="en-US" w:bidi="en-US"/>
        </w:rPr>
        <w:t xml:space="preserve"> : La CAPAD, en collaboration avec le Ministere du Commerce et de l’Industrie, organise chaque annee, une foire nationale commerciale. Cette foire qui dure environ deux semaines, les cooperatives trouvent une opportunite pour vendre leurs produits et developper des liens d’affaires avec d’autres acteurs. CAPAD organise en meme temps le forum national paysan.</w:t>
      </w:r>
    </w:p>
    <w:p>
      <w:pPr>
        <w:pStyle w:val="Style31"/>
        <w:keepNext w:val="0"/>
        <w:keepLines w:val="0"/>
        <w:widowControl w:val="0"/>
        <w:shd w:val="clear" w:color="auto" w:fill="auto"/>
        <w:bidi w:val="0"/>
        <w:spacing w:before="0" w:after="240" w:line="262" w:lineRule="auto"/>
        <w:ind w:left="740" w:right="0" w:hanging="360"/>
        <w:jc w:val="both"/>
      </w:pPr>
      <w:r>
        <w:rPr>
          <w:color w:val="000000"/>
          <w:spacing w:val="0"/>
          <w:w w:val="100"/>
          <w:position w:val="0"/>
          <w:sz w:val="14"/>
          <w:szCs w:val="14"/>
          <w:shd w:val="clear" w:color="auto" w:fill="auto"/>
          <w:lang w:val="en-US" w:eastAsia="en-US" w:bidi="en-US"/>
        </w:rPr>
        <w:t xml:space="preserve">^ </w:t>
      </w:r>
      <w:r>
        <w:rPr>
          <w:b/>
          <w:bCs/>
          <w:i/>
          <w:iCs/>
          <w:color w:val="000000"/>
          <w:spacing w:val="0"/>
          <w:w w:val="100"/>
          <w:position w:val="0"/>
          <w:shd w:val="clear" w:color="auto" w:fill="auto"/>
          <w:lang w:val="en-US" w:eastAsia="en-US" w:bidi="en-US"/>
        </w:rPr>
        <w:t>L’Interprofession de la filiere banane (IPB)</w:t>
      </w:r>
      <w:r>
        <w:rPr>
          <w:color w:val="000000"/>
          <w:spacing w:val="0"/>
          <w:w w:val="100"/>
          <w:position w:val="0"/>
          <w:shd w:val="clear" w:color="auto" w:fill="auto"/>
          <w:lang w:val="en-US" w:eastAsia="en-US" w:bidi="en-US"/>
        </w:rPr>
        <w:t>: C’est un cadre national de concertation des families d’acteurs de la filiere banane au Burundi. Il regroupe les organisations des producteurs agricoles, les Institutions de recherche, les Institutions de Microfinance, les collecteurs et transporteurs, les usines de transformation industrielles et semi industrielles de la banane.</w:t>
      </w:r>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CAPAD collabore egalement avec les ministeres techniques a savoir le ministere de i’Environnement, de l’Agriculture et de i’Eievage (MINEAGRIE), le ministere de la solidarity, le ministere du commerce et de l’industrie, le ministere en charge de l’integration regionale. CAPAD participe a l’elaboration, a la mise en reuvre et au suivi des politiques et programmes publics tels que le PND (Plan National de Developpement), le PNIA (Plan National d’investissement Agricole) et la SAN (Strategie Nationale Agricole). Cette participation et representation dans differentes institutions/projets/programmes et aux rencontres internationales ainsi que ses relations avec les organisations paysannes tant au niveau national, regional que mondial ont permis a ce qu’actuellement CAPAD soit une organisation paysanne forte et reconnue par les producteurs agricoles, le Gouvernement et les partenaires techniques et financiers.</w:t>
      </w:r>
    </w:p>
    <w:p>
      <w:pPr>
        <w:pStyle w:val="Style31"/>
        <w:keepNext w:val="0"/>
        <w:keepLines w:val="0"/>
        <w:widowControl w:val="0"/>
        <w:shd w:val="clear" w:color="auto" w:fill="auto"/>
        <w:bidi w:val="0"/>
        <w:spacing w:before="0" w:after="240" w:line="240" w:lineRule="auto"/>
        <w:ind w:left="1140" w:right="0" w:firstLine="0"/>
        <w:jc w:val="left"/>
      </w:pPr>
      <w:r>
        <w:rPr>
          <w:b/>
          <w:bCs/>
          <w:color w:val="000000"/>
          <w:spacing w:val="0"/>
          <w:w w:val="100"/>
          <w:position w:val="0"/>
          <w:shd w:val="clear" w:color="auto" w:fill="auto"/>
          <w:lang w:val="en-US" w:eastAsia="en-US" w:bidi="en-US"/>
        </w:rPr>
        <w:t>8°. Carte de la zone d’action de la CAPAD</w:t>
      </w:r>
    </w:p>
    <w:p>
      <w:pPr>
        <w:widowControl w:val="0"/>
        <w:jc w:val="left"/>
        <w:rPr>
          <w:sz w:val="2"/>
          <w:szCs w:val="2"/>
        </w:rPr>
        <w:sectPr>
          <w:headerReference w:type="default" r:id="rId135"/>
          <w:footerReference w:type="default" r:id="rId136"/>
          <w:headerReference w:type="even" r:id="rId137"/>
          <w:footerReference w:type="even" r:id="rId138"/>
          <w:footnotePr>
            <w:pos w:val="pageBottom"/>
            <w:numFmt w:val="decimal"/>
            <w:numStart w:val="6"/>
            <w:numRestart w:val="continuous"/>
            <w15:footnoteColumns w:val="1"/>
          </w:footnotePr>
          <w:pgSz w:w="11900" w:h="16840"/>
          <w:pgMar w:top="1379" w:right="920" w:bottom="1301" w:left="1547" w:header="0" w:footer="3" w:gutter="0"/>
          <w:cols w:space="720"/>
          <w:noEndnote/>
          <w:rtlGutter w:val="0"/>
          <w:docGrid w:linePitch="360"/>
        </w:sectPr>
      </w:pPr>
      <w:r>
        <w:drawing>
          <wp:inline>
            <wp:extent cx="4041775" cy="5139055"/>
            <wp:docPr id="351" name="Picutre 351"/>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39"/>
                    <a:stretch/>
                  </pic:blipFill>
                  <pic:spPr>
                    <a:xfrm>
                      <a:ext cx="4041775" cy="5139055"/>
                    </a:xfrm>
                    <a:prstGeom prst="rect"/>
                  </pic:spPr>
                </pic:pic>
              </a:graphicData>
            </a:graphic>
          </wp:inline>
        </w:drawing>
      </w:r>
    </w:p>
    <w:p>
      <w:pPr>
        <w:pStyle w:val="Style6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p>
      <w:pPr>
        <w:pStyle w:val="Style6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Document de conception de la subvention</w:t>
      </w:r>
    </w:p>
    <w:p>
      <w:pPr>
        <w:pStyle w:val="Style72"/>
        <w:keepNext/>
        <w:keepLines/>
        <w:widowControl w:val="0"/>
        <w:shd w:val="clear" w:color="auto" w:fill="auto"/>
        <w:bidi w:val="0"/>
        <w:spacing w:before="0" w:line="240" w:lineRule="auto"/>
        <w:ind w:left="740" w:right="0" w:firstLine="0"/>
        <w:jc w:val="both"/>
      </w:pPr>
      <w:bookmarkStart w:id="137" w:name="bookmark137"/>
      <w:r>
        <w:rPr>
          <w:color w:val="000000"/>
          <w:spacing w:val="0"/>
          <w:w w:val="100"/>
          <w:position w:val="0"/>
          <w:shd w:val="clear" w:color="auto" w:fill="auto"/>
          <w:lang w:val="en-US" w:eastAsia="en-US" w:bidi="en-US"/>
        </w:rPr>
        <w:t>9°. Informations sur les ressources humaines disponibles, leurs nombres et leurs qualifications</w:t>
      </w:r>
      <w:bookmarkEnd w:id="137"/>
    </w:p>
    <w:p>
      <w:pPr>
        <w:pStyle w:val="Style31"/>
        <w:keepNext w:val="0"/>
        <w:keepLines w:val="0"/>
        <w:widowControl w:val="0"/>
        <w:numPr>
          <w:ilvl w:val="0"/>
          <w:numId w:val="223"/>
        </w:numPr>
        <w:shd w:val="clear" w:color="auto" w:fill="auto"/>
        <w:tabs>
          <w:tab w:pos="404"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Le secretariat executif de la CAPAD compte 101 cadres et agents (dont 89 personnes operationnels et 12 personnes d’appui). Le personnel est reparti comme suit : 15 personnes au siege (dont 12 personnes operationnels et 3 personnes d’appui), 28 personnes dans les bureaux provinciaux (Bubanza, Cibitoke, Karusi, Cankuzo, Ruyigi, Kirundo, Ngozi, Makamba), 58 personnes au niveau des communes. CAPAD dispose d’un plan de renforcement regulier de son personnel, procede a leur evaluation des performances, dispose d’outils d’autoevaluation d’impact de ses activites et organise tous les trois ans une mission d’evaluation externe. Ces cadres disposent d’une anciennete au sein de CAPAD variant de trois ans a quinze ans. CAPAD dispose egalement d’un Staff a mi-temps compose de 97 animateurs endogenes travaillant a mi-temps sur terrain et un reseau de 236 leaders formateurs.</w:t>
      </w:r>
    </w:p>
    <w:p>
      <w:pPr>
        <w:pStyle w:val="Style31"/>
        <w:keepNext w:val="0"/>
        <w:keepLines w:val="0"/>
        <w:widowControl w:val="0"/>
        <w:numPr>
          <w:ilvl w:val="0"/>
          <w:numId w:val="223"/>
        </w:numPr>
        <w:shd w:val="clear" w:color="auto" w:fill="auto"/>
        <w:tabs>
          <w:tab w:pos="438"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Les capacites et competences dont la CAPAD ne dispose pas, fait recours a de l’assistance technique externe. Des experts seniors d’une longue experience en organisation paysanne, en agri business, en developpement des chaines de valeur et en accompagnement aux agriculteurs autour des filieres agricoles, appuient et accompagnent la CAPAD dans ces domaines depuis 2009. Ces experts sont supportes par les partenaires de CAPAD notamment le CSA (agri agence belge), le CCFD et la SIDI qui sont des ONG Francises.</w:t>
      </w:r>
    </w:p>
    <w:p>
      <w:pPr>
        <w:pStyle w:val="Style31"/>
        <w:keepNext w:val="0"/>
        <w:keepLines w:val="0"/>
        <w:widowControl w:val="0"/>
        <w:numPr>
          <w:ilvl w:val="0"/>
          <w:numId w:val="223"/>
        </w:numPr>
        <w:shd w:val="clear" w:color="auto" w:fill="auto"/>
        <w:tabs>
          <w:tab w:pos="438"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Au niveau pays, CAPAD utilise de temps en temps quelques professeurs de l’Universite du Burundi dans les facultes d’agronomie et economie rural comme consultants pour des domaines auxquels ils ont des competences, par exemple pour les etudes de developpement des filieres, les analyses des politiques ou programmes agricoles, etudes de gestion et captage des eaux pluies, etc. CAPAD fait recours aussi a des maisons specialisees selon les besoins.</w:t>
      </w:r>
    </w:p>
    <w:p>
      <w:pPr>
        <w:pStyle w:val="Style72"/>
        <w:keepNext/>
        <w:keepLines/>
        <w:widowControl w:val="0"/>
        <w:numPr>
          <w:ilvl w:val="0"/>
          <w:numId w:val="221"/>
        </w:numPr>
        <w:shd w:val="clear" w:color="auto" w:fill="auto"/>
        <w:tabs>
          <w:tab w:pos="759" w:val="left"/>
        </w:tabs>
        <w:bidi w:val="0"/>
        <w:spacing w:before="0" w:line="240" w:lineRule="auto"/>
        <w:ind w:left="0" w:right="0" w:firstLine="380"/>
        <w:jc w:val="both"/>
      </w:pPr>
      <w:bookmarkStart w:id="139" w:name="bookmark139"/>
      <w:r>
        <w:rPr>
          <w:color w:val="000000"/>
          <w:spacing w:val="0"/>
          <w:w w:val="100"/>
          <w:position w:val="0"/>
          <w:shd w:val="clear" w:color="auto" w:fill="auto"/>
          <w:lang w:val="en-US" w:eastAsia="en-US" w:bidi="en-US"/>
        </w:rPr>
        <w:t>Partenariat de la CAPAD avec le FIDA</w:t>
      </w:r>
      <w:bookmarkEnd w:id="139"/>
    </w:p>
    <w:p>
      <w:pPr>
        <w:pStyle w:val="Style31"/>
        <w:keepNext w:val="0"/>
        <w:keepLines w:val="0"/>
        <w:widowControl w:val="0"/>
        <w:numPr>
          <w:ilvl w:val="0"/>
          <w:numId w:val="225"/>
        </w:numPr>
        <w:shd w:val="clear" w:color="auto" w:fill="auto"/>
        <w:tabs>
          <w:tab w:pos="438"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Le partenariat FIDA et CAPAD a commence en 2009 a travers le programme PAOPA « Programme d’Appui aux Organisations Paysannes d’Afrique ». Dans le cadre du partenariat FIDA avec les 4 Reseaux des paysans africains, CAPAD a beneficie d’un premier financement du FIDA via EAFF (les fonds UE/FIDA) et puis en 2011 d’un deuxieme financement via le CSA (agri agence belge) dans le cadre du programme de renforcement de capacites des OP pour ameliorer leur participation dans les projets FIDA pays.</w:t>
      </w:r>
    </w:p>
    <w:p>
      <w:pPr>
        <w:pStyle w:val="Style31"/>
        <w:keepNext w:val="0"/>
        <w:keepLines w:val="0"/>
        <w:widowControl w:val="0"/>
        <w:numPr>
          <w:ilvl w:val="0"/>
          <w:numId w:val="225"/>
        </w:numPr>
        <w:shd w:val="clear" w:color="auto" w:fill="auto"/>
        <w:tabs>
          <w:tab w:pos="438" w:val="left"/>
        </w:tabs>
        <w:bidi w:val="0"/>
        <w:spacing w:before="0" w:after="240" w:line="240" w:lineRule="auto"/>
        <w:ind w:left="440" w:right="0" w:hanging="440"/>
        <w:jc w:val="both"/>
      </w:pPr>
      <w:r>
        <w:rPr>
          <w:color w:val="000000"/>
          <w:spacing w:val="0"/>
          <w:w w:val="100"/>
          <w:position w:val="0"/>
          <w:shd w:val="clear" w:color="auto" w:fill="auto"/>
          <w:lang w:val="en-US" w:eastAsia="en-US" w:bidi="en-US"/>
        </w:rPr>
        <w:t>C’est grace au programme PAOPA I et II que CAPAD a renforce les capacites des organisations de base membres sur les services economiques, les notions de gouvernance et gestion financiere, a ameliore sa visibilite, sa legitimite et le renforcement de son partenariat avec les autres OP pour la construction d’un mouvement paysan au Burundi. Le programme PAOPA a en outre permis a CAPAD d’ameliorer ses relations et sa collaboration avec les projets du FIDA au Burundi.</w:t>
      </w:r>
    </w:p>
    <w:p>
      <w:pPr>
        <w:pStyle w:val="Style31"/>
        <w:keepNext w:val="0"/>
        <w:keepLines w:val="0"/>
        <w:widowControl w:val="0"/>
        <w:numPr>
          <w:ilvl w:val="0"/>
          <w:numId w:val="225"/>
        </w:numPr>
        <w:shd w:val="clear" w:color="auto" w:fill="auto"/>
        <w:tabs>
          <w:tab w:pos="438" w:val="left"/>
        </w:tabs>
        <w:bidi w:val="0"/>
        <w:spacing w:before="0" w:after="240" w:line="240" w:lineRule="auto"/>
        <w:ind w:left="440" w:right="0" w:hanging="440"/>
        <w:jc w:val="both"/>
        <w:sectPr>
          <w:headerReference w:type="default" r:id="rId141"/>
          <w:footerReference w:type="default" r:id="rId142"/>
          <w:headerReference w:type="even" r:id="rId143"/>
          <w:footerReference w:type="even" r:id="rId144"/>
          <w:footnotePr>
            <w:pos w:val="pageBottom"/>
            <w:numFmt w:val="decimal"/>
            <w:numStart w:val="6"/>
            <w:numRestart w:val="continuous"/>
            <w15:footnoteColumns w:val="1"/>
          </w:footnotePr>
          <w:pgSz w:w="11900" w:h="16840"/>
          <w:pgMar w:top="730" w:right="919" w:bottom="1144" w:left="1550" w:header="302" w:footer="3" w:gutter="0"/>
          <w:cols w:space="720"/>
          <w:noEndnote/>
          <w:rtlGutter w:val="0"/>
          <w:docGrid w:linePitch="360"/>
        </w:sectPr>
      </w:pPr>
      <w:r>
        <w:rPr>
          <w:color w:val="000000"/>
          <w:spacing w:val="0"/>
          <w:w w:val="100"/>
          <w:position w:val="0"/>
          <w:shd w:val="clear" w:color="auto" w:fill="auto"/>
          <w:lang w:val="en-US" w:eastAsia="en-US" w:bidi="en-US"/>
        </w:rPr>
        <w:t>Le programme PAOPA a permis a CAPAD d’enregistrer quatre grands impacts : (i) CAPAD a renforce les capacites de ses leaders mais egalement celles des leaders des autres organisations paysannes du Burundi. Ces leaders sont capables de manager leurs organisations et de defendre les interets de leurs membres ; (ii) Demarrage du processus de la construction des espaces de plaidoyer pour mener des debats sur les preoccupations des agriculteurs, les enjeux de l’agriculture et fait des propositions aux decideurs pour amelioration ; (iii) Participation active de CAPAD dans l’organisation des foires agricoles nationales et des foras paysans; (iv) Developpement du partenariat avec les projets FIDA pays : Dans la mise en reuvre de ces projets, comme le Projet d’Appui a l’Intensification de la Valorisation Agricole au Burundi (PAIVA-B), le Projet pour Accelerer l’Atteinte de l’OMD 1C (PROPA O), le Programme National de Securite Alimentaire et Developpement Rural de</w:t>
      </w:r>
    </w:p>
    <w:p>
      <w:pPr>
        <w:pStyle w:val="Style31"/>
        <w:keepNext w:val="0"/>
        <w:keepLines w:val="0"/>
        <w:widowControl w:val="0"/>
        <w:shd w:val="clear" w:color="auto" w:fill="auto"/>
        <w:bidi w:val="0"/>
        <w:spacing w:before="0" w:after="240" w:line="240" w:lineRule="auto"/>
        <w:ind w:left="860" w:right="0" w:firstLine="0"/>
        <w:jc w:val="both"/>
      </w:pPr>
      <w:r>
        <w:rPr>
          <w:color w:val="000000"/>
          <w:spacing w:val="0"/>
          <w:w w:val="100"/>
          <w:position w:val="0"/>
          <w:shd w:val="clear" w:color="auto" w:fill="auto"/>
          <w:lang w:val="en-US" w:eastAsia="en-US" w:bidi="en-US"/>
        </w:rPr>
        <w:t>l’Imbo et du MOSO (PNSADR-IM), le Projet d’Intensification de la Production Agricole et de Reduction de la Vulnerabilite au Burundi (PIPARV B), la CAPAD est un prestataire de services dans la mise en reuvre surtout au niveau de la structuration des cooperatives, valorisation des produits agricoles, la commercialisation et la facilitation a l’acces aux financements.</w:t>
      </w:r>
    </w:p>
    <w:p>
      <w:pPr>
        <w:pStyle w:val="Style31"/>
        <w:keepNext w:val="0"/>
        <w:keepLines w:val="0"/>
        <w:widowControl w:val="0"/>
        <w:numPr>
          <w:ilvl w:val="0"/>
          <w:numId w:val="225"/>
        </w:numPr>
        <w:shd w:val="clear" w:color="auto" w:fill="auto"/>
        <w:tabs>
          <w:tab w:pos="882" w:val="left"/>
        </w:tabs>
        <w:bidi w:val="0"/>
        <w:spacing w:before="0" w:after="240" w:line="240" w:lineRule="auto"/>
        <w:ind w:left="860" w:right="0" w:hanging="420"/>
        <w:jc w:val="both"/>
      </w:pPr>
      <w:r>
        <w:rPr>
          <w:color w:val="000000"/>
          <w:spacing w:val="0"/>
          <w:w w:val="100"/>
          <w:position w:val="0"/>
          <w:shd w:val="clear" w:color="auto" w:fill="auto"/>
          <w:lang w:val="en-US" w:eastAsia="en-US" w:bidi="en-US"/>
        </w:rPr>
        <w:t>Grace a ce partenariat avec les projets FIDA, qui se realise en prestations de services, CAPAD signe un contrat de prestation de services avec chaque projet. CAPAD disponibilise une equipe technique chargee de la mise en reuvre des activites composee d’un point focal responsable du projet et des promoteurs economiques (1 par commune d’intervention). Ce point focal travaille directement avec le responsable de la composante valorisation au sein du projet.</w:t>
      </w:r>
    </w:p>
    <w:p>
      <w:pPr>
        <w:pStyle w:val="Style31"/>
        <w:keepNext w:val="0"/>
        <w:keepLines w:val="0"/>
        <w:widowControl w:val="0"/>
        <w:numPr>
          <w:ilvl w:val="0"/>
          <w:numId w:val="225"/>
        </w:numPr>
        <w:shd w:val="clear" w:color="auto" w:fill="auto"/>
        <w:tabs>
          <w:tab w:pos="882" w:val="left"/>
        </w:tabs>
        <w:bidi w:val="0"/>
        <w:spacing w:before="0" w:after="240" w:line="240" w:lineRule="auto"/>
        <w:ind w:left="860" w:right="0" w:hanging="420"/>
        <w:jc w:val="both"/>
      </w:pPr>
      <w:r>
        <w:rPr>
          <w:color w:val="000000"/>
          <w:spacing w:val="0"/>
          <w:w w:val="100"/>
          <w:position w:val="0"/>
          <w:shd w:val="clear" w:color="auto" w:fill="auto"/>
          <w:lang w:val="en-US" w:eastAsia="en-US" w:bidi="en-US"/>
        </w:rPr>
        <w:t>Les responsabilites de la CAPAD dans la mise reuvre du projet sont notamment : (i) Structuration et professionnalisation des agriculteurs et agricultrices en cooperatives autour de leurs activites et interets communs : filieres agricoles, elevage, activites economiques, etc. (ii) Renforcement des capacites organisationnelles et institutionnelles des Cooperatives, developpement d’un leadership paysan et une gouvernance administrative et financiere permettant les Groupements Pre Cooperatifs/Cooperatives crees a devenir des structures communautaires de references et a ameliorer les services rendus aux membres tels que l’acces aux financements, l’approvisionnement en intrants de qualite, la collecte et la commercialisation des produits agricoles a des prix remunerateurs, la gestion technique des infrastructures et equipements de post- production, etc. (iii) l’acces aux financements a travers des Mutuelles de Solidarite « MUSO », des credits solidaires, le warrantage et les credits campagnes pour bien organiser les saisons culturales et la collecte des produits agricoles a commercialiser, la remise des ristournes aux membres par les Cooperatives, la rupture des credits usuriers, etc. (iv) l’augmentation des produits stockes, la contractualisation avec la SOCOPA qui est une branche commerciale de la CAPAD : Une Societe Cooperative de transformation et de commercialisation des produits agricoles.</w:t>
      </w:r>
    </w:p>
    <w:p>
      <w:pPr>
        <w:pStyle w:val="Style31"/>
        <w:keepNext w:val="0"/>
        <w:keepLines w:val="0"/>
        <w:widowControl w:val="0"/>
        <w:numPr>
          <w:ilvl w:val="0"/>
          <w:numId w:val="225"/>
        </w:numPr>
        <w:shd w:val="clear" w:color="auto" w:fill="auto"/>
        <w:tabs>
          <w:tab w:pos="882" w:val="left"/>
        </w:tabs>
        <w:bidi w:val="0"/>
        <w:spacing w:before="0" w:after="240" w:line="240" w:lineRule="auto"/>
        <w:ind w:left="860" w:right="0" w:hanging="420"/>
        <w:jc w:val="both"/>
      </w:pPr>
      <w:r>
        <w:rPr>
          <w:color w:val="000000"/>
          <w:spacing w:val="0"/>
          <w:w w:val="100"/>
          <w:position w:val="0"/>
          <w:shd w:val="clear" w:color="auto" w:fill="auto"/>
          <w:lang w:val="en-US" w:eastAsia="en-US" w:bidi="en-US"/>
        </w:rPr>
        <w:t>Les projets FIDA au Burundi contribuent dans le financement des activites de dialogue politique pendant les foires agricoles et les foras paysans. CAPAD a realise des etudes strategiques des filieres, des analyses des politiques et lois, etc. CAPAD ensemble avec les autres acteurs conduisent des debats sur les preoccupations des agriculteurs, les enjeux de l’agriculture et font des propositions aux decideurs pour amelioration, ce qui renforce la visibilite et la reconnaissance de CAPAD et d’autres organisations des agriculteurs par le public, le gouvernement et les partenaires de developpement. En outre, CAPAD participe regulierement aux evenements parraines par le FIDA.</w:t>
      </w:r>
    </w:p>
    <w:p>
      <w:pPr>
        <w:pStyle w:val="Style31"/>
        <w:keepNext w:val="0"/>
        <w:keepLines w:val="0"/>
        <w:widowControl w:val="0"/>
        <w:numPr>
          <w:ilvl w:val="0"/>
          <w:numId w:val="225"/>
        </w:numPr>
        <w:shd w:val="clear" w:color="auto" w:fill="auto"/>
        <w:tabs>
          <w:tab w:pos="882" w:val="left"/>
        </w:tabs>
        <w:bidi w:val="0"/>
        <w:spacing w:before="0" w:after="240" w:line="240" w:lineRule="auto"/>
        <w:ind w:left="860" w:right="0" w:hanging="420"/>
        <w:jc w:val="both"/>
      </w:pPr>
      <w:r>
        <w:rPr>
          <w:color w:val="000000"/>
          <w:spacing w:val="0"/>
          <w:w w:val="100"/>
          <w:position w:val="0"/>
          <w:shd w:val="clear" w:color="auto" w:fill="auto"/>
          <w:lang w:val="en-US" w:eastAsia="en-US" w:bidi="en-US"/>
        </w:rPr>
        <w:t>Apres le programme PAOPA I&amp;II, CAPAD beneficie actuellement le programme FO4ACP depuis 2019 dans le cadre du programme baptise Organisations paysannes des pays d'Afrique, des Caraibes et du Pacifique (FO4ACP). L'objectif global du programme est d'augmenter les revenus et d'ameliorer les moyens de subsistance, la securite alimentaire et nutritionnelle et la securite des petits exploitants agricoles familiaux dans les zones cibles des pays ACP.</w:t>
      </w:r>
    </w:p>
    <w:p>
      <w:pPr>
        <w:pStyle w:val="Style72"/>
        <w:keepNext/>
        <w:keepLines/>
        <w:widowControl w:val="0"/>
        <w:shd w:val="clear" w:color="auto" w:fill="auto"/>
        <w:bidi w:val="0"/>
        <w:spacing w:before="0" w:line="240" w:lineRule="auto"/>
        <w:ind w:left="0" w:right="0" w:firstLine="440"/>
        <w:jc w:val="left"/>
      </w:pPr>
      <w:bookmarkStart w:id="141" w:name="bookmark141"/>
      <w:r>
        <w:rPr>
          <w:color w:val="000000"/>
          <w:spacing w:val="0"/>
          <w:w w:val="100"/>
          <w:position w:val="0"/>
          <w:shd w:val="clear" w:color="auto" w:fill="auto"/>
          <w:lang w:val="en-US" w:eastAsia="en-US" w:bidi="en-US"/>
        </w:rPr>
        <w:t>C. Experiences de partenariat dans le developpement rural</w:t>
      </w:r>
      <w:bookmarkEnd w:id="141"/>
    </w:p>
    <w:p>
      <w:pPr>
        <w:pStyle w:val="Style31"/>
        <w:keepNext w:val="0"/>
        <w:keepLines w:val="0"/>
        <w:widowControl w:val="0"/>
        <w:numPr>
          <w:ilvl w:val="0"/>
          <w:numId w:val="225"/>
        </w:numPr>
        <w:shd w:val="clear" w:color="auto" w:fill="auto"/>
        <w:tabs>
          <w:tab w:pos="882" w:val="left"/>
        </w:tabs>
        <w:bidi w:val="0"/>
        <w:spacing w:before="0" w:after="240" w:line="240" w:lineRule="auto"/>
        <w:ind w:left="440" w:right="0" w:firstLine="0"/>
        <w:jc w:val="both"/>
        <w:sectPr>
          <w:headerReference w:type="default" r:id="rId145"/>
          <w:footerReference w:type="default" r:id="rId146"/>
          <w:headerReference w:type="even" r:id="rId147"/>
          <w:footerReference w:type="even" r:id="rId148"/>
          <w:footnotePr>
            <w:pos w:val="pageBottom"/>
            <w:numFmt w:val="decimal"/>
            <w:numStart w:val="6"/>
            <w:numRestart w:val="continuous"/>
            <w15:footnoteColumns w:val="1"/>
          </w:footnotePr>
          <w:pgSz w:w="11900" w:h="16840"/>
          <w:pgMar w:top="1374" w:right="521" w:bottom="995" w:left="1132" w:header="0" w:footer="567" w:gutter="0"/>
          <w:cols w:space="720"/>
          <w:noEndnote/>
          <w:rtlGutter w:val="0"/>
          <w:docGrid w:linePitch="360"/>
        </w:sectPr>
      </w:pPr>
      <w:r>
        <w:rPr>
          <w:color w:val="000000"/>
          <w:spacing w:val="0"/>
          <w:w w:val="100"/>
          <w:position w:val="0"/>
          <w:shd w:val="clear" w:color="auto" w:fill="auto"/>
          <w:lang w:val="en-US" w:eastAsia="en-US" w:bidi="en-US"/>
        </w:rPr>
        <w:t>Avec plus de 20 ans d’experiences, CAPAD est devenue une structure paysanne qui reuvre pour la promotion d’un leadership paysan capable de defendre ses interets, la reconciliation des burundais autour des activites agricoles et d’elevage ainsi que le developpement de l’entreprenariat rural pour accroitre les revenus des menages des exploitants agricoles familiaux et ainsi ameliorer leurs conditions de vie. Ses realisations sur terrain et ses experiences dans la dynamique paysanne et dans le developpement d’un mouvement cooperatif fort, la CAPAD developpe des partenariats avec les agences des Nations Unies FIDA, PNUD, FAO), la Cooperation Belge, les ONG internationales (OXFAM, CSA, WHH, 150</w:t>
      </w:r>
    </w:p>
    <w:p>
      <w:pPr>
        <w:pStyle w:val="Style31"/>
        <w:keepNext w:val="0"/>
        <w:keepLines w:val="0"/>
        <w:widowControl w:val="0"/>
        <w:shd w:val="clear" w:color="auto" w:fill="auto"/>
        <w:bidi w:val="0"/>
        <w:spacing w:before="0" w:after="240" w:line="240" w:lineRule="auto"/>
        <w:ind w:left="860" w:right="0" w:firstLine="0"/>
        <w:jc w:val="left"/>
      </w:pPr>
      <w:r>
        <w:rPr>
          <w:color w:val="000000"/>
          <w:spacing w:val="0"/>
          <w:w w:val="100"/>
          <w:position w:val="0"/>
          <w:shd w:val="clear" w:color="auto" w:fill="auto"/>
          <w:lang w:val="en-US" w:eastAsia="en-US" w:bidi="en-US"/>
        </w:rPr>
        <w:t>CTA, CORDAID, AGRITERRA, CCFD, IFDC, SIDI, LVIA) pour la mise en reuvre des projets et programmes de developpement du monde rural. Ci-dessous, une liste non exhaustive des projets en cours et clotures</w:t>
      </w:r>
    </w:p>
    <w:p>
      <w:pPr>
        <w:pStyle w:val="Style31"/>
        <w:keepNext w:val="0"/>
        <w:keepLines w:val="0"/>
        <w:widowControl w:val="0"/>
        <w:shd w:val="clear" w:color="auto" w:fill="auto"/>
        <w:bidi w:val="0"/>
        <w:spacing w:before="0" w:after="240" w:line="240" w:lineRule="auto"/>
        <w:ind w:left="0" w:right="0" w:firstLine="440"/>
        <w:jc w:val="left"/>
      </w:pPr>
      <w:r>
        <w:rPr>
          <w:b/>
          <w:bCs/>
          <w:color w:val="000000"/>
          <w:spacing w:val="0"/>
          <w:w w:val="100"/>
          <w:position w:val="0"/>
          <w:shd w:val="clear" w:color="auto" w:fill="auto"/>
          <w:lang w:val="en-US" w:eastAsia="en-US" w:bidi="en-US"/>
        </w:rPr>
        <w:t>Experiences de la CAPAD dans la gestion des Projets</w:t>
      </w:r>
    </w:p>
    <w:tbl>
      <w:tblPr>
        <w:tblOverlap w:val="never"/>
        <w:jc w:val="center"/>
        <w:tblLayout w:type="fixed"/>
      </w:tblPr>
      <w:tblGrid>
        <w:gridCol w:w="2544"/>
        <w:gridCol w:w="2117"/>
        <w:gridCol w:w="2040"/>
        <w:gridCol w:w="1512"/>
        <w:gridCol w:w="2030"/>
      </w:tblGrid>
      <w:tr>
        <w:trPr>
          <w:trHeight w:val="514"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both"/>
            </w:pPr>
            <w:r>
              <w:rPr>
                <w:b/>
                <w:bCs/>
                <w:color w:val="FFFFFF"/>
                <w:spacing w:val="0"/>
                <w:w w:val="100"/>
                <w:position w:val="0"/>
                <w:shd w:val="clear" w:color="auto" w:fill="auto"/>
                <w:lang w:val="en-US" w:eastAsia="en-US" w:bidi="en-US"/>
              </w:rPr>
              <w:t>1. Projet TUBUNGABUNGE ISI NDIMWA - Soutenir l’adoption et la mise en reuvre de pratiques agricoles durables restaurant et ameliorant la fertilite des sols</w:t>
            </w:r>
          </w:p>
        </w:tc>
      </w:tr>
      <w:tr>
        <w:trPr>
          <w:trHeight w:val="533"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103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- 3 provinces </w:t>
            </w:r>
            <w:r>
              <w:rPr>
                <w:color w:val="000000"/>
                <w:spacing w:val="0"/>
                <w:w w:val="100"/>
                <w:position w:val="0"/>
                <w:shd w:val="clear" w:color="auto" w:fill="auto"/>
                <w:lang w:val="en-US" w:eastAsia="en-US" w:bidi="en-US"/>
              </w:rPr>
              <w:t>: Karusi, Ruyigi, Cankuzo, Ngozi, Kayanza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Codemandeur</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Union</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Europeenne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7 952 567</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Euros</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01/05/2019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30/04/2023</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Objectifs et resultats de l’action</w:t>
            </w:r>
          </w:p>
        </w:tc>
      </w:tr>
      <w:tr>
        <w:trPr>
          <w:trHeight w:val="4080" w:hRule="exact"/>
        </w:trPr>
        <w:tc>
          <w:tcPr>
            <w:gridSpan w:val="5"/>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 :</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Dans les zones choisies, les exploitations ciblees ameliorent durablement le capital fertilite de leurs sols et leur rentabilite.</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Resultats attendus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R1 - </w:t>
            </w:r>
            <w:r>
              <w:rPr>
                <w:color w:val="000000"/>
                <w:spacing w:val="0"/>
                <w:w w:val="100"/>
                <w:position w:val="0"/>
                <w:shd w:val="clear" w:color="auto" w:fill="auto"/>
                <w:lang w:val="en-US" w:eastAsia="en-US" w:bidi="en-US"/>
              </w:rPr>
              <w:t>Les capacites d'accompagnement des animateurs relatives a la fertilite des sols et a la gestion des exploitations et le management des organisations locales sont renforcees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R2 - </w:t>
            </w:r>
            <w:r>
              <w:rPr>
                <w:color w:val="000000"/>
                <w:spacing w:val="0"/>
                <w:w w:val="100"/>
                <w:position w:val="0"/>
                <w:shd w:val="clear" w:color="auto" w:fill="auto"/>
                <w:lang w:val="en-US" w:eastAsia="en-US" w:bidi="en-US"/>
              </w:rPr>
              <w:t>Les exploitant(e)s disposent de solutions agronomiques pour l’amelioration de la fertilite de leurs sols et la rentabilite de leur systeme productif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R3 - </w:t>
            </w:r>
            <w:r>
              <w:rPr>
                <w:color w:val="000000"/>
                <w:spacing w:val="0"/>
                <w:w w:val="100"/>
                <w:position w:val="0"/>
                <w:shd w:val="clear" w:color="auto" w:fill="auto"/>
                <w:lang w:val="en-US" w:eastAsia="en-US" w:bidi="en-US"/>
              </w:rPr>
              <w:t>Les exploitant(e)s sont en mesure de realiser les investissements necessaires a l’amelioration de la fertilite des sols et de la productivite du travail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R4 - </w:t>
            </w:r>
            <w:r>
              <w:rPr>
                <w:color w:val="000000"/>
                <w:spacing w:val="0"/>
                <w:w w:val="100"/>
                <w:position w:val="0"/>
                <w:shd w:val="clear" w:color="auto" w:fill="auto"/>
                <w:lang w:val="en-US" w:eastAsia="en-US" w:bidi="en-US"/>
              </w:rPr>
              <w:t>Les pratiques identifiees de restauration et de conservation de la fertilite des sols ont ete mises en reuvre individuellement et collectivement ;</w:t>
            </w:r>
          </w:p>
          <w:p>
            <w:pPr>
              <w:pStyle w:val="Style5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shd w:val="clear" w:color="auto" w:fill="auto"/>
                <w:lang w:val="en-US" w:eastAsia="en-US" w:bidi="en-US"/>
              </w:rPr>
              <w:t xml:space="preserve">R5 - </w:t>
            </w:r>
            <w:r>
              <w:rPr>
                <w:color w:val="000000"/>
                <w:spacing w:val="0"/>
                <w:w w:val="100"/>
                <w:position w:val="0"/>
                <w:shd w:val="clear" w:color="auto" w:fill="auto"/>
                <w:lang w:val="en-US" w:eastAsia="en-US" w:bidi="en-US"/>
              </w:rPr>
              <w:t>Les echanges entre les intervenants dans les zones d’intervention du projet sur les pratiques liees a la fertilite des sols ont permis d’ameliorer les prestations des services de conseil et d’encadrement prives et publiques en matiere de fertilite des sols.</w:t>
            </w:r>
          </w:p>
        </w:tc>
      </w:tr>
    </w:tbl>
    <w:p>
      <w:pPr>
        <w:widowControl w:val="0"/>
        <w:spacing w:after="239" w:line="1" w:lineRule="exact"/>
      </w:pPr>
    </w:p>
    <w:tbl>
      <w:tblPr>
        <w:tblOverlap w:val="never"/>
        <w:jc w:val="center"/>
        <w:tblLayout w:type="fixed"/>
      </w:tblPr>
      <w:tblGrid>
        <w:gridCol w:w="4406"/>
        <w:gridCol w:w="1416"/>
        <w:gridCol w:w="1416"/>
        <w:gridCol w:w="1560"/>
        <w:gridCol w:w="1435"/>
      </w:tblGrid>
      <w:tr>
        <w:trPr>
          <w:trHeight w:val="432" w:hRule="exact"/>
        </w:trPr>
        <w:tc>
          <w:tcPr>
            <w:gridSpan w:val="5"/>
            <w:tcBorders/>
            <w:shd w:val="clear" w:color="auto" w:fill="0071C1"/>
            <w:vAlign w:val="center"/>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460"/>
              <w:jc w:val="both"/>
            </w:pPr>
            <w:r>
              <w:rPr>
                <w:b/>
                <w:bCs/>
                <w:color w:val="FFFFFF"/>
                <w:spacing w:val="0"/>
                <w:w w:val="100"/>
                <w:position w:val="0"/>
                <w:shd w:val="clear" w:color="auto" w:fill="auto"/>
                <w:lang w:val="en-US" w:eastAsia="en-US" w:bidi="en-US"/>
              </w:rPr>
              <w:t>2. Projet DGD</w:t>
            </w:r>
          </w:p>
        </w:tc>
      </w:tr>
      <w:tr>
        <w:trPr>
          <w:trHeight w:val="782"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103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- 10 provinces </w:t>
            </w:r>
            <w:r>
              <w:rPr>
                <w:color w:val="000000"/>
                <w:spacing w:val="0"/>
                <w:w w:val="100"/>
                <w:position w:val="0"/>
                <w:shd w:val="clear" w:color="auto" w:fill="auto"/>
                <w:lang w:val="en-US" w:eastAsia="en-US" w:bidi="en-US"/>
              </w:rPr>
              <w:t>: Bujumbura rural, Gitega, Kirundo, Muramvya, Muyinga, Kayanza, Rutana, Makamba, Bubanza, Cibitoke</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CSA - DGD</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1 052 956</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Euros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01/01/2022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31/12/2026</w:t>
            </w:r>
          </w:p>
        </w:tc>
      </w:tr>
      <w:tr>
        <w:trPr>
          <w:trHeight w:val="413"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3192"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Objectif Global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Ameliorer les services rendus aux agriculteurs familiaux membres et la defense de leurs droits.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Objectif specifique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Professionnaliser les cooperatives au benefice des familles d’agriculteurs pour en faire des structures viables capables de rendre des services performants a leurs membres afin d’ameliorer de fa^on durable la production agricole et de permettre sa valorisation dans 22 communes de 8 provinces et afin de defendre les droits des agriculteurs familiaux via leur federation</w:t>
            </w:r>
          </w:p>
          <w:p>
            <w:pPr>
              <w:pStyle w:val="Style52"/>
              <w:keepNext w:val="0"/>
              <w:keepLines w:val="0"/>
              <w:widowControl w:val="0"/>
              <w:shd w:val="clear" w:color="auto" w:fill="auto"/>
              <w:bidi w:val="0"/>
              <w:spacing w:before="0" w:after="40" w:line="240" w:lineRule="auto"/>
              <w:ind w:left="0" w:right="0" w:firstLine="0"/>
              <w:jc w:val="both"/>
            </w:pPr>
            <w:r>
              <w:rPr>
                <w:b/>
                <w:bCs/>
                <w:color w:val="000000"/>
                <w:spacing w:val="0"/>
                <w:w w:val="100"/>
                <w:position w:val="0"/>
                <w:shd w:val="clear" w:color="auto" w:fill="auto"/>
                <w:lang w:val="en-US" w:eastAsia="en-US" w:bidi="en-US"/>
              </w:rPr>
              <w:t>Resultats :</w:t>
            </w:r>
          </w:p>
          <w:p>
            <w:pPr>
              <w:pStyle w:val="Style5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shd w:val="clear" w:color="auto" w:fill="auto"/>
                <w:lang w:val="en-US" w:eastAsia="en-US" w:bidi="en-US"/>
              </w:rPr>
              <w:t xml:space="preserve">R1 - </w:t>
            </w:r>
            <w:r>
              <w:rPr>
                <w:color w:val="000000"/>
                <w:spacing w:val="0"/>
                <w:w w:val="100"/>
                <w:position w:val="0"/>
                <w:shd w:val="clear" w:color="auto" w:fill="auto"/>
                <w:lang w:val="en-US" w:eastAsia="en-US" w:bidi="en-US"/>
              </w:rPr>
              <w:t>La gouvernance et les services prestes par les cooperatives et les unites de transformation de la SOCOPA sont plus performants ;</w:t>
            </w:r>
          </w:p>
        </w:tc>
      </w:tr>
    </w:tbl>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0"/>
        <w:jc w:val="both"/>
      </w:pPr>
      <w:r>
        <w:rPr>
          <w:b/>
          <w:bCs/>
          <w:color w:val="000000"/>
          <w:spacing w:val="0"/>
          <w:w w:val="100"/>
          <w:position w:val="0"/>
          <w:shd w:val="clear" w:color="auto" w:fill="auto"/>
          <w:lang w:val="en-US" w:eastAsia="en-US" w:bidi="en-US"/>
        </w:rPr>
        <w:t xml:space="preserve">R2 - </w:t>
      </w:r>
      <w:r>
        <w:rPr>
          <w:color w:val="000000"/>
          <w:spacing w:val="0"/>
          <w:w w:val="100"/>
          <w:position w:val="0"/>
          <w:shd w:val="clear" w:color="auto" w:fill="auto"/>
          <w:lang w:val="en-US" w:eastAsia="en-US" w:bidi="en-US"/>
        </w:rPr>
        <w:t>Les exploitants agricoles familiaux disposent de conseils de la part des cooperatives sur leur systeme productif et organisent mieux leur campagne agricole ;</w:t>
      </w:r>
    </w:p>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0"/>
        <w:jc w:val="both"/>
      </w:pPr>
      <w:r>
        <w:rPr>
          <w:b/>
          <w:bCs/>
          <w:color w:val="000000"/>
          <w:spacing w:val="0"/>
          <w:w w:val="100"/>
          <w:position w:val="0"/>
          <w:shd w:val="clear" w:color="auto" w:fill="auto"/>
          <w:lang w:val="en-US" w:eastAsia="en-US" w:bidi="en-US"/>
        </w:rPr>
        <w:t xml:space="preserve">R3 - </w:t>
      </w:r>
      <w:r>
        <w:rPr>
          <w:color w:val="000000"/>
          <w:spacing w:val="0"/>
          <w:w w:val="100"/>
          <w:position w:val="0"/>
          <w:shd w:val="clear" w:color="auto" w:fill="auto"/>
          <w:lang w:val="en-US" w:eastAsia="en-US" w:bidi="en-US"/>
        </w:rPr>
        <w:t>Les capacites d'encadrement technique et de management des organisations partenaires (CAPAD, SOCOPA) sont renforcees ;</w:t>
      </w:r>
    </w:p>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0"/>
        <w:jc w:val="both"/>
        <w:sectPr>
          <w:headerReference w:type="default" r:id="rId149"/>
          <w:footerReference w:type="default" r:id="rId150"/>
          <w:headerReference w:type="even" r:id="rId151"/>
          <w:footerReference w:type="even" r:id="rId152"/>
          <w:footnotePr>
            <w:pos w:val="pageBottom"/>
            <w:numFmt w:val="decimal"/>
            <w:numStart w:val="6"/>
            <w:numRestart w:val="continuous"/>
            <w15:footnoteColumns w:val="1"/>
          </w:footnotePr>
          <w:pgSz w:w="11900" w:h="16840"/>
          <w:pgMar w:top="1354" w:right="519" w:bottom="1296" w:left="1133" w:header="0" w:footer="3" w:gutter="0"/>
          <w:cols w:space="720"/>
          <w:noEndnote/>
          <w:rtlGutter w:val="0"/>
          <w:docGrid w:linePitch="360"/>
        </w:sectPr>
      </w:pPr>
      <w:r>
        <w:rPr>
          <w:b/>
          <w:bCs/>
          <w:color w:val="000000"/>
          <w:spacing w:val="0"/>
          <w:w w:val="100"/>
          <w:position w:val="0"/>
          <w:shd w:val="clear" w:color="auto" w:fill="auto"/>
          <w:lang w:val="en-US" w:eastAsia="en-US" w:bidi="en-US"/>
        </w:rPr>
        <w:t xml:space="preserve">R4 - </w:t>
      </w:r>
      <w:r>
        <w:rPr>
          <w:color w:val="000000"/>
          <w:spacing w:val="0"/>
          <w:w w:val="100"/>
          <w:position w:val="0"/>
          <w:shd w:val="clear" w:color="auto" w:fill="auto"/>
          <w:lang w:val="en-US" w:eastAsia="en-US" w:bidi="en-US"/>
        </w:rPr>
        <w:t>Les organisations partenaires (CAPAD /SOCOPA) mettent en place des cadres de concertation multi-acteurs pour mieux defendre les interets des cooperatives et des exploitants familiaux en matiere d’environnement des affaires et d’orientation agricole ;</w:t>
      </w:r>
    </w:p>
    <w:p>
      <w:pPr>
        <w:widowControl w:val="0"/>
        <w:spacing w:after="199" w:line="1" w:lineRule="exact"/>
      </w:pPr>
    </w:p>
    <w:tbl>
      <w:tblPr>
        <w:tblOverlap w:val="never"/>
        <w:jc w:val="center"/>
        <w:tblLayout w:type="fixed"/>
      </w:tblPr>
      <w:tblGrid>
        <w:gridCol w:w="4411"/>
        <w:gridCol w:w="1416"/>
        <w:gridCol w:w="1704"/>
        <w:gridCol w:w="1416"/>
        <w:gridCol w:w="1296"/>
      </w:tblGrid>
      <w:tr>
        <w:trPr>
          <w:trHeight w:val="518"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left"/>
            </w:pPr>
            <w:r>
              <w:rPr>
                <w:b/>
                <w:bCs/>
                <w:color w:val="FFFFFF"/>
                <w:spacing w:val="0"/>
                <w:w w:val="100"/>
                <w:position w:val="0"/>
                <w:shd w:val="clear" w:color="auto" w:fill="auto"/>
                <w:lang w:val="en-US" w:eastAsia="en-US" w:bidi="en-US"/>
              </w:rPr>
              <w:t>3. FO4ACP - Ameliorer le fonctionnement et les services de cooperatives pour valoriser la production des families d’agriculteurs</w:t>
            </w:r>
          </w:p>
        </w:tc>
      </w:tr>
      <w:tr>
        <w:trPr>
          <w:trHeight w:val="52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8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- 8 provinces </w:t>
            </w:r>
            <w:r>
              <w:rPr>
                <w:color w:val="000000"/>
                <w:spacing w:val="0"/>
                <w:w w:val="100"/>
                <w:position w:val="0"/>
                <w:shd w:val="clear" w:color="auto" w:fill="auto"/>
                <w:lang w:val="en-US" w:eastAsia="en-US" w:bidi="en-US"/>
              </w:rPr>
              <w:t>: Bubanza,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Cibitoke, Gitega, Kayanza, Kirundo, Makamba, Muramvya, Muyinga, Ngozi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FIDA - Agricord - CSA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696 828 Euros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2019 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2022</w:t>
            </w:r>
          </w:p>
        </w:tc>
      </w:tr>
      <w:tr>
        <w:trPr>
          <w:trHeight w:val="413"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2242"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Ameliorer le systeme cooperatif au benefice des families d’agriculteurs, membres de cooperatives, pour ameliorer la production agricole et sa valorisation dans 21 cooperatives.</w:t>
            </w:r>
          </w:p>
          <w:p>
            <w:pPr>
              <w:pStyle w:val="Style52"/>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hd w:val="clear" w:color="auto" w:fill="auto"/>
                <w:lang w:val="en-US" w:eastAsia="en-US" w:bidi="en-US"/>
              </w:rPr>
              <w:t>Resultats :</w:t>
            </w:r>
          </w:p>
          <w:p>
            <w:pPr>
              <w:pStyle w:val="Style52"/>
              <w:keepNext w:val="0"/>
              <w:keepLines w:val="0"/>
              <w:widowControl w:val="0"/>
              <w:shd w:val="clear" w:color="auto" w:fill="auto"/>
              <w:bidi w:val="0"/>
              <w:spacing w:before="0" w:after="60" w:line="240" w:lineRule="auto"/>
              <w:ind w:left="0" w:right="0" w:firstLine="0"/>
              <w:jc w:val="left"/>
            </w:pPr>
            <w:r>
              <w:rPr>
                <w:color w:val="000000"/>
                <w:spacing w:val="0"/>
                <w:w w:val="100"/>
                <w:position w:val="0"/>
                <w:shd w:val="clear" w:color="auto" w:fill="auto"/>
                <w:lang w:val="en-US" w:eastAsia="en-US" w:bidi="en-US"/>
              </w:rPr>
              <w:t>R1 - La gouvernance et les services prestes par les cooperatives sont plus performants</w:t>
            </w:r>
          </w:p>
          <w:p>
            <w:pPr>
              <w:pStyle w:val="Style52"/>
              <w:keepNext w:val="0"/>
              <w:keepLines w:val="0"/>
              <w:widowControl w:val="0"/>
              <w:shd w:val="clear" w:color="auto" w:fill="auto"/>
              <w:bidi w:val="0"/>
              <w:spacing w:before="0" w:after="60" w:line="240" w:lineRule="auto"/>
              <w:ind w:left="0" w:right="0" w:firstLine="0"/>
              <w:jc w:val="left"/>
            </w:pPr>
            <w:r>
              <w:rPr>
                <w:color w:val="000000"/>
                <w:spacing w:val="0"/>
                <w:w w:val="100"/>
                <w:position w:val="0"/>
                <w:shd w:val="clear" w:color="auto" w:fill="auto"/>
                <w:lang w:val="en-US" w:eastAsia="en-US" w:bidi="en-US"/>
              </w:rPr>
              <w:t>R2 - Les capacites d'encadrement technique et de management de la federation des cooperatives (CAPAD) sont renforcees</w:t>
            </w:r>
          </w:p>
        </w:tc>
      </w:tr>
    </w:tbl>
    <w:p>
      <w:pPr>
        <w:widowControl w:val="0"/>
        <w:spacing w:after="479" w:line="1" w:lineRule="exact"/>
      </w:pPr>
    </w:p>
    <w:tbl>
      <w:tblPr>
        <w:tblOverlap w:val="never"/>
        <w:jc w:val="center"/>
        <w:tblLayout w:type="fixed"/>
      </w:tblPr>
      <w:tblGrid>
        <w:gridCol w:w="3134"/>
        <w:gridCol w:w="1699"/>
        <w:gridCol w:w="1704"/>
        <w:gridCol w:w="1416"/>
        <w:gridCol w:w="2290"/>
      </w:tblGrid>
      <w:tr>
        <w:trPr>
          <w:trHeight w:val="523" w:hRule="exact"/>
        </w:trPr>
        <w:tc>
          <w:tcPr>
            <w:gridSpan w:val="5"/>
            <w:tcBorders/>
            <w:shd w:val="clear" w:color="auto" w:fill="0071C1"/>
            <w:vAlign w:val="top"/>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both"/>
            </w:pPr>
            <w:r>
              <w:rPr>
                <w:b/>
                <w:bCs/>
                <w:color w:val="FFFFFF"/>
                <w:spacing w:val="0"/>
                <w:w w:val="100"/>
                <w:position w:val="0"/>
                <w:shd w:val="clear" w:color="auto" w:fill="auto"/>
                <w:lang w:val="en-US" w:eastAsia="en-US" w:bidi="en-US"/>
              </w:rPr>
              <w:t>4. TAPSA : Transition vers une Agro-ecologie Paysanne au service de la Souverainete Alimentaire</w:t>
            </w:r>
          </w:p>
        </w:tc>
      </w:tr>
      <w:tr>
        <w:trPr>
          <w:trHeight w:val="523"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52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- 2 provinces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Ngozi et Kayanza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CCFD- AFD</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400 000 Euros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2018 a 2022</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1166" w:hRule="exact"/>
        </w:trPr>
        <w:tc>
          <w:tcPr>
            <w:gridSpan w:val="5"/>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 Global:</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Contribuer a la souverainete alimentaire au sein des territoires, en appuyant une dynamique de mobilisation et de renforcement des societes civiles engagees pour une transition vers une agro ecologie paysanne.</w:t>
            </w:r>
          </w:p>
        </w:tc>
      </w:tr>
      <w:tr>
        <w:trPr>
          <w:trHeight w:val="1757" w:hRule="exact"/>
        </w:trPr>
        <w:tc>
          <w:tcPr>
            <w:gridSpan w:val="5"/>
            <w:tcBorders>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specifiques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OS1 </w:t>
            </w:r>
            <w:r>
              <w:rPr>
                <w:color w:val="000000"/>
                <w:spacing w:val="0"/>
                <w:w w:val="100"/>
                <w:position w:val="0"/>
                <w:shd w:val="clear" w:color="auto" w:fill="auto"/>
                <w:lang w:val="en-US" w:eastAsia="en-US" w:bidi="en-US"/>
              </w:rPr>
              <w:t>: Soutenir et promouvoir la mise en reuvre d’initiatives alternatives au systeme agricole et alimentaire (experimentations et pratiques agro ecologiques et de gouvernance des territoires et ses ressources)</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OS2 </w:t>
            </w:r>
            <w:r>
              <w:rPr>
                <w:color w:val="000000"/>
                <w:spacing w:val="0"/>
                <w:w w:val="100"/>
                <w:position w:val="0"/>
                <w:shd w:val="clear" w:color="auto" w:fill="auto"/>
                <w:lang w:val="en-US" w:eastAsia="en-US" w:bidi="en-US"/>
              </w:rPr>
              <w:t>: Animer une dynamique collective pour promou voir et defendre l’agro ecologie paysanne et son role de vecteur de transformation ecologique et sociale</w:t>
            </w:r>
          </w:p>
        </w:tc>
      </w:tr>
      <w:tr>
        <w:trPr>
          <w:trHeight w:val="3557" w:hRule="exact"/>
        </w:trPr>
        <w:tc>
          <w:tcPr>
            <w:gridSpan w:val="5"/>
            <w:tcBorders>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Resultats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OS1-R1 </w:t>
            </w:r>
            <w:r>
              <w:rPr>
                <w:color w:val="000000"/>
                <w:spacing w:val="0"/>
                <w:w w:val="100"/>
                <w:position w:val="0"/>
                <w:shd w:val="clear" w:color="auto" w:fill="auto"/>
                <w:lang w:val="en-US" w:eastAsia="en-US" w:bidi="en-US"/>
              </w:rPr>
              <w:t>: des initiatives qui s’inscrivent dans la transition vers un systeme alimentaire durable et territorialise et une gouvernance alternative des territoires et des ressources se developpent et se multiplient (au sein des territoires)</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OS1-R2 </w:t>
            </w:r>
            <w:r>
              <w:rPr>
                <w:color w:val="000000"/>
                <w:spacing w:val="0"/>
                <w:w w:val="100"/>
                <w:position w:val="0"/>
                <w:shd w:val="clear" w:color="auto" w:fill="auto"/>
                <w:lang w:val="en-US" w:eastAsia="en-US" w:bidi="en-US"/>
              </w:rPr>
              <w:t>: les autorites et l’opinion publiques sont interpelees, sensibilisees voire mobilisees a differentes echelles sur les territoires</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OS2-R1 </w:t>
            </w:r>
            <w:r>
              <w:rPr>
                <w:color w:val="000000"/>
                <w:spacing w:val="0"/>
                <w:w w:val="100"/>
                <w:position w:val="0"/>
                <w:shd w:val="clear" w:color="auto" w:fill="auto"/>
                <w:lang w:val="en-US" w:eastAsia="en-US" w:bidi="en-US"/>
              </w:rPr>
              <w:t>: les parties prenantes au projet voient leurs competences et capacites organisationnelles renforcees</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OS2-R2 </w:t>
            </w:r>
            <w:r>
              <w:rPr>
                <w:color w:val="000000"/>
                <w:spacing w:val="0"/>
                <w:w w:val="100"/>
                <w:position w:val="0"/>
                <w:shd w:val="clear" w:color="auto" w:fill="auto"/>
                <w:lang w:val="en-US" w:eastAsia="en-US" w:bidi="en-US"/>
              </w:rPr>
              <w:t>: Les parties prenantes au projet contribuent a la production de connaissances et co-animent une communaute d’apprentissages sur la transition vers l’agro ecologie paysanne et ses demarches d’accompagnement</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OS2-R3 </w:t>
            </w:r>
            <w:r>
              <w:rPr>
                <w:color w:val="000000"/>
                <w:spacing w:val="0"/>
                <w:w w:val="100"/>
                <w:position w:val="0"/>
                <w:shd w:val="clear" w:color="auto" w:fill="auto"/>
                <w:lang w:val="en-US" w:eastAsia="en-US" w:bidi="en-US"/>
              </w:rPr>
              <w:t>: La mise en reseau et le partage d’experiences favorisent la structuration de reseaux et la mobilisation d’acteurs engages dans une transition vers l’agro ecologie paysanne</w:t>
            </w:r>
          </w:p>
        </w:tc>
      </w:tr>
      <w:tr>
        <w:trPr>
          <w:trHeight w:val="384" w:hRule="exact"/>
        </w:trPr>
        <w:tc>
          <w:tcPr>
            <w:gridSpan w:val="5"/>
            <w:tcBorders>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Resultat transversal </w:t>
            </w:r>
            <w:r>
              <w:rPr>
                <w:color w:val="000000"/>
                <w:spacing w:val="0"/>
                <w:w w:val="100"/>
                <w:position w:val="0"/>
                <w:shd w:val="clear" w:color="auto" w:fill="auto"/>
                <w:lang w:val="en-US" w:eastAsia="en-US" w:bidi="en-US"/>
              </w:rPr>
              <w:t>: un dispositif de suivi-evaluation (combinant de la recherche-action) permet de</w:t>
            </w:r>
          </w:p>
        </w:tc>
      </w:tr>
    </w:tbl>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both"/>
        <w:sectPr>
          <w:footnotePr>
            <w:pos w:val="pageBottom"/>
            <w:numFmt w:val="decimal"/>
            <w:numStart w:val="6"/>
            <w:numRestart w:val="continuous"/>
            <w15:footnoteColumns w:val="1"/>
          </w:footnotePr>
          <w:pgSz w:w="11900" w:h="16840"/>
          <w:pgMar w:top="1400" w:right="515" w:bottom="1420" w:left="1133" w:header="0" w:footer="3" w:gutter="0"/>
          <w:cols w:space="720"/>
          <w:noEndnote/>
          <w:rtlGutter w:val="0"/>
          <w:docGrid w:linePitch="360"/>
        </w:sectPr>
      </w:pPr>
      <w:r>
        <w:rPr>
          <w:color w:val="000000"/>
          <w:spacing w:val="0"/>
          <w:w w:val="100"/>
          <w:position w:val="0"/>
          <w:shd w:val="clear" w:color="auto" w:fill="auto"/>
          <w:lang w:val="en-US" w:eastAsia="en-US" w:bidi="en-US"/>
        </w:rPr>
        <w:t>rendre compte des effets et de I’impact de ces pratiques agro ecologiques et de la demarche d’accompagnement a la transition</w:t>
      </w:r>
    </w:p>
    <w:p>
      <w:pPr>
        <w:widowControl w:val="0"/>
        <w:spacing w:after="499" w:line="1" w:lineRule="exact"/>
      </w:pPr>
    </w:p>
    <w:tbl>
      <w:tblPr>
        <w:tblOverlap w:val="never"/>
        <w:jc w:val="center"/>
        <w:tblLayout w:type="fixed"/>
      </w:tblPr>
      <w:tblGrid>
        <w:gridCol w:w="2851"/>
        <w:gridCol w:w="2270"/>
        <w:gridCol w:w="2266"/>
        <w:gridCol w:w="1421"/>
        <w:gridCol w:w="1435"/>
      </w:tblGrid>
      <w:tr>
        <w:trPr>
          <w:trHeight w:val="773" w:hRule="exact"/>
        </w:trPr>
        <w:tc>
          <w:tcPr>
            <w:gridSpan w:val="5"/>
            <w:tcBorders/>
            <w:shd w:val="clear" w:color="auto" w:fill="0071C1"/>
            <w:vAlign w:val="top"/>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left"/>
            </w:pPr>
            <w:r>
              <w:rPr>
                <w:b/>
                <w:bCs/>
                <w:color w:val="FFFFFF"/>
                <w:spacing w:val="0"/>
                <w:w w:val="100"/>
                <w:position w:val="0"/>
                <w:shd w:val="clear" w:color="auto" w:fill="auto"/>
                <w:lang w:val="en-US" w:eastAsia="en-US" w:bidi="en-US"/>
              </w:rPr>
              <w:t>5. Renforcer les droits des petits paysans et des groupes marginalises (minorite ethnique Batwa) par la cooperation et la promotion des organisations locales de la societe civile au Burundi.</w:t>
            </w:r>
          </w:p>
        </w:tc>
      </w:tr>
      <w:tr>
        <w:trPr>
          <w:trHeight w:val="523"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82"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- 1 province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Ngozi</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BMZ - WHH</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142 101 Euros</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01/12/2021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30/11/2024</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3322"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Objectif Global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La mise en reuvre des droits fonciers pour les groupes marginalises est amelioree et un climat de dialogue politique inclusif est cree, contribuant ainsi a la lutte contre les causes de la faim et de la malnutrition au Burundi.</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Objectif specifique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En l'espace de trois ans, les problemes d'acces a la terre pour les groupes particulierement marginalises (femmes et Batwa) ont ete reduits, en particulier dans la commune de Ruhororo (province de Ngozi).</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Resultats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L'acces des femmes a la terre et au credit est ameliore.</w:t>
            </w:r>
          </w:p>
          <w:p>
            <w:pPr>
              <w:pStyle w:val="Style52"/>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Le niveau de cooperation et de dialogue politique inclusif entre les acteurs impliques dans la gestion des terres s'ameliore et s'intensifie.</w:t>
            </w:r>
          </w:p>
        </w:tc>
      </w:tr>
    </w:tbl>
    <w:p>
      <w:pPr>
        <w:widowControl w:val="0"/>
        <w:spacing w:after="479" w:line="1" w:lineRule="exact"/>
      </w:pPr>
    </w:p>
    <w:tbl>
      <w:tblPr>
        <w:tblOverlap w:val="never"/>
        <w:jc w:val="center"/>
        <w:tblLayout w:type="fixed"/>
      </w:tblPr>
      <w:tblGrid>
        <w:gridCol w:w="3144"/>
        <w:gridCol w:w="1762"/>
        <w:gridCol w:w="1771"/>
        <w:gridCol w:w="1445"/>
        <w:gridCol w:w="2122"/>
      </w:tblGrid>
      <w:tr>
        <w:trPr>
          <w:trHeight w:val="408" w:hRule="exact"/>
        </w:trPr>
        <w:tc>
          <w:tcPr>
            <w:gridSpan w:val="5"/>
            <w:tcBorders/>
            <w:shd w:val="clear" w:color="auto" w:fill="0071C1"/>
            <w:vAlign w:val="center"/>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480"/>
              <w:jc w:val="left"/>
            </w:pPr>
            <w:r>
              <w:rPr>
                <w:b/>
                <w:bCs/>
                <w:color w:val="FFFFFF"/>
                <w:spacing w:val="0"/>
                <w:w w:val="100"/>
                <w:position w:val="0"/>
                <w:shd w:val="clear" w:color="auto" w:fill="auto"/>
                <w:lang w:val="en-US" w:eastAsia="en-US" w:bidi="en-US"/>
              </w:rPr>
              <w:t>6. PIPARV-B</w:t>
            </w:r>
          </w:p>
        </w:tc>
      </w:tr>
      <w:tr>
        <w:trPr>
          <w:trHeight w:val="52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 (Contrat en cours)</w:t>
            </w:r>
          </w:p>
        </w:tc>
      </w:tr>
      <w:tr>
        <w:trPr>
          <w:trHeight w:val="77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- 5 provinces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Gitega, Karusi, Muyinga, Ngozi, Kayanza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Prestataire de service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FIDA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223 533</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USD</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Avril 2022 a Aout 2022</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3830" w:hRule="exact"/>
        </w:trPr>
        <w:tc>
          <w:tcPr>
            <w:gridSpan w:val="5"/>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Objectif : </w:t>
            </w:r>
            <w:r>
              <w:rPr>
                <w:color w:val="000000"/>
                <w:spacing w:val="0"/>
                <w:w w:val="100"/>
                <w:position w:val="0"/>
                <w:shd w:val="clear" w:color="auto" w:fill="auto"/>
                <w:lang w:val="en-US" w:eastAsia="en-US" w:bidi="en-US"/>
              </w:rPr>
              <w:t>Appui aux cooperatives pour la valorisation, la diversification de la production et le developpement des micros entreprises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Resultats</w:t>
            </w:r>
          </w:p>
          <w:p>
            <w:pPr>
              <w:pStyle w:val="Style52"/>
              <w:keepNext w:val="0"/>
              <w:keepLines w:val="0"/>
              <w:widowControl w:val="0"/>
              <w:numPr>
                <w:ilvl w:val="0"/>
                <w:numId w:val="227"/>
              </w:numPr>
              <w:shd w:val="clear" w:color="auto" w:fill="auto"/>
              <w:tabs>
                <w:tab w:pos="806" w:val="left"/>
                <w:tab w:pos="84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Les beneficiaires du projet sont informes et sensibilises sur la vie du projet ;</w:t>
            </w:r>
          </w:p>
          <w:p>
            <w:pPr>
              <w:pStyle w:val="Style52"/>
              <w:keepNext w:val="0"/>
              <w:keepLines w:val="0"/>
              <w:widowControl w:val="0"/>
              <w:numPr>
                <w:ilvl w:val="0"/>
                <w:numId w:val="227"/>
              </w:numPr>
              <w:shd w:val="clear" w:color="auto" w:fill="auto"/>
              <w:tabs>
                <w:tab w:pos="806" w:val="left"/>
                <w:tab w:pos="84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Les beneficiaires du projet sont structurees en groupements collinaires ;</w:t>
            </w:r>
          </w:p>
          <w:p>
            <w:pPr>
              <w:pStyle w:val="Style52"/>
              <w:keepNext w:val="0"/>
              <w:keepLines w:val="0"/>
              <w:widowControl w:val="0"/>
              <w:numPr>
                <w:ilvl w:val="0"/>
                <w:numId w:val="227"/>
              </w:numPr>
              <w:shd w:val="clear" w:color="auto" w:fill="auto"/>
              <w:tabs>
                <w:tab w:pos="821" w:val="left"/>
                <w:tab w:pos="84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20 cooperatives agricoles sont appuyees institutionnellement ;</w:t>
            </w:r>
          </w:p>
          <w:p>
            <w:pPr>
              <w:pStyle w:val="Style52"/>
              <w:keepNext w:val="0"/>
              <w:keepLines w:val="0"/>
              <w:widowControl w:val="0"/>
              <w:numPr>
                <w:ilvl w:val="0"/>
                <w:numId w:val="227"/>
              </w:numPr>
              <w:shd w:val="clear" w:color="auto" w:fill="auto"/>
              <w:tabs>
                <w:tab w:pos="821" w:val="left"/>
                <w:tab w:pos="84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20 cooperatives agricoles sont renforcees organisationnellement ;</w:t>
            </w:r>
          </w:p>
          <w:p>
            <w:pPr>
              <w:pStyle w:val="Style52"/>
              <w:keepNext w:val="0"/>
              <w:keepLines w:val="0"/>
              <w:widowControl w:val="0"/>
              <w:numPr>
                <w:ilvl w:val="0"/>
                <w:numId w:val="227"/>
              </w:numPr>
              <w:shd w:val="clear" w:color="auto" w:fill="auto"/>
              <w:tabs>
                <w:tab w:pos="840" w:val="left"/>
              </w:tabs>
              <w:bidi w:val="0"/>
              <w:spacing w:before="0" w:after="0" w:line="240" w:lineRule="auto"/>
              <w:ind w:left="840" w:right="0" w:hanging="360"/>
              <w:jc w:val="left"/>
            </w:pPr>
            <w:r>
              <w:rPr>
                <w:color w:val="000000"/>
                <w:spacing w:val="0"/>
                <w:w w:val="100"/>
                <w:position w:val="0"/>
                <w:shd w:val="clear" w:color="auto" w:fill="auto"/>
                <w:lang w:val="en-US" w:eastAsia="en-US" w:bidi="en-US"/>
              </w:rPr>
              <w:t>Appui au developpement des groupements collinaires a travers l’education a l’epargne et a u credit ;</w:t>
            </w:r>
          </w:p>
          <w:p>
            <w:pPr>
              <w:pStyle w:val="Style52"/>
              <w:keepNext w:val="0"/>
              <w:keepLines w:val="0"/>
              <w:widowControl w:val="0"/>
              <w:numPr>
                <w:ilvl w:val="0"/>
                <w:numId w:val="227"/>
              </w:numPr>
              <w:shd w:val="clear" w:color="auto" w:fill="auto"/>
              <w:tabs>
                <w:tab w:pos="840" w:val="left"/>
                <w:tab w:pos="883" w:val="left"/>
              </w:tabs>
              <w:bidi w:val="0"/>
              <w:spacing w:before="0" w:after="0" w:line="240" w:lineRule="auto"/>
              <w:ind w:left="0" w:right="0" w:firstLine="480"/>
              <w:jc w:val="left"/>
            </w:pPr>
            <w:r>
              <w:rPr>
                <w:color w:val="000000"/>
                <w:spacing w:val="0"/>
                <w:w w:val="100"/>
                <w:position w:val="0"/>
                <w:shd w:val="clear" w:color="auto" w:fill="auto"/>
                <w:lang w:val="en-US" w:eastAsia="en-US" w:bidi="en-US"/>
              </w:rPr>
              <w:t>20 Cooperatives sont appuyees dans la planification et plan d'affaire ;</w:t>
            </w:r>
          </w:p>
          <w:p>
            <w:pPr>
              <w:pStyle w:val="Style52"/>
              <w:keepNext w:val="0"/>
              <w:keepLines w:val="0"/>
              <w:widowControl w:val="0"/>
              <w:numPr>
                <w:ilvl w:val="0"/>
                <w:numId w:val="227"/>
              </w:numPr>
              <w:shd w:val="clear" w:color="auto" w:fill="auto"/>
              <w:tabs>
                <w:tab w:pos="821" w:val="left"/>
                <w:tab w:pos="84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20 cooperatives agricoles sont accompagnees en vue d'assurer les services aux membres ;</w:t>
            </w:r>
          </w:p>
          <w:p>
            <w:pPr>
              <w:pStyle w:val="Style52"/>
              <w:keepNext w:val="0"/>
              <w:keepLines w:val="0"/>
              <w:widowControl w:val="0"/>
              <w:numPr>
                <w:ilvl w:val="0"/>
                <w:numId w:val="227"/>
              </w:numPr>
              <w:shd w:val="clear" w:color="auto" w:fill="auto"/>
              <w:tabs>
                <w:tab w:pos="84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des foras paysans et foires au niveau communal et provincial sont organises ;</w:t>
            </w:r>
          </w:p>
          <w:p>
            <w:pPr>
              <w:pStyle w:val="Style52"/>
              <w:keepNext w:val="0"/>
              <w:keepLines w:val="0"/>
              <w:widowControl w:val="0"/>
              <w:numPr>
                <w:ilvl w:val="0"/>
                <w:numId w:val="227"/>
              </w:numPr>
              <w:shd w:val="clear" w:color="auto" w:fill="auto"/>
              <w:tabs>
                <w:tab w:pos="84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deux visites d’echanges d’experience sont organisees ;</w:t>
            </w:r>
          </w:p>
          <w:p>
            <w:pPr>
              <w:pStyle w:val="Style52"/>
              <w:keepNext w:val="0"/>
              <w:keepLines w:val="0"/>
              <w:widowControl w:val="0"/>
              <w:numPr>
                <w:ilvl w:val="0"/>
                <w:numId w:val="227"/>
              </w:numPr>
              <w:shd w:val="clear" w:color="auto" w:fill="auto"/>
              <w:tabs>
                <w:tab w:pos="821" w:val="left"/>
                <w:tab w:pos="840" w:val="left"/>
              </w:tabs>
              <w:bidi w:val="0"/>
              <w:spacing w:before="0" w:after="120" w:line="240" w:lineRule="auto"/>
              <w:ind w:left="0" w:right="0" w:firstLine="480"/>
              <w:jc w:val="left"/>
            </w:pPr>
            <w:r>
              <w:rPr>
                <w:color w:val="000000"/>
                <w:spacing w:val="0"/>
                <w:w w:val="100"/>
                <w:position w:val="0"/>
                <w:shd w:val="clear" w:color="auto" w:fill="auto"/>
                <w:lang w:val="en-US" w:eastAsia="en-US" w:bidi="en-US"/>
              </w:rPr>
              <w:t>20 cooperatives sont appuyees et encadrees au quotidien.</w:t>
            </w:r>
          </w:p>
        </w:tc>
      </w:tr>
    </w:tbl>
    <w:tbl>
      <w:tblPr>
        <w:tblOverlap w:val="never"/>
        <w:jc w:val="left"/>
        <w:tblLayout w:type="fixed"/>
      </w:tblPr>
      <w:tblGrid>
        <w:gridCol w:w="3091"/>
        <w:gridCol w:w="1699"/>
        <w:gridCol w:w="1704"/>
        <w:gridCol w:w="1416"/>
        <w:gridCol w:w="2251"/>
      </w:tblGrid>
      <w:tr>
        <w:trPr>
          <w:trHeight w:val="547" w:hRule="exact"/>
        </w:trPr>
        <w:tc>
          <w:tcPr>
            <w:tcBorders>
              <w:left w:val="single" w:sz="4"/>
            </w:tcBorders>
            <w:shd w:val="clear" w:color="auto" w:fill="D0CECF"/>
            <w:vAlign w:val="center"/>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bottom"/>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bottom"/>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542" w:hRule="exact"/>
        </w:trPr>
        <w:tc>
          <w:tcPr>
            <w:tcBorders>
              <w:top w:val="single" w:sz="4"/>
              <w:left w:val="single" w:sz="4"/>
              <w:bottom w:val="single" w:sz="4"/>
            </w:tcBorders>
            <w:shd w:val="clear" w:color="auto" w:fill="auto"/>
            <w:vAlign w:val="center"/>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- 2 provinces </w:t>
            </w:r>
            <w:r>
              <w:rPr>
                <w:color w:val="000000"/>
                <w:spacing w:val="0"/>
                <w:w w:val="100"/>
                <w:position w:val="0"/>
                <w:shd w:val="clear" w:color="auto" w:fill="auto"/>
                <w:lang w:val="en-US" w:eastAsia="en-US" w:bidi="en-US"/>
              </w:rPr>
              <w:t>:</w:t>
            </w:r>
          </w:p>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 Cankuzo</w:t>
            </w:r>
          </w:p>
        </w:tc>
        <w:tc>
          <w:tcPr>
            <w:tcBorders>
              <w:top w:val="single" w:sz="4"/>
              <w:left w:val="single" w:sz="4"/>
              <w:bottom w:val="single" w:sz="4"/>
            </w:tcBorders>
            <w:shd w:val="clear" w:color="auto" w:fill="auto"/>
            <w:vAlign w:val="center"/>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Prestataire de service</w:t>
            </w:r>
          </w:p>
        </w:tc>
        <w:tc>
          <w:tcPr>
            <w:tcBorders>
              <w:top w:val="single" w:sz="4"/>
              <w:left w:val="single" w:sz="4"/>
              <w:bottom w:val="single" w:sz="4"/>
            </w:tcBorders>
            <w:shd w:val="clear" w:color="auto" w:fill="auto"/>
            <w:vAlign w:val="top"/>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FIDA</w:t>
            </w:r>
          </w:p>
        </w:tc>
        <w:tc>
          <w:tcPr>
            <w:tcBorders>
              <w:top w:val="single" w:sz="4"/>
              <w:left w:val="single" w:sz="4"/>
              <w:bottom w:val="single" w:sz="4"/>
            </w:tcBorders>
            <w:shd w:val="clear" w:color="auto" w:fill="auto"/>
            <w:vAlign w:val="center"/>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321 015 US D</w:t>
            </w:r>
          </w:p>
        </w:tc>
        <w:tc>
          <w:tcPr>
            <w:tcBorders>
              <w:top w:val="single" w:sz="4"/>
              <w:left w:val="single" w:sz="4"/>
              <w:bottom w:val="single" w:sz="4"/>
              <w:right w:val="single" w:sz="4"/>
            </w:tcBorders>
            <w:shd w:val="clear" w:color="auto" w:fill="auto"/>
            <w:vAlign w:val="top"/>
          </w:tcPr>
          <w:p>
            <w:pPr>
              <w:pStyle w:val="Style52"/>
              <w:keepNext w:val="0"/>
              <w:keepLines w:val="0"/>
              <w:framePr w:w="10162" w:h="1090" w:vSpace="341" w:wrap="notBeside" w:vAnchor="text" w:hAnchor="text" w:x="46" w:y="50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2016 a 2021</w:t>
            </w:r>
          </w:p>
        </w:tc>
      </w:tr>
    </w:tbl>
    <w:p>
      <w:pPr>
        <w:pStyle w:val="Style49"/>
        <w:keepNext w:val="0"/>
        <w:keepLines w:val="0"/>
        <w:framePr w:w="9638" w:h="278" w:hSpace="45" w:wrap="notBeside" w:vAnchor="text" w:hAnchor="text" w:x="468" w:y="1"/>
        <w:widowControl w:val="0"/>
        <w:pBdr>
          <w:top w:val="single" w:sz="0" w:space="2" w:color="0071C1"/>
          <w:left w:val="single" w:sz="0" w:space="31" w:color="0071C1"/>
          <w:bottom w:val="single" w:sz="0" w:space="3" w:color="0071C1"/>
          <w:right w:val="single" w:sz="0" w:space="31" w:color="0071C1"/>
        </w:pBdr>
        <w:shd w:val="clear" w:color="auto" w:fill="0071C1"/>
        <w:bidi w:val="0"/>
        <w:spacing w:before="0" w:after="0" w:line="240" w:lineRule="auto"/>
        <w:ind w:left="0" w:right="0" w:firstLine="0"/>
        <w:jc w:val="left"/>
      </w:pPr>
      <w:r>
        <w:rPr>
          <w:i w:val="0"/>
          <w:iCs w:val="0"/>
          <w:color w:val="FFFFFF"/>
          <w:spacing w:val="0"/>
          <w:w w:val="100"/>
          <w:position w:val="0"/>
          <w:shd w:val="clear" w:color="auto" w:fill="auto"/>
          <w:lang w:val="en-US" w:eastAsia="en-US" w:bidi="en-US"/>
        </w:rPr>
        <w:t>7. Programme National pour la Securite Alimentaire et le Developpement Rural de l’imbo et</w:t>
      </w:r>
    </w:p>
    <w:p>
      <w:pPr>
        <w:pStyle w:val="Style49"/>
        <w:keepNext w:val="0"/>
        <w:keepLines w:val="0"/>
        <w:framePr w:w="2496" w:h="278" w:hSpace="45" w:wrap="notBeside" w:vAnchor="text" w:hAnchor="text" w:x="828" w:y="255"/>
        <w:widowControl w:val="0"/>
        <w:pBdr>
          <w:top w:val="single" w:sz="0" w:space="2" w:color="0071C1"/>
          <w:left w:val="single" w:sz="0" w:space="31" w:color="0071C1"/>
          <w:bottom w:val="single" w:sz="0" w:space="3" w:color="0071C1"/>
          <w:right w:val="single" w:sz="0" w:space="31" w:color="0071C1"/>
        </w:pBdr>
        <w:shd w:val="clear" w:color="auto" w:fill="0071C1"/>
        <w:bidi w:val="0"/>
        <w:spacing w:before="0" w:after="0" w:line="240" w:lineRule="auto"/>
        <w:ind w:left="0" w:right="0" w:firstLine="0"/>
        <w:jc w:val="left"/>
      </w:pPr>
      <w:r>
        <w:rPr>
          <w:i w:val="0"/>
          <w:iCs w:val="0"/>
          <w:color w:val="FFFFFF"/>
          <w:spacing w:val="0"/>
          <w:w w:val="100"/>
          <w:position w:val="0"/>
          <w:shd w:val="clear" w:color="auto" w:fill="auto"/>
          <w:lang w:val="en-US" w:eastAsia="en-US" w:bidi="en-US"/>
        </w:rPr>
        <w:t>du MOSO (PNSADR-IM)</w:t>
      </w:r>
    </w:p>
    <w:p>
      <w:pPr>
        <w:pStyle w:val="Style49"/>
        <w:keepNext w:val="0"/>
        <w:keepLines w:val="0"/>
        <w:framePr w:w="3360" w:h="278" w:hSpace="45" w:wrap="notBeside" w:vAnchor="text" w:hAnchor="text" w:x="108" w:y="1652"/>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en-US" w:eastAsia="en-US" w:bidi="en-US"/>
        </w:rPr>
        <w:t>Objectifs et resultats de l’action</w:t>
      </w:r>
    </w:p>
    <w:p>
      <w:pPr>
        <w:widowControl w:val="0"/>
        <w:spacing w:line="1" w:lineRule="exact"/>
      </w:pPr>
    </w:p>
    <w:p>
      <w:pPr>
        <w:pStyle w:val="Style72"/>
        <w:keepNext/>
        <w:keepLines/>
        <w:widowControl w:val="0"/>
        <w:shd w:val="clear" w:color="auto" w:fill="auto"/>
        <w:bidi w:val="0"/>
        <w:spacing w:before="0" w:after="0" w:line="240" w:lineRule="auto"/>
        <w:ind w:left="0" w:right="0" w:firstLine="0"/>
        <w:jc w:val="both"/>
      </w:pPr>
      <w:bookmarkStart w:id="143" w:name="bookmark143"/>
      <w:r>
        <w:rPr>
          <w:color w:val="000000"/>
          <w:spacing w:val="0"/>
          <w:w w:val="100"/>
          <w:position w:val="0"/>
          <w:shd w:val="clear" w:color="auto" w:fill="auto"/>
          <w:lang w:val="en-US" w:eastAsia="en-US" w:bidi="en-US"/>
        </w:rPr>
        <w:t>Objectifs :</w:t>
      </w:r>
      <w:bookmarkEnd w:id="143"/>
    </w:p>
    <w:p>
      <w:pPr>
        <w:pStyle w:val="Style31"/>
        <w:keepNext w:val="0"/>
        <w:keepLines w:val="0"/>
        <w:widowControl w:val="0"/>
        <w:numPr>
          <w:ilvl w:val="0"/>
          <w:numId w:val="229"/>
        </w:numPr>
        <w:shd w:val="clear" w:color="auto" w:fill="auto"/>
        <w:tabs>
          <w:tab w:pos="778" w:val="left"/>
        </w:tabs>
        <w:bidi w:val="0"/>
        <w:spacing w:before="0" w:after="0" w:line="240" w:lineRule="auto"/>
        <w:ind w:left="840" w:right="0" w:hanging="360"/>
        <w:jc w:val="both"/>
      </w:pPr>
      <w:r>
        <w:rPr>
          <w:color w:val="000000"/>
          <w:spacing w:val="0"/>
          <w:w w:val="100"/>
          <w:position w:val="0"/>
          <w:shd w:val="clear" w:color="auto" w:fill="auto"/>
          <w:lang w:val="en-US" w:eastAsia="en-US" w:bidi="en-US"/>
        </w:rPr>
        <w:t>Favoriser par la structuration l’emergence des groupements pre-cooperatifs et des cooperatives solides ;</w:t>
      </w:r>
    </w:p>
    <w:p>
      <w:pPr>
        <w:pStyle w:val="Style31"/>
        <w:keepNext w:val="0"/>
        <w:keepLines w:val="0"/>
        <w:widowControl w:val="0"/>
        <w:numPr>
          <w:ilvl w:val="0"/>
          <w:numId w:val="229"/>
        </w:numPr>
        <w:shd w:val="clear" w:color="auto" w:fill="auto"/>
        <w:tabs>
          <w:tab w:pos="778" w:val="left"/>
        </w:tabs>
        <w:bidi w:val="0"/>
        <w:spacing w:before="0" w:after="0" w:line="240" w:lineRule="auto"/>
        <w:ind w:left="0" w:right="0" w:firstLine="480"/>
        <w:jc w:val="left"/>
      </w:pPr>
      <w:r>
        <w:rPr>
          <w:color w:val="000000"/>
          <w:spacing w:val="0"/>
          <w:w w:val="100"/>
          <w:position w:val="0"/>
          <w:shd w:val="clear" w:color="auto" w:fill="auto"/>
          <w:lang w:val="en-US" w:eastAsia="en-US" w:bidi="en-US"/>
        </w:rPr>
        <w:t>Ameliorer la qualite et la valeur ajoutee des produits des OP ;</w:t>
      </w:r>
    </w:p>
    <w:p>
      <w:pPr>
        <w:pStyle w:val="Style31"/>
        <w:keepNext w:val="0"/>
        <w:keepLines w:val="0"/>
        <w:widowControl w:val="0"/>
        <w:numPr>
          <w:ilvl w:val="0"/>
          <w:numId w:val="229"/>
        </w:numPr>
        <w:shd w:val="clear" w:color="auto" w:fill="auto"/>
        <w:tabs>
          <w:tab w:pos="778" w:val="left"/>
        </w:tabs>
        <w:bidi w:val="0"/>
        <w:spacing w:before="0" w:after="0" w:line="240" w:lineRule="auto"/>
        <w:ind w:left="0" w:right="0" w:firstLine="480"/>
        <w:jc w:val="left"/>
      </w:pPr>
      <w:r>
        <w:rPr>
          <w:color w:val="000000"/>
          <w:spacing w:val="0"/>
          <w:w w:val="100"/>
          <w:position w:val="0"/>
          <w:shd w:val="clear" w:color="auto" w:fill="auto"/>
          <w:lang w:val="en-US" w:eastAsia="en-US" w:bidi="en-US"/>
        </w:rPr>
        <w:t>Accompagner les OP dans la commercialisation de leurs productions a un prix remunerateur ;</w:t>
      </w:r>
    </w:p>
    <w:p>
      <w:pPr>
        <w:pStyle w:val="Style31"/>
        <w:keepNext w:val="0"/>
        <w:keepLines w:val="0"/>
        <w:widowControl w:val="0"/>
        <w:numPr>
          <w:ilvl w:val="0"/>
          <w:numId w:val="229"/>
        </w:numPr>
        <w:shd w:val="clear" w:color="auto" w:fill="auto"/>
        <w:tabs>
          <w:tab w:pos="778" w:val="left"/>
        </w:tabs>
        <w:bidi w:val="0"/>
        <w:spacing w:before="0" w:after="240" w:line="240" w:lineRule="auto"/>
        <w:ind w:left="0" w:right="0" w:firstLine="480"/>
        <w:jc w:val="left"/>
      </w:pPr>
      <w:r>
        <w:rPr>
          <w:color w:val="000000"/>
          <w:spacing w:val="0"/>
          <w:w w:val="100"/>
          <w:position w:val="0"/>
          <w:shd w:val="clear" w:color="auto" w:fill="auto"/>
          <w:lang w:val="en-US" w:eastAsia="en-US" w:bidi="en-US"/>
        </w:rPr>
        <w:t>Promouvoir le financement des OP ;</w:t>
      </w:r>
    </w:p>
    <w:p>
      <w:pPr>
        <w:pStyle w:val="Style72"/>
        <w:keepNext/>
        <w:keepLines/>
        <w:widowControl w:val="0"/>
        <w:shd w:val="clear" w:color="auto" w:fill="auto"/>
        <w:bidi w:val="0"/>
        <w:spacing w:before="0" w:after="0" w:line="240" w:lineRule="auto"/>
        <w:ind w:left="0" w:right="0" w:firstLine="0"/>
        <w:jc w:val="both"/>
      </w:pPr>
      <w:bookmarkStart w:id="145" w:name="bookmark145"/>
      <w:r>
        <w:rPr>
          <w:color w:val="000000"/>
          <w:spacing w:val="0"/>
          <w:w w:val="100"/>
          <w:position w:val="0"/>
          <w:shd w:val="clear" w:color="auto" w:fill="auto"/>
          <w:lang w:val="en-US" w:eastAsia="en-US" w:bidi="en-US"/>
        </w:rPr>
        <w:t>Resultats :</w:t>
      </w:r>
      <w:bookmarkEnd w:id="145"/>
    </w:p>
    <w:p>
      <w:pPr>
        <w:pStyle w:val="Style31"/>
        <w:keepNext w:val="0"/>
        <w:keepLines w:val="0"/>
        <w:widowControl w:val="0"/>
        <w:numPr>
          <w:ilvl w:val="0"/>
          <w:numId w:val="229"/>
        </w:numPr>
        <w:shd w:val="clear" w:color="auto" w:fill="auto"/>
        <w:tabs>
          <w:tab w:pos="778" w:val="left"/>
        </w:tabs>
        <w:bidi w:val="0"/>
        <w:spacing w:before="0" w:after="0" w:line="233" w:lineRule="auto"/>
        <w:ind w:left="480" w:right="0" w:hanging="120"/>
        <w:jc w:val="both"/>
      </w:pPr>
      <w:r>
        <w:rPr>
          <w:color w:val="000000"/>
          <w:spacing w:val="0"/>
          <w:w w:val="100"/>
          <w:position w:val="0"/>
          <w:shd w:val="clear" w:color="auto" w:fill="auto"/>
          <w:lang w:val="en-US" w:eastAsia="en-US" w:bidi="en-US"/>
        </w:rPr>
        <w:t>Commanditer des etudes strategiques (filieres prioritaires, diagnostic technique et la valeur ajoutee des filieres, etude sur les strategies de commercialisation);</w:t>
      </w:r>
    </w:p>
    <w:p>
      <w:pPr>
        <w:pStyle w:val="Style31"/>
        <w:keepNext w:val="0"/>
        <w:keepLines w:val="0"/>
        <w:widowControl w:val="0"/>
        <w:numPr>
          <w:ilvl w:val="0"/>
          <w:numId w:val="229"/>
        </w:numPr>
        <w:shd w:val="clear" w:color="auto" w:fill="auto"/>
        <w:tabs>
          <w:tab w:pos="778" w:val="left"/>
        </w:tabs>
        <w:bidi w:val="0"/>
        <w:spacing w:before="0" w:after="0" w:line="233" w:lineRule="auto"/>
        <w:ind w:left="480" w:right="0" w:hanging="120"/>
        <w:jc w:val="both"/>
      </w:pPr>
      <w:r>
        <w:rPr>
          <w:color w:val="000000"/>
          <w:spacing w:val="0"/>
          <w:w w:val="100"/>
          <w:position w:val="0"/>
          <w:shd w:val="clear" w:color="auto" w:fill="auto"/>
          <w:lang w:val="en-US" w:eastAsia="en-US" w:bidi="en-US"/>
        </w:rPr>
        <w:t>Structuration et le renforcement des capacites des groupements pre cooperatives (Accompagnement des producteurs dans leur structuration et developpement des plans d’actions);</w:t>
      </w:r>
    </w:p>
    <w:p>
      <w:pPr>
        <w:pStyle w:val="Style31"/>
        <w:keepNext w:val="0"/>
        <w:keepLines w:val="0"/>
        <w:widowControl w:val="0"/>
        <w:numPr>
          <w:ilvl w:val="0"/>
          <w:numId w:val="229"/>
        </w:numPr>
        <w:shd w:val="clear" w:color="auto" w:fill="auto"/>
        <w:tabs>
          <w:tab w:pos="778" w:val="left"/>
        </w:tabs>
        <w:bidi w:val="0"/>
        <w:spacing w:before="0" w:after="0" w:line="233" w:lineRule="auto"/>
        <w:ind w:left="480" w:right="0" w:hanging="120"/>
        <w:jc w:val="both"/>
      </w:pPr>
      <w:r>
        <w:rPr>
          <w:color w:val="000000"/>
          <w:spacing w:val="0"/>
          <w:w w:val="100"/>
          <w:position w:val="0"/>
          <w:shd w:val="clear" w:color="auto" w:fill="auto"/>
          <w:lang w:val="en-US" w:eastAsia="en-US" w:bidi="en-US"/>
        </w:rPr>
        <w:t>Mise en relation des OP avec les autres acteurs (plateformes d’acteurs autour des filieres, fora d’exposition ou d’echange);</w:t>
      </w:r>
    </w:p>
    <w:p>
      <w:pPr>
        <w:pStyle w:val="Style31"/>
        <w:keepNext w:val="0"/>
        <w:keepLines w:val="0"/>
        <w:widowControl w:val="0"/>
        <w:numPr>
          <w:ilvl w:val="0"/>
          <w:numId w:val="229"/>
        </w:numPr>
        <w:shd w:val="clear" w:color="auto" w:fill="auto"/>
        <w:tabs>
          <w:tab w:pos="778" w:val="left"/>
        </w:tabs>
        <w:bidi w:val="0"/>
        <w:spacing w:before="0" w:after="0" w:line="233" w:lineRule="auto"/>
        <w:ind w:left="480" w:right="0" w:hanging="120"/>
        <w:jc w:val="both"/>
      </w:pPr>
      <w:r>
        <w:rPr>
          <w:color w:val="000000"/>
          <w:spacing w:val="0"/>
          <w:w w:val="100"/>
          <w:position w:val="0"/>
          <w:shd w:val="clear" w:color="auto" w:fill="auto"/>
          <w:lang w:val="en-US" w:eastAsia="en-US" w:bidi="en-US"/>
        </w:rPr>
        <w:t>Facilitation a l’acces aux services financiers par les OP (credit intrants, credit commercial, credit warrantage, credit equipement, credit infrastructures et credit solidaire)</w:t>
      </w:r>
    </w:p>
    <w:p>
      <w:pPr>
        <w:pStyle w:val="Style31"/>
        <w:keepNext w:val="0"/>
        <w:keepLines w:val="0"/>
        <w:widowControl w:val="0"/>
        <w:numPr>
          <w:ilvl w:val="0"/>
          <w:numId w:val="229"/>
        </w:numPr>
        <w:shd w:val="clear" w:color="auto" w:fill="auto"/>
        <w:tabs>
          <w:tab w:pos="778" w:val="left"/>
        </w:tabs>
        <w:bidi w:val="0"/>
        <w:spacing w:before="0" w:after="0" w:line="240" w:lineRule="auto"/>
        <w:ind w:left="480" w:right="0" w:hanging="120"/>
        <w:jc w:val="both"/>
        <w:sectPr>
          <w:footnotePr>
            <w:pos w:val="pageBottom"/>
            <w:numFmt w:val="decimal"/>
            <w:numStart w:val="6"/>
            <w:numRestart w:val="continuous"/>
            <w15:footnoteColumns w:val="1"/>
          </w:footnotePr>
          <w:pgSz w:w="11900" w:h="16840"/>
          <w:pgMar w:top="1594" w:right="516" w:bottom="2463" w:left="1132" w:header="0" w:footer="3" w:gutter="0"/>
          <w:cols w:space="720"/>
          <w:noEndnote/>
          <w:rtlGutter w:val="0"/>
          <w:docGrid w:linePitch="360"/>
        </w:sectPr>
      </w:pPr>
      <w:r>
        <w:rPr>
          <w:color w:val="000000"/>
          <w:spacing w:val="0"/>
          <w:w w:val="100"/>
          <w:position w:val="0"/>
          <w:shd w:val="clear" w:color="auto" w:fill="auto"/>
          <w:lang w:val="en-US" w:eastAsia="en-US" w:bidi="en-US"/>
        </w:rPr>
        <w:t>Appuis (i) au processus de mise en place des infrastructures de stockage et equipements de valorisation et (ii) au renforcement des capacites des acteurs des filieres a operationnaliser et rentabiliser les unites de valorisation post-recolte</w:t>
      </w:r>
    </w:p>
    <w:tbl>
      <w:tblPr>
        <w:tblOverlap w:val="never"/>
        <w:jc w:val="left"/>
        <w:tblLayout w:type="fixed"/>
      </w:tblPr>
      <w:tblGrid>
        <w:gridCol w:w="2525"/>
        <w:gridCol w:w="1843"/>
        <w:gridCol w:w="2266"/>
        <w:gridCol w:w="1843"/>
        <w:gridCol w:w="1685"/>
      </w:tblGrid>
      <w:tr>
        <w:trPr>
          <w:trHeight w:val="552" w:hRule="exact"/>
        </w:trPr>
        <w:tc>
          <w:tcPr>
            <w:tcBorders>
              <w:left w:val="single" w:sz="4"/>
            </w:tcBorders>
            <w:shd w:val="clear" w:color="auto" w:fill="D0CECF"/>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92" w:hRule="exact"/>
        </w:trPr>
        <w:tc>
          <w:tcPr>
            <w:tcBorders>
              <w:top w:val="single" w:sz="4"/>
              <w:left w:val="single" w:sz="4"/>
              <w:bottom w:val="single" w:sz="4"/>
            </w:tcBorders>
            <w:shd w:val="clear" w:color="auto" w:fill="auto"/>
            <w:vAlign w:val="top"/>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- 2 provinces : </w:t>
            </w:r>
            <w:r>
              <w:rPr>
                <w:color w:val="000000"/>
                <w:spacing w:val="0"/>
                <w:w w:val="100"/>
                <w:position w:val="0"/>
                <w:shd w:val="clear" w:color="auto" w:fill="auto"/>
                <w:lang w:val="en-US" w:eastAsia="en-US" w:bidi="en-US"/>
              </w:rPr>
              <w:t>Ruyigi et Cankuzo</w:t>
            </w:r>
          </w:p>
        </w:tc>
        <w:tc>
          <w:tcPr>
            <w:tcBorders>
              <w:top w:val="single" w:sz="4"/>
              <w:left w:val="single" w:sz="4"/>
              <w:bottom w:val="single" w:sz="4"/>
            </w:tcBorders>
            <w:shd w:val="clear" w:color="auto" w:fill="auto"/>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bottom w:val="single" w:sz="4"/>
            </w:tcBorders>
            <w:shd w:val="clear" w:color="auto" w:fill="auto"/>
            <w:vAlign w:val="top"/>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CSA - Fonds Belge pour la Securite Alimentaire</w:t>
            </w:r>
          </w:p>
        </w:tc>
        <w:tc>
          <w:tcPr>
            <w:tcBorders>
              <w:top w:val="single" w:sz="4"/>
              <w:left w:val="single" w:sz="4"/>
              <w:bottom w:val="single" w:sz="4"/>
            </w:tcBorders>
            <w:shd w:val="clear" w:color="auto" w:fill="auto"/>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1.789.959 Euros</w:t>
            </w:r>
          </w:p>
        </w:tc>
        <w:tc>
          <w:tcPr>
            <w:tcBorders>
              <w:top w:val="single" w:sz="4"/>
              <w:left w:val="single" w:sz="4"/>
              <w:bottom w:val="single" w:sz="4"/>
              <w:right w:val="single" w:sz="4"/>
            </w:tcBorders>
            <w:shd w:val="clear" w:color="auto" w:fill="auto"/>
            <w:vAlign w:val="center"/>
          </w:tcPr>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13/11/2013 au</w:t>
            </w:r>
          </w:p>
          <w:p>
            <w:pPr>
              <w:pStyle w:val="Style52"/>
              <w:keepNext w:val="0"/>
              <w:keepLines w:val="0"/>
              <w:framePr w:w="10162" w:h="1344" w:vSpace="341" w:wrap="notBeside" w:vAnchor="text" w:hAnchor="text" w:x="46" w:y="49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31/12/2018</w:t>
            </w:r>
          </w:p>
        </w:tc>
      </w:tr>
    </w:tbl>
    <w:p>
      <w:pPr>
        <w:pStyle w:val="Style49"/>
        <w:keepNext w:val="0"/>
        <w:keepLines w:val="0"/>
        <w:framePr w:w="9283" w:h="278" w:hSpace="45" w:wrap="notBeside" w:vAnchor="text" w:hAnchor="text" w:x="468" w:y="1"/>
        <w:widowControl w:val="0"/>
        <w:pBdr>
          <w:top w:val="single" w:sz="0" w:space="2" w:color="0071C1"/>
          <w:left w:val="single" w:sz="0" w:space="31" w:color="0071C1"/>
          <w:bottom w:val="single" w:sz="0" w:space="3" w:color="0071C1"/>
          <w:right w:val="single" w:sz="0" w:space="31" w:color="0071C1"/>
        </w:pBdr>
        <w:shd w:val="clear" w:color="auto" w:fill="0071C1"/>
        <w:bidi w:val="0"/>
        <w:spacing w:before="0" w:after="0" w:line="240" w:lineRule="auto"/>
        <w:ind w:left="0" w:right="0" w:firstLine="0"/>
        <w:jc w:val="left"/>
      </w:pPr>
      <w:r>
        <w:rPr>
          <w:i w:val="0"/>
          <w:iCs w:val="0"/>
          <w:color w:val="FFFFFF"/>
          <w:spacing w:val="0"/>
          <w:w w:val="100"/>
          <w:position w:val="0"/>
          <w:shd w:val="clear" w:color="auto" w:fill="auto"/>
          <w:lang w:val="en-US" w:eastAsia="en-US" w:bidi="en-US"/>
        </w:rPr>
        <w:t>8. Programme multi acteurs pour la securite alimentaire dans les communes de Gisuru,</w:t>
      </w:r>
    </w:p>
    <w:p>
      <w:pPr>
        <w:pStyle w:val="Style49"/>
        <w:keepNext w:val="0"/>
        <w:keepLines w:val="0"/>
        <w:framePr w:w="4118" w:h="278" w:hSpace="45" w:wrap="notBeside" w:vAnchor="text" w:hAnchor="text" w:x="833" w:y="250"/>
        <w:widowControl w:val="0"/>
        <w:pBdr>
          <w:top w:val="single" w:sz="0" w:space="2" w:color="0071C1"/>
          <w:left w:val="single" w:sz="0" w:space="31" w:color="0071C1"/>
          <w:bottom w:val="single" w:sz="0" w:space="3" w:color="0071C1"/>
          <w:right w:val="single" w:sz="0" w:space="31" w:color="0071C1"/>
        </w:pBdr>
        <w:shd w:val="clear" w:color="auto" w:fill="0071C1"/>
        <w:bidi w:val="0"/>
        <w:spacing w:before="0" w:after="0" w:line="240" w:lineRule="auto"/>
        <w:ind w:left="0" w:right="0" w:firstLine="0"/>
        <w:jc w:val="left"/>
      </w:pPr>
      <w:r>
        <w:rPr>
          <w:i w:val="0"/>
          <w:iCs w:val="0"/>
          <w:color w:val="FFFFFF"/>
          <w:spacing w:val="0"/>
          <w:w w:val="100"/>
          <w:position w:val="0"/>
          <w:shd w:val="clear" w:color="auto" w:fill="auto"/>
          <w:lang w:val="en-US" w:eastAsia="en-US" w:bidi="en-US"/>
        </w:rPr>
        <w:t>Kinyinya et Cendajuru « FBSA MOSO »</w:t>
      </w:r>
    </w:p>
    <w:p>
      <w:pPr>
        <w:pStyle w:val="Style49"/>
        <w:keepNext w:val="0"/>
        <w:keepLines w:val="0"/>
        <w:framePr w:w="3360" w:h="288" w:hSpace="45" w:wrap="notBeside" w:vAnchor="text" w:hAnchor="text" w:x="108" w:y="1892"/>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en-US" w:eastAsia="en-US" w:bidi="en-US"/>
        </w:rPr>
        <w:t>Objectifs et resultats de l’action</w:t>
      </w:r>
    </w:p>
    <w:p>
      <w:pPr>
        <w:widowControl w:val="0"/>
        <w:spacing w:line="1" w:lineRule="exact"/>
      </w:pPr>
    </w:p>
    <w:p>
      <w:pPr>
        <w:pStyle w:val="Style31"/>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Objectif global : </w:t>
      </w:r>
      <w:r>
        <w:rPr>
          <w:color w:val="000000"/>
          <w:spacing w:val="0"/>
          <w:w w:val="100"/>
          <w:position w:val="0"/>
          <w:shd w:val="clear" w:color="auto" w:fill="auto"/>
          <w:lang w:val="en-US" w:eastAsia="en-US" w:bidi="en-US"/>
        </w:rPr>
        <w:t>Contribuer a l’amelioration des revenus et de l’acces aux marches pour les petits producteurs et groupes vulnerables.</w:t>
      </w:r>
    </w:p>
    <w:p>
      <w:pPr>
        <w:pStyle w:val="Style72"/>
        <w:keepNext/>
        <w:keepLines/>
        <w:widowControl w:val="0"/>
        <w:shd w:val="clear" w:color="auto" w:fill="auto"/>
        <w:bidi w:val="0"/>
        <w:spacing w:before="0" w:after="0" w:line="240" w:lineRule="auto"/>
        <w:ind w:left="0" w:right="0" w:firstLine="0"/>
        <w:jc w:val="both"/>
      </w:pPr>
      <w:bookmarkStart w:id="147" w:name="bookmark147"/>
      <w:r>
        <w:rPr>
          <w:color w:val="000000"/>
          <w:spacing w:val="0"/>
          <w:w w:val="100"/>
          <w:position w:val="0"/>
          <w:shd w:val="clear" w:color="auto" w:fill="auto"/>
          <w:lang w:val="en-US" w:eastAsia="en-US" w:bidi="en-US"/>
        </w:rPr>
        <w:t>Objectifs specifiques :</w:t>
      </w:r>
      <w:bookmarkEnd w:id="147"/>
    </w:p>
    <w:p>
      <w:pPr>
        <w:pStyle w:val="Style31"/>
        <w:keepNext w:val="0"/>
        <w:keepLines w:val="0"/>
        <w:widowControl w:val="0"/>
        <w:numPr>
          <w:ilvl w:val="0"/>
          <w:numId w:val="231"/>
        </w:numPr>
        <w:shd w:val="clear" w:color="auto" w:fill="auto"/>
        <w:tabs>
          <w:tab w:pos="331" w:val="left"/>
        </w:tabs>
        <w:bidi w:val="0"/>
        <w:spacing w:before="0" w:after="0" w:line="240" w:lineRule="auto"/>
        <w:ind w:left="0" w:right="0" w:firstLine="0"/>
        <w:jc w:val="both"/>
      </w:pPr>
      <w:r>
        <w:rPr>
          <w:color w:val="000000"/>
          <w:spacing w:val="0"/>
          <w:w w:val="100"/>
          <w:position w:val="0"/>
          <w:shd w:val="clear" w:color="auto" w:fill="auto"/>
          <w:lang w:val="en-US" w:eastAsia="en-US" w:bidi="en-US"/>
        </w:rPr>
        <w:t>Les capacites financieres et organisationnelles des petits producteurs et groupes vulnerables sont ameliorees et diversifiees et leur acces aux marches facilite / assure ;</w:t>
      </w:r>
    </w:p>
    <w:p>
      <w:pPr>
        <w:pStyle w:val="Style31"/>
        <w:keepNext w:val="0"/>
        <w:keepLines w:val="0"/>
        <w:widowControl w:val="0"/>
        <w:numPr>
          <w:ilvl w:val="0"/>
          <w:numId w:val="231"/>
        </w:numPr>
        <w:shd w:val="clear" w:color="auto" w:fill="auto"/>
        <w:tabs>
          <w:tab w:pos="331" w:val="left"/>
        </w:tabs>
        <w:bidi w:val="0"/>
        <w:spacing w:before="0" w:after="240" w:line="240" w:lineRule="auto"/>
        <w:ind w:left="0" w:right="0" w:firstLine="0"/>
        <w:jc w:val="both"/>
      </w:pPr>
      <w:r>
        <w:rPr>
          <w:color w:val="000000"/>
          <w:spacing w:val="0"/>
          <w:w w:val="100"/>
          <w:position w:val="0"/>
          <w:shd w:val="clear" w:color="auto" w:fill="auto"/>
          <w:lang w:val="en-US" w:eastAsia="en-US" w:bidi="en-US"/>
        </w:rPr>
        <w:t>Les capacites de production et de stockage des petits producteurs et groupes vulnerables sont renforcees durablement.</w:t>
      </w:r>
    </w:p>
    <w:p>
      <w:pPr>
        <w:pStyle w:val="Style72"/>
        <w:keepNext/>
        <w:keepLines/>
        <w:widowControl w:val="0"/>
        <w:shd w:val="clear" w:color="auto" w:fill="auto"/>
        <w:bidi w:val="0"/>
        <w:spacing w:before="0" w:after="0" w:line="240" w:lineRule="auto"/>
        <w:ind w:left="0" w:right="0" w:firstLine="0"/>
        <w:jc w:val="both"/>
      </w:pPr>
      <w:bookmarkStart w:id="149" w:name="bookmark149"/>
      <w:r>
        <w:rPr>
          <w:color w:val="000000"/>
          <w:spacing w:val="0"/>
          <w:w w:val="100"/>
          <w:position w:val="0"/>
          <w:shd w:val="clear" w:color="auto" w:fill="auto"/>
          <w:lang w:val="en-US" w:eastAsia="en-US" w:bidi="en-US"/>
        </w:rPr>
        <w:t>Resultats :</w:t>
      </w:r>
      <w:bookmarkEnd w:id="149"/>
    </w:p>
    <w:p>
      <w:pPr>
        <w:pStyle w:val="Style31"/>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R1. Les producteurs agricoles sont organises et accedent de maniere durable aux services adequats pour augmenter leurs productions. </w:t>
      </w:r>
      <w:r>
        <w:rPr>
          <w:color w:val="000000"/>
          <w:spacing w:val="0"/>
          <w:w w:val="100"/>
          <w:position w:val="0"/>
          <w:shd w:val="clear" w:color="auto" w:fill="auto"/>
          <w:lang w:val="en-US" w:eastAsia="en-US" w:bidi="en-US"/>
        </w:rPr>
        <w:t>Il s’agit d’appuyer la mise en place et le renforcement des capacites des groupements collinaires, qui vont se constituer par apres en des Groupements Pre Cooperatifs (GPC) au niveau communal et autour des principales cultures retenues. Nous envisageons l’instauration d’un veritable mouvement paysan dans la zone d’intervention, capable de rendre des services aux producteurs y compris les plus vulnerables (achats et vente groupes, stockage, transformation, credits, etc.) et de representer leurs interets.</w:t>
      </w:r>
    </w:p>
    <w:p>
      <w:pPr>
        <w:pStyle w:val="Style31"/>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R2. Une meilleure valorisation de la production agricole a permis de diversifier et d’ameliorer l’approvisionnement des marches locaux. </w:t>
      </w:r>
      <w:r>
        <w:rPr>
          <w:color w:val="000000"/>
          <w:spacing w:val="0"/>
          <w:w w:val="100"/>
          <w:position w:val="0"/>
          <w:shd w:val="clear" w:color="auto" w:fill="auto"/>
          <w:lang w:val="en-US" w:eastAsia="en-US" w:bidi="en-US"/>
        </w:rPr>
        <w:t>Une attention particuliere est portee a la transformation agro-alimentaire pour les principales cultures retenues avec des aspects innovants en rapport avec l’amelioration de la qualite alimentaire et nutritionnelle des produits agro-alimentaires deja transformes dans la zone d’action. Nous allons aussi promouvoir le stockage de proximite, la vente groupee et le warrantage pour les menages vulnerables, ce qui recoupe certaines activites du resultat 1.</w:t>
      </w:r>
    </w:p>
    <w:p>
      <w:pPr>
        <w:pStyle w:val="Style31"/>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shd w:val="clear" w:color="auto" w:fill="auto"/>
          <w:lang w:val="en-US" w:eastAsia="en-US" w:bidi="en-US"/>
        </w:rPr>
        <w:t xml:space="preserve">R3. Les menages vulnerables beneficiaires ont ameliores leurs acces aux moyens financiers. </w:t>
      </w:r>
      <w:r>
        <w:rPr>
          <w:color w:val="000000"/>
          <w:spacing w:val="0"/>
          <w:w w:val="100"/>
          <w:position w:val="0"/>
          <w:shd w:val="clear" w:color="auto" w:fill="auto"/>
          <w:lang w:val="en-US" w:eastAsia="en-US" w:bidi="en-US"/>
        </w:rPr>
        <w:t>Le projet va appuyer les menages vulnerables pour les aider a faire face aux problemes d’accessibilite alimentaire auxquels ils sont souvent confrontes en periode de soudure, et ce, grace a la promotion de petits investissements. Des mecanismes d’acces facile aux credits seront developpes a travers la promotion des mutuelles de solidarite (MUSO) et la promotion des produits financiers accessibles aux vulnerables au sein des IMF. Ces resultats ainsi que leurs activites sont decrits en details dans la suite de ce document.</w:t>
      </w:r>
      <w:r>
        <w:br w:type="page"/>
      </w:r>
    </w:p>
    <w:tbl>
      <w:tblPr>
        <w:tblOverlap w:val="never"/>
        <w:jc w:val="center"/>
        <w:tblLayout w:type="fixed"/>
      </w:tblPr>
      <w:tblGrid>
        <w:gridCol w:w="3845"/>
        <w:gridCol w:w="1728"/>
        <w:gridCol w:w="1690"/>
        <w:gridCol w:w="1555"/>
        <w:gridCol w:w="1435"/>
      </w:tblGrid>
      <w:tr>
        <w:trPr>
          <w:trHeight w:val="768"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left"/>
            </w:pPr>
            <w:r>
              <w:rPr>
                <w:b/>
                <w:bCs/>
                <w:color w:val="FFFFFF"/>
                <w:spacing w:val="0"/>
                <w:w w:val="100"/>
                <w:position w:val="0"/>
                <w:shd w:val="clear" w:color="auto" w:fill="auto"/>
                <w:lang w:val="en-US" w:eastAsia="en-US" w:bidi="en-US"/>
              </w:rPr>
              <w:t>9. Appui a la gouvernance et aux capacites de valorisation de la production agricole des Groupements Pre-Cooperatifs (GPC) et des societes cooperatives au service des families d’agriculteurs</w:t>
            </w:r>
          </w:p>
        </w:tc>
      </w:tr>
      <w:tr>
        <w:trPr>
          <w:trHeight w:val="52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103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- 9 provinces </w:t>
            </w:r>
            <w:r>
              <w:rPr>
                <w:color w:val="000000"/>
                <w:spacing w:val="0"/>
                <w:w w:val="100"/>
                <w:position w:val="0"/>
                <w:shd w:val="clear" w:color="auto" w:fill="auto"/>
                <w:lang w:val="en-US" w:eastAsia="en-US" w:bidi="en-US"/>
              </w:rPr>
              <w:t>: Bujumbura rural, Bujumbura Mairie, Rutana, Makamba, Ruyigi, Cankuzo, Rumonge, Bubanza et Cibitoke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Codemandeur</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CSA - Union Europeenne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1 015 658</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Euros</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01/01/2016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31/12/2018</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5856" w:hRule="exact"/>
        </w:trPr>
        <w:tc>
          <w:tcPr>
            <w:gridSpan w:val="5"/>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 :</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L’objectif principal du projet est de professionnaliser le fonctionnement et les services des GPC et des societes cooperatives pour valoriser la production des familles d’agriculteurs et done d’ameliorer leurs conditions de vie et creer des emplois.</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Objectifs specifiques :</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Professionnaliser les GPC et les societes cooperatives et developper leurs capacites a offrir des services rendus a leurs membres en matiere de valorisation de la production agricole ;</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Creer de la valeur ajoutee au sein des GPC et des societes cooperatives, generatrices de ristournes pour les agriculteurs membres et d’emplois pour les jeunes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Resultats attendus :</w:t>
            </w:r>
          </w:p>
          <w:p>
            <w:pPr>
              <w:pStyle w:val="Style52"/>
              <w:keepNext w:val="0"/>
              <w:keepLines w:val="0"/>
              <w:widowControl w:val="0"/>
              <w:shd w:val="clear" w:color="auto" w:fill="auto"/>
              <w:tabs>
                <w:tab w:pos="9590" w:val="left"/>
              </w:tabs>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R1 - </w:t>
            </w:r>
            <w:r>
              <w:rPr>
                <w:color w:val="000000"/>
                <w:spacing w:val="0"/>
                <w:w w:val="100"/>
                <w:position w:val="0"/>
                <w:shd w:val="clear" w:color="auto" w:fill="auto"/>
                <w:lang w:val="en-US" w:eastAsia="en-US" w:bidi="en-US"/>
              </w:rPr>
              <w:t>La gouvernance et les services prestes par les 58 groupements pre-cooperatifs et societes cooperatives repartis sur 29 communes sont plus performants : les instances statutaires</w:t>
              <w:tab/>
              <w:t>sont</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respectees et renouvelees et les services offerts repondent aux besoins des membres ;</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 xml:space="preserve">R2 - </w:t>
            </w:r>
            <w:r>
              <w:rPr>
                <w:color w:val="000000"/>
                <w:spacing w:val="0"/>
                <w:w w:val="100"/>
                <w:position w:val="0"/>
                <w:shd w:val="clear" w:color="auto" w:fill="auto"/>
                <w:lang w:val="en-US" w:eastAsia="en-US" w:bidi="en-US"/>
              </w:rPr>
              <w:t xml:space="preserve">Les familles des quelque 10.000 agriculteurs impliques dans le projet ont de meilleurs revenus de leurs produits, grace aux services rendus par les groupements pre-cooperatifs et societes cooperatives ; </w:t>
            </w:r>
            <w:r>
              <w:rPr>
                <w:b/>
                <w:bCs/>
                <w:color w:val="000000"/>
                <w:spacing w:val="0"/>
                <w:w w:val="100"/>
                <w:position w:val="0"/>
                <w:shd w:val="clear" w:color="auto" w:fill="auto"/>
                <w:lang w:val="en-US" w:eastAsia="en-US" w:bidi="en-US"/>
              </w:rPr>
              <w:t xml:space="preserve">R3 - </w:t>
            </w:r>
            <w:r>
              <w:rPr>
                <w:color w:val="000000"/>
                <w:spacing w:val="0"/>
                <w:w w:val="100"/>
                <w:position w:val="0"/>
                <w:shd w:val="clear" w:color="auto" w:fill="auto"/>
                <w:lang w:val="en-US" w:eastAsia="en-US" w:bidi="en-US"/>
              </w:rPr>
              <w:t>Au moins une centaine d’emplois (Un a deux par GPC) qualifies sont crees grace a la valeur ajoutee des groupements pre-cooperatifs et des societes cooperatives ;</w:t>
            </w:r>
          </w:p>
          <w:p>
            <w:pPr>
              <w:pStyle w:val="Style52"/>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 xml:space="preserve">R4 - </w:t>
            </w:r>
            <w:r>
              <w:rPr>
                <w:color w:val="000000"/>
                <w:spacing w:val="0"/>
                <w:w w:val="100"/>
                <w:position w:val="0"/>
                <w:shd w:val="clear" w:color="auto" w:fill="auto"/>
                <w:lang w:val="en-US" w:eastAsia="en-US" w:bidi="en-US"/>
              </w:rPr>
              <w:t>Quelque 100 jeunes ruraux descolarises sont formes aux metiers de la transformation des produits agricoles, de l’organisation de la mise en marche, de la maintenance des moteurs et machines, de la gestion des groupements pre-cooperatifs et des societes cooperatives, debouchant egalement sur la creation d’une dizaine d’entreprises dediees au machinisme agricole et alimentaire.</w:t>
            </w:r>
          </w:p>
        </w:tc>
      </w:tr>
    </w:tbl>
    <w:p>
      <w:pPr>
        <w:widowControl w:val="0"/>
        <w:spacing w:after="239" w:line="1" w:lineRule="exact"/>
      </w:pPr>
    </w:p>
    <w:tbl>
      <w:tblPr>
        <w:tblOverlap w:val="never"/>
        <w:jc w:val="center"/>
        <w:tblLayout w:type="fixed"/>
      </w:tblPr>
      <w:tblGrid>
        <w:gridCol w:w="3485"/>
        <w:gridCol w:w="1790"/>
        <w:gridCol w:w="1810"/>
        <w:gridCol w:w="1440"/>
        <w:gridCol w:w="1718"/>
      </w:tblGrid>
      <w:tr>
        <w:trPr>
          <w:trHeight w:val="413" w:hRule="exact"/>
        </w:trPr>
        <w:tc>
          <w:tcPr>
            <w:gridSpan w:val="4"/>
            <w:tcBorders/>
            <w:shd w:val="clear" w:color="auto" w:fill="0071C1"/>
            <w:vAlign w:val="center"/>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center"/>
            </w:pPr>
            <w:r>
              <w:rPr>
                <w:b/>
                <w:bCs/>
                <w:color w:val="FFFFFF"/>
                <w:spacing w:val="0"/>
                <w:w w:val="100"/>
                <w:position w:val="0"/>
                <w:shd w:val="clear" w:color="auto" w:fill="auto"/>
                <w:lang w:val="en-US" w:eastAsia="en-US" w:bidi="en-US"/>
              </w:rPr>
              <w:t>10. Projet d’Appui a l’Intensification et a la Valorisation Agricole au Burundi «</w:t>
            </w:r>
          </w:p>
        </w:tc>
        <w:tc>
          <w:tcPr>
            <w:tcBorders/>
            <w:shd w:val="clear" w:color="auto" w:fill="0071C1"/>
            <w:vAlign w:val="center"/>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pPr>
            <w:r>
              <w:rPr>
                <w:b/>
                <w:bCs/>
                <w:color w:val="FFFFFF"/>
                <w:spacing w:val="0"/>
                <w:w w:val="100"/>
                <w:position w:val="0"/>
                <w:shd w:val="clear" w:color="auto" w:fill="auto"/>
                <w:lang w:val="en-US" w:eastAsia="en-US" w:bidi="en-US"/>
              </w:rPr>
              <w:t>: PAIVA B »</w:t>
            </w:r>
          </w:p>
        </w:tc>
      </w:tr>
      <w:tr>
        <w:trPr>
          <w:trHeight w:val="52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7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Burundi - 4 provinces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Cibitoke, Gitega, Karusi, Kayanza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Coordinateur</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FIDA</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350.000 USD</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01/08/2011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31/12/2017</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3010"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 :</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Le developpement organisationnel local, national en appui au developpement des filieres ciblees par le projet.</w:t>
            </w:r>
          </w:p>
          <w:p>
            <w:pPr>
              <w:pStyle w:val="Style52"/>
              <w:keepNext w:val="0"/>
              <w:keepLines w:val="0"/>
              <w:widowControl w:val="0"/>
              <w:numPr>
                <w:ilvl w:val="0"/>
                <w:numId w:val="233"/>
              </w:numPr>
              <w:shd w:val="clear" w:color="auto" w:fill="auto"/>
              <w:tabs>
                <w:tab w:pos="283" w:val="left"/>
              </w:tabs>
              <w:bidi w:val="0"/>
              <w:spacing w:before="0" w:after="0" w:line="276" w:lineRule="auto"/>
              <w:ind w:left="0" w:right="0" w:firstLine="0"/>
              <w:jc w:val="left"/>
            </w:pPr>
            <w:r>
              <w:rPr>
                <w:color w:val="000000"/>
                <w:spacing w:val="0"/>
                <w:w w:val="100"/>
                <w:position w:val="0"/>
                <w:shd w:val="clear" w:color="auto" w:fill="auto"/>
                <w:lang w:val="en-US" w:eastAsia="en-US" w:bidi="en-US"/>
              </w:rPr>
              <w:t>L’organisation des producteurs agricoles en Groupements Pre Cooperatifs a vocation de marche ;</w:t>
            </w:r>
          </w:p>
          <w:p>
            <w:pPr>
              <w:pStyle w:val="Style52"/>
              <w:keepNext w:val="0"/>
              <w:keepLines w:val="0"/>
              <w:widowControl w:val="0"/>
              <w:numPr>
                <w:ilvl w:val="0"/>
                <w:numId w:val="233"/>
              </w:numPr>
              <w:shd w:val="clear" w:color="auto" w:fill="auto"/>
              <w:tabs>
                <w:tab w:pos="283" w:val="left"/>
              </w:tabs>
              <w:bidi w:val="0"/>
              <w:spacing w:before="0" w:after="0" w:line="276" w:lineRule="auto"/>
              <w:ind w:left="0" w:right="0" w:firstLine="0"/>
              <w:jc w:val="left"/>
            </w:pPr>
            <w:r>
              <w:rPr>
                <w:color w:val="000000"/>
                <w:spacing w:val="0"/>
                <w:w w:val="100"/>
                <w:position w:val="0"/>
                <w:shd w:val="clear" w:color="auto" w:fill="auto"/>
                <w:lang w:val="en-US" w:eastAsia="en-US" w:bidi="en-US"/>
              </w:rPr>
              <w:t>La formation ;</w:t>
            </w:r>
          </w:p>
          <w:p>
            <w:pPr>
              <w:pStyle w:val="Style52"/>
              <w:keepNext w:val="0"/>
              <w:keepLines w:val="0"/>
              <w:widowControl w:val="0"/>
              <w:numPr>
                <w:ilvl w:val="0"/>
                <w:numId w:val="233"/>
              </w:numPr>
              <w:shd w:val="clear" w:color="auto" w:fill="auto"/>
              <w:tabs>
                <w:tab w:pos="283" w:val="left"/>
              </w:tabs>
              <w:bidi w:val="0"/>
              <w:spacing w:before="0" w:after="0" w:line="276" w:lineRule="auto"/>
              <w:ind w:left="0" w:right="0" w:firstLine="0"/>
              <w:jc w:val="left"/>
            </w:pPr>
            <w:r>
              <w:rPr>
                <w:color w:val="000000"/>
                <w:spacing w:val="0"/>
                <w:w w:val="100"/>
                <w:position w:val="0"/>
                <w:shd w:val="clear" w:color="auto" w:fill="auto"/>
                <w:lang w:val="en-US" w:eastAsia="en-US" w:bidi="en-US"/>
              </w:rPr>
              <w:t>Le partage d’experience des actions menees dans la zone du Projet ;</w:t>
            </w:r>
          </w:p>
          <w:p>
            <w:pPr>
              <w:pStyle w:val="Style52"/>
              <w:keepNext w:val="0"/>
              <w:keepLines w:val="0"/>
              <w:widowControl w:val="0"/>
              <w:numPr>
                <w:ilvl w:val="0"/>
                <w:numId w:val="233"/>
              </w:numPr>
              <w:shd w:val="clear" w:color="auto" w:fill="auto"/>
              <w:tabs>
                <w:tab w:pos="283" w:val="left"/>
              </w:tabs>
              <w:bidi w:val="0"/>
              <w:spacing w:before="0" w:after="240" w:line="276" w:lineRule="auto"/>
              <w:ind w:left="400" w:right="0" w:hanging="400"/>
              <w:jc w:val="left"/>
            </w:pPr>
            <w:r>
              <w:rPr>
                <w:color w:val="000000"/>
                <w:spacing w:val="0"/>
                <w:w w:val="100"/>
                <w:position w:val="0"/>
                <w:shd w:val="clear" w:color="auto" w:fill="auto"/>
                <w:lang w:val="en-US" w:eastAsia="en-US" w:bidi="en-US"/>
              </w:rPr>
              <w:t>L’organisation de fora paysans provinciaux et nationaux a l’intention des gestionnaires des organisations paysannes.</w:t>
            </w:r>
          </w:p>
          <w:p>
            <w:pPr>
              <w:pStyle w:val="Style52"/>
              <w:keepNext w:val="0"/>
              <w:keepLines w:val="0"/>
              <w:widowControl w:val="0"/>
              <w:shd w:val="clear" w:color="auto" w:fill="auto"/>
              <w:bidi w:val="0"/>
              <w:spacing w:before="0" w:after="240" w:line="276" w:lineRule="auto"/>
              <w:ind w:left="0" w:right="0" w:firstLine="0"/>
              <w:jc w:val="left"/>
            </w:pPr>
            <w:r>
              <w:rPr>
                <w:b/>
                <w:bCs/>
                <w:color w:val="000000"/>
                <w:spacing w:val="0"/>
                <w:w w:val="100"/>
                <w:position w:val="0"/>
                <w:shd w:val="clear" w:color="auto" w:fill="auto"/>
                <w:lang w:val="en-US" w:eastAsia="en-US" w:bidi="en-US"/>
              </w:rPr>
              <w:t>Resultats:</w:t>
            </w:r>
          </w:p>
        </w:tc>
      </w:tr>
    </w:tbl>
    <w:p>
      <w:pPr>
        <w:pStyle w:val="Style31"/>
        <w:keepNext w:val="0"/>
        <w:keepLines w:val="0"/>
        <w:widowControl w:val="0"/>
        <w:numPr>
          <w:ilvl w:val="0"/>
          <w:numId w:val="235"/>
        </w:numPr>
        <w:pBdr>
          <w:top w:val="single" w:sz="4" w:space="0" w:color="auto"/>
          <w:left w:val="single" w:sz="4" w:space="0" w:color="auto"/>
          <w:bottom w:val="single" w:sz="4" w:space="0" w:color="auto"/>
          <w:right w:val="single" w:sz="4" w:space="0" w:color="auto"/>
        </w:pBdr>
        <w:shd w:val="clear" w:color="auto" w:fill="auto"/>
        <w:tabs>
          <w:tab w:pos="309" w:val="left"/>
        </w:tabs>
        <w:bidi w:val="0"/>
        <w:spacing w:before="0" w:after="0" w:line="276" w:lineRule="auto"/>
        <w:ind w:left="380" w:right="0" w:hanging="380"/>
        <w:jc w:val="both"/>
      </w:pPr>
      <w:r>
        <w:rPr>
          <w:color w:val="000000"/>
          <w:spacing w:val="0"/>
          <w:w w:val="100"/>
          <w:position w:val="0"/>
          <w:shd w:val="clear" w:color="auto" w:fill="auto"/>
          <w:lang w:val="en-US" w:eastAsia="en-US" w:bidi="en-US"/>
        </w:rPr>
        <w:t>Les Groupements Pre Cooperatifs coordonnent le developpement des filieres ciblees pour en ameliorer la rentabilite et la valorisation agricole ;</w:t>
      </w:r>
    </w:p>
    <w:p>
      <w:pPr>
        <w:pStyle w:val="Style31"/>
        <w:keepNext w:val="0"/>
        <w:keepLines w:val="0"/>
        <w:widowControl w:val="0"/>
        <w:numPr>
          <w:ilvl w:val="0"/>
          <w:numId w:val="235"/>
        </w:numPr>
        <w:pBdr>
          <w:top w:val="single" w:sz="4" w:space="0" w:color="auto"/>
          <w:left w:val="single" w:sz="4" w:space="0" w:color="auto"/>
          <w:bottom w:val="single" w:sz="4" w:space="0" w:color="auto"/>
          <w:right w:val="single" w:sz="4" w:space="0" w:color="auto"/>
        </w:pBdr>
        <w:shd w:val="clear" w:color="auto" w:fill="auto"/>
        <w:tabs>
          <w:tab w:pos="309" w:val="left"/>
        </w:tabs>
        <w:bidi w:val="0"/>
        <w:spacing w:before="0" w:after="0" w:line="276" w:lineRule="auto"/>
        <w:ind w:left="380" w:right="0" w:hanging="380"/>
        <w:jc w:val="both"/>
      </w:pPr>
      <w:r>
        <w:rPr>
          <w:color w:val="000000"/>
          <w:spacing w:val="0"/>
          <w:w w:val="100"/>
          <w:position w:val="0"/>
          <w:shd w:val="clear" w:color="auto" w:fill="auto"/>
          <w:lang w:val="en-US" w:eastAsia="en-US" w:bidi="en-US"/>
        </w:rPr>
        <w:t>Les capacites des Groupements Pre Cooperatifs a rendre des services de qualite aux membres sont developpees (vente groupees, acces aux intrants, formations des membres, montage de dossiers pour l’acces aux credits) ;</w:t>
      </w:r>
    </w:p>
    <w:p>
      <w:pPr>
        <w:pStyle w:val="Style31"/>
        <w:keepNext w:val="0"/>
        <w:keepLines w:val="0"/>
        <w:widowControl w:val="0"/>
        <w:numPr>
          <w:ilvl w:val="0"/>
          <w:numId w:val="235"/>
        </w:numPr>
        <w:pBdr>
          <w:top w:val="single" w:sz="4" w:space="0" w:color="auto"/>
          <w:left w:val="single" w:sz="4" w:space="0" w:color="auto"/>
          <w:bottom w:val="single" w:sz="4" w:space="0" w:color="auto"/>
          <w:right w:val="single" w:sz="4" w:space="0" w:color="auto"/>
        </w:pBdr>
        <w:shd w:val="clear" w:color="auto" w:fill="auto"/>
        <w:tabs>
          <w:tab w:pos="309" w:val="left"/>
        </w:tabs>
        <w:bidi w:val="0"/>
        <w:spacing w:before="0" w:after="0" w:line="276" w:lineRule="auto"/>
        <w:ind w:left="380" w:right="0" w:hanging="380"/>
        <w:jc w:val="both"/>
      </w:pPr>
      <w:r>
        <w:rPr>
          <w:color w:val="000000"/>
          <w:spacing w:val="0"/>
          <w:w w:val="100"/>
          <w:position w:val="0"/>
          <w:shd w:val="clear" w:color="auto" w:fill="auto"/>
          <w:lang w:val="en-US" w:eastAsia="en-US" w:bidi="en-US"/>
        </w:rPr>
        <w:t>Les capacites de representation et de negotiation des agriculteurs membres des Groupements Pre Cooperatifs sont developpees ;</w:t>
      </w:r>
    </w:p>
    <w:p>
      <w:pPr>
        <w:pStyle w:val="Style31"/>
        <w:keepNext w:val="0"/>
        <w:keepLines w:val="0"/>
        <w:widowControl w:val="0"/>
        <w:numPr>
          <w:ilvl w:val="0"/>
          <w:numId w:val="235"/>
        </w:numPr>
        <w:pBdr>
          <w:top w:val="single" w:sz="4" w:space="0" w:color="auto"/>
          <w:left w:val="single" w:sz="4" w:space="0" w:color="auto"/>
          <w:bottom w:val="single" w:sz="4" w:space="0" w:color="auto"/>
          <w:right w:val="single" w:sz="4" w:space="0" w:color="auto"/>
        </w:pBdr>
        <w:shd w:val="clear" w:color="auto" w:fill="auto"/>
        <w:tabs>
          <w:tab w:pos="309" w:val="left"/>
        </w:tabs>
        <w:bidi w:val="0"/>
        <w:spacing w:before="0" w:after="0" w:line="276" w:lineRule="auto"/>
        <w:ind w:left="380" w:right="0" w:hanging="380"/>
        <w:jc w:val="both"/>
      </w:pPr>
      <w:r>
        <w:rPr>
          <w:color w:val="000000"/>
          <w:spacing w:val="0"/>
          <w:w w:val="100"/>
          <w:position w:val="0"/>
          <w:shd w:val="clear" w:color="auto" w:fill="auto"/>
          <w:lang w:val="en-US" w:eastAsia="en-US" w:bidi="en-US"/>
        </w:rPr>
        <w:t>La capacite de stockage et de transformation des Groupements Pre Cooperatifs est augmentee et la gestion durable est assuree ;</w:t>
      </w:r>
    </w:p>
    <w:p>
      <w:pPr>
        <w:pStyle w:val="Style31"/>
        <w:keepNext w:val="0"/>
        <w:keepLines w:val="0"/>
        <w:widowControl w:val="0"/>
        <w:numPr>
          <w:ilvl w:val="0"/>
          <w:numId w:val="235"/>
        </w:numPr>
        <w:pBdr>
          <w:top w:val="single" w:sz="4" w:space="0" w:color="auto"/>
          <w:left w:val="single" w:sz="4" w:space="0" w:color="auto"/>
          <w:bottom w:val="single" w:sz="4" w:space="0" w:color="auto"/>
          <w:right w:val="single" w:sz="4" w:space="0" w:color="auto"/>
        </w:pBdr>
        <w:shd w:val="clear" w:color="auto" w:fill="auto"/>
        <w:tabs>
          <w:tab w:pos="309" w:val="left"/>
        </w:tabs>
        <w:bidi w:val="0"/>
        <w:spacing w:before="0" w:after="0" w:line="276" w:lineRule="auto"/>
        <w:ind w:left="380" w:right="0" w:hanging="380"/>
        <w:jc w:val="both"/>
      </w:pPr>
      <w:r>
        <w:rPr>
          <w:color w:val="000000"/>
          <w:spacing w:val="0"/>
          <w:w w:val="100"/>
          <w:position w:val="0"/>
          <w:shd w:val="clear" w:color="auto" w:fill="auto"/>
          <w:lang w:val="en-US" w:eastAsia="en-US" w:bidi="en-US"/>
        </w:rPr>
        <w:t>La commercialisation groupee des produits agricoles est assuree par les Groupements Pre Cooperatifs ;</w:t>
      </w:r>
    </w:p>
    <w:p>
      <w:pPr>
        <w:pStyle w:val="Style31"/>
        <w:keepNext w:val="0"/>
        <w:keepLines w:val="0"/>
        <w:widowControl w:val="0"/>
        <w:numPr>
          <w:ilvl w:val="0"/>
          <w:numId w:val="235"/>
        </w:numPr>
        <w:pBdr>
          <w:top w:val="single" w:sz="4" w:space="0" w:color="auto"/>
          <w:left w:val="single" w:sz="4" w:space="0" w:color="auto"/>
          <w:bottom w:val="single" w:sz="4" w:space="0" w:color="auto"/>
          <w:right w:val="single" w:sz="4" w:space="0" w:color="auto"/>
        </w:pBdr>
        <w:shd w:val="clear" w:color="auto" w:fill="auto"/>
        <w:tabs>
          <w:tab w:pos="294" w:val="left"/>
        </w:tabs>
        <w:bidi w:val="0"/>
        <w:spacing w:before="0" w:after="360" w:line="276" w:lineRule="auto"/>
        <w:ind w:left="0" w:right="0" w:firstLine="0"/>
        <w:jc w:val="left"/>
      </w:pPr>
      <w:r>
        <w:rPr>
          <w:color w:val="000000"/>
          <w:spacing w:val="0"/>
          <w:w w:val="100"/>
          <w:position w:val="0"/>
          <w:shd w:val="clear" w:color="auto" w:fill="auto"/>
          <w:lang w:val="en-US" w:eastAsia="en-US" w:bidi="en-US"/>
        </w:rPr>
        <w:t>Les membres des Groupements Pre Cooperatifs accedent aux financements a travers des credits ;</w:t>
      </w:r>
    </w:p>
    <w:p>
      <w:pPr>
        <w:pStyle w:val="Style49"/>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466" w:right="0" w:firstLine="0"/>
        <w:jc w:val="left"/>
      </w:pPr>
      <w:r>
        <w:rPr>
          <w:i w:val="0"/>
          <w:iCs w:val="0"/>
          <w:color w:val="FFFFFF"/>
          <w:spacing w:val="0"/>
          <w:w w:val="100"/>
          <w:position w:val="0"/>
          <w:shd w:val="clear" w:color="auto" w:fill="auto"/>
          <w:lang w:val="en-US" w:eastAsia="en-US" w:bidi="en-US"/>
        </w:rPr>
        <w:t>11. Projet pour accelerer l’atteinte de I’OMD 1c « PROPA O »</w:t>
      </w:r>
    </w:p>
    <w:tbl>
      <w:tblPr>
        <w:tblOverlap w:val="never"/>
        <w:jc w:val="center"/>
        <w:tblLayout w:type="fixed"/>
      </w:tblPr>
      <w:tblGrid>
        <w:gridCol w:w="4790"/>
        <w:gridCol w:w="1416"/>
        <w:gridCol w:w="1181"/>
        <w:gridCol w:w="1411"/>
        <w:gridCol w:w="1435"/>
      </w:tblGrid>
      <w:tr>
        <w:trPr>
          <w:trHeight w:val="533"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7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- 6 provinces : </w:t>
            </w:r>
            <w:r>
              <w:rPr>
                <w:color w:val="000000"/>
                <w:spacing w:val="0"/>
                <w:w w:val="100"/>
                <w:position w:val="0"/>
                <w:shd w:val="clear" w:color="auto" w:fill="auto"/>
                <w:lang w:val="en-US" w:eastAsia="en-US" w:bidi="en-US"/>
              </w:rPr>
              <w:t>Bubanza, Cibitoke, Bujumbura Rural, Rumonge, Ruyigi, Cankuzo, Makamba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Prestataire de service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FIDA - UE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540.000 Euros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01/08/2014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31/12/2017</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2165" w:hRule="exact"/>
        </w:trPr>
        <w:tc>
          <w:tcPr>
            <w:gridSpan w:val="5"/>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L’objectif vise par la presente convention est le developpement organisationnel local et national en appui au developpement des filieres qui ont ete ciblees dans le cadre du PROPA-O afin de permettre aux producteurs de valoriser les produits agricoles et d’avoir acces aux marches au sein des filieres porteuses en integrant les activites de production dans une chaine de valeur complete. Il s’agit de renforcer les capacites des organisations paysannes/des producteurs en matiere de fonctionnement et gouvernance en les dotant d’outils de gestion et de controle interne, ainsi que de contribuer a la valorisation des produits et l’acces aux marches remunerateurs.</w:t>
            </w:r>
          </w:p>
        </w:tc>
      </w:tr>
      <w:tr>
        <w:trPr>
          <w:trHeight w:val="5208" w:hRule="exact"/>
        </w:trPr>
        <w:tc>
          <w:tcPr>
            <w:gridSpan w:val="5"/>
            <w:tcBorders>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Resultats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Les resultats concrets attendus portent notamment sur la structuratio n et l’organisation des producteurs agricoles en Groupements Pre Cooperatifs a vocation economique ; le renforcement des capacites des OP en gestion organisationnelle, gestion technique des infrastructures et equipements de post</w:t>
              <w:softHyphen/>
              <w:t>production et gestion financiere ; la mise en place d’infrastructures et equipements pour le stockage, la transformation et la commercialisation des produits agricoles ; le partage d’experience et de lemons tirees des actions en zone du projet comme en dehors de la zone ; et sur l’organisation de fora paysans nationaux et provinciaux integrant les dirigeants des organisations paysannes.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Ainsi, par les prestations de la CAPAD :</w:t>
            </w:r>
          </w:p>
          <w:p>
            <w:pPr>
              <w:pStyle w:val="Style52"/>
              <w:keepNext w:val="0"/>
              <w:keepLines w:val="0"/>
              <w:widowControl w:val="0"/>
              <w:numPr>
                <w:ilvl w:val="0"/>
                <w:numId w:val="237"/>
              </w:numPr>
              <w:shd w:val="clear" w:color="auto" w:fill="auto"/>
              <w:tabs>
                <w:tab w:pos="283" w:val="left"/>
              </w:tabs>
              <w:bidi w:val="0"/>
              <w:spacing w:before="0" w:after="0" w:line="240" w:lineRule="auto"/>
              <w:ind w:left="380" w:right="0" w:hanging="380"/>
              <w:jc w:val="both"/>
            </w:pPr>
            <w:r>
              <w:rPr>
                <w:color w:val="000000"/>
                <w:spacing w:val="0"/>
                <w:w w:val="100"/>
                <w:position w:val="0"/>
                <w:shd w:val="clear" w:color="auto" w:fill="auto"/>
                <w:lang w:val="en-US" w:eastAsia="en-US" w:bidi="en-US"/>
              </w:rPr>
              <w:t>Des filieres porteuses sont identifiees dans chaque provinces et des plans d’action y relatifs sont developpes ;</w:t>
            </w:r>
          </w:p>
          <w:p>
            <w:pPr>
              <w:pStyle w:val="Style52"/>
              <w:keepNext w:val="0"/>
              <w:keepLines w:val="0"/>
              <w:widowControl w:val="0"/>
              <w:numPr>
                <w:ilvl w:val="0"/>
                <w:numId w:val="237"/>
              </w:numPr>
              <w:shd w:val="clear" w:color="auto" w:fill="auto"/>
              <w:tabs>
                <w:tab w:pos="283" w:val="left"/>
              </w:tabs>
              <w:bidi w:val="0"/>
              <w:spacing w:before="0" w:after="0" w:line="240" w:lineRule="auto"/>
              <w:ind w:left="380" w:right="0" w:hanging="380"/>
              <w:jc w:val="both"/>
            </w:pPr>
            <w:r>
              <w:rPr>
                <w:color w:val="000000"/>
                <w:spacing w:val="0"/>
                <w:w w:val="100"/>
                <w:position w:val="0"/>
                <w:shd w:val="clear" w:color="auto" w:fill="auto"/>
                <w:lang w:val="en-US" w:eastAsia="en-US" w:bidi="en-US"/>
              </w:rPr>
              <w:t>Des groupements pre-Groupements Pre Cooperatifs sont constitues autour des filieres ciblees et encadrent efficacement le developpement desdites filieres ;</w:t>
            </w:r>
          </w:p>
          <w:p>
            <w:pPr>
              <w:pStyle w:val="Style52"/>
              <w:keepNext w:val="0"/>
              <w:keepLines w:val="0"/>
              <w:widowControl w:val="0"/>
              <w:numPr>
                <w:ilvl w:val="0"/>
                <w:numId w:val="237"/>
              </w:numPr>
              <w:shd w:val="clear" w:color="auto" w:fill="auto"/>
              <w:tabs>
                <w:tab w:pos="283" w:val="left"/>
              </w:tabs>
              <w:bidi w:val="0"/>
              <w:spacing w:before="0" w:after="0" w:line="240" w:lineRule="auto"/>
              <w:ind w:left="380" w:right="0" w:hanging="380"/>
              <w:jc w:val="both"/>
            </w:pPr>
            <w:r>
              <w:rPr>
                <w:color w:val="000000"/>
                <w:spacing w:val="0"/>
                <w:w w:val="100"/>
                <w:position w:val="0"/>
                <w:shd w:val="clear" w:color="auto" w:fill="auto"/>
                <w:lang w:val="en-US" w:eastAsia="en-US" w:bidi="en-US"/>
              </w:rPr>
              <w:t>Des structures Groupements Pre Cooperatifs sont dotees des capacites de rendre des services de qualite dans la collecte, le stockage/conservation, la transformation et la commercialisation des produits agricoles pour en ameliorer la rentabilite economique et financiere au profit des membres et des producteurs agricoles ;</w:t>
            </w:r>
          </w:p>
          <w:p>
            <w:pPr>
              <w:pStyle w:val="Style52"/>
              <w:keepNext w:val="0"/>
              <w:keepLines w:val="0"/>
              <w:widowControl w:val="0"/>
              <w:numPr>
                <w:ilvl w:val="0"/>
                <w:numId w:val="237"/>
              </w:numPr>
              <w:shd w:val="clear" w:color="auto" w:fill="auto"/>
              <w:tabs>
                <w:tab w:pos="283" w:val="left"/>
              </w:tabs>
              <w:bidi w:val="0"/>
              <w:spacing w:before="0" w:after="0" w:line="240" w:lineRule="auto"/>
              <w:ind w:left="0" w:right="0" w:firstLine="0"/>
              <w:jc w:val="left"/>
            </w:pPr>
            <w:r>
              <w:rPr>
                <w:color w:val="000000"/>
                <w:spacing w:val="0"/>
                <w:w w:val="100"/>
                <w:position w:val="0"/>
                <w:shd w:val="clear" w:color="auto" w:fill="auto"/>
                <w:lang w:val="en-US" w:eastAsia="en-US" w:bidi="en-US"/>
              </w:rPr>
              <w:t>Des infrastructures et des equipements de post production sont mis en place ;</w:t>
            </w:r>
          </w:p>
          <w:p>
            <w:pPr>
              <w:pStyle w:val="Style52"/>
              <w:keepNext w:val="0"/>
              <w:keepLines w:val="0"/>
              <w:widowControl w:val="0"/>
              <w:numPr>
                <w:ilvl w:val="0"/>
                <w:numId w:val="237"/>
              </w:numPr>
              <w:shd w:val="clear" w:color="auto" w:fill="auto"/>
              <w:tabs>
                <w:tab w:pos="283" w:val="left"/>
              </w:tabs>
              <w:bidi w:val="0"/>
              <w:spacing w:before="0" w:after="0" w:line="240" w:lineRule="auto"/>
              <w:ind w:left="380" w:right="0" w:hanging="380"/>
              <w:jc w:val="both"/>
            </w:pPr>
            <w:r>
              <w:rPr>
                <w:color w:val="000000"/>
                <w:spacing w:val="0"/>
                <w:w w:val="100"/>
                <w:position w:val="0"/>
                <w:shd w:val="clear" w:color="auto" w:fill="auto"/>
                <w:lang w:val="en-US" w:eastAsia="en-US" w:bidi="en-US"/>
              </w:rPr>
              <w:t>Un reseau structure de commercialisation/distribution des productions agricoles pour les filieres ciblees est developpe.</w:t>
            </w:r>
          </w:p>
        </w:tc>
      </w:tr>
    </w:tbl>
    <w:p>
      <w:pPr>
        <w:sectPr>
          <w:headerReference w:type="default" r:id="rId153"/>
          <w:footerReference w:type="default" r:id="rId154"/>
          <w:headerReference w:type="even" r:id="rId155"/>
          <w:footerReference w:type="even" r:id="rId156"/>
          <w:footnotePr>
            <w:pos w:val="pageBottom"/>
            <w:numFmt w:val="decimal"/>
            <w:numStart w:val="6"/>
            <w:numRestart w:val="continuous"/>
            <w15:footnoteColumns w:val="1"/>
          </w:footnotePr>
          <w:pgSz w:w="11900" w:h="16840"/>
          <w:pgMar w:top="1285" w:right="608" w:bottom="1324" w:left="1040" w:header="0" w:footer="3" w:gutter="0"/>
          <w:pgNumType w:start="152"/>
          <w:cols w:space="720"/>
          <w:noEndnote/>
          <w:rtlGutter w:val="0"/>
          <w:docGrid w:linePitch="360"/>
        </w:sectPr>
      </w:pPr>
    </w:p>
    <w:tbl>
      <w:tblPr>
        <w:tblOverlap w:val="never"/>
        <w:jc w:val="center"/>
        <w:tblLayout w:type="fixed"/>
      </w:tblPr>
      <w:tblGrid>
        <w:gridCol w:w="2990"/>
        <w:gridCol w:w="1982"/>
        <w:gridCol w:w="2270"/>
        <w:gridCol w:w="1416"/>
        <w:gridCol w:w="1574"/>
      </w:tblGrid>
      <w:tr>
        <w:trPr>
          <w:trHeight w:val="514"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left"/>
            </w:pPr>
            <w:r>
              <w:rPr>
                <w:b/>
                <w:bCs/>
                <w:color w:val="FFFFFF"/>
                <w:spacing w:val="0"/>
                <w:w w:val="100"/>
                <w:position w:val="0"/>
                <w:shd w:val="clear" w:color="auto" w:fill="auto"/>
                <w:lang w:val="en-US" w:eastAsia="en-US" w:bidi="en-US"/>
              </w:rPr>
              <w:t>12. Projet Isi idutunze : Developpement d’une approche integree de la securite alimentaire et de la nutrition dans les provinces de I’Est du Burundi.</w:t>
            </w:r>
          </w:p>
        </w:tc>
      </w:tr>
      <w:tr>
        <w:trPr>
          <w:trHeight w:val="533"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7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Burundi - 2 provinces :</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Ruyigi et Rutana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Codemandeur</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Union Europeenne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111.300 Euros</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01/09/2014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31/12/2017</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4085" w:hRule="exact"/>
        </w:trPr>
        <w:tc>
          <w:tcPr>
            <w:gridSpan w:val="5"/>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 :</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Contribuer a la restauration de la securite alimentaire et nutritionnelle durable au Burundi en faveur des plus pauvres et des plus vulnerables afin de contribuer a la lutte contre la pauvrete et la faim, dans une optique de transition entre l’aide d’urgence et le developpement.</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 specifique :</w:t>
            </w:r>
          </w:p>
          <w:p>
            <w:pPr>
              <w:pStyle w:val="Style52"/>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Ameliorer la disponibilite, l’accessibilite, l’acceptabilite, I’utilisation et la stabilite d’aliments riches en nutriments, a travers la promotion d’initiatives entrepreneuriales au niveau d’organisations paysannes existantes et a travers la mise en place de foyers d’apprentissage et de rehabilitation nutritionnelle pour les plus vulnerables, en associant des activites generatrices de revenus et des activites de transfert sociaux dans les provinces de Cankuzo, Ruyigi, Rutana et Makamba.</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Resultats</w:t>
            </w:r>
          </w:p>
          <w:p>
            <w:pPr>
              <w:pStyle w:val="Style52"/>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2 filieres de produits riches en nutriment sont developpees /renforcees, permettant d’en augmenter la disponibilite a des prix abordables (arachide, riz) et l’acces a 5 produits riches en nutriments seront facilites (mais, tournesol, legumes reufs et fruits).</w:t>
            </w:r>
          </w:p>
        </w:tc>
      </w:tr>
    </w:tbl>
    <w:p>
      <w:pPr>
        <w:widowControl w:val="0"/>
        <w:spacing w:after="239" w:line="1" w:lineRule="exact"/>
      </w:pPr>
    </w:p>
    <w:tbl>
      <w:tblPr>
        <w:tblOverlap w:val="never"/>
        <w:jc w:val="center"/>
        <w:tblLayout w:type="fixed"/>
      </w:tblPr>
      <w:tblGrid>
        <w:gridCol w:w="3984"/>
        <w:gridCol w:w="1330"/>
        <w:gridCol w:w="2088"/>
        <w:gridCol w:w="1402"/>
        <w:gridCol w:w="1430"/>
      </w:tblGrid>
      <w:tr>
        <w:trPr>
          <w:trHeight w:val="518"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left"/>
            </w:pPr>
            <w:r>
              <w:rPr>
                <w:b/>
                <w:bCs/>
                <w:color w:val="FFFFFF"/>
                <w:spacing w:val="0"/>
                <w:w w:val="100"/>
                <w:position w:val="0"/>
                <w:shd w:val="clear" w:color="auto" w:fill="auto"/>
                <w:lang w:val="en-US" w:eastAsia="en-US" w:bidi="en-US"/>
              </w:rPr>
              <w:t>13. Projet d’accompagnement, d’encadrement et de renforcement des capacites techniques et organisationnelles des associations de producteurs agricoles et elevage</w:t>
            </w:r>
          </w:p>
        </w:tc>
      </w:tr>
      <w:tr>
        <w:trPr>
          <w:trHeight w:val="52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82"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- 4 provinces : </w:t>
            </w:r>
            <w:r>
              <w:rPr>
                <w:color w:val="000000"/>
                <w:spacing w:val="0"/>
                <w:w w:val="100"/>
                <w:position w:val="0"/>
                <w:shd w:val="clear" w:color="auto" w:fill="auto"/>
                <w:lang w:val="en-US" w:eastAsia="en-US" w:bidi="en-US"/>
              </w:rPr>
              <w:t>Cibitoke, Bubanza, Bujumbura rural, Mairie de Bujumbura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PNUD</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200.000 USD</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01/01/2012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31/12/2012</w:t>
            </w:r>
          </w:p>
        </w:tc>
      </w:tr>
      <w:tr>
        <w:trPr>
          <w:trHeight w:val="389"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5122"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Objectif global : </w:t>
            </w:r>
            <w:r>
              <w:rPr>
                <w:color w:val="000000"/>
                <w:spacing w:val="0"/>
                <w:w w:val="100"/>
                <w:position w:val="0"/>
                <w:shd w:val="clear" w:color="auto" w:fill="auto"/>
                <w:lang w:val="en-US" w:eastAsia="en-US" w:bidi="en-US"/>
              </w:rPr>
              <w:t>Assurer la viabilite economique et d’auto-gestion des associations des producteurs agricoles et d’elevage.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specifiques :</w:t>
            </w:r>
          </w:p>
          <w:p>
            <w:pPr>
              <w:pStyle w:val="Style52"/>
              <w:keepNext w:val="0"/>
              <w:keepLines w:val="0"/>
              <w:widowControl w:val="0"/>
              <w:numPr>
                <w:ilvl w:val="0"/>
                <w:numId w:val="239"/>
              </w:numPr>
              <w:shd w:val="clear" w:color="auto" w:fill="auto"/>
              <w:tabs>
                <w:tab w:pos="283" w:val="left"/>
              </w:tabs>
              <w:bidi w:val="0"/>
              <w:spacing w:before="0" w:after="0" w:line="276" w:lineRule="auto"/>
              <w:ind w:left="400" w:right="0" w:hanging="400"/>
              <w:jc w:val="both"/>
            </w:pPr>
            <w:r>
              <w:rPr>
                <w:color w:val="000000"/>
                <w:spacing w:val="0"/>
                <w:w w:val="100"/>
                <w:position w:val="0"/>
                <w:shd w:val="clear" w:color="auto" w:fill="auto"/>
                <w:lang w:val="en-US" w:eastAsia="en-US" w:bidi="en-US"/>
              </w:rPr>
              <w:t>Renforcer les capacites techniques et organisationnelles des associations agricoles et d’elevages en vue d’ameliorer leurs capacites d’auto-gestion et de fonctionnement organisationnel ;</w:t>
            </w:r>
          </w:p>
          <w:p>
            <w:pPr>
              <w:pStyle w:val="Style52"/>
              <w:keepNext w:val="0"/>
              <w:keepLines w:val="0"/>
              <w:widowControl w:val="0"/>
              <w:numPr>
                <w:ilvl w:val="0"/>
                <w:numId w:val="239"/>
              </w:numPr>
              <w:shd w:val="clear" w:color="auto" w:fill="auto"/>
              <w:tabs>
                <w:tab w:pos="283" w:val="left"/>
              </w:tabs>
              <w:bidi w:val="0"/>
              <w:spacing w:before="0" w:after="0" w:line="276" w:lineRule="auto"/>
              <w:ind w:left="400" w:right="0" w:hanging="400"/>
              <w:jc w:val="both"/>
            </w:pPr>
            <w:r>
              <w:rPr>
                <w:color w:val="000000"/>
                <w:spacing w:val="0"/>
                <w:w w:val="100"/>
                <w:position w:val="0"/>
                <w:shd w:val="clear" w:color="auto" w:fill="auto"/>
                <w:lang w:val="en-US" w:eastAsia="en-US" w:bidi="en-US"/>
              </w:rPr>
              <w:t>Assurer la viabilite economique des associations et renforcer les capacites de leurs membres dans l’analyse des opportunites economiques et la planification des actions d’investissement;</w:t>
            </w:r>
          </w:p>
          <w:p>
            <w:pPr>
              <w:pStyle w:val="Style52"/>
              <w:keepNext w:val="0"/>
              <w:keepLines w:val="0"/>
              <w:widowControl w:val="0"/>
              <w:numPr>
                <w:ilvl w:val="0"/>
                <w:numId w:val="239"/>
              </w:numPr>
              <w:shd w:val="clear" w:color="auto" w:fill="auto"/>
              <w:tabs>
                <w:tab w:pos="283" w:val="left"/>
              </w:tabs>
              <w:bidi w:val="0"/>
              <w:spacing w:before="0" w:after="0" w:line="276" w:lineRule="auto"/>
              <w:ind w:left="400" w:right="0" w:hanging="400"/>
              <w:jc w:val="both"/>
            </w:pPr>
            <w:r>
              <w:rPr>
                <w:color w:val="000000"/>
                <w:spacing w:val="0"/>
                <w:w w:val="100"/>
                <w:position w:val="0"/>
                <w:shd w:val="clear" w:color="auto" w:fill="auto"/>
                <w:lang w:val="en-US" w:eastAsia="en-US" w:bidi="en-US"/>
              </w:rPr>
              <w:t>Appuyer les associations a developper des alliances et des reseaux avec d’autres associations ou Groupements Pre Cooperatifs agricoles et elevage au Burundi et dans la region pour faciliter le partage d’informations et l’echanges d’experiences dans la perspective de l’emergence du leadership paysan et assurer que leurs interets et besoins sont communiquer et influencent la formulation des politiques agricoles, elevage, et autres secteurs pour promouvoir leur developpement social et economique.</w:t>
            </w:r>
          </w:p>
          <w:p>
            <w:pPr>
              <w:pStyle w:val="Style52"/>
              <w:keepNext w:val="0"/>
              <w:keepLines w:val="0"/>
              <w:widowControl w:val="0"/>
              <w:shd w:val="clear" w:color="auto" w:fill="auto"/>
              <w:bidi w:val="0"/>
              <w:spacing w:before="0" w:after="0" w:line="276" w:lineRule="auto"/>
              <w:ind w:left="400" w:right="0" w:hanging="400"/>
              <w:jc w:val="left"/>
            </w:pPr>
            <w:r>
              <w:rPr>
                <w:b/>
                <w:bCs/>
                <w:color w:val="000000"/>
                <w:spacing w:val="0"/>
                <w:w w:val="100"/>
                <w:position w:val="0"/>
                <w:shd w:val="clear" w:color="auto" w:fill="auto"/>
                <w:lang w:val="en-US" w:eastAsia="en-US" w:bidi="en-US"/>
              </w:rPr>
              <w:t>Resultats:</w:t>
            </w:r>
          </w:p>
          <w:p>
            <w:pPr>
              <w:pStyle w:val="Style52"/>
              <w:keepNext w:val="0"/>
              <w:keepLines w:val="0"/>
              <w:widowControl w:val="0"/>
              <w:numPr>
                <w:ilvl w:val="0"/>
                <w:numId w:val="239"/>
              </w:numPr>
              <w:shd w:val="clear" w:color="auto" w:fill="auto"/>
              <w:tabs>
                <w:tab w:pos="283" w:val="left"/>
              </w:tabs>
              <w:bidi w:val="0"/>
              <w:spacing w:before="0" w:after="0" w:line="276" w:lineRule="auto"/>
              <w:ind w:left="400" w:right="0" w:hanging="400"/>
              <w:jc w:val="left"/>
            </w:pPr>
            <w:r>
              <w:rPr>
                <w:color w:val="000000"/>
                <w:spacing w:val="0"/>
                <w:w w:val="100"/>
                <w:position w:val="0"/>
                <w:shd w:val="clear" w:color="auto" w:fill="auto"/>
                <w:lang w:val="en-US" w:eastAsia="en-US" w:bidi="en-US"/>
              </w:rPr>
              <w:t>Les associations de producteurs agricoles et elevage sont encadrees dans le cadre des activites economiques et sont en mesure de generer des revenus pour assurer leur viabilite economique ;</w:t>
            </w:r>
          </w:p>
          <w:p>
            <w:pPr>
              <w:pStyle w:val="Style52"/>
              <w:keepNext w:val="0"/>
              <w:keepLines w:val="0"/>
              <w:widowControl w:val="0"/>
              <w:numPr>
                <w:ilvl w:val="0"/>
                <w:numId w:val="239"/>
              </w:numPr>
              <w:shd w:val="clear" w:color="auto" w:fill="auto"/>
              <w:tabs>
                <w:tab w:pos="283" w:val="left"/>
              </w:tabs>
              <w:bidi w:val="0"/>
              <w:spacing w:before="0" w:after="0" w:line="276" w:lineRule="auto"/>
              <w:ind w:left="400" w:right="0" w:hanging="400"/>
              <w:jc w:val="left"/>
            </w:pPr>
            <w:r>
              <w:rPr>
                <w:color w:val="000000"/>
                <w:spacing w:val="0"/>
                <w:w w:val="100"/>
                <w:position w:val="0"/>
                <w:shd w:val="clear" w:color="auto" w:fill="auto"/>
                <w:lang w:val="en-US" w:eastAsia="en-US" w:bidi="en-US"/>
              </w:rPr>
              <w:t>Les modules de formation sont developpes en deux versions (fran^ais et Kirundi) sur les themes suivants : (1) les principes de fonctionnement et de gestion d’une association, (2) l’analyse des</w:t>
            </w:r>
          </w:p>
        </w:tc>
      </w:tr>
    </w:tbl>
    <w:p>
      <w:pPr>
        <w:spacing w:lineRule="exact" w:line="1"/>
        <w:rPr>
          <w:sz w:val="2"/>
          <w:szCs w:val="2"/>
        </w:rPr>
      </w:pPr>
      <w:r>
        <w:br w:type="page"/>
      </w:r>
    </w:p>
    <w:p>
      <w:pPr>
        <w:pStyle w:val="Style31"/>
        <w:keepNext w:val="0"/>
        <w:keepLines w:val="0"/>
        <w:widowControl w:val="0"/>
        <w:shd w:val="clear" w:color="auto" w:fill="auto"/>
        <w:bidi w:val="0"/>
        <w:spacing w:before="0" w:after="0" w:line="276" w:lineRule="auto"/>
        <w:ind w:left="400" w:right="0" w:firstLine="0"/>
        <w:jc w:val="both"/>
      </w:pPr>
      <w:r>
        <w:rPr>
          <w:color w:val="000000"/>
          <w:spacing w:val="0"/>
          <w:w w:val="100"/>
          <w:position w:val="0"/>
          <w:shd w:val="clear" w:color="auto" w:fill="auto"/>
          <w:lang w:val="en-US" w:eastAsia="en-US" w:bidi="en-US"/>
        </w:rPr>
        <w:t>opportunites economiques, planification et gestion des microprojets et (3) les techniques de reseautage, les mecanismes et processus de developpement de la chaine des valeurs et la recherche d’opportunites d’investissement economiquement viable pour favoriser l’emergence du leadership paysan a travers le renforcement de leurs connaissances sur l’epargne et de la construction de nouveaux partenariats entre association ;</w:t>
      </w:r>
    </w:p>
    <w:p>
      <w:pPr>
        <w:pStyle w:val="Style31"/>
        <w:keepNext w:val="0"/>
        <w:keepLines w:val="0"/>
        <w:widowControl w:val="0"/>
        <w:shd w:val="clear" w:color="auto" w:fill="auto"/>
        <w:bidi w:val="0"/>
        <w:spacing w:before="0" w:after="260" w:line="302" w:lineRule="auto"/>
        <w:ind w:left="400" w:right="0" w:hanging="400"/>
        <w:jc w:val="left"/>
      </w:pPr>
      <w:r>
        <w:rPr>
          <w:color w:val="000000"/>
          <w:spacing w:val="0"/>
          <w:w w:val="100"/>
          <w:position w:val="0"/>
          <w:sz w:val="14"/>
          <w:szCs w:val="14"/>
          <w:shd w:val="clear" w:color="auto" w:fill="auto"/>
          <w:lang w:val="en-US" w:eastAsia="en-US" w:bidi="en-US"/>
        </w:rPr>
        <w:t xml:space="preserve">&gt; </w:t>
      </w:r>
      <w:r>
        <w:rPr>
          <w:color w:val="000000"/>
          <w:spacing w:val="0"/>
          <w:w w:val="100"/>
          <w:position w:val="0"/>
          <w:shd w:val="clear" w:color="auto" w:fill="auto"/>
          <w:lang w:val="en-US" w:eastAsia="en-US" w:bidi="en-US"/>
        </w:rPr>
        <w:t>Un reseau de Groupements Pre Cooperatifs communales constitue par les associations est mis en place en vue de creer un cadre de partage d’informations et d’experiences dans la perspective de l’emergence du leadership paysan, la promotion de l’epargne et du partenariat entre associations pour la defense de l’interet commun, la recherche et l’acces aux services financiers.</w:t>
      </w:r>
    </w:p>
    <w:tbl>
      <w:tblPr>
        <w:tblOverlap w:val="never"/>
        <w:jc w:val="center"/>
        <w:tblLayout w:type="fixed"/>
      </w:tblPr>
      <w:tblGrid>
        <w:gridCol w:w="4229"/>
        <w:gridCol w:w="1330"/>
        <w:gridCol w:w="1838"/>
        <w:gridCol w:w="1411"/>
        <w:gridCol w:w="1435"/>
      </w:tblGrid>
      <w:tr>
        <w:trPr>
          <w:trHeight w:val="518"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both"/>
            </w:pPr>
            <w:r>
              <w:rPr>
                <w:b/>
                <w:bCs/>
                <w:color w:val="FFFFFF"/>
                <w:spacing w:val="0"/>
                <w:w w:val="100"/>
                <w:position w:val="0"/>
                <w:shd w:val="clear" w:color="auto" w:fill="auto"/>
                <w:lang w:val="en-US" w:eastAsia="en-US" w:bidi="en-US"/>
              </w:rPr>
              <w:t>14. Intitule du projet : Programme d’Appui aux Organisations Paysannes Africaines (PAOPA)</w:t>
            </w:r>
          </w:p>
        </w:tc>
      </w:tr>
      <w:tr>
        <w:trPr>
          <w:trHeight w:val="52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7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- 1 province </w:t>
            </w:r>
            <w:r>
              <w:rPr>
                <w:color w:val="000000"/>
                <w:spacing w:val="0"/>
                <w:w w:val="100"/>
                <w:position w:val="0"/>
                <w:shd w:val="clear" w:color="auto" w:fill="auto"/>
                <w:lang w:val="en-US" w:eastAsia="en-US" w:bidi="en-US"/>
              </w:rPr>
              <w:t>: Makamba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Union Europeenne et FIDA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262.660 Euros</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01/01/2013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31/12/2017</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3475"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59" w:lineRule="auto"/>
              <w:ind w:left="0" w:right="0" w:firstLine="0"/>
              <w:jc w:val="left"/>
            </w:pPr>
            <w:r>
              <w:rPr>
                <w:b/>
                <w:bCs/>
                <w:color w:val="000000"/>
                <w:spacing w:val="0"/>
                <w:w w:val="100"/>
                <w:position w:val="0"/>
                <w:shd w:val="clear" w:color="auto" w:fill="auto"/>
                <w:lang w:val="en-US" w:eastAsia="en-US" w:bidi="en-US"/>
              </w:rPr>
              <w:t>Objectif</w:t>
            </w:r>
          </w:p>
          <w:p>
            <w:pPr>
              <w:pStyle w:val="Style52"/>
              <w:keepNext w:val="0"/>
              <w:keepLines w:val="0"/>
              <w:widowControl w:val="0"/>
              <w:shd w:val="clear" w:color="auto" w:fill="auto"/>
              <w:bidi w:val="0"/>
              <w:spacing w:before="0" w:after="240" w:line="259" w:lineRule="auto"/>
              <w:ind w:left="0" w:right="0" w:firstLine="0"/>
              <w:jc w:val="left"/>
            </w:pPr>
            <w:r>
              <w:rPr>
                <w:color w:val="000000"/>
                <w:spacing w:val="0"/>
                <w:w w:val="100"/>
                <w:position w:val="0"/>
                <w:shd w:val="clear" w:color="auto" w:fill="auto"/>
                <w:lang w:val="en-US" w:eastAsia="en-US" w:bidi="en-US"/>
              </w:rPr>
              <w:t>Ameliorer les moyens d’existence et la securite alimentaire des petits producteurs ruraux en Afrique.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specifiques</w:t>
            </w:r>
          </w:p>
          <w:p>
            <w:pPr>
              <w:pStyle w:val="Style5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Rendre les OP africaines stables, performantes et responsables afin qu’elles soient en mesure de representer</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efficacement leurs membres et conseiller les producteurs dans leurs entreprises agricoles.</w:t>
            </w:r>
          </w:p>
          <w:p>
            <w:pPr>
              <w:pStyle w:val="Style52"/>
              <w:keepNext w:val="0"/>
              <w:keepLines w:val="0"/>
              <w:widowControl w:val="0"/>
              <w:shd w:val="clear" w:color="auto" w:fill="auto"/>
              <w:bidi w:val="0"/>
              <w:spacing w:before="0" w:after="0" w:line="259" w:lineRule="auto"/>
              <w:ind w:left="0" w:right="0" w:firstLine="0"/>
              <w:jc w:val="both"/>
            </w:pPr>
            <w:r>
              <w:rPr>
                <w:b/>
                <w:bCs/>
                <w:color w:val="000000"/>
                <w:spacing w:val="0"/>
                <w:w w:val="100"/>
                <w:position w:val="0"/>
                <w:shd w:val="clear" w:color="auto" w:fill="auto"/>
                <w:lang w:val="en-US" w:eastAsia="en-US" w:bidi="en-US"/>
              </w:rPr>
              <w:t>Resultats</w:t>
            </w:r>
          </w:p>
          <w:p>
            <w:pPr>
              <w:pStyle w:val="Style52"/>
              <w:keepNext w:val="0"/>
              <w:keepLines w:val="0"/>
              <w:widowControl w:val="0"/>
              <w:numPr>
                <w:ilvl w:val="0"/>
                <w:numId w:val="241"/>
              </w:numPr>
              <w:shd w:val="clear" w:color="auto" w:fill="auto"/>
              <w:tabs>
                <w:tab w:pos="283" w:val="left"/>
              </w:tabs>
              <w:bidi w:val="0"/>
              <w:spacing w:before="0" w:after="0" w:line="276" w:lineRule="auto"/>
              <w:ind w:left="0" w:right="0" w:firstLine="0"/>
              <w:jc w:val="both"/>
            </w:pPr>
            <w:r>
              <w:rPr>
                <w:color w:val="000000"/>
                <w:spacing w:val="0"/>
                <w:w w:val="100"/>
                <w:position w:val="0"/>
                <w:shd w:val="clear" w:color="auto" w:fill="auto"/>
                <w:lang w:val="en-US" w:eastAsia="en-US" w:bidi="en-US"/>
              </w:rPr>
              <w:t>Les capacites institutionnelles et organisationnelles des OP sont renforcees</w:t>
            </w:r>
          </w:p>
          <w:p>
            <w:pPr>
              <w:pStyle w:val="Style52"/>
              <w:keepNext w:val="0"/>
              <w:keepLines w:val="0"/>
              <w:widowControl w:val="0"/>
              <w:numPr>
                <w:ilvl w:val="0"/>
                <w:numId w:val="241"/>
              </w:numPr>
              <w:shd w:val="clear" w:color="auto" w:fill="auto"/>
              <w:tabs>
                <w:tab w:pos="283" w:val="left"/>
              </w:tabs>
              <w:bidi w:val="0"/>
              <w:spacing w:before="0" w:after="0" w:line="276" w:lineRule="auto"/>
              <w:ind w:left="0" w:right="0" w:firstLine="0"/>
              <w:jc w:val="both"/>
            </w:pPr>
            <w:r>
              <w:rPr>
                <w:color w:val="000000"/>
                <w:spacing w:val="0"/>
                <w:w w:val="100"/>
                <w:position w:val="0"/>
                <w:shd w:val="clear" w:color="auto" w:fill="auto"/>
                <w:lang w:val="en-US" w:eastAsia="en-US" w:bidi="en-US"/>
              </w:rPr>
              <w:t>Les capacites entrepreneuriales des OP et leur participation aux filieres sont ameliorees</w:t>
            </w:r>
          </w:p>
          <w:p>
            <w:pPr>
              <w:pStyle w:val="Style52"/>
              <w:keepNext w:val="0"/>
              <w:keepLines w:val="0"/>
              <w:widowControl w:val="0"/>
              <w:numPr>
                <w:ilvl w:val="0"/>
                <w:numId w:val="241"/>
              </w:numPr>
              <w:shd w:val="clear" w:color="auto" w:fill="auto"/>
              <w:tabs>
                <w:tab w:pos="283" w:val="left"/>
              </w:tabs>
              <w:bidi w:val="0"/>
              <w:spacing w:before="0" w:after="240" w:line="276" w:lineRule="auto"/>
              <w:ind w:left="400" w:right="0" w:hanging="400"/>
              <w:jc w:val="both"/>
            </w:pPr>
            <w:r>
              <w:rPr>
                <w:color w:val="000000"/>
                <w:spacing w:val="0"/>
                <w:w w:val="100"/>
                <w:position w:val="0"/>
                <w:shd w:val="clear" w:color="auto" w:fill="auto"/>
                <w:lang w:val="en-US" w:eastAsia="en-US" w:bidi="en-US"/>
              </w:rPr>
              <w:t>Les OP nationales et regionales sont a meme d’influer les politiques publiques sur des themes prioritaires</w:t>
            </w:r>
          </w:p>
        </w:tc>
      </w:tr>
    </w:tbl>
    <w:p>
      <w:pPr>
        <w:widowControl w:val="0"/>
        <w:spacing w:after="259" w:line="1" w:lineRule="exact"/>
      </w:pPr>
    </w:p>
    <w:tbl>
      <w:tblPr>
        <w:tblOverlap w:val="never"/>
        <w:jc w:val="center"/>
        <w:tblLayout w:type="fixed"/>
      </w:tblPr>
      <w:tblGrid>
        <w:gridCol w:w="4128"/>
        <w:gridCol w:w="1843"/>
        <w:gridCol w:w="1416"/>
        <w:gridCol w:w="1555"/>
        <w:gridCol w:w="1301"/>
      </w:tblGrid>
      <w:tr>
        <w:trPr>
          <w:trHeight w:val="413" w:hRule="exact"/>
        </w:trPr>
        <w:tc>
          <w:tcPr>
            <w:gridSpan w:val="5"/>
            <w:tcBorders/>
            <w:shd w:val="clear" w:color="auto" w:fill="0071C1"/>
            <w:vAlign w:val="center"/>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480"/>
              <w:jc w:val="both"/>
            </w:pPr>
            <w:r>
              <w:rPr>
                <w:b/>
                <w:bCs/>
                <w:color w:val="FFFFFF"/>
                <w:spacing w:val="0"/>
                <w:w w:val="100"/>
                <w:position w:val="0"/>
                <w:shd w:val="clear" w:color="auto" w:fill="auto"/>
                <w:lang w:val="en-US" w:eastAsia="en-US" w:bidi="en-US"/>
              </w:rPr>
              <w:t>15. Projet Gouvernance alimentaire</w:t>
            </w:r>
          </w:p>
        </w:tc>
      </w:tr>
      <w:tr>
        <w:trPr>
          <w:trHeight w:val="77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78"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- 5 provinces </w:t>
            </w:r>
            <w:r>
              <w:rPr>
                <w:color w:val="000000"/>
                <w:spacing w:val="0"/>
                <w:w w:val="100"/>
                <w:position w:val="0"/>
                <w:shd w:val="clear" w:color="auto" w:fill="auto"/>
                <w:lang w:val="en-US" w:eastAsia="en-US" w:bidi="en-US"/>
              </w:rPr>
              <w:t>: Makamba, Kayanza, Ngozi, Bubanza, Cibitoke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bottom"/>
          </w:tcPr>
          <w:p>
            <w:pPr>
              <w:pStyle w:val="Style52"/>
              <w:keepNext w:val="0"/>
              <w:keepLines w:val="0"/>
              <w:widowControl w:val="0"/>
              <w:shd w:val="clear" w:color="auto" w:fill="auto"/>
              <w:tabs>
                <w:tab w:pos="1056" w:val="left"/>
              </w:tabs>
              <w:bidi w:val="0"/>
              <w:spacing w:before="0" w:after="0" w:line="240" w:lineRule="auto"/>
              <w:ind w:left="0" w:right="0" w:firstLine="0"/>
              <w:jc w:val="left"/>
            </w:pPr>
            <w:r>
              <w:rPr>
                <w:color w:val="000000"/>
                <w:spacing w:val="0"/>
                <w:w w:val="100"/>
                <w:position w:val="0"/>
                <w:shd w:val="clear" w:color="auto" w:fill="auto"/>
                <w:lang w:val="en-US" w:eastAsia="en-US" w:bidi="en-US"/>
              </w:rPr>
              <w:t>EAFF</w:t>
              <w:tab/>
              <w: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Union Europeenne</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200.000 Euros</w:t>
            </w:r>
          </w:p>
        </w:tc>
        <w:tc>
          <w:tcPr>
            <w:tcBorders>
              <w:top w:val="single" w:sz="4"/>
              <w:left w:val="single" w:sz="4"/>
              <w:righ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2014 a</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2016</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2568"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Ameliorer les opportunites des organisations paysannes de l’Afrique orientale dans l'engagement d’une politique de dialogue efficace de securite alimentaire, de gouvernance et d'amelioration des conditions de vie en milieu rural.</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 specifique</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L'objectif specifique est de renforcer les capacites, l'engagement et l'efficacite des OP de l'Afrique de l'Est dans l'elaboration des politiques, ayant un impact sur la securite alimentaire et la nutrition</w:t>
            </w:r>
          </w:p>
          <w:p>
            <w:pPr>
              <w:pStyle w:val="Style52"/>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hd w:val="clear" w:color="auto" w:fill="auto"/>
                <w:lang w:val="en-US" w:eastAsia="en-US" w:bidi="en-US"/>
              </w:rPr>
              <w:t>Resultats</w:t>
            </w:r>
          </w:p>
        </w:tc>
      </w:tr>
    </w:tbl>
    <w:p>
      <w:pPr>
        <w:spacing w:lineRule="exact" w:line="1"/>
        <w:rPr>
          <w:sz w:val="2"/>
          <w:szCs w:val="2"/>
        </w:rPr>
      </w:pPr>
      <w:r>
        <w:br w:type="page"/>
      </w:r>
    </w:p>
    <w:p>
      <w:pPr>
        <w:pStyle w:val="Style31"/>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331" w:val="left"/>
        </w:tabs>
        <w:bidi w:val="0"/>
        <w:spacing w:before="0" w:after="0" w:line="276" w:lineRule="auto"/>
        <w:ind w:left="400" w:right="0" w:hanging="400"/>
        <w:jc w:val="left"/>
      </w:pPr>
      <w:r>
        <w:rPr>
          <w:color w:val="000000"/>
          <w:spacing w:val="0"/>
          <w:w w:val="100"/>
          <w:position w:val="0"/>
          <w:shd w:val="clear" w:color="auto" w:fill="auto"/>
          <w:lang w:val="en-US" w:eastAsia="en-US" w:bidi="en-US"/>
        </w:rPr>
        <w:t>Les politiques de la securite alimentaire ont ete analysees, et les organisations paysannes ont pris leurs positions sur les politiques choisies.</w:t>
      </w:r>
    </w:p>
    <w:p>
      <w:pPr>
        <w:pStyle w:val="Style31"/>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331" w:val="left"/>
        </w:tabs>
        <w:bidi w:val="0"/>
        <w:spacing w:before="0" w:after="0" w:line="276" w:lineRule="auto"/>
        <w:ind w:left="400" w:right="0" w:hanging="400"/>
        <w:jc w:val="left"/>
      </w:pPr>
      <w:r>
        <w:rPr>
          <w:color w:val="000000"/>
          <w:spacing w:val="0"/>
          <w:w w:val="100"/>
          <w:position w:val="0"/>
          <w:shd w:val="clear" w:color="auto" w:fill="auto"/>
          <w:lang w:val="en-US" w:eastAsia="en-US" w:bidi="en-US"/>
        </w:rPr>
        <w:t>Les capacites de I’EAFF et des OP pour analyser les politiques de securite alimentaire, y compris les depenses du budget de l'agriculture et des politiques specifiques seront renforcees.</w:t>
      </w:r>
    </w:p>
    <w:p>
      <w:pPr>
        <w:pStyle w:val="Style31"/>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331" w:val="left"/>
        </w:tabs>
        <w:bidi w:val="0"/>
        <w:spacing w:before="0" w:after="0" w:line="276" w:lineRule="auto"/>
        <w:ind w:left="400" w:right="0" w:hanging="400"/>
        <w:jc w:val="left"/>
      </w:pPr>
      <w:r>
        <w:rPr>
          <w:color w:val="000000"/>
          <w:spacing w:val="0"/>
          <w:w w:val="100"/>
          <w:position w:val="0"/>
          <w:shd w:val="clear" w:color="auto" w:fill="auto"/>
          <w:lang w:val="en-US" w:eastAsia="en-US" w:bidi="en-US"/>
        </w:rPr>
        <w:t>Les positions des OP sur les politiques ont progresse avec le processus des politiques aux niveaux national et regional.</w:t>
      </w:r>
    </w:p>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276" w:lineRule="auto"/>
        <w:ind w:left="0" w:right="0" w:firstLine="0"/>
        <w:jc w:val="both"/>
      </w:pPr>
      <w:r>
        <w:rPr>
          <w:color w:val="000000"/>
          <w:spacing w:val="0"/>
          <w:w w:val="100"/>
          <w:position w:val="0"/>
          <w:shd w:val="clear" w:color="auto" w:fill="auto"/>
          <w:lang w:val="en-US" w:eastAsia="en-US" w:bidi="en-US"/>
        </w:rPr>
        <w:t>Les messages sur les politiques des OP ont regu une visibilite soutenue dans la region.</w:t>
      </w:r>
    </w:p>
    <w:tbl>
      <w:tblPr>
        <w:tblOverlap w:val="never"/>
        <w:jc w:val="center"/>
        <w:tblLayout w:type="fixed"/>
      </w:tblPr>
      <w:tblGrid>
        <w:gridCol w:w="3701"/>
        <w:gridCol w:w="1704"/>
        <w:gridCol w:w="1982"/>
        <w:gridCol w:w="1421"/>
        <w:gridCol w:w="1435"/>
      </w:tblGrid>
      <w:tr>
        <w:trPr>
          <w:trHeight w:val="768"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both"/>
            </w:pPr>
            <w:r>
              <w:rPr>
                <w:b/>
                <w:bCs/>
                <w:color w:val="FFFFFF"/>
                <w:spacing w:val="0"/>
                <w:w w:val="100"/>
                <w:position w:val="0"/>
                <w:shd w:val="clear" w:color="auto" w:fill="auto"/>
                <w:lang w:val="en-US" w:eastAsia="en-US" w:bidi="en-US"/>
              </w:rPr>
              <w:t>16. Projet d’accompagnement des organisations de petits agriculteurs pour l’approvisionnement des ecoles a cantines scolaires endogenes avec des produits locaux (Projet P4P)</w:t>
            </w:r>
          </w:p>
        </w:tc>
      </w:tr>
      <w:tr>
        <w:trPr>
          <w:trHeight w:val="533"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Dates</w:t>
            </w:r>
          </w:p>
        </w:tc>
      </w:tr>
      <w:tr>
        <w:trPr>
          <w:trHeight w:val="778" w:hRule="exact"/>
        </w:trPr>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- 3 provinces </w:t>
            </w:r>
            <w:r>
              <w:rPr>
                <w:color w:val="000000"/>
                <w:spacing w:val="0"/>
                <w:w w:val="100"/>
                <w:position w:val="0"/>
                <w:shd w:val="clear" w:color="auto" w:fill="auto"/>
                <w:lang w:val="en-US" w:eastAsia="en-US" w:bidi="en-US"/>
              </w:rPr>
              <w:t>:</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Bujumbura Rural, Cibitoke et Bubanza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PAM, IFDC, Oxfam Novib, CSA</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176.000 Euros</w:t>
            </w:r>
          </w:p>
        </w:tc>
        <w:tc>
          <w:tcPr>
            <w:tcBorders>
              <w:top w:val="single" w:sz="4"/>
              <w:left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01/03/2014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31/12/2015</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4637" w:hRule="exact"/>
        </w:trPr>
        <w:tc>
          <w:tcPr>
            <w:gridSpan w:val="5"/>
            <w:tcBorders>
              <w:top w:val="single" w:sz="4"/>
              <w:left w:val="single" w:sz="4"/>
              <w:bottom w:val="single" w:sz="4"/>
              <w:right w:val="single" w:sz="4"/>
            </w:tcBorders>
            <w:shd w:val="clear" w:color="auto" w:fill="auto"/>
            <w:vAlign w:val="top"/>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L’objectif general du projet vise dans un premier temps a structurer et renforcer les capacites humaines et organisationnelles des producteurs. Cette structuration facilitera ainsi l’organisation de la chaine d’approvisionnement et permettra de developper les marches locaux afin d’approvisionner en denrees alimentaires les cantines scolaires endogenes dans les provinces de Bujumbura, Cibitoke et Bubanza.</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 specifique</w:t>
            </w:r>
          </w:p>
          <w:p>
            <w:pPr>
              <w:pStyle w:val="Style52"/>
              <w:keepNext w:val="0"/>
              <w:keepLines w:val="0"/>
              <w:widowControl w:val="0"/>
              <w:numPr>
                <w:ilvl w:val="0"/>
                <w:numId w:val="245"/>
              </w:numPr>
              <w:shd w:val="clear" w:color="auto" w:fill="auto"/>
              <w:tabs>
                <w:tab w:pos="264" w:val="left"/>
              </w:tabs>
              <w:bidi w:val="0"/>
              <w:spacing w:before="0" w:after="0" w:line="276" w:lineRule="auto"/>
              <w:ind w:left="400" w:right="0" w:hanging="400"/>
              <w:jc w:val="left"/>
            </w:pPr>
            <w:r>
              <w:rPr>
                <w:color w:val="000000"/>
                <w:spacing w:val="0"/>
                <w:w w:val="100"/>
                <w:position w:val="0"/>
                <w:shd w:val="clear" w:color="auto" w:fill="auto"/>
                <w:lang w:val="en-US" w:eastAsia="en-US" w:bidi="en-US"/>
              </w:rPr>
              <w:t>Accroitre la production agricole des petits exploitants des provinces ciblees a travers le renforcement des capacites organisationnelles et humaines de ces exploitants ;</w:t>
            </w:r>
          </w:p>
          <w:p>
            <w:pPr>
              <w:pStyle w:val="Style52"/>
              <w:keepNext w:val="0"/>
              <w:keepLines w:val="0"/>
              <w:widowControl w:val="0"/>
              <w:numPr>
                <w:ilvl w:val="0"/>
                <w:numId w:val="245"/>
              </w:numPr>
              <w:shd w:val="clear" w:color="auto" w:fill="auto"/>
              <w:tabs>
                <w:tab w:pos="264" w:val="left"/>
              </w:tabs>
              <w:bidi w:val="0"/>
              <w:spacing w:before="0" w:after="240" w:line="276" w:lineRule="auto"/>
              <w:ind w:left="400" w:right="0" w:hanging="400"/>
              <w:jc w:val="left"/>
            </w:pPr>
            <w:r>
              <w:rPr>
                <w:color w:val="000000"/>
                <w:spacing w:val="0"/>
                <w:w w:val="100"/>
                <w:position w:val="0"/>
                <w:shd w:val="clear" w:color="auto" w:fill="auto"/>
                <w:lang w:val="en-US" w:eastAsia="en-US" w:bidi="en-US"/>
              </w:rPr>
              <w:t>Contribuer a l’augmentation des revenus des petits exploitants agricoles par l’approvisionnement des cantines scolaires et des unites de production de farine de mais et de manioc enrichie ;</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Resultats</w:t>
            </w:r>
          </w:p>
          <w:p>
            <w:pPr>
              <w:pStyle w:val="Style52"/>
              <w:keepNext w:val="0"/>
              <w:keepLines w:val="0"/>
              <w:widowControl w:val="0"/>
              <w:numPr>
                <w:ilvl w:val="0"/>
                <w:numId w:val="245"/>
              </w:numPr>
              <w:shd w:val="clear" w:color="auto" w:fill="auto"/>
              <w:tabs>
                <w:tab w:pos="264" w:val="left"/>
              </w:tabs>
              <w:bidi w:val="0"/>
              <w:spacing w:before="0" w:after="0" w:line="276" w:lineRule="auto"/>
              <w:ind w:left="400" w:right="0" w:hanging="400"/>
              <w:jc w:val="both"/>
            </w:pPr>
            <w:r>
              <w:rPr>
                <w:color w:val="000000"/>
                <w:spacing w:val="0"/>
                <w:w w:val="100"/>
                <w:position w:val="0"/>
                <w:shd w:val="clear" w:color="auto" w:fill="auto"/>
                <w:lang w:val="en-US" w:eastAsia="en-US" w:bidi="en-US"/>
              </w:rPr>
              <w:t>La production agricole des petits exploitants s’est accrue dans les provinces ciblees a travers le renforcement des capacites organisationnelles et humaines de ces derniers ;</w:t>
            </w:r>
          </w:p>
          <w:p>
            <w:pPr>
              <w:pStyle w:val="Style52"/>
              <w:keepNext w:val="0"/>
              <w:keepLines w:val="0"/>
              <w:widowControl w:val="0"/>
              <w:numPr>
                <w:ilvl w:val="0"/>
                <w:numId w:val="245"/>
              </w:numPr>
              <w:shd w:val="clear" w:color="auto" w:fill="auto"/>
              <w:tabs>
                <w:tab w:pos="264" w:val="left"/>
              </w:tabs>
              <w:bidi w:val="0"/>
              <w:spacing w:before="0" w:after="120" w:line="276" w:lineRule="auto"/>
              <w:ind w:left="400" w:right="0" w:hanging="400"/>
              <w:jc w:val="both"/>
            </w:pPr>
            <w:r>
              <w:rPr>
                <w:color w:val="000000"/>
                <w:spacing w:val="0"/>
                <w:w w:val="100"/>
                <w:position w:val="0"/>
                <w:shd w:val="clear" w:color="auto" w:fill="auto"/>
                <w:lang w:val="en-US" w:eastAsia="en-US" w:bidi="en-US"/>
              </w:rPr>
              <w:t>Les revenus des exploitants impliques ont augmente de 5 % par la vente de leurs produits aux cantines scolaires et aux unites de production de farine enrichie de mais.</w:t>
            </w:r>
          </w:p>
        </w:tc>
      </w:tr>
    </w:tbl>
    <w:p>
      <w:pPr>
        <w:widowControl w:val="0"/>
        <w:spacing w:after="239" w:line="1" w:lineRule="exact"/>
      </w:pPr>
    </w:p>
    <w:tbl>
      <w:tblPr>
        <w:tblOverlap w:val="never"/>
        <w:jc w:val="center"/>
        <w:tblLayout w:type="fixed"/>
      </w:tblPr>
      <w:tblGrid>
        <w:gridCol w:w="3701"/>
        <w:gridCol w:w="1843"/>
        <w:gridCol w:w="1843"/>
        <w:gridCol w:w="1421"/>
        <w:gridCol w:w="1435"/>
      </w:tblGrid>
      <w:tr>
        <w:trPr>
          <w:trHeight w:val="523" w:hRule="exact"/>
        </w:trPr>
        <w:tc>
          <w:tcPr>
            <w:gridSpan w:val="2"/>
            <w:tcBorders/>
            <w:shd w:val="clear" w:color="auto" w:fill="0071C1"/>
            <w:vAlign w:val="top"/>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both"/>
            </w:pPr>
            <w:r>
              <w:rPr>
                <w:b/>
                <w:bCs/>
                <w:color w:val="FFFFFF"/>
                <w:spacing w:val="0"/>
                <w:w w:val="100"/>
                <w:position w:val="0"/>
                <w:shd w:val="clear" w:color="auto" w:fill="auto"/>
                <w:lang w:val="en-US" w:eastAsia="en-US" w:bidi="en-US"/>
              </w:rPr>
              <w:t>17. Developpement Integre du secteur semencie “ISSD”</w:t>
            </w:r>
          </w:p>
        </w:tc>
        <w:tc>
          <w:tcPr>
            <w:gridSpan w:val="3"/>
            <w:tcBorders/>
            <w:shd w:val="clear" w:color="auto" w:fill="0071C1"/>
            <w:vAlign w:val="top"/>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pPr>
            <w:r>
              <w:rPr>
                <w:b/>
                <w:bCs/>
                <w:color w:val="FFFFFF"/>
                <w:spacing w:val="0"/>
                <w:w w:val="100"/>
                <w:position w:val="0"/>
                <w:shd w:val="clear" w:color="auto" w:fill="auto"/>
                <w:lang w:val="en-US" w:eastAsia="en-US" w:bidi="en-US"/>
              </w:rPr>
              <w:t>r - Integrated Seed Sector for Development</w:t>
            </w:r>
          </w:p>
        </w:tc>
      </w:tr>
      <w:tr>
        <w:trPr>
          <w:trHeight w:val="523"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w:t>
            </w:r>
          </w:p>
        </w:tc>
      </w:tr>
      <w:tr>
        <w:trPr>
          <w:trHeight w:val="782" w:hRule="exact"/>
        </w:trPr>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Toutes les provinces du Burundi</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IFDC</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505.000 Euros</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04/12/2014 au</w:t>
            </w:r>
          </w:p>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30/09/2018</w:t>
            </w:r>
          </w:p>
        </w:tc>
      </w:tr>
      <w:tr>
        <w:trPr>
          <w:trHeight w:val="413"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Objectifs et resultats de l’action</w:t>
            </w:r>
          </w:p>
        </w:tc>
      </w:tr>
      <w:tr>
        <w:trPr>
          <w:trHeight w:val="2059" w:hRule="exact"/>
        </w:trPr>
        <w:tc>
          <w:tcPr>
            <w:gridSpan w:val="5"/>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 global</w:t>
            </w:r>
          </w:p>
          <w:p>
            <w:pPr>
              <w:pStyle w:val="Style52"/>
              <w:keepNext w:val="0"/>
              <w:keepLines w:val="0"/>
              <w:widowControl w:val="0"/>
              <w:shd w:val="clear" w:color="auto" w:fill="auto"/>
              <w:bidi w:val="0"/>
              <w:spacing w:before="0" w:after="240" w:line="240" w:lineRule="auto"/>
              <w:ind w:left="0" w:right="0" w:firstLine="0"/>
              <w:jc w:val="both"/>
            </w:pPr>
            <w:r>
              <w:rPr>
                <w:color w:val="000000"/>
                <w:spacing w:val="0"/>
                <w:w w:val="100"/>
                <w:position w:val="0"/>
                <w:shd w:val="clear" w:color="auto" w:fill="auto"/>
                <w:lang w:val="en-US" w:eastAsia="en-US" w:bidi="en-US"/>
              </w:rPr>
              <w:t>Renforcer les capacites techniques des producteurs de semences et ameliorer le bon fonctionnement du marche de semences et la promotion des semences de qualite.</w:t>
            </w:r>
          </w:p>
          <w:p>
            <w:pPr>
              <w:pStyle w:val="Style5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en-US" w:eastAsia="en-US" w:bidi="en-US"/>
              </w:rPr>
              <w:t>Objectif specifique</w:t>
            </w:r>
          </w:p>
          <w:p>
            <w:pPr>
              <w:pStyle w:val="Style52"/>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Renforcer les capacites des entrepreneurs individuels, associations et Groupements Pre Cooperatifs membres de la CAPAD sur les techniques de production et l’entreprenariat et promouvoir la commercialisation a travers les foires et l’organisation des champs de demonstration.</w:t>
            </w:r>
          </w:p>
        </w:tc>
      </w:tr>
    </w:tbl>
    <w:p>
      <w:pPr>
        <w:spacing w:lineRule="exact" w:line="1"/>
        <w:rPr>
          <w:sz w:val="2"/>
          <w:szCs w:val="2"/>
        </w:rPr>
      </w:pPr>
      <w:r>
        <w:br w:type="page"/>
      </w:r>
    </w:p>
    <w:p>
      <w:pPr>
        <w:pStyle w:val="Style72"/>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bookmarkStart w:id="151" w:name="bookmark151"/>
      <w:r>
        <w:rPr>
          <w:color w:val="000000"/>
          <w:spacing w:val="0"/>
          <w:w w:val="100"/>
          <w:position w:val="0"/>
          <w:shd w:val="clear" w:color="auto" w:fill="auto"/>
          <w:lang w:val="en-US" w:eastAsia="en-US" w:bidi="en-US"/>
        </w:rPr>
        <w:t>Resultats</w:t>
      </w:r>
      <w:bookmarkEnd w:id="151"/>
    </w:p>
    <w:p>
      <w:pPr>
        <w:pStyle w:val="Style31"/>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344" w:val="left"/>
        </w:tabs>
        <w:bidi w:val="0"/>
        <w:spacing w:before="0" w:after="0" w:line="276" w:lineRule="auto"/>
        <w:ind w:left="400" w:right="0" w:hanging="400"/>
        <w:jc w:val="left"/>
      </w:pPr>
      <w:r>
        <w:rPr>
          <w:color w:val="000000"/>
          <w:spacing w:val="0"/>
          <w:w w:val="100"/>
          <w:position w:val="0"/>
          <w:shd w:val="clear" w:color="auto" w:fill="auto"/>
          <w:lang w:val="en-US" w:eastAsia="en-US" w:bidi="en-US"/>
        </w:rPr>
        <w:t>Assurer une couverture nationale par des Groupements Pre Cooperatifs commercials locales ou des entreprises semencieres privees individuelles</w:t>
      </w:r>
    </w:p>
    <w:p>
      <w:pPr>
        <w:pStyle w:val="Style31"/>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344" w:val="left"/>
        </w:tabs>
        <w:bidi w:val="0"/>
        <w:spacing w:before="0" w:after="0" w:line="276" w:lineRule="auto"/>
        <w:ind w:left="0" w:right="0" w:firstLine="0"/>
        <w:jc w:val="left"/>
      </w:pPr>
      <w:r>
        <w:rPr>
          <w:color w:val="000000"/>
          <w:spacing w:val="0"/>
          <w:w w:val="100"/>
          <w:position w:val="0"/>
          <w:shd w:val="clear" w:color="auto" w:fill="auto"/>
          <w:lang w:val="en-US" w:eastAsia="en-US" w:bidi="en-US"/>
        </w:rPr>
        <w:t>Promotion et commercialisation des semences</w:t>
      </w:r>
    </w:p>
    <w:p>
      <w:pPr>
        <w:pStyle w:val="Style31"/>
        <w:keepNext w:val="0"/>
        <w:keepLines w:val="0"/>
        <w:widowControl w:val="0"/>
        <w:numPr>
          <w:ilvl w:val="0"/>
          <w:numId w:val="243"/>
        </w:numPr>
        <w:pBdr>
          <w:top w:val="single" w:sz="4" w:space="0" w:color="auto"/>
          <w:left w:val="single" w:sz="4" w:space="0" w:color="auto"/>
          <w:bottom w:val="single" w:sz="4" w:space="0" w:color="auto"/>
          <w:right w:val="single" w:sz="4" w:space="0" w:color="auto"/>
        </w:pBdr>
        <w:shd w:val="clear" w:color="auto" w:fill="auto"/>
        <w:tabs>
          <w:tab w:pos="344" w:val="left"/>
        </w:tabs>
        <w:bidi w:val="0"/>
        <w:spacing w:before="0" w:after="0" w:line="276" w:lineRule="auto"/>
        <w:ind w:left="0" w:right="0" w:firstLine="0"/>
        <w:jc w:val="left"/>
      </w:pPr>
      <w:r>
        <w:rPr>
          <w:color w:val="000000"/>
          <w:spacing w:val="0"/>
          <w:w w:val="100"/>
          <w:position w:val="0"/>
          <w:shd w:val="clear" w:color="auto" w:fill="auto"/>
          <w:lang w:val="en-US" w:eastAsia="en-US" w:bidi="en-US"/>
        </w:rPr>
        <w:t>Promotion des semences de qualite a travers des demonstrations, des campagnes mediatiques et</w:t>
      </w:r>
    </w:p>
    <w:p>
      <w:pPr>
        <w:pStyle w:val="Style3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040" w:line="276" w:lineRule="auto"/>
        <w:ind w:left="0" w:right="0" w:firstLine="400"/>
        <w:jc w:val="left"/>
      </w:pPr>
      <w:r>
        <w:rPr>
          <w:color w:val="000000"/>
          <w:spacing w:val="0"/>
          <w:w w:val="100"/>
          <w:position w:val="0"/>
          <w:shd w:val="clear" w:color="auto" w:fill="auto"/>
          <w:lang w:val="en-US" w:eastAsia="en-US" w:bidi="en-US"/>
        </w:rPr>
        <w:t>la vente d’echantillons pour l’experimentation</w:t>
      </w:r>
    </w:p>
    <w:tbl>
      <w:tblPr>
        <w:tblOverlap w:val="never"/>
        <w:jc w:val="center"/>
        <w:tblLayout w:type="fixed"/>
      </w:tblPr>
      <w:tblGrid>
        <w:gridCol w:w="4094"/>
        <w:gridCol w:w="1330"/>
        <w:gridCol w:w="1550"/>
        <w:gridCol w:w="1411"/>
        <w:gridCol w:w="1858"/>
      </w:tblGrid>
      <w:tr>
        <w:trPr>
          <w:trHeight w:val="518" w:hRule="exact"/>
        </w:trPr>
        <w:tc>
          <w:tcPr>
            <w:gridSpan w:val="5"/>
            <w:tcBorders/>
            <w:shd w:val="clear" w:color="auto" w:fill="0071C1"/>
            <w:vAlign w:val="bottom"/>
          </w:tcPr>
          <w:p>
            <w:pPr>
              <w:pStyle w:val="Style5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840" w:right="0" w:hanging="360"/>
              <w:jc w:val="left"/>
            </w:pPr>
            <w:r>
              <w:rPr>
                <w:b/>
                <w:bCs/>
                <w:color w:val="FFFFFF"/>
                <w:spacing w:val="0"/>
                <w:w w:val="100"/>
                <w:position w:val="0"/>
                <w:shd w:val="clear" w:color="auto" w:fill="auto"/>
                <w:lang w:val="en-US" w:eastAsia="en-US" w:bidi="en-US"/>
              </w:rPr>
              <w:t>18. Programme d’autonomisation des Groupements Pre Cooperatifs de pomme de terre et maraicheres pour une gestion professionnelle et un developpement durable</w:t>
            </w:r>
          </w:p>
        </w:tc>
      </w:tr>
      <w:tr>
        <w:trPr>
          <w:trHeight w:val="528" w:hRule="exact"/>
        </w:trPr>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Lieu de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Role dans l’action</w:t>
            </w:r>
          </w:p>
        </w:tc>
        <w:tc>
          <w:tcPr>
            <w:tcBorders>
              <w:left w:val="single" w:sz="4"/>
            </w:tcBorders>
            <w:shd w:val="clear" w:color="auto" w:fill="D0CECF"/>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Donateur pour l’action</w:t>
            </w:r>
          </w:p>
        </w:tc>
        <w:tc>
          <w:tcPr>
            <w:tcBorders>
              <w:lef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Budget</w:t>
            </w:r>
          </w:p>
        </w:tc>
        <w:tc>
          <w:tcPr>
            <w:tcBorders>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Date</w:t>
            </w:r>
          </w:p>
        </w:tc>
      </w:tr>
      <w:tr>
        <w:trPr>
          <w:trHeight w:val="528" w:hRule="exact"/>
        </w:trPr>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Burundi - 4 provinces </w:t>
            </w:r>
            <w:r>
              <w:rPr>
                <w:color w:val="000000"/>
                <w:spacing w:val="0"/>
                <w:w w:val="100"/>
                <w:position w:val="0"/>
                <w:shd w:val="clear" w:color="auto" w:fill="auto"/>
                <w:lang w:val="en-US" w:eastAsia="en-US" w:bidi="en-US"/>
              </w:rPr>
              <w:t>: Ngozi, Kayanza, Muramvya et Cibitoke</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Partenaire d’execution</w:t>
            </w:r>
          </w:p>
        </w:tc>
        <w:tc>
          <w:tcPr>
            <w:tcBorders>
              <w:top w:val="single" w:sz="4"/>
              <w:left w:val="single" w:sz="4"/>
            </w:tcBorders>
            <w:shd w:val="clear" w:color="auto" w:fill="auto"/>
            <w:vAlign w:val="center"/>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Agriterra</w:t>
            </w:r>
          </w:p>
        </w:tc>
        <w:tc>
          <w:tcPr>
            <w:tcBorders>
              <w:top w:val="single" w:sz="4"/>
              <w:lef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675 000 Euros</w:t>
            </w:r>
          </w:p>
        </w:tc>
        <w:tc>
          <w:tcPr>
            <w:tcBorders>
              <w:top w:val="single" w:sz="4"/>
              <w:left w:val="single" w:sz="4"/>
              <w:right w:val="single" w:sz="4"/>
            </w:tcBorders>
            <w:shd w:val="clear" w:color="auto" w:fill="auto"/>
            <w:vAlign w:val="bottom"/>
          </w:tcPr>
          <w:p>
            <w:pPr>
              <w:pStyle w:val="Style5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Janvier 2011 a Decembre 2016</w:t>
            </w:r>
          </w:p>
        </w:tc>
      </w:tr>
      <w:tr>
        <w:trPr>
          <w:trHeight w:val="418" w:hRule="exact"/>
        </w:trPr>
        <w:tc>
          <w:tcPr>
            <w:gridSpan w:val="5"/>
            <w:tcBorders>
              <w:top w:val="single" w:sz="4"/>
              <w:left w:val="single" w:sz="4"/>
              <w:right w:val="single" w:sz="4"/>
            </w:tcBorders>
            <w:shd w:val="clear" w:color="auto" w:fill="D0CECF"/>
            <w:vAlign w:val="center"/>
          </w:tcPr>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et resultats de l’action</w:t>
            </w:r>
          </w:p>
        </w:tc>
      </w:tr>
      <w:tr>
        <w:trPr>
          <w:trHeight w:val="3830" w:hRule="exact"/>
        </w:trPr>
        <w:tc>
          <w:tcPr>
            <w:gridSpan w:val="5"/>
            <w:tcBorders>
              <w:top w:val="single" w:sz="4"/>
              <w:left w:val="single" w:sz="4"/>
              <w:bottom w:val="single" w:sz="4"/>
              <w:right w:val="single" w:sz="4"/>
            </w:tcBorders>
            <w:shd w:val="clear" w:color="auto" w:fill="auto"/>
            <w:vAlign w:val="bottom"/>
          </w:tcPr>
          <w:p>
            <w:pPr>
              <w:pStyle w:val="Style5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 xml:space="preserve">Objectif : </w:t>
            </w:r>
            <w:r>
              <w:rPr>
                <w:color w:val="000000"/>
                <w:spacing w:val="0"/>
                <w:w w:val="100"/>
                <w:position w:val="0"/>
                <w:shd w:val="clear" w:color="auto" w:fill="auto"/>
                <w:lang w:val="en-US" w:eastAsia="en-US" w:bidi="en-US"/>
              </w:rPr>
              <w:t>Contribuer a l’autonomisation des Groupements Pre Cooperatifs pomme de terre et maraicheres pour une gestion durable de leurs activites economiques</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Objectifs specifiques</w:t>
            </w:r>
          </w:p>
          <w:p>
            <w:pPr>
              <w:pStyle w:val="Style52"/>
              <w:keepNext w:val="0"/>
              <w:keepLines w:val="0"/>
              <w:widowControl w:val="0"/>
              <w:numPr>
                <w:ilvl w:val="0"/>
                <w:numId w:val="247"/>
              </w:numPr>
              <w:shd w:val="clear" w:color="auto" w:fill="auto"/>
              <w:tabs>
                <w:tab w:pos="830" w:val="left"/>
              </w:tabs>
              <w:bidi w:val="0"/>
              <w:spacing w:before="0" w:after="0" w:line="240" w:lineRule="auto"/>
              <w:ind w:left="0" w:right="0" w:firstLine="480"/>
              <w:jc w:val="left"/>
            </w:pPr>
            <w:r>
              <w:rPr>
                <w:color w:val="000000"/>
                <w:spacing w:val="0"/>
                <w:w w:val="100"/>
                <w:position w:val="0"/>
                <w:shd w:val="clear" w:color="auto" w:fill="auto"/>
                <w:lang w:val="en-US" w:eastAsia="en-US" w:bidi="en-US"/>
              </w:rPr>
              <w:t>Consolider la gouvernance des Groupements Pre Cooperatifs pomme de terre et maraicheres</w:t>
            </w:r>
          </w:p>
          <w:p>
            <w:pPr>
              <w:pStyle w:val="Style52"/>
              <w:keepNext w:val="0"/>
              <w:keepLines w:val="0"/>
              <w:widowControl w:val="0"/>
              <w:numPr>
                <w:ilvl w:val="0"/>
                <w:numId w:val="247"/>
              </w:numPr>
              <w:shd w:val="clear" w:color="auto" w:fill="auto"/>
              <w:tabs>
                <w:tab w:pos="830" w:val="left"/>
              </w:tabs>
              <w:bidi w:val="0"/>
              <w:spacing w:before="0" w:after="0" w:line="240" w:lineRule="auto"/>
              <w:ind w:left="840" w:right="0" w:hanging="360"/>
              <w:jc w:val="left"/>
            </w:pPr>
            <w:r>
              <w:rPr>
                <w:color w:val="000000"/>
                <w:spacing w:val="0"/>
                <w:w w:val="100"/>
                <w:position w:val="0"/>
                <w:shd w:val="clear" w:color="auto" w:fill="auto"/>
                <w:lang w:val="en-US" w:eastAsia="en-US" w:bidi="en-US"/>
              </w:rPr>
              <w:t>Appuyer les activites economique des Groupements Pre Cooperatifs pomme de terre et maraicheres;</w:t>
            </w:r>
          </w:p>
          <w:p>
            <w:pPr>
              <w:pStyle w:val="Style52"/>
              <w:keepNext w:val="0"/>
              <w:keepLines w:val="0"/>
              <w:widowControl w:val="0"/>
              <w:numPr>
                <w:ilvl w:val="0"/>
                <w:numId w:val="247"/>
              </w:numPr>
              <w:shd w:val="clear" w:color="auto" w:fill="auto"/>
              <w:tabs>
                <w:tab w:pos="830" w:val="left"/>
              </w:tabs>
              <w:bidi w:val="0"/>
              <w:spacing w:before="0" w:after="240" w:line="240" w:lineRule="auto"/>
              <w:ind w:left="0" w:right="0" w:firstLine="480"/>
              <w:jc w:val="left"/>
            </w:pPr>
            <w:r>
              <w:rPr>
                <w:color w:val="000000"/>
                <w:spacing w:val="0"/>
                <w:w w:val="100"/>
                <w:position w:val="0"/>
                <w:shd w:val="clear" w:color="auto" w:fill="auto"/>
                <w:lang w:val="en-US" w:eastAsia="en-US" w:bidi="en-US"/>
              </w:rPr>
              <w:t>Promouvoir la dynamique inter-cooperative autour d’une specialisation agricole</w:t>
            </w:r>
          </w:p>
          <w:p>
            <w:pPr>
              <w:pStyle w:val="Style5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Resultats</w:t>
            </w:r>
          </w:p>
          <w:p>
            <w:pPr>
              <w:pStyle w:val="Style52"/>
              <w:keepNext w:val="0"/>
              <w:keepLines w:val="0"/>
              <w:widowControl w:val="0"/>
              <w:numPr>
                <w:ilvl w:val="0"/>
                <w:numId w:val="247"/>
              </w:numPr>
              <w:shd w:val="clear" w:color="auto" w:fill="auto"/>
              <w:tabs>
                <w:tab w:pos="830" w:val="left"/>
              </w:tabs>
              <w:bidi w:val="0"/>
              <w:spacing w:before="0" w:after="0" w:line="240" w:lineRule="auto"/>
              <w:ind w:left="840" w:right="0" w:hanging="360"/>
              <w:jc w:val="both"/>
            </w:pPr>
            <w:r>
              <w:rPr>
                <w:color w:val="000000"/>
                <w:spacing w:val="0"/>
                <w:w w:val="100"/>
                <w:position w:val="0"/>
                <w:shd w:val="clear" w:color="auto" w:fill="auto"/>
                <w:lang w:val="en-US" w:eastAsia="en-US" w:bidi="en-US"/>
              </w:rPr>
              <w:t>Les 17 Groupements Pre Cooperatifs ont mis en place un systeme de gestion professionnel tant au niveau organisationnel, structurel et managerial</w:t>
            </w:r>
          </w:p>
          <w:p>
            <w:pPr>
              <w:pStyle w:val="Style52"/>
              <w:keepNext w:val="0"/>
              <w:keepLines w:val="0"/>
              <w:widowControl w:val="0"/>
              <w:numPr>
                <w:ilvl w:val="0"/>
                <w:numId w:val="247"/>
              </w:numPr>
              <w:shd w:val="clear" w:color="auto" w:fill="auto"/>
              <w:tabs>
                <w:tab w:pos="830" w:val="left"/>
              </w:tabs>
              <w:bidi w:val="0"/>
              <w:spacing w:before="0" w:after="0" w:line="240" w:lineRule="auto"/>
              <w:ind w:left="840" w:right="0" w:hanging="360"/>
              <w:jc w:val="both"/>
            </w:pPr>
            <w:r>
              <w:rPr>
                <w:color w:val="000000"/>
                <w:spacing w:val="0"/>
                <w:w w:val="100"/>
                <w:position w:val="0"/>
                <w:shd w:val="clear" w:color="auto" w:fill="auto"/>
                <w:lang w:val="en-US" w:eastAsia="en-US" w:bidi="en-US"/>
              </w:rPr>
              <w:t>Chaque cooperative a une activite economique qui genere au moins 20 % des fonds pour son fonctionnement</w:t>
            </w:r>
          </w:p>
          <w:p>
            <w:pPr>
              <w:pStyle w:val="Style52"/>
              <w:keepNext w:val="0"/>
              <w:keepLines w:val="0"/>
              <w:widowControl w:val="0"/>
              <w:numPr>
                <w:ilvl w:val="0"/>
                <w:numId w:val="247"/>
              </w:numPr>
              <w:shd w:val="clear" w:color="auto" w:fill="auto"/>
              <w:tabs>
                <w:tab w:pos="830" w:val="left"/>
              </w:tabs>
              <w:bidi w:val="0"/>
              <w:spacing w:before="0" w:after="120" w:line="240" w:lineRule="auto"/>
              <w:ind w:left="0" w:right="0" w:firstLine="480"/>
              <w:jc w:val="left"/>
            </w:pPr>
            <w:r>
              <w:rPr>
                <w:color w:val="000000"/>
                <w:spacing w:val="0"/>
                <w:w w:val="100"/>
                <w:position w:val="0"/>
                <w:shd w:val="clear" w:color="auto" w:fill="auto"/>
                <w:lang w:val="en-US" w:eastAsia="en-US" w:bidi="en-US"/>
              </w:rPr>
              <w:t>Un dynamique inter cooperatif autour d’une specialisation/speculation existe</w:t>
            </w:r>
          </w:p>
        </w:tc>
      </w:tr>
    </w:tbl>
    <w:p>
      <w:pPr>
        <w:sectPr>
          <w:headerReference w:type="default" r:id="rId157"/>
          <w:footerReference w:type="default" r:id="rId158"/>
          <w:headerReference w:type="even" r:id="rId159"/>
          <w:footerReference w:type="even" r:id="rId160"/>
          <w:footnotePr>
            <w:pos w:val="pageBottom"/>
            <w:numFmt w:val="decimal"/>
            <w:numStart w:val="6"/>
            <w:numRestart w:val="continuous"/>
            <w15:footnoteColumns w:val="1"/>
          </w:footnotePr>
          <w:pgSz w:w="11900" w:h="16840"/>
          <w:pgMar w:top="1285" w:right="608" w:bottom="1324" w:left="1040" w:header="0" w:footer="3" w:gutter="0"/>
          <w:cols w:space="720"/>
          <w:noEndnote/>
          <w:rtlGutter w:val="0"/>
          <w:docGrid w:linePitch="360"/>
        </w:sectPr>
      </w:pPr>
    </w:p>
    <w:p>
      <w:pPr>
        <w:pStyle w:val="Style31"/>
        <w:keepNext w:val="0"/>
        <w:keepLines w:val="0"/>
        <w:widowControl w:val="0"/>
        <w:shd w:val="clear" w:color="auto" w:fill="auto"/>
        <w:bidi w:val="0"/>
        <w:spacing w:before="0" w:after="0" w:line="240" w:lineRule="auto"/>
        <w:ind w:left="0" w:right="0" w:firstLine="440"/>
        <w:jc w:val="left"/>
        <w:sectPr>
          <w:footnotePr>
            <w:pos w:val="pageBottom"/>
            <w:numFmt w:val="decimal"/>
            <w:numStart w:val="6"/>
            <w:numRestart w:val="continuous"/>
            <w15:footnoteColumns w:val="1"/>
          </w:footnotePr>
          <w:pgSz w:w="11900" w:h="16840"/>
          <w:pgMar w:top="2425" w:right="685" w:bottom="2425" w:left="972" w:header="0" w:footer="3" w:gutter="0"/>
          <w:cols w:space="720"/>
          <w:noEndnote/>
          <w:rtlGutter w:val="0"/>
          <w:docGrid w:linePitch="360"/>
        </w:sectPr>
      </w:pPr>
      <w:bookmarkStart w:id="153" w:name="bookmark153"/>
      <w:r>
        <w:rPr>
          <w:b/>
          <w:bCs/>
          <w:color w:val="000000"/>
          <w:spacing w:val="0"/>
          <w:w w:val="100"/>
          <w:position w:val="0"/>
          <w:shd w:val="clear" w:color="auto" w:fill="auto"/>
          <w:lang w:val="en-US" w:eastAsia="en-US" w:bidi="en-US"/>
        </w:rPr>
        <w:t>Annexe 11 : Modeles de contrats</w:t>
      </w:r>
      <w:bookmarkEnd w:id="153"/>
    </w:p>
    <w:p>
      <w:pPr>
        <w:pStyle w:val="Style31"/>
        <w:keepNext w:val="0"/>
        <w:keepLines w:val="0"/>
        <w:widowControl w:val="0"/>
        <w:shd w:val="clear" w:color="auto" w:fill="auto"/>
        <w:bidi w:val="0"/>
        <w:spacing w:before="0" w:after="240" w:line="240" w:lineRule="auto"/>
        <w:ind w:left="440" w:right="0" w:firstLine="0"/>
        <w:jc w:val="left"/>
      </w:pPr>
      <w:r>
        <w:rPr>
          <w:b/>
          <w:bCs/>
          <w:color w:val="000000"/>
          <w:spacing w:val="0"/>
          <w:w w:val="100"/>
          <w:position w:val="0"/>
          <w:shd w:val="clear" w:color="auto" w:fill="auto"/>
          <w:lang w:val="en-US" w:eastAsia="en-US" w:bidi="en-US"/>
        </w:rPr>
        <w:t>CONFEDERATION DES ASSOCIATIONS DES PRODUCTEURS AGRICOLES POUR LE DEVELOPPEMENT « CAPAD »</w:t>
      </w:r>
    </w:p>
    <w:p>
      <w:pPr>
        <w:pStyle w:val="Style31"/>
        <w:keepNext w:val="0"/>
        <w:keepLines w:val="0"/>
        <w:widowControl w:val="0"/>
        <w:shd w:val="clear" w:color="auto" w:fill="auto"/>
        <w:bidi w:val="0"/>
        <w:spacing w:before="0" w:after="240" w:line="240" w:lineRule="auto"/>
        <w:ind w:left="440" w:right="0" w:firstLine="0"/>
        <w:jc w:val="left"/>
      </w:pPr>
      <w:r>
        <w:rPr>
          <w:b/>
          <w:bCs/>
          <w:color w:val="000000"/>
          <w:spacing w:val="0"/>
          <w:w w:val="100"/>
          <w:position w:val="0"/>
          <w:shd w:val="clear" w:color="auto" w:fill="auto"/>
          <w:lang w:val="en-US" w:eastAsia="en-US" w:bidi="en-US"/>
        </w:rPr>
        <w:t>PROJET D'APPUI A LA RESILIENCE DES PETITS EXPLOITANTS AGRICOLES FAMILIAUX, MEMBRES DE LA CAPAD FACE A LA PANDEMIE DU COVID -19</w:t>
      </w:r>
    </w:p>
    <w:p>
      <w:pPr>
        <w:pStyle w:val="Style31"/>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B.P. 24 Bujumbura</w:t>
      </w:r>
    </w:p>
    <w:p>
      <w:pPr>
        <w:pStyle w:val="Style31"/>
        <w:keepNext w:val="0"/>
        <w:keepLines w:val="0"/>
        <w:widowControl w:val="0"/>
        <w:shd w:val="clear" w:color="auto" w:fill="auto"/>
        <w:bidi w:val="0"/>
        <w:spacing w:before="0" w:after="0" w:line="240" w:lineRule="auto"/>
        <w:ind w:left="3980" w:right="0" w:firstLine="0"/>
        <w:jc w:val="left"/>
      </w:pPr>
      <w:r>
        <w:rPr>
          <w:b/>
          <w:bCs/>
          <w:color w:val="000000"/>
          <w:spacing w:val="0"/>
          <w:w w:val="100"/>
          <w:position w:val="0"/>
          <w:shd w:val="clear" w:color="auto" w:fill="auto"/>
          <w:lang w:val="en-US" w:eastAsia="en-US" w:bidi="en-US"/>
        </w:rPr>
        <w:t>Tel : 22217902</w:t>
      </w:r>
    </w:p>
    <w:p>
      <w:pPr>
        <w:pStyle w:val="Style31"/>
        <w:keepNext w:val="0"/>
        <w:keepLines w:val="0"/>
        <w:widowControl w:val="0"/>
        <w:shd w:val="clear" w:color="auto" w:fill="auto"/>
        <w:bidi w:val="0"/>
        <w:spacing w:before="0" w:after="1000" w:line="240" w:lineRule="auto"/>
        <w:ind w:left="3980" w:right="0" w:firstLine="0"/>
        <w:jc w:val="left"/>
      </w:pPr>
      <w:r>
        <w:rPr>
          <w:b/>
          <w:bCs/>
          <w:color w:val="000000"/>
          <w:spacing w:val="0"/>
          <w:w w:val="100"/>
          <w:position w:val="0"/>
          <w:shd w:val="clear" w:color="auto" w:fill="auto"/>
          <w:lang w:val="en-US" w:eastAsia="en-US" w:bidi="en-US"/>
        </w:rPr>
        <w:t xml:space="preserve">Email : </w:t>
      </w:r>
      <w:r>
        <w:fldChar w:fldCharType="begin"/>
      </w:r>
      <w:r>
        <w:rPr/>
        <w:instrText> HYPERLINK "mailto:capad_shirukubute@yahoo.fr" </w:instrText>
      </w:r>
      <w:r>
        <w:fldChar w:fldCharType="separate"/>
      </w:r>
      <w:r>
        <w:rPr>
          <w:b/>
          <w:bCs/>
          <w:color w:val="000000"/>
          <w:spacing w:val="0"/>
          <w:w w:val="100"/>
          <w:position w:val="0"/>
          <w:shd w:val="clear" w:color="auto" w:fill="auto"/>
          <w:lang w:val="en-US" w:eastAsia="en-US" w:bidi="en-US"/>
        </w:rPr>
        <w:t>capad_shirukubute@yahoo.fr</w:t>
      </w:r>
      <w:r>
        <w:fldChar w:fldCharType="end"/>
      </w:r>
    </w:p>
    <w:p>
      <w:pPr>
        <w:pStyle w:val="Style31"/>
        <w:keepNext w:val="0"/>
        <w:keepLines w:val="0"/>
        <w:widowControl w:val="0"/>
        <w:shd w:val="clear" w:color="auto" w:fill="auto"/>
        <w:tabs>
          <w:tab w:leader="dot" w:pos="2630" w:val="left"/>
        </w:tabs>
        <w:bidi w:val="0"/>
        <w:spacing w:before="0" w:after="240" w:line="240" w:lineRule="auto"/>
        <w:ind w:left="0" w:right="0" w:firstLine="0"/>
        <w:jc w:val="center"/>
      </w:pPr>
      <w:r>
        <w:rPr>
          <w:b/>
          <w:bCs/>
          <w:color w:val="000000"/>
          <w:spacing w:val="0"/>
          <w:w w:val="100"/>
          <w:position w:val="0"/>
          <w:shd w:val="clear" w:color="auto" w:fill="auto"/>
          <w:lang w:val="en-US" w:eastAsia="en-US" w:bidi="en-US"/>
        </w:rPr>
        <w:t>CONVENTION N°</w:t>
        <w:tab/>
        <w:t>DU.../.../2022</w:t>
      </w:r>
    </w:p>
    <w:p>
      <w:pPr>
        <w:pStyle w:val="Style31"/>
        <w:keepNext w:val="0"/>
        <w:keepLines w:val="0"/>
        <w:widowControl w:val="0"/>
        <w:shd w:val="clear" w:color="auto" w:fill="auto"/>
        <w:tabs>
          <w:tab w:leader="dot" w:pos="9584" w:val="right"/>
          <w:tab w:pos="9789" w:val="left"/>
        </w:tabs>
        <w:bidi w:val="0"/>
        <w:spacing w:before="0" w:after="0" w:line="276" w:lineRule="auto"/>
        <w:ind w:left="440" w:right="0" w:firstLine="0"/>
        <w:jc w:val="left"/>
      </w:pPr>
      <w:r>
        <w:rPr>
          <w:b/>
          <w:bCs/>
          <w:color w:val="000000"/>
          <w:spacing w:val="0"/>
          <w:w w:val="100"/>
          <w:position w:val="0"/>
          <w:shd w:val="clear" w:color="auto" w:fill="auto"/>
          <w:lang w:val="en-US" w:eastAsia="en-US" w:bidi="en-US"/>
        </w:rPr>
        <w:t>CONVENTION DE PRESTATION DE SERVICES ENTRE</w:t>
        <w:tab/>
        <w:t>ET</w:t>
        <w:tab/>
        <w:t>LA</w:t>
      </w:r>
    </w:p>
    <w:p>
      <w:pPr>
        <w:pStyle w:val="Style31"/>
        <w:keepNext w:val="0"/>
        <w:keepLines w:val="0"/>
        <w:widowControl w:val="0"/>
        <w:shd w:val="clear" w:color="auto" w:fill="auto"/>
        <w:bidi w:val="0"/>
        <w:spacing w:before="0" w:after="240" w:line="276" w:lineRule="auto"/>
        <w:ind w:left="440" w:right="0" w:firstLine="0"/>
        <w:jc w:val="left"/>
      </w:pPr>
      <w:r>
        <w:rPr>
          <w:b/>
          <w:bCs/>
          <w:color w:val="000000"/>
          <w:spacing w:val="0"/>
          <w:w w:val="100"/>
          <w:position w:val="0"/>
          <w:shd w:val="clear" w:color="auto" w:fill="auto"/>
          <w:lang w:val="en-US" w:eastAsia="en-US" w:bidi="en-US"/>
        </w:rPr>
        <w:t>CONFEDERATION DES ASSOCIATIONS DES PRODUCTEURS AGRICOLES POUR LE DEVELOPPEMENT « CAPAD » POUR LA MISE EN ffiUVRE DES ACTIVITES DU PROJET D'APPUI A LA RESILIENCE DES PETITS EXPLOTANTS AGRICOLES FAMILIAUX, MEMBRES DE LA CAPAD FACE A LA PANDEMIE DU COVID -19 DANS LA ZONE D’INTERVENTION DU PROJET EN PROVINCE RUYIGI</w:t>
      </w:r>
    </w:p>
    <w:p>
      <w:pPr>
        <w:pStyle w:val="Style31"/>
        <w:keepNext w:val="0"/>
        <w:keepLines w:val="0"/>
        <w:widowControl w:val="0"/>
        <w:shd w:val="clear" w:color="auto" w:fill="auto"/>
        <w:tabs>
          <w:tab w:leader="dot" w:pos="3782" w:val="left"/>
          <w:tab w:leader="dot" w:pos="5520" w:val="left"/>
          <w:tab w:leader="dot" w:pos="6782" w:val="left"/>
        </w:tabs>
        <w:bidi w:val="0"/>
        <w:spacing w:before="0" w:after="240" w:line="276" w:lineRule="auto"/>
        <w:ind w:left="0" w:right="0" w:firstLine="0"/>
        <w:jc w:val="center"/>
      </w:pPr>
      <w:r>
        <w:rPr>
          <w:b/>
          <w:bCs/>
          <w:color w:val="000000"/>
          <w:spacing w:val="0"/>
          <w:w w:val="100"/>
          <w:position w:val="0"/>
          <w:shd w:val="clear" w:color="auto" w:fill="auto"/>
          <w:lang w:val="en-US" w:eastAsia="en-US" w:bidi="en-US"/>
        </w:rPr>
        <w:t>Valable pour la periode de</w:t>
        <w:tab/>
        <w:t>, allant du</w:t>
        <w:tab/>
        <w:t>au</w:t>
        <w:tab/>
      </w:r>
    </w:p>
    <w:p>
      <w:pPr>
        <w:pStyle w:val="Style31"/>
        <w:keepNext w:val="0"/>
        <w:keepLines w:val="0"/>
        <w:widowControl w:val="0"/>
        <w:shd w:val="clear" w:color="auto" w:fill="auto"/>
        <w:tabs>
          <w:tab w:leader="dot" w:pos="3574" w:val="left"/>
        </w:tabs>
        <w:bidi w:val="0"/>
        <w:spacing w:before="0" w:after="500" w:line="240" w:lineRule="auto"/>
        <w:ind w:left="0" w:right="0" w:firstLine="440"/>
        <w:jc w:val="left"/>
      </w:pPr>
      <w:r>
        <w:rPr>
          <w:b/>
          <w:bCs/>
          <w:color w:val="000000"/>
          <w:spacing w:val="0"/>
          <w:w w:val="100"/>
          <w:position w:val="0"/>
          <w:shd w:val="clear" w:color="auto" w:fill="auto"/>
          <w:lang w:val="en-US" w:eastAsia="en-US" w:bidi="en-US"/>
        </w:rPr>
        <w:t xml:space="preserve">Montant du marche : </w:t>
        <w:tab/>
      </w:r>
    </w:p>
    <w:p>
      <w:pPr>
        <w:pStyle w:val="Style31"/>
        <w:keepNext w:val="0"/>
        <w:keepLines w:val="0"/>
        <w:widowControl w:val="0"/>
        <w:shd w:val="clear" w:color="auto" w:fill="auto"/>
        <w:tabs>
          <w:tab w:leader="dot" w:pos="3080" w:val="left"/>
        </w:tabs>
        <w:bidi w:val="0"/>
        <w:spacing w:before="0" w:after="500" w:line="240" w:lineRule="auto"/>
        <w:ind w:left="0" w:right="0" w:firstLine="440"/>
        <w:jc w:val="left"/>
      </w:pPr>
      <w:r>
        <w:rPr>
          <w:b/>
          <w:bCs/>
          <w:color w:val="000000"/>
          <w:spacing w:val="0"/>
          <w:w w:val="100"/>
          <w:position w:val="0"/>
          <w:shd w:val="clear" w:color="auto" w:fill="auto"/>
          <w:lang w:val="en-US" w:eastAsia="en-US" w:bidi="en-US"/>
        </w:rPr>
        <w:t xml:space="preserve">Bailleur : </w:t>
        <w:tab/>
      </w:r>
    </w:p>
    <w:p>
      <w:pPr>
        <w:pStyle w:val="Style31"/>
        <w:keepNext w:val="0"/>
        <w:keepLines w:val="0"/>
        <w:widowControl w:val="0"/>
        <w:shd w:val="clear" w:color="auto" w:fill="auto"/>
        <w:bidi w:val="0"/>
        <w:spacing w:before="0" w:after="500" w:line="240" w:lineRule="auto"/>
        <w:ind w:left="0" w:right="0" w:firstLine="440"/>
        <w:jc w:val="left"/>
      </w:pPr>
      <w:r>
        <w:rPr>
          <w:b/>
          <w:bCs/>
          <w:color w:val="000000"/>
          <w:spacing w:val="0"/>
          <w:w w:val="100"/>
          <w:position w:val="0"/>
          <w:shd w:val="clear" w:color="auto" w:fill="auto"/>
          <w:lang w:val="en-US" w:eastAsia="en-US" w:bidi="en-US"/>
        </w:rPr>
        <w:t>Delai d’execution</w:t>
      </w:r>
    </w:p>
    <w:p>
      <w:pPr>
        <w:pStyle w:val="Style31"/>
        <w:keepNext w:val="0"/>
        <w:keepLines w:val="0"/>
        <w:widowControl w:val="0"/>
        <w:shd w:val="clear" w:color="auto" w:fill="auto"/>
        <w:tabs>
          <w:tab w:pos="3325" w:val="left"/>
          <w:tab w:leader="dot" w:pos="4189" w:val="right"/>
          <w:tab w:pos="4394" w:val="left"/>
        </w:tabs>
        <w:bidi w:val="0"/>
        <w:spacing w:before="0" w:after="380" w:line="240" w:lineRule="auto"/>
        <w:ind w:left="0" w:right="0" w:firstLine="440"/>
        <w:jc w:val="left"/>
        <w:sectPr>
          <w:footnotePr>
            <w:pos w:val="pageBottom"/>
            <w:numFmt w:val="decimal"/>
            <w:numStart w:val="6"/>
            <w:numRestart w:val="continuous"/>
            <w15:footnoteColumns w:val="1"/>
          </w:footnotePr>
          <w:pgSz w:w="11900" w:h="16840"/>
          <w:pgMar w:top="2305" w:right="685" w:bottom="2305" w:left="972" w:header="0" w:footer="3" w:gutter="0"/>
          <w:cols w:space="720"/>
          <w:noEndnote/>
          <w:rtlGutter w:val="0"/>
          <w:docGrid w:linePitch="360"/>
        </w:sectPr>
      </w:pPr>
      <w:r>
        <w:rPr>
          <w:b/>
          <w:bCs/>
          <w:color w:val="000000"/>
          <w:spacing w:val="0"/>
          <w:w w:val="100"/>
          <w:position w:val="0"/>
          <w:shd w:val="clear" w:color="auto" w:fill="auto"/>
          <w:lang w:val="en-US" w:eastAsia="en-US" w:bidi="en-US"/>
        </w:rPr>
        <w:t>Date de signature</w:t>
        <w:tab/>
        <w:t xml:space="preserve">: </w:t>
        <w:tab/>
        <w:t>/./</w:t>
        <w:tab/>
        <w:t>...</w:t>
      </w:r>
    </w:p>
    <w:p>
      <w:pPr>
        <w:pStyle w:val="Style61"/>
        <w:keepNext w:val="0"/>
        <w:keepLines w:val="0"/>
        <w:widowControl w:val="0"/>
        <w:shd w:val="clear" w:color="auto" w:fill="auto"/>
        <w:bidi w:val="0"/>
        <w:spacing w:before="0" w:after="0" w:line="240" w:lineRule="auto"/>
        <w:ind w:left="44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p>
      <w:pPr>
        <w:pStyle w:val="Style61"/>
        <w:keepNext w:val="0"/>
        <w:keepLines w:val="0"/>
        <w:widowControl w:val="0"/>
        <w:shd w:val="clear" w:color="auto" w:fill="auto"/>
        <w:bidi w:val="0"/>
        <w:spacing w:before="0" w:after="100" w:line="240" w:lineRule="auto"/>
        <w:ind w:left="0" w:right="0" w:firstLine="440"/>
        <w:jc w:val="left"/>
      </w:pPr>
      <w:r>
        <w:rPr>
          <w:color w:val="000000"/>
          <w:spacing w:val="0"/>
          <w:w w:val="100"/>
          <w:position w:val="0"/>
          <w:shd w:val="clear" w:color="auto" w:fill="auto"/>
          <w:lang w:val="en-US" w:eastAsia="en-US" w:bidi="en-US"/>
        </w:rPr>
        <w:t>Document de conception de la subvention</w:t>
      </w:r>
    </w:p>
    <w:p>
      <w:pPr>
        <w:pStyle w:val="Style72"/>
        <w:keepNext/>
        <w:keepLines/>
        <w:widowControl w:val="0"/>
        <w:shd w:val="clear" w:color="auto" w:fill="auto"/>
        <w:tabs>
          <w:tab w:leader="dot" w:pos="2621" w:val="left"/>
          <w:tab w:leader="dot" w:pos="4070" w:val="left"/>
        </w:tabs>
        <w:bidi w:val="0"/>
        <w:spacing w:before="0" w:line="240" w:lineRule="auto"/>
        <w:ind w:left="0" w:right="0" w:firstLine="0"/>
        <w:jc w:val="center"/>
      </w:pPr>
      <w:bookmarkStart w:id="154" w:name="bookmark154"/>
      <w:r>
        <w:rPr>
          <w:color w:val="000000"/>
          <w:spacing w:val="0"/>
          <w:w w:val="100"/>
          <w:position w:val="0"/>
          <w:shd w:val="clear" w:color="auto" w:fill="auto"/>
          <w:lang w:val="en-US" w:eastAsia="en-US" w:bidi="en-US"/>
        </w:rPr>
        <w:t>CONVENTION N°</w:t>
        <w:tab/>
        <w:t>DU.../.../</w:t>
        <w:tab/>
      </w:r>
      <w:bookmarkEnd w:id="154"/>
    </w:p>
    <w:p>
      <w:pPr>
        <w:pStyle w:val="Style72"/>
        <w:keepNext/>
        <w:keepLines/>
        <w:widowControl w:val="0"/>
        <w:shd w:val="clear" w:color="auto" w:fill="auto"/>
        <w:bidi w:val="0"/>
        <w:spacing w:before="0" w:line="240" w:lineRule="auto"/>
        <w:ind w:left="0" w:right="0" w:firstLine="440"/>
        <w:jc w:val="both"/>
      </w:pPr>
      <w:r>
        <w:rPr>
          <w:color w:val="000000"/>
          <w:spacing w:val="0"/>
          <w:w w:val="100"/>
          <w:position w:val="0"/>
          <w:shd w:val="clear" w:color="auto" w:fill="auto"/>
          <w:lang w:val="en-US" w:eastAsia="en-US" w:bidi="en-US"/>
        </w:rPr>
        <w:t>ENTRE</w:t>
      </w:r>
    </w:p>
    <w:p>
      <w:pPr>
        <w:pStyle w:val="Style31"/>
        <w:keepNext w:val="0"/>
        <w:keepLines w:val="0"/>
        <w:widowControl w:val="0"/>
        <w:shd w:val="clear" w:color="auto" w:fill="auto"/>
        <w:bidi w:val="0"/>
        <w:spacing w:before="0" w:after="360" w:line="240" w:lineRule="auto"/>
        <w:ind w:left="440" w:right="0" w:firstLine="0"/>
        <w:jc w:val="left"/>
      </w:pPr>
      <w:r>
        <w:rPr>
          <w:b/>
          <w:bCs/>
          <w:color w:val="000000"/>
          <w:spacing w:val="0"/>
          <w:w w:val="100"/>
          <w:position w:val="0"/>
          <w:shd w:val="clear" w:color="auto" w:fill="auto"/>
          <w:lang w:val="en-US" w:eastAsia="en-US" w:bidi="en-US"/>
        </w:rPr>
        <w:t xml:space="preserve">La Confederation des Associations des Producteurs Agricoles pour le Developpement (CAPAD), </w:t>
      </w:r>
      <w:r>
        <w:rPr>
          <w:color w:val="000000"/>
          <w:spacing w:val="0"/>
          <w:w w:val="100"/>
          <w:position w:val="0"/>
          <w:shd w:val="clear" w:color="auto" w:fill="auto"/>
          <w:lang w:val="en-US" w:eastAsia="en-US" w:bidi="en-US"/>
        </w:rPr>
        <w:t>Tel: (+257) 22 21 79 02, B.P 24 Bujumbura, E-mail:</w:t>
      </w:r>
      <w:r>
        <w:fldChar w:fldCharType="begin"/>
      </w:r>
      <w:r>
        <w:rPr/>
        <w:instrText> HYPERLINK "mailto:capad_shirukubute@yahoo.fr" </w:instrText>
      </w:r>
      <w:r>
        <w:fldChar w:fldCharType="separate"/>
      </w:r>
      <w:r>
        <w:rPr>
          <w:color w:val="000000"/>
          <w:spacing w:val="0"/>
          <w:w w:val="100"/>
          <w:position w:val="0"/>
          <w:shd w:val="clear" w:color="auto" w:fill="auto"/>
          <w:lang w:val="en-US" w:eastAsia="en-US" w:bidi="en-US"/>
        </w:rPr>
        <w:t xml:space="preserve"> </w:t>
      </w:r>
      <w:r>
        <w:rPr>
          <w:color w:val="0000FF"/>
          <w:spacing w:val="0"/>
          <w:w w:val="100"/>
          <w:position w:val="0"/>
          <w:u w:val="single"/>
          <w:shd w:val="clear" w:color="auto" w:fill="auto"/>
          <w:lang w:val="en-US" w:eastAsia="en-US" w:bidi="en-US"/>
        </w:rPr>
        <w:t>capad shirukubute@yahoo.fr</w:t>
      </w:r>
      <w:r>
        <w:rPr>
          <w:color w:val="000000"/>
          <w:spacing w:val="0"/>
          <w:w w:val="100"/>
          <w:position w:val="0"/>
          <w:shd w:val="clear" w:color="auto" w:fill="auto"/>
          <w:lang w:val="en-US" w:eastAsia="en-US" w:bidi="en-US"/>
        </w:rPr>
        <w:t>,</w:t>
      </w:r>
      <w:r>
        <w:fldChar w:fldCharType="end"/>
      </w:r>
      <w:r>
        <w:rPr>
          <w:color w:val="000000"/>
          <w:spacing w:val="0"/>
          <w:w w:val="100"/>
          <w:position w:val="0"/>
          <w:shd w:val="clear" w:color="auto" w:fill="auto"/>
          <w:lang w:val="en-US" w:eastAsia="en-US" w:bidi="en-US"/>
        </w:rPr>
        <w:t xml:space="preserve"> Site web:</w:t>
      </w:r>
      <w:r>
        <w:fldChar w:fldCharType="begin"/>
      </w:r>
      <w:r>
        <w:rPr/>
        <w:instrText> HYPERLINK "http://www.capad.info/" </w:instrText>
      </w:r>
      <w:r>
        <w:fldChar w:fldCharType="separate"/>
      </w:r>
      <w:r>
        <w:rPr>
          <w:color w:val="000000"/>
          <w:spacing w:val="0"/>
          <w:w w:val="100"/>
          <w:position w:val="0"/>
          <w:shd w:val="clear" w:color="auto" w:fill="auto"/>
          <w:lang w:val="en-US" w:eastAsia="en-US" w:bidi="en-US"/>
        </w:rPr>
        <w:t xml:space="preserve"> </w:t>
      </w:r>
      <w:r>
        <w:rPr>
          <w:color w:val="0000FF"/>
          <w:spacing w:val="0"/>
          <w:w w:val="100"/>
          <w:position w:val="0"/>
          <w:u w:val="single"/>
          <w:shd w:val="clear" w:color="auto" w:fill="auto"/>
          <w:lang w:val="en-US" w:eastAsia="en-US" w:bidi="en-US"/>
        </w:rPr>
        <w:t>www.capad.info</w:t>
      </w:r>
      <w:r>
        <w:rPr>
          <w:color w:val="000000"/>
          <w:spacing w:val="0"/>
          <w:w w:val="100"/>
          <w:position w:val="0"/>
          <w:shd w:val="clear" w:color="auto" w:fill="auto"/>
          <w:lang w:val="en-US" w:eastAsia="en-US" w:bidi="en-US"/>
        </w:rPr>
        <w:t>,</w:t>
      </w:r>
      <w:r>
        <w:fldChar w:fldCharType="end"/>
      </w:r>
      <w:r>
        <w:rPr>
          <w:color w:val="000000"/>
          <w:spacing w:val="0"/>
          <w:w w:val="100"/>
          <w:position w:val="0"/>
          <w:shd w:val="clear" w:color="auto" w:fill="auto"/>
          <w:lang w:val="en-US" w:eastAsia="en-US" w:bidi="en-US"/>
        </w:rPr>
        <w:t xml:space="preserve"> representee par Madame Annick SEZIBERA, Secretaire Executive, ci-apres denomme “Prestataire” d’autre part ;</w:t>
      </w:r>
    </w:p>
    <w:p>
      <w:pPr>
        <w:pStyle w:val="Style31"/>
        <w:keepNext w:val="0"/>
        <w:keepLines w:val="0"/>
        <w:widowControl w:val="0"/>
        <w:shd w:val="clear" w:color="auto" w:fill="auto"/>
        <w:bidi w:val="0"/>
        <w:spacing w:before="0" w:after="620" w:line="240" w:lineRule="auto"/>
        <w:ind w:left="0" w:right="0" w:firstLine="440"/>
        <w:jc w:val="left"/>
      </w:pPr>
      <w:r>
        <w:rPr>
          <w:b/>
          <w:bCs/>
          <w:color w:val="000000"/>
          <w:spacing w:val="0"/>
          <w:w w:val="100"/>
          <w:position w:val="0"/>
          <w:shd w:val="clear" w:color="auto" w:fill="auto"/>
          <w:lang w:val="en-US" w:eastAsia="en-US" w:bidi="en-US"/>
        </w:rPr>
        <w:t>ET</w:t>
      </w:r>
    </w:p>
    <w:p>
      <w:pPr>
        <w:pStyle w:val="Style72"/>
        <w:keepNext/>
        <w:keepLines/>
        <w:widowControl w:val="0"/>
        <w:shd w:val="clear" w:color="auto" w:fill="auto"/>
        <w:bidi w:val="0"/>
        <w:spacing w:before="0" w:line="240" w:lineRule="auto"/>
        <w:ind w:left="0" w:right="0" w:firstLine="440"/>
        <w:jc w:val="left"/>
      </w:pPr>
      <w:bookmarkStart w:id="157" w:name="bookmark157"/>
      <w:r>
        <w:rPr>
          <w:color w:val="000000"/>
          <w:spacing w:val="0"/>
          <w:w w:val="100"/>
          <w:position w:val="0"/>
          <w:shd w:val="clear" w:color="auto" w:fill="auto"/>
          <w:lang w:val="en-US" w:eastAsia="en-US" w:bidi="en-US"/>
        </w:rPr>
        <w:t>IL EST CONVENU ET ARRETE CE QUI SUIT :</w:t>
      </w:r>
      <w:bookmarkEnd w:id="157"/>
    </w:p>
    <w:p>
      <w:pPr>
        <w:pStyle w:val="Style72"/>
        <w:keepNext/>
        <w:keepLines/>
        <w:widowControl w:val="0"/>
        <w:numPr>
          <w:ilvl w:val="0"/>
          <w:numId w:val="249"/>
        </w:numPr>
        <w:shd w:val="clear" w:color="auto" w:fill="auto"/>
        <w:tabs>
          <w:tab w:pos="1458" w:val="left"/>
          <w:tab w:pos="1562" w:val="left"/>
        </w:tabs>
        <w:bidi w:val="0"/>
        <w:spacing w:before="0" w:after="100" w:line="240" w:lineRule="auto"/>
        <w:ind w:left="0" w:right="0" w:firstLine="780"/>
        <w:jc w:val="left"/>
      </w:pPr>
      <w:r>
        <w:rPr>
          <w:color w:val="000000"/>
          <w:spacing w:val="0"/>
          <w:w w:val="100"/>
          <w:position w:val="0"/>
          <w:shd w:val="clear" w:color="auto" w:fill="auto"/>
          <w:lang w:val="en-US" w:eastAsia="en-US" w:bidi="en-US"/>
        </w:rPr>
        <w:t>PREAMBULE</w:t>
      </w:r>
    </w:p>
    <w:p>
      <w:pPr>
        <w:pStyle w:val="Style31"/>
        <w:keepNext w:val="0"/>
        <w:keepLines w:val="0"/>
        <w:widowControl w:val="0"/>
        <w:shd w:val="clear" w:color="auto" w:fill="auto"/>
        <w:bidi w:val="0"/>
        <w:spacing w:before="0" w:after="0" w:line="240" w:lineRule="auto"/>
        <w:ind w:left="0" w:right="0" w:firstLine="440"/>
        <w:jc w:val="left"/>
      </w:pPr>
      <w:r>
        <w:rPr>
          <w:color w:val="000000"/>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Considerant l’Accord de Financement de GAFSP ;</w:t>
      </w:r>
    </w:p>
    <w:p>
      <w:pPr>
        <w:pStyle w:val="Style31"/>
        <w:keepNext w:val="0"/>
        <w:keepLines w:val="0"/>
        <w:widowControl w:val="0"/>
        <w:numPr>
          <w:ilvl w:val="0"/>
          <w:numId w:val="251"/>
        </w:numPr>
        <w:shd w:val="clear" w:color="auto" w:fill="auto"/>
        <w:tabs>
          <w:tab w:pos="800" w:val="left"/>
        </w:tabs>
        <w:bidi w:val="0"/>
        <w:spacing w:before="0" w:line="240" w:lineRule="auto"/>
        <w:ind w:left="780" w:right="0" w:hanging="340"/>
        <w:jc w:val="both"/>
      </w:pPr>
      <w:r>
        <w:rPr>
          <w:color w:val="000000"/>
          <w:spacing w:val="0"/>
          <w:w w:val="100"/>
          <w:position w:val="0"/>
          <w:shd w:val="clear" w:color="auto" w:fill="auto"/>
          <w:lang w:val="en-US" w:eastAsia="en-US" w:bidi="en-US"/>
        </w:rPr>
        <w:t>En vue d’avancer rapidement dans la mise en reuvre des activites d'appui a la resilience des petits explotants agricoles familiaux, membres de la CAPAD face a la pandemie du covid -19 ;</w:t>
      </w:r>
    </w:p>
    <w:p>
      <w:pPr>
        <w:pStyle w:val="Style31"/>
        <w:keepNext w:val="0"/>
        <w:keepLines w:val="0"/>
        <w:widowControl w:val="0"/>
        <w:numPr>
          <w:ilvl w:val="0"/>
          <w:numId w:val="251"/>
        </w:numPr>
        <w:shd w:val="clear" w:color="auto" w:fill="auto"/>
        <w:tabs>
          <w:tab w:pos="800" w:val="left"/>
        </w:tabs>
        <w:bidi w:val="0"/>
        <w:spacing w:before="0" w:line="240" w:lineRule="auto"/>
        <w:ind w:left="780" w:right="0" w:hanging="340"/>
        <w:jc w:val="both"/>
      </w:pPr>
      <w:r>
        <w:rPr>
          <w:color w:val="000000"/>
          <w:spacing w:val="0"/>
          <w:w w:val="100"/>
          <w:position w:val="0"/>
          <w:shd w:val="clear" w:color="auto" w:fill="auto"/>
          <w:lang w:val="en-US" w:eastAsia="en-US" w:bidi="en-US"/>
        </w:rPr>
        <w:t>Compte tenu des orientations de la CAPAD en matiere de repartition des activites entre les differents partenaires ;</w:t>
      </w:r>
    </w:p>
    <w:p>
      <w:pPr>
        <w:pStyle w:val="Style31"/>
        <w:keepNext w:val="0"/>
        <w:keepLines w:val="0"/>
        <w:widowControl w:val="0"/>
        <w:numPr>
          <w:ilvl w:val="0"/>
          <w:numId w:val="251"/>
        </w:numPr>
        <w:shd w:val="clear" w:color="auto" w:fill="auto"/>
        <w:tabs>
          <w:tab w:pos="800" w:val="left"/>
          <w:tab w:leader="dot" w:pos="4952" w:val="left"/>
        </w:tabs>
        <w:bidi w:val="0"/>
        <w:spacing w:before="0" w:after="0" w:line="240" w:lineRule="auto"/>
        <w:ind w:left="0" w:right="0" w:firstLine="440"/>
        <w:jc w:val="both"/>
      </w:pPr>
      <w:r>
        <w:rPr>
          <w:color w:val="000000"/>
          <w:spacing w:val="0"/>
          <w:w w:val="100"/>
          <w:position w:val="0"/>
          <w:shd w:val="clear" w:color="auto" w:fill="auto"/>
          <w:lang w:val="en-US" w:eastAsia="en-US" w:bidi="en-US"/>
        </w:rPr>
        <w:t>Au regard des competences de</w:t>
        <w:tab/>
        <w:t>dans la mise en reuvre des actions susvisees</w:t>
      </w:r>
    </w:p>
    <w:p>
      <w:pPr>
        <w:pStyle w:val="Style31"/>
        <w:keepNext w:val="0"/>
        <w:keepLines w:val="0"/>
        <w:widowControl w:val="0"/>
        <w:shd w:val="clear" w:color="auto" w:fill="auto"/>
        <w:bidi w:val="0"/>
        <w:spacing w:before="0" w:line="240" w:lineRule="auto"/>
        <w:ind w:left="0" w:right="0" w:firstLine="780"/>
        <w:jc w:val="left"/>
      </w:pPr>
      <w:r>
        <w:rPr>
          <w:color w:val="000000"/>
          <w:spacing w:val="0"/>
          <w:w w:val="100"/>
          <w:position w:val="0"/>
          <w:shd w:val="clear" w:color="auto" w:fill="auto"/>
          <w:lang w:val="en-US" w:eastAsia="en-US" w:bidi="en-US"/>
        </w:rPr>
        <w:t>et dont il (elle) a demontre les preuves a travers differents projets executes ;</w:t>
      </w:r>
    </w:p>
    <w:p>
      <w:pPr>
        <w:pStyle w:val="Style31"/>
        <w:keepNext w:val="0"/>
        <w:keepLines w:val="0"/>
        <w:widowControl w:val="0"/>
        <w:numPr>
          <w:ilvl w:val="0"/>
          <w:numId w:val="251"/>
        </w:numPr>
        <w:shd w:val="clear" w:color="auto" w:fill="auto"/>
        <w:tabs>
          <w:tab w:pos="800" w:val="left"/>
        </w:tabs>
        <w:bidi w:val="0"/>
        <w:spacing w:before="0" w:line="240" w:lineRule="auto"/>
        <w:ind w:left="780" w:right="0" w:hanging="340"/>
        <w:jc w:val="both"/>
      </w:pPr>
      <w:r>
        <w:rPr>
          <w:color w:val="000000"/>
          <w:spacing w:val="0"/>
          <w:w w:val="100"/>
          <w:position w:val="0"/>
          <w:shd w:val="clear" w:color="auto" w:fill="auto"/>
          <w:lang w:val="en-US" w:eastAsia="en-US" w:bidi="en-US"/>
        </w:rPr>
        <w:t>Reference faite a revaluation jugee satisfaisante des prestations de CAPAD dans la mise en reuvre de son contrat avec le PIPARV-B pour la periode de novembre 2020 a juin 2021 ;</w:t>
      </w:r>
    </w:p>
    <w:p>
      <w:pPr>
        <w:pStyle w:val="Style31"/>
        <w:keepNext w:val="0"/>
        <w:keepLines w:val="0"/>
        <w:widowControl w:val="0"/>
        <w:shd w:val="clear" w:color="auto" w:fill="auto"/>
        <w:tabs>
          <w:tab w:leader="dot" w:pos="5758" w:val="left"/>
        </w:tabs>
        <w:bidi w:val="0"/>
        <w:spacing w:before="0" w:after="0" w:line="240" w:lineRule="auto"/>
        <w:ind w:left="780" w:right="0" w:hanging="340"/>
        <w:jc w:val="both"/>
      </w:pPr>
      <w:r>
        <w:rPr>
          <w:color w:val="000000"/>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Compte tenu du fait que la CAPAD et </w:t>
        <w:tab/>
        <w:t xml:space="preserve"> ont de commun accord accepte de</w:t>
      </w:r>
    </w:p>
    <w:p>
      <w:pPr>
        <w:pStyle w:val="Style31"/>
        <w:keepNext w:val="0"/>
        <w:keepLines w:val="0"/>
        <w:widowControl w:val="0"/>
        <w:shd w:val="clear" w:color="auto" w:fill="auto"/>
        <w:bidi w:val="0"/>
        <w:spacing w:before="0" w:after="240" w:line="240" w:lineRule="auto"/>
        <w:ind w:left="0" w:right="0" w:firstLine="780"/>
        <w:jc w:val="both"/>
      </w:pPr>
      <w:r>
        <w:rPr>
          <w:color w:val="000000"/>
          <w:spacing w:val="0"/>
          <w:w w:val="100"/>
          <w:position w:val="0"/>
          <w:shd w:val="clear" w:color="auto" w:fill="auto"/>
          <w:lang w:val="en-US" w:eastAsia="en-US" w:bidi="en-US"/>
        </w:rPr>
        <w:t>collaborer dans la mise en reuvre des actions de developpement dans le secteur agricole ;</w:t>
      </w:r>
    </w:p>
    <w:p>
      <w:pPr>
        <w:pStyle w:val="Style31"/>
        <w:keepNext w:val="0"/>
        <w:keepLines w:val="0"/>
        <w:widowControl w:val="0"/>
        <w:numPr>
          <w:ilvl w:val="0"/>
          <w:numId w:val="249"/>
        </w:numPr>
        <w:shd w:val="clear" w:color="auto" w:fill="auto"/>
        <w:tabs>
          <w:tab w:pos="1222" w:val="left"/>
        </w:tabs>
        <w:bidi w:val="0"/>
        <w:spacing w:before="0" w:line="240" w:lineRule="auto"/>
        <w:ind w:left="0" w:right="0" w:firstLine="440"/>
        <w:jc w:val="left"/>
      </w:pPr>
      <w:r>
        <w:rPr>
          <w:b/>
          <w:bCs/>
          <w:color w:val="000000"/>
          <w:spacing w:val="0"/>
          <w:w w:val="100"/>
          <w:position w:val="0"/>
          <w:shd w:val="clear" w:color="auto" w:fill="auto"/>
          <w:lang w:val="en-US" w:eastAsia="en-US" w:bidi="en-US"/>
        </w:rPr>
        <w:t>OBJET DE CONVENTION</w:t>
      </w:r>
    </w:p>
    <w:p>
      <w:pPr>
        <w:pStyle w:val="Style72"/>
        <w:keepNext/>
        <w:keepLines/>
        <w:widowControl w:val="0"/>
        <w:numPr>
          <w:ilvl w:val="0"/>
          <w:numId w:val="253"/>
        </w:numPr>
        <w:shd w:val="clear" w:color="auto" w:fill="auto"/>
        <w:tabs>
          <w:tab w:pos="1470" w:val="left"/>
        </w:tabs>
        <w:bidi w:val="0"/>
        <w:spacing w:before="0" w:line="240" w:lineRule="auto"/>
        <w:ind w:left="0" w:right="0" w:firstLine="440"/>
        <w:jc w:val="left"/>
      </w:pPr>
      <w:bookmarkStart w:id="160" w:name="bookmark160"/>
      <w:r>
        <w:rPr>
          <w:color w:val="000000"/>
          <w:spacing w:val="0"/>
          <w:w w:val="100"/>
          <w:position w:val="0"/>
          <w:shd w:val="clear" w:color="auto" w:fill="auto"/>
          <w:lang w:val="en-US" w:eastAsia="en-US" w:bidi="en-US"/>
        </w:rPr>
        <w:t>: Contexte</w:t>
      </w:r>
      <w:bookmarkEnd w:id="160"/>
    </w:p>
    <w:p>
      <w:pPr>
        <w:pStyle w:val="Style31"/>
        <w:keepNext w:val="0"/>
        <w:keepLines w:val="0"/>
        <w:widowControl w:val="0"/>
        <w:shd w:val="clear" w:color="auto" w:fill="auto"/>
        <w:tabs>
          <w:tab w:leader="dot" w:pos="2984" w:val="left"/>
        </w:tabs>
        <w:bidi w:val="0"/>
        <w:spacing w:before="0" w:after="0" w:line="240" w:lineRule="auto"/>
        <w:ind w:left="440" w:right="0" w:firstLine="0"/>
        <w:jc w:val="both"/>
      </w:pPr>
      <w:r>
        <w:rPr>
          <w:color w:val="000000"/>
          <w:spacing w:val="0"/>
          <w:w w:val="100"/>
          <w:position w:val="0"/>
          <w:shd w:val="clear" w:color="auto" w:fill="auto"/>
          <w:lang w:val="en-US" w:eastAsia="en-US" w:bidi="en-US"/>
        </w:rPr>
        <w:t>La Confederation des Associations des Producteurs Agricoles pour le Developpement (CAPAD), confie a</w:t>
        <w:tab/>
        <w:t>, qui accepte, la mise en reuvre des activites d'appui a la resilience</w:t>
      </w:r>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des petits explotants agricoles familiaux, membres de la capad face a la pandemie du covid - 19 en province Ruyigi</w:t>
      </w:r>
    </w:p>
    <w:p>
      <w:pPr>
        <w:pStyle w:val="Style31"/>
        <w:keepNext w:val="0"/>
        <w:keepLines w:val="0"/>
        <w:widowControl w:val="0"/>
        <w:shd w:val="clear" w:color="auto" w:fill="auto"/>
        <w:bidi w:val="0"/>
        <w:spacing w:before="0" w:after="240" w:line="240" w:lineRule="auto"/>
        <w:ind w:left="440" w:right="0" w:firstLine="0"/>
        <w:jc w:val="left"/>
      </w:pPr>
      <w:r>
        <w:rPr>
          <w:color w:val="000000"/>
          <w:spacing w:val="0"/>
          <w:w w:val="100"/>
          <w:position w:val="0"/>
          <w:shd w:val="clear" w:color="auto" w:fill="auto"/>
          <w:lang w:val="en-US" w:eastAsia="en-US" w:bidi="en-US"/>
        </w:rPr>
        <w:t>Les activites d'appui a la resilience des petits explotants agricoles familiaux, membres de la capad face a la pandemie du covid -19 font objet du present contrat et sont complementaires aux activites de la CAPAD et d’autres partenaires dans le cadre de l’execution du present projet.</w:t>
      </w:r>
    </w:p>
    <w:p>
      <w:pPr>
        <w:pStyle w:val="Style31"/>
        <w:keepNext w:val="0"/>
        <w:keepLines w:val="0"/>
        <w:widowControl w:val="0"/>
        <w:shd w:val="clear" w:color="auto" w:fill="auto"/>
        <w:tabs>
          <w:tab w:leader="dot" w:pos="7429" w:val="right"/>
          <w:tab w:pos="7634" w:val="left"/>
        </w:tabs>
        <w:bidi w:val="0"/>
        <w:spacing w:before="0" w:after="0" w:line="240" w:lineRule="auto"/>
        <w:ind w:left="0" w:right="0" w:firstLine="440"/>
        <w:jc w:val="left"/>
      </w:pPr>
      <w:r>
        <w:rPr>
          <w:color w:val="000000"/>
          <w:spacing w:val="0"/>
          <w:w w:val="100"/>
          <w:position w:val="0"/>
          <w:shd w:val="clear" w:color="auto" w:fill="auto"/>
          <w:lang w:val="en-US" w:eastAsia="en-US" w:bidi="en-US"/>
        </w:rPr>
        <w:t>Comme partie integrante des beneficiaires du projet, le role de</w:t>
        <w:tab/>
        <w:t>,</w:t>
        <w:tab/>
        <w:t>a travers la presente</w:t>
      </w:r>
    </w:p>
    <w:p>
      <w:pPr>
        <w:pStyle w:val="Style31"/>
        <w:keepNext w:val="0"/>
        <w:keepLines w:val="0"/>
        <w:widowControl w:val="0"/>
        <w:shd w:val="clear" w:color="auto" w:fill="auto"/>
        <w:tabs>
          <w:tab w:pos="9214" w:val="left"/>
        </w:tabs>
        <w:bidi w:val="0"/>
        <w:spacing w:before="0" w:after="0" w:line="240" w:lineRule="auto"/>
        <w:ind w:left="0" w:right="0" w:firstLine="440"/>
        <w:jc w:val="left"/>
      </w:pPr>
      <w:r>
        <w:rPr>
          <w:color w:val="000000"/>
          <w:spacing w:val="0"/>
          <w:w w:val="100"/>
          <w:position w:val="0"/>
          <w:shd w:val="clear" w:color="auto" w:fill="auto"/>
          <w:lang w:val="en-US" w:eastAsia="en-US" w:bidi="en-US"/>
        </w:rPr>
        <w:t>convention,</w:t>
        <w:tab/>
        <w:t>est</w:t>
      </w:r>
    </w:p>
    <w:p>
      <w:pPr>
        <w:pStyle w:val="Style31"/>
        <w:keepNext w:val="0"/>
        <w:keepLines w:val="0"/>
        <w:widowControl w:val="0"/>
        <w:shd w:val="clear" w:color="auto" w:fill="auto"/>
        <w:tabs>
          <w:tab w:leader="dot" w:pos="8115" w:val="left"/>
        </w:tabs>
        <w:bidi w:val="0"/>
        <w:spacing w:before="0" w:after="240" w:line="240" w:lineRule="auto"/>
        <w:ind w:left="0" w:right="0" w:firstLine="440"/>
        <w:jc w:val="left"/>
      </w:pPr>
      <w:r>
        <w:rPr>
          <w:color w:val="000000"/>
          <w:spacing w:val="0"/>
          <w:w w:val="100"/>
          <w:position w:val="0"/>
          <w:shd w:val="clear" w:color="auto" w:fill="auto"/>
          <w:lang w:val="en-US" w:eastAsia="en-US" w:bidi="en-US"/>
        </w:rPr>
        <w:t>d’assurer</w:t>
        <w:tab/>
      </w:r>
    </w:p>
    <w:p>
      <w:pPr>
        <w:pStyle w:val="Style72"/>
        <w:keepNext/>
        <w:keepLines/>
        <w:widowControl w:val="0"/>
        <w:numPr>
          <w:ilvl w:val="0"/>
          <w:numId w:val="253"/>
        </w:numPr>
        <w:shd w:val="clear" w:color="auto" w:fill="auto"/>
        <w:tabs>
          <w:tab w:pos="1494" w:val="left"/>
        </w:tabs>
        <w:bidi w:val="0"/>
        <w:spacing w:before="0" w:line="240" w:lineRule="auto"/>
        <w:ind w:left="0" w:right="0" w:firstLine="440"/>
        <w:jc w:val="left"/>
      </w:pPr>
      <w:bookmarkStart w:id="162" w:name="bookmark162"/>
      <w:r>
        <w:rPr>
          <w:color w:val="000000"/>
          <w:spacing w:val="0"/>
          <w:w w:val="100"/>
          <w:position w:val="0"/>
          <w:shd w:val="clear" w:color="auto" w:fill="auto"/>
          <w:lang w:val="en-US" w:eastAsia="en-US" w:bidi="en-US"/>
        </w:rPr>
        <w:t>: Objet de l’accord de convention</w:t>
      </w:r>
      <w:bookmarkEnd w:id="162"/>
    </w:p>
    <w:p>
      <w:pPr>
        <w:pStyle w:val="Style31"/>
        <w:keepNext w:val="0"/>
        <w:keepLines w:val="0"/>
        <w:widowControl w:val="0"/>
        <w:shd w:val="clear" w:color="auto" w:fill="auto"/>
        <w:bidi w:val="0"/>
        <w:spacing w:before="0" w:after="0" w:line="240" w:lineRule="auto"/>
        <w:ind w:left="440" w:right="0" w:firstLine="0"/>
        <w:jc w:val="both"/>
      </w:pPr>
      <w:r>
        <w:rPr>
          <w:color w:val="000000"/>
          <w:spacing w:val="0"/>
          <w:w w:val="100"/>
          <w:position w:val="0"/>
          <w:shd w:val="clear" w:color="auto" w:fill="auto"/>
          <w:lang w:val="en-US" w:eastAsia="en-US" w:bidi="en-US"/>
        </w:rPr>
        <w:t>La CAPAD va soutenir financierement le projet d'appui a la resilience des petits explotants agricoles familiaux, membres de la CAPAD face a la pandemie du covid -19 par la cooperation et la promotion des entites tant publiques que privees.</w:t>
      </w:r>
    </w:p>
    <w:p>
      <w:pPr>
        <w:pStyle w:val="Style31"/>
        <w:keepNext w:val="0"/>
        <w:keepLines w:val="0"/>
        <w:widowControl w:val="0"/>
        <w:numPr>
          <w:ilvl w:val="0"/>
          <w:numId w:val="253"/>
        </w:numPr>
        <w:shd w:val="clear" w:color="auto" w:fill="auto"/>
        <w:tabs>
          <w:tab w:pos="1499" w:val="left"/>
        </w:tabs>
        <w:bidi w:val="0"/>
        <w:spacing w:before="0" w:after="240" w:line="240" w:lineRule="auto"/>
        <w:ind w:left="0" w:right="0" w:firstLine="440"/>
        <w:jc w:val="left"/>
        <w:sectPr>
          <w:headerReference w:type="default" r:id="rId161"/>
          <w:footerReference w:type="default" r:id="rId162"/>
          <w:headerReference w:type="even" r:id="rId163"/>
          <w:footerReference w:type="even" r:id="rId164"/>
          <w:footnotePr>
            <w:pos w:val="pageBottom"/>
            <w:numFmt w:val="decimal"/>
            <w:numStart w:val="6"/>
            <w:numRestart w:val="continuous"/>
            <w15:footnoteColumns w:val="1"/>
          </w:footnotePr>
          <w:pgSz w:w="11900" w:h="16840"/>
          <w:pgMar w:top="730" w:right="687" w:bottom="1220" w:left="969" w:header="302" w:footer="3" w:gutter="0"/>
          <w:cols w:space="720"/>
          <w:noEndnote/>
          <w:rtlGutter w:val="0"/>
          <w:docGrid w:linePitch="360"/>
        </w:sectPr>
      </w:pPr>
      <w:r>
        <w:rPr>
          <w:b/>
          <w:bCs/>
          <w:color w:val="000000"/>
          <w:spacing w:val="0"/>
          <w:w w:val="100"/>
          <w:position w:val="0"/>
          <w:shd w:val="clear" w:color="auto" w:fill="auto"/>
          <w:lang w:val="en-US" w:eastAsia="en-US" w:bidi="en-US"/>
        </w:rPr>
        <w:t>: Taches a executer</w:t>
      </w:r>
    </w:p>
    <w:p>
      <w:pPr>
        <w:pStyle w:val="Style31"/>
        <w:keepNext w:val="0"/>
        <w:keepLines w:val="0"/>
        <w:widowControl w:val="0"/>
        <w:pBdr>
          <w:top w:val="single" w:sz="0" w:space="0" w:color="FFFF00"/>
          <w:left w:val="single" w:sz="0" w:space="0" w:color="FFFF00"/>
          <w:bottom w:val="single" w:sz="0" w:space="3" w:color="FFFF00"/>
          <w:right w:val="single" w:sz="0" w:space="0" w:color="FFFF00"/>
        </w:pBdr>
        <w:shd w:val="clear" w:color="auto" w:fill="FFFF00"/>
        <w:bidi w:val="0"/>
        <w:spacing w:before="200" w:after="187" w:line="240" w:lineRule="auto"/>
        <w:ind w:left="0" w:right="0" w:firstLine="440"/>
        <w:jc w:val="left"/>
      </w:pPr>
      <w:r>
        <w:rPr>
          <w:color w:val="000000"/>
          <w:spacing w:val="0"/>
          <w:w w:val="100"/>
          <w:position w:val="0"/>
          <w:shd w:val="clear" w:color="auto" w:fill="auto"/>
          <w:lang w:val="en-US" w:eastAsia="en-US" w:bidi="en-US"/>
        </w:rPr>
        <w:t>Les taches sont a adapter en fonction des entites</w:t>
      </w:r>
    </w:p>
    <w:p>
      <w:pPr>
        <w:pStyle w:val="Style72"/>
        <w:keepNext/>
        <w:keepLines/>
        <w:widowControl w:val="0"/>
        <w:numPr>
          <w:ilvl w:val="0"/>
          <w:numId w:val="253"/>
        </w:numPr>
        <w:shd w:val="clear" w:color="auto" w:fill="auto"/>
        <w:tabs>
          <w:tab w:pos="1462" w:val="left"/>
        </w:tabs>
        <w:bidi w:val="0"/>
        <w:spacing w:before="0" w:line="240" w:lineRule="auto"/>
        <w:ind w:left="0" w:right="0" w:firstLine="440"/>
        <w:jc w:val="left"/>
      </w:pPr>
      <w:bookmarkStart w:id="164" w:name="bookmark164"/>
      <w:r>
        <w:rPr>
          <w:color w:val="000000"/>
          <w:spacing w:val="0"/>
          <w:w w:val="100"/>
          <w:position w:val="0"/>
          <w:shd w:val="clear" w:color="auto" w:fill="auto"/>
          <w:lang w:val="en-US" w:eastAsia="en-US" w:bidi="en-US"/>
        </w:rPr>
        <w:t>: Lignes directrices de la convention</w:t>
      </w:r>
      <w:bookmarkEnd w:id="164"/>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La convention entre la CAPAD et l’entite responsable du projet.. s’appuie sur les principes suivants :</w:t>
      </w:r>
    </w:p>
    <w:p>
      <w:pPr>
        <w:pStyle w:val="Style31"/>
        <w:keepNext w:val="0"/>
        <w:keepLines w:val="0"/>
        <w:widowControl w:val="0"/>
        <w:shd w:val="clear" w:color="auto" w:fill="auto"/>
        <w:bidi w:val="0"/>
        <w:spacing w:before="0" w:after="240" w:line="240" w:lineRule="auto"/>
        <w:ind w:left="440" w:right="0" w:firstLine="0"/>
        <w:jc w:val="both"/>
      </w:pPr>
      <w:r>
        <w:rPr>
          <w:b/>
          <w:bCs/>
          <w:color w:val="000000"/>
          <w:spacing w:val="0"/>
          <w:w w:val="100"/>
          <w:position w:val="0"/>
          <w:shd w:val="clear" w:color="auto" w:fill="auto"/>
          <w:lang w:val="en-US" w:eastAsia="en-US" w:bidi="en-US"/>
        </w:rPr>
        <w:t xml:space="preserve">Confiance et respect </w:t>
      </w:r>
      <w:r>
        <w:rPr>
          <w:color w:val="000000"/>
          <w:spacing w:val="0"/>
          <w:w w:val="100"/>
          <w:position w:val="0"/>
          <w:shd w:val="clear" w:color="auto" w:fill="auto"/>
          <w:lang w:val="en-US" w:eastAsia="en-US" w:bidi="en-US"/>
        </w:rPr>
        <w:t>: Les parties signataires s’engagent a promouvoir et a renforcer leur relation ainsi que leur cooperation en s’assurant que chacune des parties connaisse et respecte le mandat, les chartes et les statuts de l’autre partie, et en respectant la contribution au projet apporte par chacune des parties.</w:t>
      </w:r>
    </w:p>
    <w:p>
      <w:pPr>
        <w:pStyle w:val="Style31"/>
        <w:keepNext w:val="0"/>
        <w:keepLines w:val="0"/>
        <w:widowControl w:val="0"/>
        <w:shd w:val="clear" w:color="auto" w:fill="auto"/>
        <w:bidi w:val="0"/>
        <w:spacing w:before="0" w:after="240" w:line="240" w:lineRule="auto"/>
        <w:ind w:left="440" w:right="0" w:firstLine="0"/>
        <w:jc w:val="both"/>
      </w:pPr>
      <w:r>
        <w:rPr>
          <w:b/>
          <w:bCs/>
          <w:color w:val="000000"/>
          <w:spacing w:val="0"/>
          <w:w w:val="100"/>
          <w:position w:val="0"/>
          <w:shd w:val="clear" w:color="auto" w:fill="auto"/>
          <w:lang w:val="en-US" w:eastAsia="en-US" w:bidi="en-US"/>
        </w:rPr>
        <w:t xml:space="preserve">Reciprocite : </w:t>
      </w:r>
      <w:r>
        <w:rPr>
          <w:color w:val="000000"/>
          <w:spacing w:val="0"/>
          <w:w w:val="100"/>
          <w:position w:val="0"/>
          <w:shd w:val="clear" w:color="auto" w:fill="auto"/>
          <w:lang w:val="en-US" w:eastAsia="en-US" w:bidi="en-US"/>
        </w:rPr>
        <w:t>Chaque partenaire reconnait la reciprocite de ses actes et l’utilisation des ressources partagees afin de realiser des objectifs communs.</w:t>
      </w:r>
    </w:p>
    <w:p>
      <w:pPr>
        <w:pStyle w:val="Style31"/>
        <w:keepNext w:val="0"/>
        <w:keepLines w:val="0"/>
        <w:widowControl w:val="0"/>
        <w:shd w:val="clear" w:color="auto" w:fill="auto"/>
        <w:bidi w:val="0"/>
        <w:spacing w:before="0" w:after="240" w:line="240" w:lineRule="auto"/>
        <w:ind w:left="440" w:right="0" w:firstLine="0"/>
        <w:jc w:val="both"/>
      </w:pPr>
      <w:r>
        <w:rPr>
          <w:b/>
          <w:bCs/>
          <w:color w:val="000000"/>
          <w:spacing w:val="0"/>
          <w:w w:val="100"/>
          <w:position w:val="0"/>
          <w:shd w:val="clear" w:color="auto" w:fill="auto"/>
          <w:lang w:val="en-US" w:eastAsia="en-US" w:bidi="en-US"/>
        </w:rPr>
        <w:t xml:space="preserve">Complementarite </w:t>
      </w:r>
      <w:r>
        <w:rPr>
          <w:color w:val="000000"/>
          <w:spacing w:val="0"/>
          <w:w w:val="100"/>
          <w:position w:val="0"/>
          <w:shd w:val="clear" w:color="auto" w:fill="auto"/>
          <w:lang w:val="en-US" w:eastAsia="en-US" w:bidi="en-US"/>
        </w:rPr>
        <w:t>: CAPAD et entite responsable du projet s’acquittent de leurs fonctions dans la realisation, se soutenir et se completer mutuellement, tout en preservant leur autonomie et en assumant leurs responsabilites.</w:t>
      </w:r>
    </w:p>
    <w:p>
      <w:pPr>
        <w:pStyle w:val="Style31"/>
        <w:keepNext w:val="0"/>
        <w:keepLines w:val="0"/>
        <w:widowControl w:val="0"/>
        <w:shd w:val="clear" w:color="auto" w:fill="auto"/>
        <w:bidi w:val="0"/>
        <w:spacing w:before="0" w:after="240" w:line="240" w:lineRule="auto"/>
        <w:ind w:left="440" w:right="0" w:firstLine="0"/>
        <w:jc w:val="both"/>
      </w:pPr>
      <w:r>
        <w:rPr>
          <w:b/>
          <w:bCs/>
          <w:color w:val="000000"/>
          <w:spacing w:val="0"/>
          <w:w w:val="100"/>
          <w:position w:val="0"/>
          <w:shd w:val="clear" w:color="auto" w:fill="auto"/>
          <w:lang w:val="en-US" w:eastAsia="en-US" w:bidi="en-US"/>
        </w:rPr>
        <w:t xml:space="preserve">Transparence : </w:t>
      </w:r>
      <w:r>
        <w:rPr>
          <w:color w:val="000000"/>
          <w:spacing w:val="0"/>
          <w:w w:val="100"/>
          <w:position w:val="0"/>
          <w:shd w:val="clear" w:color="auto" w:fill="auto"/>
          <w:lang w:val="en-US" w:eastAsia="en-US" w:bidi="en-US"/>
        </w:rPr>
        <w:t>Les partenaires doivent partager et mettre a disposition de l’autre partie, des intervenants et du domaine public, toute information utile. Cette clause inclut une tolerance zero pour tout comportement frauduleux, y compris toute forme de corruption.</w:t>
      </w:r>
    </w:p>
    <w:p>
      <w:pPr>
        <w:pStyle w:val="Style31"/>
        <w:keepNext w:val="0"/>
        <w:keepLines w:val="0"/>
        <w:widowControl w:val="0"/>
        <w:shd w:val="clear" w:color="auto" w:fill="auto"/>
        <w:tabs>
          <w:tab w:leader="dot" w:pos="5710" w:val="left"/>
        </w:tabs>
        <w:bidi w:val="0"/>
        <w:spacing w:before="0" w:after="240" w:line="240" w:lineRule="auto"/>
        <w:ind w:left="440" w:right="0" w:firstLine="0"/>
        <w:jc w:val="both"/>
      </w:pPr>
      <w:r>
        <w:rPr>
          <w:b/>
          <w:bCs/>
          <w:color w:val="000000"/>
          <w:spacing w:val="0"/>
          <w:w w:val="100"/>
          <w:position w:val="0"/>
          <w:shd w:val="clear" w:color="auto" w:fill="auto"/>
          <w:lang w:val="en-US" w:eastAsia="en-US" w:bidi="en-US"/>
        </w:rPr>
        <w:t xml:space="preserve">Responsabilite </w:t>
      </w:r>
      <w:r>
        <w:rPr>
          <w:color w:val="000000"/>
          <w:spacing w:val="0"/>
          <w:w w:val="100"/>
          <w:position w:val="0"/>
          <w:shd w:val="clear" w:color="auto" w:fill="auto"/>
          <w:lang w:val="en-US" w:eastAsia="en-US" w:bidi="en-US"/>
        </w:rPr>
        <w:t>: la CAPAD et l’entite responsable</w:t>
        <w:tab/>
        <w:t>sont responsables l’une envers l’autre , ainsi que envers les intervenants. Ceci inclut le respect des normes humanitaires fondamentales de qualite et de responsabilite.</w:t>
      </w:r>
    </w:p>
    <w:p>
      <w:pPr>
        <w:pStyle w:val="Style31"/>
        <w:keepNext w:val="0"/>
        <w:keepLines w:val="0"/>
        <w:widowControl w:val="0"/>
        <w:shd w:val="clear" w:color="auto" w:fill="auto"/>
        <w:bidi w:val="0"/>
        <w:spacing w:before="0" w:after="240" w:line="240" w:lineRule="auto"/>
        <w:ind w:left="440" w:right="0" w:firstLine="0"/>
        <w:jc w:val="both"/>
      </w:pPr>
      <w:r>
        <w:rPr>
          <w:b/>
          <w:bCs/>
          <w:color w:val="000000"/>
          <w:spacing w:val="0"/>
          <w:w w:val="100"/>
          <w:position w:val="0"/>
          <w:shd w:val="clear" w:color="auto" w:fill="auto"/>
          <w:lang w:val="en-US" w:eastAsia="en-US" w:bidi="en-US"/>
        </w:rPr>
        <w:t xml:space="preserve">Appropriation et durabilite </w:t>
      </w:r>
      <w:r>
        <w:rPr>
          <w:color w:val="000000"/>
          <w:spacing w:val="0"/>
          <w:w w:val="100"/>
          <w:position w:val="0"/>
          <w:shd w:val="clear" w:color="auto" w:fill="auto"/>
          <w:lang w:val="en-US" w:eastAsia="en-US" w:bidi="en-US"/>
        </w:rPr>
        <w:t>: les deux organisations partenaires doivent mettre en place des dispositifs pour s’assurer de la durabilite et de l’appropriation de toutes les interventions du projet par les populations beneficiaires et les autorites locales.</w:t>
      </w:r>
    </w:p>
    <w:p>
      <w:pPr>
        <w:pStyle w:val="Style72"/>
        <w:keepNext/>
        <w:keepLines/>
        <w:widowControl w:val="0"/>
        <w:numPr>
          <w:ilvl w:val="0"/>
          <w:numId w:val="253"/>
        </w:numPr>
        <w:shd w:val="clear" w:color="auto" w:fill="auto"/>
        <w:tabs>
          <w:tab w:pos="1457" w:val="left"/>
        </w:tabs>
        <w:bidi w:val="0"/>
        <w:spacing w:before="0" w:after="0" w:line="240" w:lineRule="auto"/>
        <w:ind w:left="0" w:right="0" w:firstLine="440"/>
        <w:jc w:val="left"/>
      </w:pPr>
      <w:bookmarkStart w:id="166" w:name="bookmark166"/>
      <w:r>
        <w:rPr>
          <w:color w:val="000000"/>
          <w:spacing w:val="0"/>
          <w:w w:val="100"/>
          <w:position w:val="0"/>
          <w:shd w:val="clear" w:color="auto" w:fill="auto"/>
          <w:lang w:val="en-US" w:eastAsia="en-US" w:bidi="en-US"/>
        </w:rPr>
        <w:t>: Contenu du projet</w:t>
      </w:r>
      <w:bookmarkEnd w:id="166"/>
    </w:p>
    <w:p>
      <w:pPr>
        <w:pStyle w:val="Style31"/>
        <w:keepNext w:val="0"/>
        <w:keepLines w:val="0"/>
        <w:widowControl w:val="0"/>
        <w:shd w:val="clear" w:color="auto" w:fill="auto"/>
        <w:bidi w:val="0"/>
        <w:spacing w:before="0" w:after="0" w:line="240" w:lineRule="auto"/>
        <w:ind w:left="440" w:right="0" w:firstLine="0"/>
        <w:jc w:val="both"/>
      </w:pPr>
      <w:r>
        <w:rPr>
          <w:b/>
          <w:bCs/>
          <w:color w:val="000000"/>
          <w:spacing w:val="0"/>
          <w:w w:val="100"/>
          <w:position w:val="0"/>
          <w:shd w:val="clear" w:color="auto" w:fill="auto"/>
          <w:lang w:val="en-US" w:eastAsia="en-US" w:bidi="en-US"/>
        </w:rPr>
        <w:t xml:space="preserve">Composante 1 </w:t>
      </w:r>
      <w:r>
        <w:rPr>
          <w:color w:val="000000"/>
          <w:spacing w:val="0"/>
          <w:w w:val="100"/>
          <w:position w:val="0"/>
          <w:shd w:val="clear" w:color="auto" w:fill="auto"/>
          <w:lang w:val="en-US" w:eastAsia="en-US" w:bidi="en-US"/>
        </w:rPr>
        <w:t>: Appui a l’augmentation quantitative et qualitative de l’offre de bananes multi</w:t>
        <w:softHyphen/>
        <w:t>usage et de leur mise en marche.</w:t>
      </w:r>
    </w:p>
    <w:p>
      <w:pPr>
        <w:pStyle w:val="Style31"/>
        <w:keepNext w:val="0"/>
        <w:keepLines w:val="0"/>
        <w:widowControl w:val="0"/>
        <w:shd w:val="clear" w:color="auto" w:fill="auto"/>
        <w:bidi w:val="0"/>
        <w:spacing w:before="0" w:after="0" w:line="240" w:lineRule="auto"/>
        <w:ind w:left="440" w:right="0" w:firstLine="0"/>
        <w:jc w:val="both"/>
      </w:pPr>
      <w:r>
        <w:rPr>
          <w:b/>
          <w:bCs/>
          <w:color w:val="000000"/>
          <w:spacing w:val="0"/>
          <w:w w:val="100"/>
          <w:position w:val="0"/>
          <w:shd w:val="clear" w:color="auto" w:fill="auto"/>
          <w:lang w:val="en-US" w:eastAsia="en-US" w:bidi="en-US"/>
        </w:rPr>
        <w:t xml:space="preserve">Composante 2 </w:t>
      </w:r>
      <w:r>
        <w:rPr>
          <w:color w:val="000000"/>
          <w:spacing w:val="0"/>
          <w:w w:val="100"/>
          <w:position w:val="0"/>
          <w:shd w:val="clear" w:color="auto" w:fill="auto"/>
          <w:lang w:val="en-US" w:eastAsia="en-US" w:bidi="en-US"/>
        </w:rPr>
        <w:t>: Renforcement des capacites des cooperatives en soutien a la mise en marche collective et contractuelle des productions.</w:t>
      </w:r>
    </w:p>
    <w:p>
      <w:pPr>
        <w:pStyle w:val="Style31"/>
        <w:keepNext w:val="0"/>
        <w:keepLines w:val="0"/>
        <w:widowControl w:val="0"/>
        <w:shd w:val="clear" w:color="auto" w:fill="auto"/>
        <w:bidi w:val="0"/>
        <w:spacing w:before="0" w:after="240" w:line="240" w:lineRule="auto"/>
        <w:ind w:left="0" w:right="0" w:firstLine="440"/>
        <w:jc w:val="left"/>
      </w:pPr>
      <w:r>
        <w:rPr>
          <w:b/>
          <w:bCs/>
          <w:color w:val="000000"/>
          <w:spacing w:val="0"/>
          <w:w w:val="100"/>
          <w:position w:val="0"/>
          <w:shd w:val="clear" w:color="auto" w:fill="auto"/>
          <w:lang w:val="en-US" w:eastAsia="en-US" w:bidi="en-US"/>
        </w:rPr>
        <w:t xml:space="preserve">Composante 3 </w:t>
      </w:r>
      <w:r>
        <w:rPr>
          <w:color w:val="000000"/>
          <w:spacing w:val="0"/>
          <w:w w:val="100"/>
          <w:position w:val="0"/>
          <w:shd w:val="clear" w:color="auto" w:fill="auto"/>
          <w:lang w:val="en-US" w:eastAsia="en-US" w:bidi="en-US"/>
        </w:rPr>
        <w:t>:. Coordination, suivi et gestion du projet.</w:t>
      </w:r>
    </w:p>
    <w:p>
      <w:pPr>
        <w:pStyle w:val="Style72"/>
        <w:keepNext/>
        <w:keepLines/>
        <w:widowControl w:val="0"/>
        <w:shd w:val="clear" w:color="auto" w:fill="auto"/>
        <w:bidi w:val="0"/>
        <w:spacing w:before="0" w:line="240" w:lineRule="auto"/>
        <w:ind w:left="0" w:right="0" w:firstLine="440"/>
        <w:jc w:val="left"/>
      </w:pPr>
      <w:bookmarkStart w:id="168" w:name="bookmark168"/>
      <w:r>
        <w:rPr>
          <w:color w:val="000000"/>
          <w:spacing w:val="0"/>
          <w:w w:val="100"/>
          <w:position w:val="0"/>
          <w:shd w:val="clear" w:color="auto" w:fill="auto"/>
          <w:lang w:val="en-US" w:eastAsia="en-US" w:bidi="en-US"/>
        </w:rPr>
        <w:t>Articles 6 : Les obligations</w:t>
      </w:r>
      <w:bookmarkEnd w:id="168"/>
    </w:p>
    <w:p>
      <w:pPr>
        <w:pStyle w:val="Style31"/>
        <w:keepNext w:val="0"/>
        <w:keepLines w:val="0"/>
        <w:widowControl w:val="0"/>
        <w:shd w:val="clear" w:color="auto" w:fill="auto"/>
        <w:bidi w:val="0"/>
        <w:spacing w:before="0" w:after="0" w:line="240" w:lineRule="auto"/>
        <w:ind w:left="440" w:right="0" w:firstLine="0"/>
        <w:jc w:val="both"/>
      </w:pPr>
      <w:r>
        <w:rPr>
          <w:color w:val="000000"/>
          <w:spacing w:val="0"/>
          <w:w w:val="100"/>
          <w:position w:val="0"/>
          <w:shd w:val="clear" w:color="auto" w:fill="auto"/>
          <w:lang w:val="en-US" w:eastAsia="en-US" w:bidi="en-US"/>
        </w:rPr>
        <w:t>En vertu de la presente convention, l’entite responsable du projet..., est responsable de la realisation des actions convenues, et se doit donc :</w:t>
      </w:r>
    </w:p>
    <w:p>
      <w:pPr>
        <w:pStyle w:val="Style31"/>
        <w:keepNext w:val="0"/>
        <w:keepLines w:val="0"/>
        <w:widowControl w:val="0"/>
        <w:numPr>
          <w:ilvl w:val="0"/>
          <w:numId w:val="255"/>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D’assumer la responsabilite generale des etapes de planification, de realisation, de production des rapports et du suivi de l’impact ;</w:t>
      </w:r>
    </w:p>
    <w:p>
      <w:pPr>
        <w:pStyle w:val="Style31"/>
        <w:keepNext w:val="0"/>
        <w:keepLines w:val="0"/>
        <w:widowControl w:val="0"/>
        <w:numPr>
          <w:ilvl w:val="0"/>
          <w:numId w:val="255"/>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De s’assurer que les fonds sont utilises conformement a la grille de planification et du budget tels qu’approuves ;</w:t>
      </w:r>
    </w:p>
    <w:p>
      <w:pPr>
        <w:pStyle w:val="Style31"/>
        <w:keepNext w:val="0"/>
        <w:keepLines w:val="0"/>
        <w:widowControl w:val="0"/>
        <w:numPr>
          <w:ilvl w:val="0"/>
          <w:numId w:val="255"/>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De s’assurer que l’administration et le controle interne des ressources du projet sont effectues de maniere adequate ;</w:t>
      </w:r>
    </w:p>
    <w:p>
      <w:pPr>
        <w:pStyle w:val="Style31"/>
        <w:keepNext w:val="0"/>
        <w:keepLines w:val="0"/>
        <w:widowControl w:val="0"/>
        <w:numPr>
          <w:ilvl w:val="0"/>
          <w:numId w:val="255"/>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De s’assurer que les fonds de la presente convention sont correctement comptabilises et sont indiques dans le plan, le budget et la comptabilite de l’entite responsable du projet ;</w:t>
      </w:r>
    </w:p>
    <w:p>
      <w:pPr>
        <w:pStyle w:val="Style31"/>
        <w:keepNext w:val="0"/>
        <w:keepLines w:val="0"/>
        <w:widowControl w:val="0"/>
        <w:numPr>
          <w:ilvl w:val="0"/>
          <w:numId w:val="255"/>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De tenir informer sans delai la CAPAD de toute condition venant interferer ou mena^ant d’interferer dans la reussite de la mise en reuvre du projet ;</w:t>
      </w:r>
    </w:p>
    <w:p>
      <w:pPr>
        <w:pStyle w:val="Style31"/>
        <w:keepNext w:val="0"/>
        <w:keepLines w:val="0"/>
        <w:widowControl w:val="0"/>
        <w:numPr>
          <w:ilvl w:val="0"/>
          <w:numId w:val="255"/>
        </w:numPr>
        <w:shd w:val="clear" w:color="auto" w:fill="auto"/>
        <w:tabs>
          <w:tab w:pos="1155" w:val="left"/>
        </w:tabs>
        <w:bidi w:val="0"/>
        <w:spacing w:before="0" w:after="240" w:line="240" w:lineRule="auto"/>
        <w:ind w:left="0" w:right="0" w:firstLine="800"/>
        <w:jc w:val="left"/>
      </w:pPr>
      <w:r>
        <w:rPr>
          <w:color w:val="000000"/>
          <w:spacing w:val="0"/>
          <w:w w:val="100"/>
          <w:position w:val="0"/>
          <w:shd w:val="clear" w:color="auto" w:fill="auto"/>
          <w:lang w:val="en-US" w:eastAsia="en-US" w:bidi="en-US"/>
        </w:rPr>
        <w:t>De s’assurer du respect du code de conduite ;</w:t>
      </w:r>
    </w:p>
    <w:p>
      <w:pPr>
        <w:pStyle w:val="Style31"/>
        <w:keepNext w:val="0"/>
        <w:keepLines w:val="0"/>
        <w:widowControl w:val="0"/>
        <w:numPr>
          <w:ilvl w:val="0"/>
          <w:numId w:val="255"/>
        </w:numPr>
        <w:shd w:val="clear" w:color="auto" w:fill="auto"/>
        <w:tabs>
          <w:tab w:pos="1155" w:val="left"/>
        </w:tabs>
        <w:bidi w:val="0"/>
        <w:spacing w:before="0" w:after="240" w:line="240" w:lineRule="auto"/>
        <w:ind w:left="1160" w:right="0" w:hanging="360"/>
        <w:jc w:val="both"/>
      </w:pPr>
      <w:r>
        <w:rPr>
          <w:color w:val="000000"/>
          <w:spacing w:val="0"/>
          <w:w w:val="100"/>
          <w:position w:val="0"/>
          <w:shd w:val="clear" w:color="auto" w:fill="auto"/>
          <w:lang w:val="en-US" w:eastAsia="en-US" w:bidi="en-US"/>
        </w:rPr>
        <w:t>D’etre responsables envers les populations beneficiaires des actions prevues par la convention de partenariat, et de rendre accessible de maniere simple et directe pour chacun des intervenants toute information utile sur les questions financieres et l’avancement du projet ;</w:t>
      </w:r>
    </w:p>
    <w:p>
      <w:pPr>
        <w:pStyle w:val="Style31"/>
        <w:keepNext w:val="0"/>
        <w:keepLines w:val="0"/>
        <w:widowControl w:val="0"/>
        <w:shd w:val="clear" w:color="auto" w:fill="auto"/>
        <w:bidi w:val="0"/>
        <w:spacing w:before="0" w:after="0" w:line="240" w:lineRule="auto"/>
        <w:ind w:left="440" w:right="0" w:firstLine="0"/>
        <w:jc w:val="both"/>
      </w:pPr>
      <w:r>
        <w:rPr>
          <w:color w:val="000000"/>
          <w:spacing w:val="0"/>
          <w:w w:val="100"/>
          <w:position w:val="0"/>
          <w:shd w:val="clear" w:color="auto" w:fill="auto"/>
          <w:lang w:val="en-US" w:eastAsia="en-US" w:bidi="en-US"/>
        </w:rPr>
        <w:t>La CAPAD fournira des fonds ainsi que des services afin d’aider l’en tite responsable du projet a atteindre les objectifs et les resultats tels qu’ils sont fixes dans la grille de planification du projet. De plus, la CAPAD :</w:t>
      </w:r>
    </w:p>
    <w:p>
      <w:pPr>
        <w:pStyle w:val="Style31"/>
        <w:keepNext w:val="0"/>
        <w:keepLines w:val="0"/>
        <w:widowControl w:val="0"/>
        <w:numPr>
          <w:ilvl w:val="0"/>
          <w:numId w:val="257"/>
        </w:numPr>
        <w:shd w:val="clear" w:color="auto" w:fill="auto"/>
        <w:tabs>
          <w:tab w:pos="1155" w:val="left"/>
          <w:tab w:leader="dot" w:pos="1657"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 xml:space="preserve">Informera l’entite responsable du projet de l’approbation des rapports dans les </w:t>
        <w:tab/>
        <w:t>suivant leur reception. En cas de non-approbation, l’entite responsable du projet a le droit d’en connaitre les raisons.</w:t>
      </w:r>
    </w:p>
    <w:p>
      <w:pPr>
        <w:pStyle w:val="Style31"/>
        <w:keepNext w:val="0"/>
        <w:keepLines w:val="0"/>
        <w:widowControl w:val="0"/>
        <w:numPr>
          <w:ilvl w:val="0"/>
          <w:numId w:val="257"/>
        </w:numPr>
        <w:shd w:val="clear" w:color="auto" w:fill="auto"/>
        <w:tabs>
          <w:tab w:pos="1155" w:val="left"/>
        </w:tabs>
        <w:bidi w:val="0"/>
        <w:spacing w:before="0" w:after="240" w:line="240" w:lineRule="auto"/>
        <w:ind w:left="1160" w:right="0" w:hanging="360"/>
        <w:jc w:val="both"/>
      </w:pPr>
      <w:r>
        <w:rPr>
          <w:color w:val="000000"/>
          <w:spacing w:val="0"/>
          <w:w w:val="100"/>
          <w:position w:val="0"/>
          <w:shd w:val="clear" w:color="auto" w:fill="auto"/>
          <w:lang w:val="en-US" w:eastAsia="en-US" w:bidi="en-US"/>
        </w:rPr>
        <w:t>Encourage et soutient le processus de transformation structurelle strategique de l’entite responsable du projet afin d’ameliorer ses methodes d’intervention et de travail. Ceci doit etre assure par une analyse constante de la capacite de chaque partenaire a rester fidele a sa mission et a ses idees.</w:t>
      </w:r>
    </w:p>
    <w:p>
      <w:pPr>
        <w:pStyle w:val="Style31"/>
        <w:keepNext w:val="0"/>
        <w:keepLines w:val="0"/>
        <w:widowControl w:val="0"/>
        <w:shd w:val="clear" w:color="auto" w:fill="auto"/>
        <w:bidi w:val="0"/>
        <w:spacing w:before="0" w:after="240" w:line="240" w:lineRule="auto"/>
        <w:ind w:left="0" w:right="0" w:firstLine="800"/>
        <w:jc w:val="both"/>
      </w:pPr>
      <w:r>
        <w:rPr>
          <w:color w:val="000000"/>
          <w:spacing w:val="0"/>
          <w:w w:val="100"/>
          <w:position w:val="0"/>
          <w:shd w:val="clear" w:color="auto" w:fill="auto"/>
          <w:lang w:val="en-US" w:eastAsia="en-US" w:bidi="en-US"/>
        </w:rPr>
        <w:t>Les deux parties sont tenues :</w:t>
      </w:r>
    </w:p>
    <w:p>
      <w:pPr>
        <w:pStyle w:val="Style31"/>
        <w:keepNext w:val="0"/>
        <w:keepLines w:val="0"/>
        <w:widowControl w:val="0"/>
        <w:numPr>
          <w:ilvl w:val="0"/>
          <w:numId w:val="259"/>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De communiquer et de cooperer pleinement pour atteindre les objectifs et les resultats fixes, en d’en faire tout leur possible pour optimiser l’utilisation des ressources engagees dans le projet.</w:t>
      </w:r>
    </w:p>
    <w:p>
      <w:pPr>
        <w:pStyle w:val="Style31"/>
        <w:keepNext w:val="0"/>
        <w:keepLines w:val="0"/>
        <w:widowControl w:val="0"/>
        <w:numPr>
          <w:ilvl w:val="0"/>
          <w:numId w:val="259"/>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De s’efforcer de coordonner aux mieux les actions entreprises dans le cadre de la presente convention avec d’autres partenaires de developpement faisant partie integrante du projet.</w:t>
      </w:r>
    </w:p>
    <w:p>
      <w:pPr>
        <w:pStyle w:val="Style31"/>
        <w:keepNext w:val="0"/>
        <w:keepLines w:val="0"/>
        <w:widowControl w:val="0"/>
        <w:numPr>
          <w:ilvl w:val="0"/>
          <w:numId w:val="259"/>
        </w:numPr>
        <w:shd w:val="clear" w:color="auto" w:fill="auto"/>
        <w:tabs>
          <w:tab w:pos="1155" w:val="left"/>
        </w:tabs>
        <w:bidi w:val="0"/>
        <w:spacing w:before="0" w:after="0" w:line="240" w:lineRule="auto"/>
        <w:ind w:left="1160" w:right="0" w:hanging="360"/>
        <w:jc w:val="both"/>
      </w:pPr>
      <w:r>
        <w:rPr>
          <w:color w:val="000000"/>
          <w:spacing w:val="0"/>
          <w:w w:val="100"/>
          <w:position w:val="0"/>
          <w:shd w:val="clear" w:color="auto" w:fill="auto"/>
          <w:lang w:val="en-US" w:eastAsia="en-US" w:bidi="en-US"/>
        </w:rPr>
        <w:t>D’accorder une entiere collaboration afin de s’assurer que les objectifs de la convention soient atteints. A cette fin, les parties echangeront leurs avis respectifs concernant les questions relatives au projet, mettront a disposition de l’autre partie, toutes les donnees, informations et documents disponibles.</w:t>
      </w:r>
    </w:p>
    <w:p>
      <w:pPr>
        <w:pStyle w:val="Style31"/>
        <w:keepNext w:val="0"/>
        <w:keepLines w:val="0"/>
        <w:widowControl w:val="0"/>
        <w:numPr>
          <w:ilvl w:val="0"/>
          <w:numId w:val="259"/>
        </w:numPr>
        <w:shd w:val="clear" w:color="auto" w:fill="auto"/>
        <w:tabs>
          <w:tab w:pos="1155" w:val="left"/>
        </w:tabs>
        <w:bidi w:val="0"/>
        <w:spacing w:before="0" w:after="240" w:line="240" w:lineRule="auto"/>
        <w:ind w:left="1160" w:right="0" w:hanging="360"/>
        <w:jc w:val="both"/>
      </w:pPr>
      <w:r>
        <w:rPr>
          <w:color w:val="000000"/>
          <w:spacing w:val="0"/>
          <w:w w:val="100"/>
          <w:position w:val="0"/>
          <w:shd w:val="clear" w:color="auto" w:fill="auto"/>
          <w:lang w:val="en-US" w:eastAsia="en-US" w:bidi="en-US"/>
        </w:rPr>
        <w:t>De se tenir respectivement informees de toute activite relative au projet et de faire le point ensemble, une fois le trimestre ou lorsque surviennent les evenements pouvant avoir des effets sur le statut de l’autre partie ou meme pouvant influer sur la realisation des objectifs du projet et necessitant par consequent une revision du plan d’execution et du budget du projet.</w:t>
      </w:r>
    </w:p>
    <w:p>
      <w:pPr>
        <w:pStyle w:val="Style31"/>
        <w:keepNext w:val="0"/>
        <w:keepLines w:val="0"/>
        <w:widowControl w:val="0"/>
        <w:numPr>
          <w:ilvl w:val="0"/>
          <w:numId w:val="261"/>
        </w:numPr>
        <w:shd w:val="clear" w:color="auto" w:fill="auto"/>
        <w:tabs>
          <w:tab w:pos="1465" w:val="left"/>
        </w:tabs>
        <w:bidi w:val="0"/>
        <w:spacing w:before="0" w:after="240" w:line="240" w:lineRule="auto"/>
        <w:ind w:left="0" w:right="0" w:firstLine="440"/>
        <w:jc w:val="left"/>
      </w:pPr>
      <w:r>
        <w:rPr>
          <w:b/>
          <w:bCs/>
          <w:color w:val="000000"/>
          <w:spacing w:val="0"/>
          <w:w w:val="100"/>
          <w:position w:val="0"/>
          <w:shd w:val="clear" w:color="auto" w:fill="auto"/>
          <w:lang w:val="en-US" w:eastAsia="en-US" w:bidi="en-US"/>
        </w:rPr>
        <w:t>: MODALITES D’EXECUTION.</w:t>
      </w:r>
    </w:p>
    <w:p>
      <w:pPr>
        <w:pStyle w:val="Style31"/>
        <w:keepNext w:val="0"/>
        <w:keepLines w:val="0"/>
        <w:widowControl w:val="0"/>
        <w:numPr>
          <w:ilvl w:val="1"/>
          <w:numId w:val="263"/>
        </w:numPr>
        <w:shd w:val="clear" w:color="auto" w:fill="auto"/>
        <w:tabs>
          <w:tab w:pos="1706" w:val="left"/>
        </w:tabs>
        <w:bidi w:val="0"/>
        <w:spacing w:before="0" w:after="500" w:line="240" w:lineRule="auto"/>
        <w:ind w:left="1220" w:right="0" w:firstLine="0"/>
        <w:jc w:val="left"/>
      </w:pPr>
      <w:r>
        <w:rPr>
          <w:b/>
          <w:bCs/>
          <w:color w:val="000000"/>
          <w:spacing w:val="0"/>
          <w:w w:val="100"/>
          <w:position w:val="0"/>
          <w:shd w:val="clear" w:color="auto" w:fill="auto"/>
          <w:lang w:val="en-US" w:eastAsia="en-US" w:bidi="en-US"/>
        </w:rPr>
        <w:t>Montant de la convention</w:t>
      </w:r>
    </w:p>
    <w:p>
      <w:pPr>
        <w:pStyle w:val="Style72"/>
        <w:keepNext/>
        <w:keepLines/>
        <w:widowControl w:val="0"/>
        <w:numPr>
          <w:ilvl w:val="1"/>
          <w:numId w:val="263"/>
        </w:numPr>
        <w:shd w:val="clear" w:color="auto" w:fill="auto"/>
        <w:tabs>
          <w:tab w:pos="1706" w:val="left"/>
        </w:tabs>
        <w:bidi w:val="0"/>
        <w:spacing w:before="0" w:after="100" w:line="240" w:lineRule="auto"/>
        <w:ind w:left="1220" w:right="0" w:firstLine="0"/>
        <w:jc w:val="left"/>
      </w:pPr>
      <w:bookmarkStart w:id="170" w:name="bookmark170"/>
      <w:r>
        <w:rPr>
          <w:color w:val="000000"/>
          <w:spacing w:val="0"/>
          <w:w w:val="100"/>
          <w:position w:val="0"/>
          <w:shd w:val="clear" w:color="auto" w:fill="auto"/>
          <w:lang w:val="en-US" w:eastAsia="en-US" w:bidi="en-US"/>
        </w:rPr>
        <w:t>Modalites de paiement des prestations.</w:t>
      </w:r>
      <w:bookmarkEnd w:id="170"/>
    </w:p>
    <w:p>
      <w:pPr>
        <w:pStyle w:val="Style31"/>
        <w:keepNext w:val="0"/>
        <w:keepLines w:val="0"/>
        <w:widowControl w:val="0"/>
        <w:shd w:val="clear" w:color="auto" w:fill="auto"/>
        <w:bidi w:val="0"/>
        <w:spacing w:before="0" w:line="240" w:lineRule="auto"/>
        <w:ind w:left="440" w:right="0" w:firstLine="0"/>
        <w:jc w:val="both"/>
      </w:pPr>
      <w:r>
        <w:rPr>
          <w:b/>
          <w:bCs/>
          <w:color w:val="000000"/>
          <w:spacing w:val="0"/>
          <w:w w:val="100"/>
          <w:position w:val="0"/>
          <w:shd w:val="clear" w:color="auto" w:fill="auto"/>
          <w:lang w:val="en-US" w:eastAsia="en-US" w:bidi="en-US"/>
        </w:rPr>
        <w:t xml:space="preserve">Un compte des operations du Projet </w:t>
      </w:r>
      <w:r>
        <w:rPr>
          <w:color w:val="000000"/>
          <w:spacing w:val="0"/>
          <w:w w:val="100"/>
          <w:position w:val="0"/>
          <w:shd w:val="clear" w:color="auto" w:fill="auto"/>
          <w:lang w:val="en-US" w:eastAsia="en-US" w:bidi="en-US"/>
        </w:rPr>
        <w:t>pour payer les transactions locales doit exister et les paiements doivent se faire en BIF. Les payements seront prepares par la responsable administrative et financiere de la CAPAD. Les cheques ou ordres de virement seront cosignes par la Secretaire executive de la CAPAD ou un suppleant, ayant cosignature sur le compte.</w:t>
      </w:r>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Les originaux des pieces justificatives seront gardes au niveau de la CAPAD et mis a la disposition des auditeurs et des missions de supervision aux fins d'inspection. Tous les autres retraits du compte se feront sur presentation de documents justificatifs. Les demandes de retrait de fond sont cosignees par la Coordinatrice administrative et financiere et la Secretaire Executive de la CAPAD. Les specimens de signature des personnes habilitees a signer les DRF seront transmis au FIDA.</w:t>
      </w:r>
    </w:p>
    <w:p>
      <w:pPr>
        <w:pStyle w:val="Style72"/>
        <w:keepNext/>
        <w:keepLines/>
        <w:widowControl w:val="0"/>
        <w:numPr>
          <w:ilvl w:val="1"/>
          <w:numId w:val="263"/>
        </w:numPr>
        <w:shd w:val="clear" w:color="auto" w:fill="auto"/>
        <w:tabs>
          <w:tab w:pos="1706" w:val="left"/>
        </w:tabs>
        <w:bidi w:val="0"/>
        <w:spacing w:before="0" w:line="240" w:lineRule="auto"/>
        <w:ind w:left="1220" w:right="0" w:firstLine="0"/>
        <w:jc w:val="both"/>
      </w:pPr>
      <w:bookmarkStart w:id="172" w:name="bookmark172"/>
      <w:r>
        <w:rPr>
          <w:color w:val="000000"/>
          <w:spacing w:val="0"/>
          <w:w w:val="100"/>
          <w:position w:val="0"/>
          <w:shd w:val="clear" w:color="auto" w:fill="auto"/>
          <w:lang w:val="en-US" w:eastAsia="en-US" w:bidi="en-US"/>
        </w:rPr>
        <w:t>Decaissement des fonds</w:t>
      </w:r>
      <w:bookmarkEnd w:id="172"/>
    </w:p>
    <w:p>
      <w:pPr>
        <w:pStyle w:val="Style31"/>
        <w:keepNext w:val="0"/>
        <w:keepLines w:val="0"/>
        <w:widowControl w:val="0"/>
        <w:shd w:val="clear" w:color="auto" w:fill="auto"/>
        <w:bidi w:val="0"/>
        <w:spacing w:before="0" w:after="240" w:line="240" w:lineRule="auto"/>
        <w:ind w:left="0" w:right="0" w:firstLine="440"/>
        <w:jc w:val="both"/>
      </w:pPr>
      <w:r>
        <w:rPr>
          <w:color w:val="000000"/>
          <w:spacing w:val="0"/>
          <w:w w:val="100"/>
          <w:position w:val="0"/>
          <w:shd w:val="clear" w:color="auto" w:fill="auto"/>
          <w:lang w:val="en-US" w:eastAsia="en-US" w:bidi="en-US"/>
        </w:rPr>
        <w:t xml:space="preserve">La CAPAD utilisera son systeme de gestion financiere, administrative et comptable et son </w:t>
      </w:r>
      <w:r>
        <w:rPr>
          <w:color w:val="000000"/>
          <w:spacing w:val="0"/>
          <w:w w:val="100"/>
          <w:position w:val="0"/>
          <w:shd w:val="clear" w:color="auto" w:fill="auto"/>
          <w:lang w:val="en-US" w:eastAsia="en-US" w:bidi="en-US"/>
        </w:rPr>
        <w:t>manuel de procedures pour la gestion et le rapportage de I’utilisation des fonds. Le programme de travail et le budget annuel approuves par la CAPAD et l’entite concernee sera la reference pour les decaissements, effectues sur une base semestrielle. Chaque entite transmettra, pour le semestre ecoule, un rapport d’activites et un rapport financier. Les decaissements se feront a travers un compte specifique au projet ouvert pour cette cause. La CAPAD ne fera un nouveau transfert a l’entite qu’apres avoir procede d’abord, par l’intermediaire de son service administratif et financier, a une verification des depenses et de leur concordance avec les activites realisees et le budget prevu.</w:t>
      </w:r>
    </w:p>
    <w:p>
      <w:pPr>
        <w:pStyle w:val="Style72"/>
        <w:keepNext/>
        <w:keepLines/>
        <w:widowControl w:val="0"/>
        <w:numPr>
          <w:ilvl w:val="1"/>
          <w:numId w:val="263"/>
        </w:numPr>
        <w:shd w:val="clear" w:color="auto" w:fill="auto"/>
        <w:tabs>
          <w:tab w:pos="1046" w:val="left"/>
        </w:tabs>
        <w:bidi w:val="0"/>
        <w:spacing w:before="0" w:after="0" w:line="240" w:lineRule="auto"/>
        <w:ind w:left="0" w:right="0" w:firstLine="560"/>
        <w:jc w:val="both"/>
      </w:pPr>
      <w:bookmarkStart w:id="174" w:name="bookmark174"/>
      <w:r>
        <w:rPr>
          <w:color w:val="000000"/>
          <w:spacing w:val="0"/>
          <w:w w:val="100"/>
          <w:position w:val="0"/>
          <w:shd w:val="clear" w:color="auto" w:fill="auto"/>
          <w:lang w:val="en-US" w:eastAsia="en-US" w:bidi="en-US"/>
        </w:rPr>
        <w:t>Justification des fonds</w:t>
      </w:r>
      <w:bookmarkEnd w:id="174"/>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La justification des fonds se fera sur presentation des pieces justificatives verifiees par le comptable du projet au sein de la CAPAD et approuvees par la Coordinatrice Administrative de la CAPAD.</w:t>
      </w:r>
    </w:p>
    <w:p>
      <w:pPr>
        <w:pStyle w:val="Style72"/>
        <w:keepNext/>
        <w:keepLines/>
        <w:widowControl w:val="0"/>
        <w:numPr>
          <w:ilvl w:val="0"/>
          <w:numId w:val="261"/>
        </w:numPr>
        <w:shd w:val="clear" w:color="auto" w:fill="auto"/>
        <w:tabs>
          <w:tab w:pos="1467" w:val="left"/>
        </w:tabs>
        <w:bidi w:val="0"/>
        <w:spacing w:before="0" w:after="360" w:line="240" w:lineRule="auto"/>
        <w:ind w:left="0" w:right="0" w:firstLine="440"/>
        <w:jc w:val="left"/>
      </w:pPr>
      <w:bookmarkStart w:id="176" w:name="bookmark176"/>
      <w:r>
        <w:rPr>
          <w:color w:val="000000"/>
          <w:spacing w:val="0"/>
          <w:w w:val="100"/>
          <w:position w:val="0"/>
          <w:shd w:val="clear" w:color="auto" w:fill="auto"/>
          <w:lang w:val="en-US" w:eastAsia="en-US" w:bidi="en-US"/>
        </w:rPr>
        <w:t>: Modalites de mise en reuvre</w:t>
      </w:r>
      <w:bookmarkEnd w:id="176"/>
    </w:p>
    <w:p>
      <w:pPr>
        <w:pStyle w:val="Style31"/>
        <w:keepNext w:val="0"/>
        <w:keepLines w:val="0"/>
        <w:widowControl w:val="0"/>
        <w:shd w:val="clear" w:color="auto" w:fill="auto"/>
        <w:bidi w:val="0"/>
        <w:spacing w:before="0" w:after="480" w:line="240" w:lineRule="auto"/>
        <w:ind w:left="440" w:right="0" w:firstLine="0"/>
        <w:jc w:val="both"/>
      </w:pPr>
      <w:r>
        <w:rPr>
          <w:color w:val="000000"/>
          <w:spacing w:val="0"/>
          <w:w w:val="100"/>
          <w:position w:val="0"/>
          <w:shd w:val="clear" w:color="auto" w:fill="auto"/>
          <w:lang w:val="en-US" w:eastAsia="en-US" w:bidi="en-US"/>
        </w:rPr>
        <w:t>Chaque entite a ses modalites de mise en reuvre d’autant plus que les activites different selon les entites. Le projet sera sous la supervision directe du FIDA et du Ministere de l'environnement, de l'agriculture et de l'elevage. La coordination, la gestion administrative et financiere ainsi que le suivi-evaluation seront confies a l’equipe de la CAPAD. Le suivi de la mise en reuvre des composantes techniques est assure regulierement par les parties prenantes a travers des reunions et des descentes de terrain semestrielles de suivi et d’evaluation.</w:t>
      </w:r>
    </w:p>
    <w:p>
      <w:pPr>
        <w:pStyle w:val="Style72"/>
        <w:keepNext/>
        <w:keepLines/>
        <w:widowControl w:val="0"/>
        <w:numPr>
          <w:ilvl w:val="0"/>
          <w:numId w:val="261"/>
        </w:numPr>
        <w:shd w:val="clear" w:color="auto" w:fill="auto"/>
        <w:tabs>
          <w:tab w:pos="1467" w:val="left"/>
        </w:tabs>
        <w:bidi w:val="0"/>
        <w:spacing w:before="0" w:after="0" w:line="240" w:lineRule="auto"/>
        <w:ind w:left="0" w:right="0" w:firstLine="440"/>
        <w:jc w:val="left"/>
      </w:pPr>
      <w:bookmarkStart w:id="178" w:name="bookmark178"/>
      <w:r>
        <w:rPr>
          <w:color w:val="000000"/>
          <w:spacing w:val="0"/>
          <w:w w:val="100"/>
          <w:position w:val="0"/>
          <w:shd w:val="clear" w:color="auto" w:fill="auto"/>
          <w:lang w:val="en-US" w:eastAsia="en-US" w:bidi="en-US"/>
        </w:rPr>
        <w:t>: Suivi-evaluation et rapportage</w:t>
      </w:r>
      <w:bookmarkEnd w:id="178"/>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Le suivi-evaluation du projet se fera sur une base participative et sera integre dans le systeme de suivi des exploitations et des cooperatives, des indicateurs du cadre logique, digitalise et decentralise entre la CAPAD, ses cooperatives et le CSA, qui en assure la maintenance, capitalise les divers resultats et enseignements utiles pour son adaptation la plus complete possible aux besoins</w:t>
      </w:r>
    </w:p>
    <w:p>
      <w:pPr>
        <w:pStyle w:val="Style72"/>
        <w:keepNext/>
        <w:keepLines/>
        <w:widowControl w:val="0"/>
        <w:numPr>
          <w:ilvl w:val="0"/>
          <w:numId w:val="261"/>
        </w:numPr>
        <w:shd w:val="clear" w:color="auto" w:fill="auto"/>
        <w:tabs>
          <w:tab w:pos="1559" w:val="left"/>
        </w:tabs>
        <w:bidi w:val="0"/>
        <w:spacing w:before="0" w:after="0" w:line="240" w:lineRule="auto"/>
        <w:ind w:left="0" w:right="0" w:firstLine="440"/>
        <w:jc w:val="left"/>
      </w:pPr>
      <w:bookmarkStart w:id="180" w:name="bookmark180"/>
      <w:r>
        <w:rPr>
          <w:color w:val="000000"/>
          <w:spacing w:val="0"/>
          <w:w w:val="100"/>
          <w:position w:val="0"/>
          <w:shd w:val="clear" w:color="auto" w:fill="auto"/>
          <w:lang w:val="en-US" w:eastAsia="en-US" w:bidi="en-US"/>
        </w:rPr>
        <w:t>: Propriete des Documents et Produits</w:t>
      </w:r>
      <w:bookmarkEnd w:id="180"/>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Tous les rapports, etudes, modules de formation, ou autres produits sous forme de photos, video, documentaires et autres documents, que la CAPAD prepare pour le compte de l’autorite contractante au titre de la presente convention deviennent et demeurent la propriete de la CAPAD. L’entite responsable peut conserver un exemplaire desdits documents et logiciels. Ils ne peuvent cependant pas etre publies ou divulgues sans autorisation prealable de l’autorite contractante.</w:t>
      </w:r>
    </w:p>
    <w:p>
      <w:pPr>
        <w:pStyle w:val="Style72"/>
        <w:keepNext/>
        <w:keepLines/>
        <w:widowControl w:val="0"/>
        <w:numPr>
          <w:ilvl w:val="0"/>
          <w:numId w:val="261"/>
        </w:numPr>
        <w:shd w:val="clear" w:color="auto" w:fill="auto"/>
        <w:tabs>
          <w:tab w:pos="1626" w:val="left"/>
        </w:tabs>
        <w:bidi w:val="0"/>
        <w:spacing w:before="0" w:after="0" w:line="240" w:lineRule="auto"/>
        <w:ind w:left="0" w:right="0" w:firstLine="440"/>
        <w:jc w:val="left"/>
      </w:pPr>
      <w:bookmarkStart w:id="182" w:name="bookmark182"/>
      <w:r>
        <w:rPr>
          <w:color w:val="000000"/>
          <w:spacing w:val="0"/>
          <w:w w:val="100"/>
          <w:position w:val="0"/>
          <w:shd w:val="clear" w:color="auto" w:fill="auto"/>
          <w:lang w:val="en-US" w:eastAsia="en-US" w:bidi="en-US"/>
        </w:rPr>
        <w:t>Modification du contrat</w:t>
      </w:r>
      <w:bookmarkEnd w:id="182"/>
    </w:p>
    <w:p>
      <w:pPr>
        <w:pStyle w:val="Style31"/>
        <w:keepNext w:val="0"/>
        <w:keepLines w:val="0"/>
        <w:widowControl w:val="0"/>
        <w:shd w:val="clear" w:color="auto" w:fill="auto"/>
        <w:bidi w:val="0"/>
        <w:spacing w:before="0" w:after="0" w:line="240" w:lineRule="auto"/>
        <w:ind w:left="440" w:right="0" w:firstLine="0"/>
        <w:jc w:val="both"/>
      </w:pPr>
      <w:r>
        <w:rPr>
          <w:color w:val="000000"/>
          <w:spacing w:val="0"/>
          <w:w w:val="100"/>
          <w:position w:val="0"/>
          <w:shd w:val="clear" w:color="auto" w:fill="auto"/>
          <w:lang w:val="en-US" w:eastAsia="en-US" w:bidi="en-US"/>
        </w:rPr>
        <w:t>Ce contrat pourra faire l’objet d’une revision au cours de son execution ou a l’issue d’une mission de supervision pour : (i) ajuster les couts a la realite du marche, et (ii) ajuster les objectifs quantitatifs a fixer en fonction de l’etat d’avancement de l’execution du PTBA.</w:t>
      </w:r>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En cas d’amendements ou de revision, ces derniers devront faire l’objet d’une discussion prealable entre les deux parties.</w:t>
      </w:r>
    </w:p>
    <w:p>
      <w:pPr>
        <w:pStyle w:val="Style72"/>
        <w:keepNext/>
        <w:keepLines/>
        <w:widowControl w:val="0"/>
        <w:numPr>
          <w:ilvl w:val="0"/>
          <w:numId w:val="261"/>
        </w:numPr>
        <w:shd w:val="clear" w:color="auto" w:fill="auto"/>
        <w:tabs>
          <w:tab w:pos="1559" w:val="left"/>
        </w:tabs>
        <w:bidi w:val="0"/>
        <w:spacing w:before="0" w:after="0" w:line="240" w:lineRule="auto"/>
        <w:ind w:left="440" w:right="0" w:firstLine="0"/>
        <w:jc w:val="both"/>
      </w:pPr>
      <w:bookmarkStart w:id="184" w:name="bookmark184"/>
      <w:r>
        <w:rPr>
          <w:color w:val="000000"/>
          <w:spacing w:val="0"/>
          <w:w w:val="100"/>
          <w:position w:val="0"/>
          <w:shd w:val="clear" w:color="auto" w:fill="auto"/>
          <w:lang w:val="en-US" w:eastAsia="en-US" w:bidi="en-US"/>
        </w:rPr>
        <w:t>: Duree de la convention</w:t>
      </w:r>
      <w:bookmarkEnd w:id="184"/>
    </w:p>
    <w:p>
      <w:pPr>
        <w:pStyle w:val="Style31"/>
        <w:keepNext w:val="0"/>
        <w:keepLines w:val="0"/>
        <w:widowControl w:val="0"/>
        <w:shd w:val="clear" w:color="auto" w:fill="auto"/>
        <w:tabs>
          <w:tab w:leader="dot" w:pos="7851" w:val="right"/>
          <w:tab w:leader="dot" w:pos="8250" w:val="left"/>
        </w:tabs>
        <w:bidi w:val="0"/>
        <w:spacing w:before="0" w:after="0" w:line="240" w:lineRule="auto"/>
        <w:ind w:left="440" w:right="0" w:firstLine="0"/>
        <w:jc w:val="both"/>
      </w:pPr>
      <w:r>
        <w:rPr>
          <w:color w:val="000000"/>
          <w:spacing w:val="0"/>
          <w:w w:val="100"/>
          <w:position w:val="0"/>
          <w:shd w:val="clear" w:color="auto" w:fill="auto"/>
          <w:lang w:val="en-US" w:eastAsia="en-US" w:bidi="en-US"/>
        </w:rPr>
        <w:t>La presente convention est conclue pour une duree determinee de .... (</w:t>
        <w:tab/>
        <w:t>)</w:t>
        <w:tab/>
        <w:t>allant du 1</w:t>
      </w:r>
      <w:r>
        <w:rPr>
          <w:color w:val="000000"/>
          <w:spacing w:val="0"/>
          <w:w w:val="100"/>
          <w:position w:val="0"/>
          <w:shd w:val="clear" w:color="auto" w:fill="auto"/>
          <w:vertAlign w:val="superscript"/>
          <w:lang w:val="en-US" w:eastAsia="en-US" w:bidi="en-US"/>
        </w:rPr>
        <w:t>er</w:t>
      </w:r>
    </w:p>
    <w:p>
      <w:pPr>
        <w:pStyle w:val="Style31"/>
        <w:keepNext w:val="0"/>
        <w:keepLines w:val="0"/>
        <w:widowControl w:val="0"/>
        <w:shd w:val="clear" w:color="auto" w:fill="auto"/>
        <w:tabs>
          <w:tab w:leader="dot" w:pos="1371" w:val="right"/>
          <w:tab w:leader="dot" w:pos="1923" w:val="left"/>
        </w:tabs>
        <w:bidi w:val="0"/>
        <w:spacing w:before="0" w:after="240" w:line="240" w:lineRule="auto"/>
        <w:ind w:left="0" w:right="0" w:firstLine="440"/>
        <w:jc w:val="left"/>
      </w:pPr>
      <w:r>
        <w:rPr>
          <w:color w:val="000000"/>
          <w:spacing w:val="0"/>
          <w:w w:val="100"/>
          <w:position w:val="0"/>
          <w:shd w:val="clear" w:color="auto" w:fill="auto"/>
          <w:lang w:val="en-US" w:eastAsia="en-US" w:bidi="en-US"/>
        </w:rPr>
        <w:tab/>
        <w:t>au</w:t>
        <w:tab/>
      </w:r>
    </w:p>
    <w:p>
      <w:pPr>
        <w:pStyle w:val="Style72"/>
        <w:keepNext/>
        <w:keepLines/>
        <w:widowControl w:val="0"/>
        <w:numPr>
          <w:ilvl w:val="0"/>
          <w:numId w:val="261"/>
        </w:numPr>
        <w:shd w:val="clear" w:color="auto" w:fill="auto"/>
        <w:tabs>
          <w:tab w:pos="1559" w:val="left"/>
        </w:tabs>
        <w:bidi w:val="0"/>
        <w:spacing w:before="0" w:after="0" w:line="240" w:lineRule="auto"/>
        <w:ind w:left="0" w:right="0" w:firstLine="440"/>
        <w:jc w:val="left"/>
      </w:pPr>
      <w:bookmarkStart w:id="186" w:name="bookmark186"/>
      <w:r>
        <w:rPr>
          <w:color w:val="000000"/>
          <w:spacing w:val="0"/>
          <w:w w:val="100"/>
          <w:position w:val="0"/>
          <w:shd w:val="clear" w:color="auto" w:fill="auto"/>
          <w:lang w:val="en-US" w:eastAsia="en-US" w:bidi="en-US"/>
        </w:rPr>
        <w:t>: Resiliation / revocation de la convention</w:t>
      </w:r>
      <w:bookmarkEnd w:id="186"/>
    </w:p>
    <w:p>
      <w:pPr>
        <w:pStyle w:val="Style31"/>
        <w:keepNext w:val="0"/>
        <w:keepLines w:val="0"/>
        <w:widowControl w:val="0"/>
        <w:shd w:val="clear" w:color="auto" w:fill="auto"/>
        <w:bidi w:val="0"/>
        <w:spacing w:before="0" w:after="240" w:line="240" w:lineRule="auto"/>
        <w:ind w:left="440" w:right="0" w:firstLine="0"/>
        <w:jc w:val="both"/>
      </w:pPr>
      <w:r>
        <w:rPr>
          <w:color w:val="000000"/>
          <w:spacing w:val="0"/>
          <w:w w:val="100"/>
          <w:position w:val="0"/>
          <w:shd w:val="clear" w:color="auto" w:fill="auto"/>
          <w:lang w:val="en-US" w:eastAsia="en-US" w:bidi="en-US"/>
        </w:rPr>
        <w:t xml:space="preserve">Le present contrat peut etre resilie sur demande de l’une ou de l’autre partie en cas de manquement aux obligations contractuelles notamment si l’entite utilise les fonds mis a sa </w:t>
      </w:r>
      <w:r>
        <w:rPr>
          <w:color w:val="000000"/>
          <w:spacing w:val="0"/>
          <w:w w:val="100"/>
          <w:position w:val="0"/>
          <w:shd w:val="clear" w:color="auto" w:fill="auto"/>
          <w:lang w:val="en-US" w:eastAsia="en-US" w:bidi="en-US"/>
        </w:rPr>
        <w:t>disposition a d’autres fins non convenues ou si elle manifeste une volonte deliberee de nuire aux interets du Projet et des beneficiaires ou en cas de force majeure (suspension de financement, etc.). La demande devra etre justifiee par une lettre recommandee qui precisera le motif de la resiliation. Dans ce cas, des dispositions seront prises par les deux parties pour apurer les obligations reciproques dans un delai n’excedant pas trois mois.</w:t>
      </w:r>
    </w:p>
    <w:p>
      <w:pPr>
        <w:pStyle w:val="Style31"/>
        <w:keepNext w:val="0"/>
        <w:keepLines w:val="0"/>
        <w:widowControl w:val="0"/>
        <w:shd w:val="clear" w:color="auto" w:fill="auto"/>
        <w:bidi w:val="0"/>
        <w:spacing w:before="0" w:after="740" w:line="240" w:lineRule="auto"/>
        <w:ind w:left="440" w:right="0" w:firstLine="20"/>
        <w:jc w:val="both"/>
      </w:pPr>
      <w:r>
        <w:rPr>
          <w:color w:val="000000"/>
          <w:spacing w:val="0"/>
          <w:w w:val="100"/>
          <w:position w:val="0"/>
          <w:shd w:val="clear" w:color="auto" w:fill="auto"/>
          <w:lang w:val="en-US" w:eastAsia="en-US" w:bidi="en-US"/>
        </w:rPr>
        <w:t>Si les manquements sont imputables au Prestataire, celui-ci sera dans l’obligation de remettre au Client les biens et ressources en especes non utilisees ou affectees a d’autres fins que celles convenues dans la presente convention. Dans le cas d’une resiliation de la convention, les frais engages et prefinances par le Prestataire pour le compte du Client lui seront rembourses par ce dernier a condition qu’ils soient eligibles et justifies.</w:t>
      </w:r>
    </w:p>
    <w:p>
      <w:pPr>
        <w:pStyle w:val="Style72"/>
        <w:keepNext/>
        <w:keepLines/>
        <w:widowControl w:val="0"/>
        <w:numPr>
          <w:ilvl w:val="0"/>
          <w:numId w:val="261"/>
        </w:numPr>
        <w:shd w:val="clear" w:color="auto" w:fill="auto"/>
        <w:tabs>
          <w:tab w:pos="1626" w:val="left"/>
        </w:tabs>
        <w:bidi w:val="0"/>
        <w:spacing w:before="0" w:after="0" w:line="240" w:lineRule="auto"/>
        <w:ind w:left="0" w:right="0" w:firstLine="440"/>
        <w:jc w:val="left"/>
      </w:pPr>
      <w:bookmarkStart w:id="188" w:name="bookmark188"/>
      <w:r>
        <w:rPr>
          <w:color w:val="000000"/>
          <w:spacing w:val="0"/>
          <w:w w:val="100"/>
          <w:position w:val="0"/>
          <w:shd w:val="clear" w:color="auto" w:fill="auto"/>
          <w:lang w:val="en-US" w:eastAsia="en-US" w:bidi="en-US"/>
        </w:rPr>
        <w:t>Reglement des litiges</w:t>
      </w:r>
      <w:bookmarkEnd w:id="188"/>
    </w:p>
    <w:p>
      <w:pPr>
        <w:pStyle w:val="Style31"/>
        <w:keepNext w:val="0"/>
        <w:keepLines w:val="0"/>
        <w:widowControl w:val="0"/>
        <w:shd w:val="clear" w:color="auto" w:fill="auto"/>
        <w:bidi w:val="0"/>
        <w:spacing w:before="0" w:after="240" w:line="240" w:lineRule="auto"/>
        <w:ind w:left="440" w:right="0" w:firstLine="20"/>
        <w:jc w:val="both"/>
      </w:pPr>
      <w:r>
        <w:rPr>
          <w:color w:val="000000"/>
          <w:spacing w:val="0"/>
          <w:w w:val="100"/>
          <w:position w:val="0"/>
          <w:shd w:val="clear" w:color="auto" w:fill="auto"/>
          <w:lang w:val="en-US" w:eastAsia="en-US" w:bidi="en-US"/>
        </w:rPr>
        <w:t>Pour tout litige, les parties conviennent de privilegier l’arrangement a l’amiable au travers de leurs Representants respectifs. Au cas ou les tentatives de solution a l’amiable seraient sans succes, il sera fait recours aux juridictions competentes en la matiere.</w:t>
      </w:r>
    </w:p>
    <w:p>
      <w:pPr>
        <w:pStyle w:val="Style72"/>
        <w:keepNext/>
        <w:keepLines/>
        <w:widowControl w:val="0"/>
        <w:numPr>
          <w:ilvl w:val="0"/>
          <w:numId w:val="261"/>
        </w:numPr>
        <w:shd w:val="clear" w:color="auto" w:fill="auto"/>
        <w:tabs>
          <w:tab w:pos="1564" w:val="left"/>
        </w:tabs>
        <w:bidi w:val="0"/>
        <w:spacing w:before="0" w:after="0" w:line="240" w:lineRule="auto"/>
        <w:ind w:left="0" w:right="0" w:firstLine="440"/>
        <w:jc w:val="left"/>
      </w:pPr>
      <w:bookmarkStart w:id="190" w:name="bookmark190"/>
      <w:r>
        <w:rPr>
          <w:color w:val="000000"/>
          <w:spacing w:val="0"/>
          <w:w w:val="100"/>
          <w:position w:val="0"/>
          <w:shd w:val="clear" w:color="auto" w:fill="auto"/>
          <w:lang w:val="en-US" w:eastAsia="en-US" w:bidi="en-US"/>
        </w:rPr>
        <w:t>: Entree en vigueur de la convention</w:t>
      </w:r>
      <w:bookmarkEnd w:id="190"/>
    </w:p>
    <w:p>
      <w:pPr>
        <w:pStyle w:val="Style31"/>
        <w:keepNext w:val="0"/>
        <w:keepLines w:val="0"/>
        <w:widowControl w:val="0"/>
        <w:shd w:val="clear" w:color="auto" w:fill="auto"/>
        <w:bidi w:val="0"/>
        <w:spacing w:before="0" w:after="240" w:line="240" w:lineRule="auto"/>
        <w:ind w:left="0" w:right="0" w:firstLine="440"/>
        <w:jc w:val="left"/>
      </w:pPr>
      <w:r>
        <w:rPr>
          <w:color w:val="000000"/>
          <w:spacing w:val="0"/>
          <w:w w:val="100"/>
          <w:position w:val="0"/>
          <w:shd w:val="clear" w:color="auto" w:fill="auto"/>
          <w:lang w:val="en-US" w:eastAsia="en-US" w:bidi="en-US"/>
        </w:rPr>
        <w:t>La presente convention entre en vigueur le jour de sa signature par les deux parties.</w:t>
      </w:r>
    </w:p>
    <w:p>
      <w:pPr>
        <w:pStyle w:val="Style31"/>
        <w:keepNext w:val="0"/>
        <w:keepLines w:val="0"/>
        <w:widowControl w:val="0"/>
        <w:shd w:val="clear" w:color="auto" w:fill="auto"/>
        <w:tabs>
          <w:tab w:leader="dot" w:pos="3363" w:val="left"/>
          <w:tab w:leader="dot" w:pos="3949" w:val="left"/>
          <w:tab w:leader="dot" w:pos="4510" w:val="left"/>
          <w:tab w:leader="dot" w:pos="7851" w:val="left"/>
          <w:tab w:leader="dot" w:pos="8696" w:val="left"/>
        </w:tabs>
        <w:bidi w:val="0"/>
        <w:spacing w:before="0" w:after="480" w:line="240" w:lineRule="auto"/>
        <w:ind w:left="440" w:right="0" w:firstLine="20"/>
        <w:jc w:val="both"/>
      </w:pPr>
      <w:r>
        <w:rPr>
          <w:b/>
          <w:bCs/>
          <w:color w:val="000000"/>
          <w:spacing w:val="0"/>
          <w:w w:val="100"/>
          <w:position w:val="0"/>
          <w:shd w:val="clear" w:color="auto" w:fill="auto"/>
          <w:lang w:val="en-US" w:eastAsia="en-US" w:bidi="en-US"/>
        </w:rPr>
        <w:t>EN FOI DE QUOI</w:t>
      </w:r>
      <w:r>
        <w:rPr>
          <w:color w:val="000000"/>
          <w:spacing w:val="0"/>
          <w:w w:val="100"/>
          <w:position w:val="0"/>
          <w:shd w:val="clear" w:color="auto" w:fill="auto"/>
          <w:lang w:val="en-US" w:eastAsia="en-US" w:bidi="en-US"/>
        </w:rPr>
        <w:t>, les Parties a presente Convention ont signe la Convention en leurs noms respectifs a Bujumbura le</w:t>
        <w:tab/>
        <w:t>/</w:t>
        <w:tab/>
        <w:t>/</w:t>
        <w:tab/>
        <w:t>avec prise d’effet a la date du</w:t>
        <w:tab/>
        <w:t>/.../</w:t>
        <w:tab/>
      </w:r>
    </w:p>
    <w:p>
      <w:pPr>
        <w:pStyle w:val="Style31"/>
        <w:keepNext w:val="0"/>
        <w:keepLines w:val="0"/>
        <w:widowControl w:val="0"/>
        <w:shd w:val="clear" w:color="auto" w:fill="auto"/>
        <w:tabs>
          <w:tab w:leader="dot" w:pos="3096" w:val="right"/>
          <w:tab w:leader="dot" w:pos="3730" w:val="left"/>
          <w:tab w:leader="dot" w:pos="4738" w:val="left"/>
        </w:tabs>
        <w:bidi w:val="0"/>
        <w:spacing w:before="0" w:after="240" w:line="240" w:lineRule="auto"/>
        <w:ind w:left="0" w:right="0" w:firstLine="0"/>
        <w:jc w:val="center"/>
      </w:pPr>
      <w:r>
        <w:rPr>
          <w:b/>
          <w:bCs/>
          <w:color w:val="000000"/>
          <w:spacing w:val="0"/>
          <w:w w:val="100"/>
          <w:position w:val="0"/>
          <w:shd w:val="clear" w:color="auto" w:fill="auto"/>
          <w:lang w:val="en-US" w:eastAsia="en-US" w:bidi="en-US"/>
        </w:rPr>
        <w:t>Fait a Bujumbura, le</w:t>
        <w:tab/>
        <w:t>/</w:t>
        <w:tab/>
        <w:t>/</w:t>
        <w:tab/>
      </w:r>
    </w:p>
    <w:sectPr>
      <w:headerReference w:type="default" r:id="rId165"/>
      <w:footerReference w:type="default" r:id="rId166"/>
      <w:headerReference w:type="even" r:id="rId167"/>
      <w:footerReference w:type="even" r:id="rId168"/>
      <w:footnotePr>
        <w:pos w:val="pageBottom"/>
        <w:numFmt w:val="decimal"/>
        <w:numStart w:val="6"/>
        <w:numRestart w:val="continuous"/>
        <w15:footnoteColumns w:val="1"/>
      </w:footnotePr>
      <w:pgSz w:w="11900" w:h="16840"/>
      <w:pgMar w:top="1465" w:right="687" w:bottom="1479" w:left="969"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3761105</wp:posOffset>
              </wp:positionH>
              <wp:positionV relativeFrom="page">
                <wp:posOffset>9921875</wp:posOffset>
              </wp:positionV>
              <wp:extent cx="69850" cy="100330"/>
              <wp:wrapNone/>
              <wp:docPr id="5" name="Shape 5"/>
              <a:graphic xmlns:a="http://schemas.openxmlformats.org/drawingml/2006/main">
                <a:graphicData uri="http://schemas.microsoft.com/office/word/2010/wordprocessingShape">
                  <wps:wsp>
                    <wps:cNvSpPr txBox="1"/>
                    <wps:spPr>
                      <a:xfrm>
                        <a:ext cx="69850" cy="1003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1" type="#_x0000_t202" style="position:absolute;margin-left:296.15000000000003pt;margin-top:781.25pt;width:5.5pt;height:7.9000000000000004pt;z-index:-188744059;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5260340</wp:posOffset>
              </wp:positionH>
              <wp:positionV relativeFrom="page">
                <wp:posOffset>6953885</wp:posOffset>
              </wp:positionV>
              <wp:extent cx="149225" cy="100330"/>
              <wp:wrapNone/>
              <wp:docPr id="55" name="Shape 55"/>
              <a:graphic xmlns:a="http://schemas.openxmlformats.org/drawingml/2006/main">
                <a:graphicData uri="http://schemas.microsoft.com/office/word/2010/wordprocessingShape">
                  <wps:wsp>
                    <wps:cNvSpPr txBox="1"/>
                    <wps:spPr>
                      <a:xfrm>
                        <a:ext cx="149225"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1" type="#_x0000_t202" style="position:absolute;margin-left:414.19999999999999pt;margin-top:547.55000000000007pt;width:11.75pt;height:7.9000000000000004pt;z-index:-18874401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5281930</wp:posOffset>
              </wp:positionH>
              <wp:positionV relativeFrom="page">
                <wp:posOffset>6853555</wp:posOffset>
              </wp:positionV>
              <wp:extent cx="149225" cy="100330"/>
              <wp:wrapNone/>
              <wp:docPr id="61" name="Shape 61"/>
              <a:graphic xmlns:a="http://schemas.openxmlformats.org/drawingml/2006/main">
                <a:graphicData uri="http://schemas.microsoft.com/office/word/2010/wordprocessingShape">
                  <wps:wsp>
                    <wps:cNvSpPr txBox="1"/>
                    <wps:spPr>
                      <a:xfrm>
                        <a:ext cx="149225"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7" type="#_x0000_t202" style="position:absolute;margin-left:415.90000000000003pt;margin-top:539.64999999999998pt;width:11.75pt;height:7.9000000000000004pt;z-index:-18874400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5292725</wp:posOffset>
              </wp:positionH>
              <wp:positionV relativeFrom="page">
                <wp:posOffset>6948170</wp:posOffset>
              </wp:positionV>
              <wp:extent cx="146050" cy="100330"/>
              <wp:wrapNone/>
              <wp:docPr id="67" name="Shape 67"/>
              <a:graphic xmlns:a="http://schemas.openxmlformats.org/drawingml/2006/main">
                <a:graphicData uri="http://schemas.microsoft.com/office/word/2010/wordprocessingShape">
                  <wps:wsp>
                    <wps:cNvSpPr txBox="1"/>
                    <wps:spPr>
                      <a:xfrm>
                        <a:ext cx="146050"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3" type="#_x0000_t202" style="position:absolute;margin-left:416.75pt;margin-top:547.10000000000002pt;width:11.5pt;height:7.9000000000000004pt;z-index:-18874400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5292725</wp:posOffset>
              </wp:positionH>
              <wp:positionV relativeFrom="page">
                <wp:posOffset>6948170</wp:posOffset>
              </wp:positionV>
              <wp:extent cx="146050" cy="100330"/>
              <wp:wrapNone/>
              <wp:docPr id="73" name="Shape 73"/>
              <a:graphic xmlns:a="http://schemas.openxmlformats.org/drawingml/2006/main">
                <a:graphicData uri="http://schemas.microsoft.com/office/word/2010/wordprocessingShape">
                  <wps:wsp>
                    <wps:cNvSpPr txBox="1"/>
                    <wps:spPr>
                      <a:xfrm>
                        <a:ext cx="146050"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9" type="#_x0000_t202" style="position:absolute;margin-left:416.75pt;margin-top:547.10000000000002pt;width:11.5pt;height:7.9000000000000004pt;z-index:-18874399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3702685</wp:posOffset>
              </wp:positionH>
              <wp:positionV relativeFrom="page">
                <wp:posOffset>9955530</wp:posOffset>
              </wp:positionV>
              <wp:extent cx="149225" cy="103505"/>
              <wp:wrapNone/>
              <wp:docPr id="85" name="Shape 85"/>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1" type="#_x0000_t202" style="position:absolute;margin-left:291.55000000000001pt;margin-top:783.89999999999998pt;width:11.75pt;height:8.1500000000000004pt;z-index:-18874399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3702685</wp:posOffset>
              </wp:positionH>
              <wp:positionV relativeFrom="page">
                <wp:posOffset>9955530</wp:posOffset>
              </wp:positionV>
              <wp:extent cx="149225" cy="103505"/>
              <wp:wrapNone/>
              <wp:docPr id="89" name="Shape 89"/>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5" type="#_x0000_t202" style="position:absolute;margin-left:291.55000000000001pt;margin-top:783.89999999999998pt;width:11.75pt;height:8.1500000000000004pt;z-index:-18874398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5273675</wp:posOffset>
              </wp:positionH>
              <wp:positionV relativeFrom="page">
                <wp:posOffset>6820535</wp:posOffset>
              </wp:positionV>
              <wp:extent cx="146050" cy="103505"/>
              <wp:wrapNone/>
              <wp:docPr id="96" name="Shape 96"/>
              <a:graphic xmlns:a="http://schemas.openxmlformats.org/drawingml/2006/main">
                <a:graphicData uri="http://schemas.microsoft.com/office/word/2010/wordprocessingShape">
                  <wps:wsp>
                    <wps:cNvSpPr txBox="1"/>
                    <wps:spPr>
                      <a:xfrm>
                        <a:ext cx="146050"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2" type="#_x0000_t202" style="position:absolute;margin-left:415.25pt;margin-top:537.04999999999995pt;width:11.5pt;height:8.1500000000000004pt;z-index:-188743981;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5273675</wp:posOffset>
              </wp:positionH>
              <wp:positionV relativeFrom="page">
                <wp:posOffset>6820535</wp:posOffset>
              </wp:positionV>
              <wp:extent cx="146050" cy="103505"/>
              <wp:wrapNone/>
              <wp:docPr id="100" name="Shape 100"/>
              <a:graphic xmlns:a="http://schemas.openxmlformats.org/drawingml/2006/main">
                <a:graphicData uri="http://schemas.microsoft.com/office/word/2010/wordprocessingShape">
                  <wps:wsp>
                    <wps:cNvSpPr txBox="1"/>
                    <wps:spPr>
                      <a:xfrm>
                        <a:ext cx="146050"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6" type="#_x0000_t202" style="position:absolute;margin-left:415.25pt;margin-top:537.04999999999995pt;width:11.5pt;height:8.1500000000000004pt;z-index:-188743977;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3702685</wp:posOffset>
              </wp:positionH>
              <wp:positionV relativeFrom="page">
                <wp:posOffset>9955530</wp:posOffset>
              </wp:positionV>
              <wp:extent cx="149225" cy="103505"/>
              <wp:wrapNone/>
              <wp:docPr id="104" name="Shape 104"/>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0" type="#_x0000_t202" style="position:absolute;margin-left:291.55000000000001pt;margin-top:783.89999999999998pt;width:11.75pt;height:8.1500000000000004pt;z-index:-188743973;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3702685</wp:posOffset>
              </wp:positionH>
              <wp:positionV relativeFrom="page">
                <wp:posOffset>9955530</wp:posOffset>
              </wp:positionV>
              <wp:extent cx="149225" cy="103505"/>
              <wp:wrapNone/>
              <wp:docPr id="108" name="Shape 108"/>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4" type="#_x0000_t202" style="position:absolute;margin-left:291.55000000000001pt;margin-top:783.89999999999998pt;width:11.75pt;height:8.1500000000000004pt;z-index:-188743969;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3761105</wp:posOffset>
              </wp:positionH>
              <wp:positionV relativeFrom="page">
                <wp:posOffset>9921875</wp:posOffset>
              </wp:positionV>
              <wp:extent cx="69850" cy="100330"/>
              <wp:wrapNone/>
              <wp:docPr id="11" name="Shape 11"/>
              <a:graphic xmlns:a="http://schemas.openxmlformats.org/drawingml/2006/main">
                <a:graphicData uri="http://schemas.microsoft.com/office/word/2010/wordprocessingShape">
                  <wps:wsp>
                    <wps:cNvSpPr txBox="1"/>
                    <wps:spPr>
                      <a:xfrm>
                        <a:ext cx="69850" cy="1003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296.15000000000003pt;margin-top:781.25pt;width:5.5pt;height:7.9000000000000004pt;z-index:-188744053;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5273675</wp:posOffset>
              </wp:positionH>
              <wp:positionV relativeFrom="page">
                <wp:posOffset>6820535</wp:posOffset>
              </wp:positionV>
              <wp:extent cx="146050" cy="103505"/>
              <wp:wrapNone/>
              <wp:docPr id="112" name="Shape 112"/>
              <a:graphic xmlns:a="http://schemas.openxmlformats.org/drawingml/2006/main">
                <a:graphicData uri="http://schemas.microsoft.com/office/word/2010/wordprocessingShape">
                  <wps:wsp>
                    <wps:cNvSpPr txBox="1"/>
                    <wps:spPr>
                      <a:xfrm>
                        <a:ext cx="146050"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8" type="#_x0000_t202" style="position:absolute;margin-left:415.25pt;margin-top:537.04999999999995pt;width:11.5pt;height:8.1500000000000004pt;z-index:-188743965;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3702685</wp:posOffset>
              </wp:positionH>
              <wp:positionV relativeFrom="page">
                <wp:posOffset>9955530</wp:posOffset>
              </wp:positionV>
              <wp:extent cx="149225" cy="103505"/>
              <wp:wrapNone/>
              <wp:docPr id="116" name="Shape 116"/>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2" type="#_x0000_t202" style="position:absolute;margin-left:291.55000000000001pt;margin-top:783.89999999999998pt;width:11.75pt;height:8.1500000000000004pt;z-index:-188743961;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3702685</wp:posOffset>
              </wp:positionH>
              <wp:positionV relativeFrom="page">
                <wp:posOffset>9955530</wp:posOffset>
              </wp:positionV>
              <wp:extent cx="149225" cy="103505"/>
              <wp:wrapNone/>
              <wp:docPr id="127" name="Shape 127"/>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3" type="#_x0000_t202" style="position:absolute;margin-left:291.55000000000001pt;margin-top:783.89999999999998pt;width:11.75pt;height:8.1500000000000004pt;z-index:-18874395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3702685</wp:posOffset>
              </wp:positionH>
              <wp:positionV relativeFrom="page">
                <wp:posOffset>9955530</wp:posOffset>
              </wp:positionV>
              <wp:extent cx="149225" cy="103505"/>
              <wp:wrapNone/>
              <wp:docPr id="131" name="Shape 131"/>
              <a:graphic xmlns:a="http://schemas.openxmlformats.org/drawingml/2006/main">
                <a:graphicData uri="http://schemas.microsoft.com/office/word/2010/wordprocessingShape">
                  <wps:wsp>
                    <wps:cNvSpPr txBox="1"/>
                    <wps:spPr>
                      <a:xfrm>
                        <a:ext cx="14922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7" type="#_x0000_t202" style="position:absolute;margin-left:291.55000000000001pt;margin-top:783.89999999999998pt;width:11.75pt;height:8.1500000000000004pt;z-index:-18874395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5273675</wp:posOffset>
              </wp:positionH>
              <wp:positionV relativeFrom="page">
                <wp:posOffset>6820535</wp:posOffset>
              </wp:positionV>
              <wp:extent cx="146050" cy="103505"/>
              <wp:wrapNone/>
              <wp:docPr id="135" name="Shape 135"/>
              <a:graphic xmlns:a="http://schemas.openxmlformats.org/drawingml/2006/main">
                <a:graphicData uri="http://schemas.microsoft.com/office/word/2010/wordprocessingShape">
                  <wps:wsp>
                    <wps:cNvSpPr txBox="1"/>
                    <wps:spPr>
                      <a:xfrm>
                        <a:ext cx="146050"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1" type="#_x0000_t202" style="position:absolute;margin-left:415.25pt;margin-top:537.04999999999995pt;width:11.5pt;height:8.1500000000000004pt;z-index:-18874394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5273675</wp:posOffset>
              </wp:positionH>
              <wp:positionV relativeFrom="page">
                <wp:posOffset>6820535</wp:posOffset>
              </wp:positionV>
              <wp:extent cx="146050" cy="103505"/>
              <wp:wrapNone/>
              <wp:docPr id="139" name="Shape 139"/>
              <a:graphic xmlns:a="http://schemas.openxmlformats.org/drawingml/2006/main">
                <a:graphicData uri="http://schemas.microsoft.com/office/word/2010/wordprocessingShape">
                  <wps:wsp>
                    <wps:cNvSpPr txBox="1"/>
                    <wps:spPr>
                      <a:xfrm>
                        <a:ext cx="146050"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5" type="#_x0000_t202" style="position:absolute;margin-left:415.25pt;margin-top:537.04999999999995pt;width:11.5pt;height:8.1500000000000004pt;z-index:-18874394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6560820</wp:posOffset>
              </wp:positionH>
              <wp:positionV relativeFrom="page">
                <wp:posOffset>9961880</wp:posOffset>
              </wp:positionV>
              <wp:extent cx="210185" cy="100330"/>
              <wp:wrapNone/>
              <wp:docPr id="233" name="Shape 233"/>
              <a:graphic xmlns:a="http://schemas.openxmlformats.org/drawingml/2006/main">
                <a:graphicData uri="http://schemas.microsoft.com/office/word/2010/wordprocessingShape">
                  <wps:wsp>
                    <wps:cNvSpPr txBox="1"/>
                    <wps:spPr>
                      <a:xfrm>
                        <a:ext cx="210185"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9" type="#_x0000_t202" style="position:absolute;margin-left:516.60000000000002pt;margin-top:784.39999999999998pt;width:16.550000000000001pt;height:7.9000000000000004pt;z-index:-18874393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6560820</wp:posOffset>
              </wp:positionH>
              <wp:positionV relativeFrom="page">
                <wp:posOffset>9961880</wp:posOffset>
              </wp:positionV>
              <wp:extent cx="210185" cy="100330"/>
              <wp:wrapNone/>
              <wp:docPr id="237" name="Shape 237"/>
              <a:graphic xmlns:a="http://schemas.openxmlformats.org/drawingml/2006/main">
                <a:graphicData uri="http://schemas.microsoft.com/office/word/2010/wordprocessingShape">
                  <wps:wsp>
                    <wps:cNvSpPr txBox="1"/>
                    <wps:spPr>
                      <a:xfrm>
                        <a:ext cx="210185"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3" type="#_x0000_t202" style="position:absolute;margin-left:516.60000000000002pt;margin-top:784.39999999999998pt;width:16.550000000000001pt;height:7.9000000000000004pt;z-index:-18874393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6421120</wp:posOffset>
              </wp:positionH>
              <wp:positionV relativeFrom="page">
                <wp:posOffset>10229850</wp:posOffset>
              </wp:positionV>
              <wp:extent cx="213360" cy="100330"/>
              <wp:wrapNone/>
              <wp:docPr id="242" name="Shape 242"/>
              <a:graphic xmlns:a="http://schemas.openxmlformats.org/drawingml/2006/main">
                <a:graphicData uri="http://schemas.microsoft.com/office/word/2010/wordprocessingShape">
                  <wps:wsp>
                    <wps:cNvSpPr txBox="1"/>
                    <wps:spPr>
                      <a:xfrm>
                        <a:ext cx="213360"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8" type="#_x0000_t202" style="position:absolute;margin-left:505.60000000000002pt;margin-top:805.5pt;width:16.800000000000001pt;height:7.9000000000000004pt;z-index:-18874393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6421120</wp:posOffset>
              </wp:positionH>
              <wp:positionV relativeFrom="page">
                <wp:posOffset>10229850</wp:posOffset>
              </wp:positionV>
              <wp:extent cx="213360" cy="100330"/>
              <wp:wrapNone/>
              <wp:docPr id="246" name="Shape 246"/>
              <a:graphic xmlns:a="http://schemas.openxmlformats.org/drawingml/2006/main">
                <a:graphicData uri="http://schemas.microsoft.com/office/word/2010/wordprocessingShape">
                  <wps:wsp>
                    <wps:cNvSpPr txBox="1"/>
                    <wps:spPr>
                      <a:xfrm>
                        <a:ext cx="213360"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2" type="#_x0000_t202" style="position:absolute;margin-left:505.60000000000002pt;margin-top:805.5pt;width:16.800000000000001pt;height:7.9000000000000004pt;z-index:-18874392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3715385</wp:posOffset>
              </wp:positionH>
              <wp:positionV relativeFrom="page">
                <wp:posOffset>10107930</wp:posOffset>
              </wp:positionV>
              <wp:extent cx="60960" cy="94615"/>
              <wp:wrapNone/>
              <wp:docPr id="15" name="Shape 15"/>
              <a:graphic xmlns:a="http://schemas.openxmlformats.org/drawingml/2006/main">
                <a:graphicData uri="http://schemas.microsoft.com/office/word/2010/wordprocessingShape">
                  <wps:wsp>
                    <wps:cNvSpPr txBox="1"/>
                    <wps:spPr>
                      <a:xfrm>
                        <a:ext cx="60960" cy="9461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1" type="#_x0000_t202" style="position:absolute;margin-left:292.55000000000001pt;margin-top:795.89999999999998pt;width:4.7999999999999998pt;height:7.4500000000000002pt;z-index:-188744049;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9848850</wp:posOffset>
              </wp:positionH>
              <wp:positionV relativeFrom="page">
                <wp:posOffset>7094220</wp:posOffset>
              </wp:positionV>
              <wp:extent cx="210185" cy="103505"/>
              <wp:wrapNone/>
              <wp:docPr id="250" name="Shape 250"/>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6" type="#_x0000_t202" style="position:absolute;margin-left:775.5pt;margin-top:558.60000000000002pt;width:16.550000000000001pt;height:8.1500000000000004pt;z-index:-18874392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9848850</wp:posOffset>
              </wp:positionH>
              <wp:positionV relativeFrom="page">
                <wp:posOffset>7094220</wp:posOffset>
              </wp:positionV>
              <wp:extent cx="210185" cy="103505"/>
              <wp:wrapNone/>
              <wp:docPr id="254" name="Shape 254"/>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80" type="#_x0000_t202" style="position:absolute;margin-left:775.5pt;margin-top:558.60000000000002pt;width:16.550000000000001pt;height:8.1500000000000004pt;z-index:-18874391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6475730</wp:posOffset>
              </wp:positionH>
              <wp:positionV relativeFrom="page">
                <wp:posOffset>9955530</wp:posOffset>
              </wp:positionV>
              <wp:extent cx="210185" cy="103505"/>
              <wp:wrapNone/>
              <wp:docPr id="283" name="Shape 283"/>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09" type="#_x0000_t202" style="position:absolute;margin-left:509.90000000000003pt;margin-top:783.89999999999998pt;width:16.550000000000001pt;height:8.1500000000000004pt;z-index:-18874391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6475730</wp:posOffset>
              </wp:positionH>
              <wp:positionV relativeFrom="page">
                <wp:posOffset>9955530</wp:posOffset>
              </wp:positionV>
              <wp:extent cx="210185" cy="103505"/>
              <wp:wrapNone/>
              <wp:docPr id="287" name="Shape 287"/>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13" type="#_x0000_t202" style="position:absolute;margin-left:509.90000000000003pt;margin-top:783.89999999999998pt;width:16.550000000000001pt;height:8.1500000000000004pt;z-index:-18874391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6443980</wp:posOffset>
              </wp:positionH>
              <wp:positionV relativeFrom="page">
                <wp:posOffset>9613900</wp:posOffset>
              </wp:positionV>
              <wp:extent cx="210185" cy="100330"/>
              <wp:wrapNone/>
              <wp:docPr id="299" name="Shape 299"/>
              <a:graphic xmlns:a="http://schemas.openxmlformats.org/drawingml/2006/main">
                <a:graphicData uri="http://schemas.microsoft.com/office/word/2010/wordprocessingShape">
                  <wps:wsp>
                    <wps:cNvSpPr txBox="1"/>
                    <wps:spPr>
                      <a:xfrm>
                        <a:ext cx="210185"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25" type="#_x0000_t202" style="position:absolute;margin-left:507.40000000000003pt;margin-top:757.pt;width:16.550000000000001pt;height:7.9000000000000004pt;z-index:-18874390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6443980</wp:posOffset>
              </wp:positionH>
              <wp:positionV relativeFrom="page">
                <wp:posOffset>9613900</wp:posOffset>
              </wp:positionV>
              <wp:extent cx="210185" cy="100330"/>
              <wp:wrapNone/>
              <wp:docPr id="303" name="Shape 303"/>
              <a:graphic xmlns:a="http://schemas.openxmlformats.org/drawingml/2006/main">
                <a:graphicData uri="http://schemas.microsoft.com/office/word/2010/wordprocessingShape">
                  <wps:wsp>
                    <wps:cNvSpPr txBox="1"/>
                    <wps:spPr>
                      <a:xfrm>
                        <a:ext cx="210185"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29" type="#_x0000_t202" style="position:absolute;margin-left:507.40000000000003pt;margin-top:757.pt;width:16.550000000000001pt;height:7.9000000000000004pt;z-index:-18874390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6735445</wp:posOffset>
              </wp:positionH>
              <wp:positionV relativeFrom="page">
                <wp:posOffset>9931400</wp:posOffset>
              </wp:positionV>
              <wp:extent cx="210185" cy="103505"/>
              <wp:wrapNone/>
              <wp:docPr id="345" name="Shape 345"/>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71" type="#_x0000_t202" style="position:absolute;margin-left:530.35000000000002pt;margin-top:782.pt;width:16.550000000000001pt;height:8.1500000000000004pt;z-index:-18874389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6735445</wp:posOffset>
              </wp:positionH>
              <wp:positionV relativeFrom="page">
                <wp:posOffset>9931400</wp:posOffset>
              </wp:positionV>
              <wp:extent cx="210185" cy="103505"/>
              <wp:wrapNone/>
              <wp:docPr id="349" name="Shape 349"/>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75" type="#_x0000_t202" style="position:absolute;margin-left:530.35000000000002pt;margin-top:782.pt;width:16.550000000000001pt;height:8.1500000000000004pt;z-index:-18874389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3715385</wp:posOffset>
              </wp:positionH>
              <wp:positionV relativeFrom="page">
                <wp:posOffset>10107930</wp:posOffset>
              </wp:positionV>
              <wp:extent cx="60960" cy="94615"/>
              <wp:wrapNone/>
              <wp:docPr id="21" name="Shape 21"/>
              <a:graphic xmlns:a="http://schemas.openxmlformats.org/drawingml/2006/main">
                <a:graphicData uri="http://schemas.microsoft.com/office/word/2010/wordprocessingShape">
                  <wps:wsp>
                    <wps:cNvSpPr txBox="1"/>
                    <wps:spPr>
                      <a:xfrm>
                        <a:ext cx="60960" cy="9461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7" type="#_x0000_t202" style="position:absolute;margin-left:292.55000000000001pt;margin-top:795.89999999999998pt;width:4.7999999999999998pt;height:7.4500000000000002pt;z-index:-188744043;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6735445</wp:posOffset>
              </wp:positionH>
              <wp:positionV relativeFrom="page">
                <wp:posOffset>9918700</wp:posOffset>
              </wp:positionV>
              <wp:extent cx="213360" cy="100330"/>
              <wp:wrapNone/>
              <wp:docPr id="352" name="Shape 352"/>
              <a:graphic xmlns:a="http://schemas.openxmlformats.org/drawingml/2006/main">
                <a:graphicData uri="http://schemas.microsoft.com/office/word/2010/wordprocessingShape">
                  <wps:wsp>
                    <wps:cNvSpPr txBox="1"/>
                    <wps:spPr>
                      <a:xfrm>
                        <a:ext cx="213360"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78" type="#_x0000_t202" style="position:absolute;margin-left:530.35000000000002pt;margin-top:781.pt;width:16.800000000000001pt;height:7.9000000000000004pt;z-index:-18874388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6735445</wp:posOffset>
              </wp:positionH>
              <wp:positionV relativeFrom="page">
                <wp:posOffset>9918700</wp:posOffset>
              </wp:positionV>
              <wp:extent cx="213360" cy="100330"/>
              <wp:wrapNone/>
              <wp:docPr id="354" name="Shape 354"/>
              <a:graphic xmlns:a="http://schemas.openxmlformats.org/drawingml/2006/main">
                <a:graphicData uri="http://schemas.microsoft.com/office/word/2010/wordprocessingShape">
                  <wps:wsp>
                    <wps:cNvSpPr txBox="1"/>
                    <wps:spPr>
                      <a:xfrm>
                        <a:ext cx="213360"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80" type="#_x0000_t202" style="position:absolute;margin-left:530.35000000000002pt;margin-top:781.pt;width:16.800000000000001pt;height:7.9000000000000004pt;z-index:-18874388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6735445</wp:posOffset>
              </wp:positionH>
              <wp:positionV relativeFrom="page">
                <wp:posOffset>9931400</wp:posOffset>
              </wp:positionV>
              <wp:extent cx="210185" cy="103505"/>
              <wp:wrapNone/>
              <wp:docPr id="362" name="Shape 362"/>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88" type="#_x0000_t202" style="position:absolute;margin-left:530.35000000000002pt;margin-top:782.pt;width:16.550000000000001pt;height:8.1500000000000004pt;z-index:-18874387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6735445</wp:posOffset>
              </wp:positionH>
              <wp:positionV relativeFrom="page">
                <wp:posOffset>9931400</wp:posOffset>
              </wp:positionV>
              <wp:extent cx="210185" cy="103505"/>
              <wp:wrapNone/>
              <wp:docPr id="366" name="Shape 366"/>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92" type="#_x0000_t202" style="position:absolute;margin-left:530.35000000000002pt;margin-top:782.pt;width:16.550000000000001pt;height:8.1500000000000004pt;z-index:-18874387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6677025</wp:posOffset>
              </wp:positionH>
              <wp:positionV relativeFrom="page">
                <wp:posOffset>9878695</wp:posOffset>
              </wp:positionV>
              <wp:extent cx="210185" cy="103505"/>
              <wp:wrapNone/>
              <wp:docPr id="370" name="Shape 370"/>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96" type="#_x0000_t202" style="position:absolute;margin-left:525.75pt;margin-top:777.85000000000002pt;width:16.550000000000001pt;height:8.1500000000000004pt;z-index:-18874387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6677025</wp:posOffset>
              </wp:positionH>
              <wp:positionV relativeFrom="page">
                <wp:posOffset>9878695</wp:posOffset>
              </wp:positionV>
              <wp:extent cx="210185" cy="103505"/>
              <wp:wrapNone/>
              <wp:docPr id="374" name="Shape 374"/>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00" type="#_x0000_t202" style="position:absolute;margin-left:525.75pt;margin-top:777.85000000000002pt;width:16.550000000000001pt;height:8.1500000000000004pt;z-index:-18874386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6756400</wp:posOffset>
              </wp:positionH>
              <wp:positionV relativeFrom="page">
                <wp:posOffset>10102850</wp:posOffset>
              </wp:positionV>
              <wp:extent cx="213360" cy="103505"/>
              <wp:wrapNone/>
              <wp:docPr id="378" name="Shape 378"/>
              <a:graphic xmlns:a="http://schemas.openxmlformats.org/drawingml/2006/main">
                <a:graphicData uri="http://schemas.microsoft.com/office/word/2010/wordprocessingShape">
                  <wps:wsp>
                    <wps:cNvSpPr txBox="1"/>
                    <wps:spPr>
                      <a:xfrm>
                        <a:ext cx="213360"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04" type="#_x0000_t202" style="position:absolute;margin-left:532.pt;margin-top:795.5pt;width:16.800000000000001pt;height:8.1500000000000004pt;z-index:-18874386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6756400</wp:posOffset>
              </wp:positionH>
              <wp:positionV relativeFrom="page">
                <wp:posOffset>10102850</wp:posOffset>
              </wp:positionV>
              <wp:extent cx="213360" cy="103505"/>
              <wp:wrapNone/>
              <wp:docPr id="382" name="Shape 382"/>
              <a:graphic xmlns:a="http://schemas.openxmlformats.org/drawingml/2006/main">
                <a:graphicData uri="http://schemas.microsoft.com/office/word/2010/wordprocessingShape">
                  <wps:wsp>
                    <wps:cNvSpPr txBox="1"/>
                    <wps:spPr>
                      <a:xfrm>
                        <a:ext cx="213360"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08" type="#_x0000_t202" style="position:absolute;margin-left:532.pt;margin-top:795.5pt;width:16.800000000000001pt;height:8.1500000000000004pt;z-index:-18874385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3723640</wp:posOffset>
              </wp:positionH>
              <wp:positionV relativeFrom="page">
                <wp:posOffset>10110470</wp:posOffset>
              </wp:positionV>
              <wp:extent cx="100330" cy="91440"/>
              <wp:wrapNone/>
              <wp:docPr id="31" name="Shape 31"/>
              <a:graphic xmlns:a="http://schemas.openxmlformats.org/drawingml/2006/main">
                <a:graphicData uri="http://schemas.microsoft.com/office/word/2010/wordprocessingShape">
                  <wps:wsp>
                    <wps:cNvSpPr txBox="1"/>
                    <wps:spPr>
                      <a:xfrm>
                        <a:ext cx="100330" cy="9144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7" type="#_x0000_t202" style="position:absolute;margin-left:293.19999999999999pt;margin-top:796.10000000000002pt;width:7.9000000000000004pt;height:7.2000000000000002pt;z-index:-188744036;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6443345</wp:posOffset>
              </wp:positionH>
              <wp:positionV relativeFrom="page">
                <wp:posOffset>9918700</wp:posOffset>
              </wp:positionV>
              <wp:extent cx="194945" cy="103505"/>
              <wp:wrapNone/>
              <wp:docPr id="384" name="Shape 384"/>
              <a:graphic xmlns:a="http://schemas.openxmlformats.org/drawingml/2006/main">
                <a:graphicData uri="http://schemas.microsoft.com/office/word/2010/wordprocessingShape">
                  <wps:wsp>
                    <wps:cNvSpPr txBox="1"/>
                    <wps:spPr>
                      <a:xfrm>
                        <a:ext cx="19494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10" type="#_x0000_t202" style="position:absolute;margin-left:507.35000000000002pt;margin-top:781.pt;width:15.35pt;height:8.1500000000000004pt;z-index:-18874385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6443345</wp:posOffset>
              </wp:positionH>
              <wp:positionV relativeFrom="page">
                <wp:posOffset>9918700</wp:posOffset>
              </wp:positionV>
              <wp:extent cx="194945" cy="103505"/>
              <wp:wrapNone/>
              <wp:docPr id="386" name="Shape 386"/>
              <a:graphic xmlns:a="http://schemas.openxmlformats.org/drawingml/2006/main">
                <a:graphicData uri="http://schemas.microsoft.com/office/word/2010/wordprocessingShape">
                  <wps:wsp>
                    <wps:cNvSpPr txBox="1"/>
                    <wps:spPr>
                      <a:xfrm>
                        <a:ext cx="19494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12" type="#_x0000_t202" style="position:absolute;margin-left:507.35000000000002pt;margin-top:781.pt;width:15.35pt;height:8.1500000000000004pt;z-index:-18874385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6443345</wp:posOffset>
              </wp:positionH>
              <wp:positionV relativeFrom="page">
                <wp:posOffset>9918700</wp:posOffset>
              </wp:positionV>
              <wp:extent cx="210185" cy="103505"/>
              <wp:wrapNone/>
              <wp:docPr id="390" name="Shape 390"/>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16" type="#_x0000_t202" style="position:absolute;margin-left:507.35000000000002pt;margin-top:781.pt;width:16.550000000000001pt;height:8.1500000000000004pt;z-index:-18874385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6443345</wp:posOffset>
              </wp:positionH>
              <wp:positionV relativeFrom="page">
                <wp:posOffset>9918700</wp:posOffset>
              </wp:positionV>
              <wp:extent cx="210185" cy="103505"/>
              <wp:wrapNone/>
              <wp:docPr id="394" name="Shape 394"/>
              <a:graphic xmlns:a="http://schemas.openxmlformats.org/drawingml/2006/main">
                <a:graphicData uri="http://schemas.microsoft.com/office/word/2010/wordprocessingShape">
                  <wps:wsp>
                    <wps:cNvSpPr txBox="1"/>
                    <wps:spPr>
                      <a:xfrm>
                        <a:ext cx="210185" cy="10350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20" type="#_x0000_t202" style="position:absolute;margin-left:507.35000000000002pt;margin-top:781.pt;width:16.550000000000001pt;height:8.1500000000000004pt;z-index:-18874384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3723640</wp:posOffset>
              </wp:positionH>
              <wp:positionV relativeFrom="page">
                <wp:posOffset>10110470</wp:posOffset>
              </wp:positionV>
              <wp:extent cx="100330" cy="91440"/>
              <wp:wrapNone/>
              <wp:docPr id="35" name="Shape 35"/>
              <a:graphic xmlns:a="http://schemas.openxmlformats.org/drawingml/2006/main">
                <a:graphicData uri="http://schemas.microsoft.com/office/word/2010/wordprocessingShape">
                  <wps:wsp>
                    <wps:cNvSpPr txBox="1"/>
                    <wps:spPr>
                      <a:xfrm>
                        <a:ext cx="100330" cy="9144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1" type="#_x0000_t202" style="position:absolute;margin-left:293.19999999999999pt;margin-top:796.10000000000002pt;width:7.9000000000000004pt;height:7.2000000000000002pt;z-index:-188744032;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000000"/>
                          <w:spacing w:val="0"/>
                          <w:w w:val="100"/>
                          <w:position w:val="0"/>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3709670</wp:posOffset>
              </wp:positionH>
              <wp:positionV relativeFrom="page">
                <wp:posOffset>10074275</wp:posOffset>
              </wp:positionV>
              <wp:extent cx="137160" cy="100330"/>
              <wp:wrapNone/>
              <wp:docPr id="41" name="Shape 41"/>
              <a:graphic xmlns:a="http://schemas.openxmlformats.org/drawingml/2006/main">
                <a:graphicData uri="http://schemas.microsoft.com/office/word/2010/wordprocessingShape">
                  <wps:wsp>
                    <wps:cNvSpPr txBox="1"/>
                    <wps:spPr>
                      <a:xfrm>
                        <a:ext cx="137160" cy="1003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7" type="#_x0000_t202" style="position:absolute;margin-left:292.10000000000002pt;margin-top:793.25pt;width:10.800000000000001pt;height:7.9000000000000004pt;z-index:-188744026;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3709670</wp:posOffset>
              </wp:positionH>
              <wp:positionV relativeFrom="page">
                <wp:posOffset>10074275</wp:posOffset>
              </wp:positionV>
              <wp:extent cx="137160" cy="100330"/>
              <wp:wrapNone/>
              <wp:docPr id="47" name="Shape 47"/>
              <a:graphic xmlns:a="http://schemas.openxmlformats.org/drawingml/2006/main">
                <a:graphicData uri="http://schemas.microsoft.com/office/word/2010/wordprocessingShape">
                  <wps:wsp>
                    <wps:cNvSpPr txBox="1"/>
                    <wps:spPr>
                      <a:xfrm>
                        <a:ext cx="137160" cy="1003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3" type="#_x0000_t202" style="position:absolute;margin-left:292.10000000000002pt;margin-top:793.25pt;width:10.800000000000001pt;height:7.9000000000000004pt;z-index:-188744020;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5260340</wp:posOffset>
              </wp:positionH>
              <wp:positionV relativeFrom="page">
                <wp:posOffset>6953885</wp:posOffset>
              </wp:positionV>
              <wp:extent cx="149225" cy="100330"/>
              <wp:wrapNone/>
              <wp:docPr id="51" name="Shape 51"/>
              <a:graphic xmlns:a="http://schemas.openxmlformats.org/drawingml/2006/main">
                <a:graphicData uri="http://schemas.microsoft.com/office/word/2010/wordprocessingShape">
                  <wps:wsp>
                    <wps:cNvSpPr txBox="1"/>
                    <wps:spPr>
                      <a:xfrm>
                        <a:ext cx="149225" cy="1003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7" type="#_x0000_t202" style="position:absolute;margin-left:414.19999999999999pt;margin-top:547.55000000000007pt;width:11.75pt;height:7.9000000000000004pt;z-index:-18874401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b w:val="0"/>
                          <w:bCs w:val="0"/>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0"/>
          <w:szCs w:val="10"/>
          <w:shd w:val="clear" w:color="auto" w:fill="auto"/>
          <w:vertAlign w:val="superscript"/>
          <w:lang w:val="en-US" w:eastAsia="en-US" w:bidi="en-US"/>
        </w:rPr>
        <w:footnoteRef/>
      </w:r>
      <w:r>
        <w:rPr>
          <w:rFonts w:ascii="Arial" w:eastAsia="Arial" w:hAnsi="Arial" w:cs="Arial"/>
          <w:color w:val="000000"/>
          <w:spacing w:val="0"/>
          <w:w w:val="100"/>
          <w:position w:val="0"/>
          <w:sz w:val="16"/>
          <w:szCs w:val="16"/>
          <w:shd w:val="clear" w:color="auto" w:fill="auto"/>
          <w:lang w:val="en-US" w:eastAsia="en-US" w:bidi="en-US"/>
        </w:rPr>
        <w:t xml:space="preserve">The designation of a priority domain applies only to global/regional grants. The priority domains are indicated in the Strategic Guidance Note for IFAD Grants </w:t>
      </w:r>
      <w:r>
        <w:fldChar w:fldCharType="begin"/>
      </w:r>
      <w:r>
        <w:rPr/>
        <w:instrText> HYPERLINK "file:///C:/Users/ghyslainearcher/Downloads/PMI-220909-1_tra_FRA_ENG/see" </w:instrText>
      </w:r>
      <w:r>
        <w:fldChar w:fldCharType="separate"/>
      </w:r>
      <w:r>
        <w:rPr>
          <w:rFonts w:ascii="Arial" w:eastAsia="Arial" w:hAnsi="Arial" w:cs="Arial"/>
          <w:color w:val="000000"/>
          <w:spacing w:val="0"/>
          <w:w w:val="100"/>
          <w:position w:val="0"/>
          <w:sz w:val="16"/>
          <w:szCs w:val="16"/>
          <w:shd w:val="clear" w:color="auto" w:fill="auto"/>
          <w:lang w:val="en-US" w:eastAsia="en-US" w:bidi="en-US"/>
        </w:rPr>
        <w:t>(</w:t>
      </w:r>
      <w:r>
        <w:rPr>
          <w:color w:val="0000FF"/>
          <w:spacing w:val="0"/>
          <w:w w:val="100"/>
          <w:position w:val="0"/>
          <w:sz w:val="16"/>
          <w:szCs w:val="16"/>
          <w:u w:val="single"/>
          <w:shd w:val="clear" w:color="auto" w:fill="auto"/>
          <w:lang w:val="en-US" w:eastAsia="en-US" w:bidi="en-US"/>
        </w:rPr>
        <w:t xml:space="preserve">see </w:t>
      </w:r>
      <w:r>
        <w:rPr>
          <w:rFonts w:ascii="Arial" w:eastAsia="Arial" w:hAnsi="Arial" w:cs="Arial"/>
          <w:color w:val="0000FF"/>
          <w:spacing w:val="0"/>
          <w:w w:val="100"/>
          <w:position w:val="0"/>
          <w:sz w:val="16"/>
          <w:szCs w:val="16"/>
          <w:u w:val="single"/>
          <w:shd w:val="clear" w:color="auto" w:fill="auto"/>
          <w:lang w:val="en-US" w:eastAsia="en-US" w:bidi="en-US"/>
        </w:rPr>
        <w:t>https://xdesk.ifad.org/sites/qag/corpgrantsec/SitePages/Home.aspx</w:t>
      </w:r>
      <w:r>
        <w:rPr>
          <w:rFonts w:ascii="Arial" w:eastAsia="Arial" w:hAnsi="Arial" w:cs="Arial"/>
          <w:color w:val="000000"/>
          <w:spacing w:val="0"/>
          <w:w w:val="100"/>
          <w:position w:val="0"/>
          <w:sz w:val="16"/>
          <w:szCs w:val="16"/>
          <w:shd w:val="clear" w:color="auto" w:fill="auto"/>
          <w:lang w:val="en-US" w:eastAsia="en-US" w:bidi="en-US"/>
        </w:rPr>
        <w:t>)</w:t>
      </w:r>
      <w:r>
        <w:fldChar w:fldCharType="end"/>
      </w:r>
      <w:r>
        <w:rPr>
          <w:rFonts w:ascii="Arial" w:eastAsia="Arial" w:hAnsi="Arial" w:cs="Arial"/>
          <w:color w:val="000000"/>
          <w:spacing w:val="0"/>
          <w:w w:val="100"/>
          <w:position w:val="0"/>
          <w:sz w:val="16"/>
          <w:szCs w:val="16"/>
          <w:shd w:val="clear" w:color="auto" w:fill="auto"/>
          <w:lang w:val="en-US" w:eastAsia="en-US" w:bidi="en-US"/>
        </w:rPr>
        <w:t>.</w:t>
      </w:r>
    </w:p>
  </w:footnote>
  <w:footnote w:id="3">
    <w:p>
      <w:pPr>
        <w:pStyle w:val="Style2"/>
        <w:keepNext w:val="0"/>
        <w:keepLines w:val="0"/>
        <w:widowControl w:val="0"/>
        <w:shd w:val="clear" w:color="auto" w:fill="auto"/>
        <w:bidi w:val="0"/>
        <w:spacing w:before="0" w:after="0" w:line="240" w:lineRule="auto"/>
        <w:ind w:left="140" w:right="0" w:firstLine="0"/>
        <w:jc w:val="left"/>
        <w:rPr>
          <w:sz w:val="20"/>
          <w:szCs w:val="20"/>
        </w:rPr>
      </w:pPr>
      <w:r>
        <w:rPr>
          <w:color w:val="000000"/>
          <w:spacing w:val="0"/>
          <w:w w:val="100"/>
          <w:position w:val="0"/>
          <w:sz w:val="18"/>
          <w:szCs w:val="18"/>
          <w:shd w:val="clear" w:color="auto" w:fill="auto"/>
          <w:vertAlign w:val="superscript"/>
          <w:lang w:val="en-US" w:eastAsia="en-US" w:bidi="en-US"/>
        </w:rPr>
        <w:footnoteRef/>
      </w:r>
      <w:r>
        <w:rPr>
          <w:color w:val="000000"/>
          <w:spacing w:val="0"/>
          <w:w w:val="100"/>
          <w:position w:val="0"/>
          <w:sz w:val="20"/>
          <w:szCs w:val="20"/>
          <w:shd w:val="clear" w:color="auto" w:fill="auto"/>
          <w:lang w:val="en-US" w:eastAsia="en-US" w:bidi="en-US"/>
        </w:rPr>
        <w:t>CAPAD was directly selected with the approval of GAFPS on submission of the project concept note in September 2021 and approved for the grant by GAFPS in December 2021.</w:t>
      </w:r>
    </w:p>
  </w:footnote>
  <w:footnote w:id="4">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Real GDP fell by 3.3 per cent, after 4.1 per cent growth in 2019.</w:t>
      </w:r>
    </w:p>
  </w:footnote>
  <w:footnote w:id="5">
    <w:p>
      <w:pPr>
        <w:pStyle w:val="Style2"/>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"https://covid19.who.int/region/afro/country/bi" </w:instrText>
      </w:r>
      <w:r>
        <w:fldChar w:fldCharType="separate"/>
      </w:r>
      <w:r>
        <w:rPr>
          <w:color w:val="000000"/>
          <w:spacing w:val="0"/>
          <w:w w:val="100"/>
          <w:position w:val="0"/>
          <w:sz w:val="18"/>
          <w:szCs w:val="18"/>
          <w:shd w:val="clear" w:color="auto" w:fill="auto"/>
          <w:vertAlign w:val="superscript"/>
          <w:lang w:val="en-US" w:eastAsia="en-US" w:bidi="en-US"/>
        </w:rPr>
        <w:footnoteRef/>
      </w:r>
      <w:r>
        <w:rPr>
          <w:color w:val="000000"/>
          <w:spacing w:val="0"/>
          <w:w w:val="100"/>
          <w:position w:val="0"/>
          <w:sz w:val="20"/>
          <w:szCs w:val="20"/>
          <w:shd w:val="clear" w:color="auto" w:fill="auto"/>
          <w:lang w:val="en-US" w:eastAsia="en-US" w:bidi="en-US"/>
        </w:rPr>
        <w:t>https://covid19.who.int/region/afro/country/bi.</w:t>
      </w:r>
      <w:r>
        <w:fldChar w:fldCharType="end"/>
      </w:r>
    </w:p>
  </w:footnote>
  <w:footnote w:id="6">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In 2020, Burundi ranked 185th out of 189 countries on the Human Development Index.</w:t>
      </w:r>
    </w:p>
  </w:footnote>
  <w:footnote w:id="7">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2"/>
          <w:szCs w:val="12"/>
          <w:shd w:val="clear" w:color="auto" w:fill="auto"/>
          <w:lang w:val="en-US" w:eastAsia="en-US" w:bidi="en-US"/>
        </w:rPr>
        <w:t>4</w:t>
      </w:r>
      <w:r>
        <w:rPr>
          <w:color w:val="000000"/>
          <w:spacing w:val="0"/>
          <w:w w:val="100"/>
          <w:position w:val="0"/>
          <w:sz w:val="18"/>
          <w:szCs w:val="18"/>
          <w:shd w:val="clear" w:color="auto" w:fill="auto"/>
          <w:lang w:val="en-US" w:eastAsia="en-US" w:bidi="en-US"/>
        </w:rPr>
        <w:t xml:space="preserve">Rapport d’analyse de la Securite Alimentaire en situation d’urgence, WFP, </w:t>
      </w:r>
      <w:r>
        <w:rPr>
          <w:color w:val="000000"/>
          <w:spacing w:val="0"/>
          <w:w w:val="100"/>
          <w:position w:val="0"/>
          <w:sz w:val="16"/>
          <w:szCs w:val="16"/>
          <w:shd w:val="clear" w:color="auto" w:fill="auto"/>
          <w:lang w:val="en-US" w:eastAsia="en-US" w:bidi="en-US"/>
        </w:rPr>
        <w:t>2017.</w:t>
      </w:r>
    </w:p>
  </w:footnote>
  <w:footnote w:id="8">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8"/>
          <w:szCs w:val="18"/>
          <w:shd w:val="clear" w:color="auto" w:fill="auto"/>
          <w:vertAlign w:val="superscript"/>
          <w:lang w:val="en-US" w:eastAsia="en-US" w:bidi="en-US"/>
        </w:rPr>
        <w:footnoteRef/>
      </w:r>
      <w:r>
        <w:rPr>
          <w:color w:val="000000"/>
          <w:spacing w:val="0"/>
          <w:w w:val="100"/>
          <w:position w:val="0"/>
          <w:sz w:val="16"/>
          <w:szCs w:val="16"/>
          <w:shd w:val="clear" w:color="auto" w:fill="auto"/>
          <w:lang w:val="en-US" w:eastAsia="en-US" w:bidi="en-US"/>
        </w:rPr>
        <w:t>Inter Banane is an interprofessional association for the banana value chain created in 2021 at the initiative of CAPAD with the support of the EU and CSA (FO4ACP). Its members consist of 32 organizations operating upstream and downstream in the banana value chain.</w:t>
      </w:r>
    </w:p>
    <w:p>
      <w:pPr>
        <w:pStyle w:val="Style2"/>
        <w:keepNext w:val="0"/>
        <w:keepLines w:val="0"/>
        <w:widowControl w:val="0"/>
        <w:pBdr>
          <w:bottom w:val="single" w:sz="4" w:space="0" w:color="auto"/>
        </w:pBdr>
        <w:shd w:val="clear" w:color="auto" w:fill="auto"/>
        <w:bidi w:val="0"/>
        <w:spacing w:before="0" w:after="0" w:line="240" w:lineRule="auto"/>
        <w:ind w:left="0" w:right="0" w:firstLine="0"/>
        <w:jc w:val="left"/>
        <w:rPr>
          <w:sz w:val="16"/>
          <w:szCs w:val="16"/>
        </w:rPr>
      </w:pPr>
      <w:r>
        <w:rPr>
          <w:color w:val="000000"/>
          <w:spacing w:val="0"/>
          <w:w w:val="100"/>
          <w:position w:val="0"/>
          <w:sz w:val="14"/>
          <w:szCs w:val="14"/>
          <w:shd w:val="clear" w:color="auto" w:fill="auto"/>
          <w:lang w:val="en-US" w:eastAsia="en-US" w:bidi="en-US"/>
        </w:rPr>
        <w:t>1</w:t>
      </w:r>
      <w:r>
        <w:rPr>
          <w:color w:val="000000"/>
          <w:spacing w:val="0"/>
          <w:w w:val="100"/>
          <w:position w:val="0"/>
          <w:sz w:val="16"/>
          <w:szCs w:val="16"/>
          <w:shd w:val="clear" w:color="auto" w:fill="auto"/>
          <w:lang w:val="en-US" w:eastAsia="en-US" w:bidi="en-US"/>
        </w:rPr>
        <w:t>Philippe Lebailly. Analyse de la chaine de valeur banane au Burundi 2019.</w:t>
      </w:r>
    </w:p>
  </w:footnote>
  <w:footnote w:id="9">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Two cooperatives in Gisuru and one in Kinyinya.</w:t>
      </w:r>
    </w:p>
  </w:footnote>
  <w:footnote w:id="10">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National Programme for Food Security and Rural Development in Imbo and Moso.</w:t>
      </w:r>
    </w:p>
  </w:footnote>
  <w:footnote w:id="11">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These projects are PNSADR-IM, PIPARV-B, FO4ACP/CSA and FO4ACP/EAFF.</w:t>
      </w:r>
    </w:p>
  </w:footnote>
  <w:footnote w:id="12">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World Bank (Rugwe, Mazimero, Mwiruzi 1 and 2...), IFAD (Rugoma, Nyamabuye), PPCDR (Misugi-twinkwavu, Ngage, mbaraga, ...), PROPAO (Nyamutetema) and Belgian Cooperation (Ntanga, Nyabigozi).</w:t>
      </w:r>
    </w:p>
  </w:footnote>
  <w:footnote w:id="13">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A type of dessert banana:</w:t>
      </w:r>
      <w:r>
        <w:fldChar w:fldCharType="begin"/>
      </w:r>
      <w:r>
        <w:rPr/>
        <w:instrText> HYPERLINK "http://www.promusa.org/Gros+Michel" </w:instrText>
      </w:r>
      <w:r>
        <w:fldChar w:fldCharType="separate"/>
      </w:r>
      <w:r>
        <w:rPr>
          <w:color w:val="000000"/>
          <w:spacing w:val="0"/>
          <w:w w:val="100"/>
          <w:position w:val="0"/>
          <w:shd w:val="clear" w:color="auto" w:fill="auto"/>
          <w:lang w:val="en-US" w:eastAsia="en-US" w:bidi="en-US"/>
        </w:rPr>
        <w:t xml:space="preserve"> http://www.promusa.org/Gros+MichelGros Michelhttp://www.promusa.org/Gros+Michel </w:t>
      </w:r>
      <w:r>
        <w:fldChar w:fldCharType="end"/>
      </w:r>
      <w:r>
        <w:rPr>
          <w:color w:val="000000"/>
          <w:spacing w:val="0"/>
          <w:w w:val="100"/>
          <w:position w:val="0"/>
          <w:shd w:val="clear" w:color="auto" w:fill="auto"/>
          <w:lang w:val="en-US" w:eastAsia="en-US" w:bidi="en-US"/>
        </w:rPr>
        <w:t>developed by the Honduran Foundation.</w:t>
      </w:r>
    </w:p>
  </w:footnote>
  <w:footnote w:id="14">
    <w:p>
      <w:pPr>
        <w:pStyle w:val="Style2"/>
        <w:keepNext w:val="0"/>
        <w:keepLines w:val="0"/>
        <w:widowControl w:val="0"/>
        <w:shd w:val="clear" w:color="auto" w:fill="auto"/>
        <w:bidi w:val="0"/>
        <w:spacing w:before="0" w:after="0" w:line="216" w:lineRule="auto"/>
        <w:ind w:left="0" w:right="0" w:firstLine="0"/>
        <w:jc w:val="left"/>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w:t>
      </w:r>
      <w:r>
        <w:rPr>
          <w:b/>
          <w:bCs/>
          <w:i w:val="0"/>
          <w:iCs w:val="0"/>
          <w:color w:val="000000"/>
          <w:spacing w:val="0"/>
          <w:w w:val="100"/>
          <w:position w:val="0"/>
          <w:sz w:val="20"/>
          <w:szCs w:val="20"/>
          <w:shd w:val="clear" w:color="auto" w:fill="auto"/>
          <w:lang w:val="en-US" w:eastAsia="en-US" w:bidi="en-US"/>
        </w:rPr>
        <w:t xml:space="preserve">SOCOPA </w:t>
      </w:r>
      <w:r>
        <w:rPr>
          <w:color w:val="000000"/>
          <w:spacing w:val="0"/>
          <w:w w:val="100"/>
          <w:position w:val="0"/>
          <w:shd w:val="clear" w:color="auto" w:fill="auto"/>
          <w:lang w:val="en-US" w:eastAsia="en-US" w:bidi="en-US"/>
        </w:rPr>
        <w:t>Societe Cooperative de transformation agro-alimentaire et de Commercialisation des Produits Agricoles.</w:t>
      </w:r>
    </w:p>
  </w:footnote>
  <w:footnote w:id="15">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13"/>
          <w:szCs w:val="13"/>
          <w:shd w:val="clear" w:color="auto" w:fill="auto"/>
          <w:lang w:val="en-US" w:eastAsia="en-US" w:bidi="en-US"/>
        </w:rPr>
        <w:t>1</w:t>
      </w:r>
      <w:r>
        <w:rPr>
          <w:color w:val="000000"/>
          <w:spacing w:val="0"/>
          <w:w w:val="100"/>
          <w:position w:val="0"/>
          <w:shd w:val="clear" w:color="auto" w:fill="auto"/>
          <w:lang w:val="en-US" w:eastAsia="en-US" w:bidi="en-US"/>
        </w:rPr>
        <w:t>ISTEEBU: Rapport d’enquete nationale de 2018 sur la situation nutritionnelle et mortalite</w:t>
      </w:r>
    </w:p>
  </w:footnote>
  <w:footnote w:id="16">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See details in Appendix 1</w:t>
      </w:r>
    </w:p>
  </w:footnote>
  <w:footnote w:id="17">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Banana stands occupy some 300,000 ha (30 per cent of the country’s farmland) and produce 1.8 million tons of bananas per annum.</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color w:val="000000"/>
          <w:spacing w:val="0"/>
          <w:w w:val="100"/>
          <w:position w:val="0"/>
          <w:sz w:val="12"/>
          <w:szCs w:val="12"/>
          <w:shd w:val="clear" w:color="auto" w:fill="auto"/>
          <w:lang w:val="en-US" w:eastAsia="en-US" w:bidi="en-US"/>
        </w:rPr>
        <w:t>1</w:t>
      </w:r>
      <w:r>
        <w:rPr>
          <w:color w:val="000000"/>
          <w:spacing w:val="0"/>
          <w:w w:val="100"/>
          <w:position w:val="0"/>
          <w:sz w:val="16"/>
          <w:szCs w:val="16"/>
          <w:shd w:val="clear" w:color="auto" w:fill="auto"/>
          <w:lang w:val="en-US" w:eastAsia="en-US" w:bidi="en-US"/>
        </w:rPr>
        <w:t>Variete Ibihanda/ibitsiri, variete Igisubi/mugomozi/kayinja Yangambi Km5</w:t>
      </w:r>
      <w:r>
        <w:rPr>
          <w:b/>
          <w:bCs/>
          <w:color w:val="000000"/>
          <w:spacing w:val="0"/>
          <w:w w:val="100"/>
          <w:position w:val="0"/>
          <w:sz w:val="16"/>
          <w:szCs w:val="16"/>
          <w:shd w:val="clear" w:color="auto" w:fill="auto"/>
          <w:lang w:val="en-US" w:eastAsia="en-US" w:bidi="en-US"/>
        </w:rPr>
        <w: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3"/>
          <w:szCs w:val="13"/>
          <w:shd w:val="clear" w:color="auto" w:fill="auto"/>
          <w:lang w:val="en-US" w:eastAsia="en-US" w:bidi="en-US"/>
        </w:rPr>
        <w:t>2</w:t>
      </w:r>
      <w:r>
        <w:rPr>
          <w:color w:val="202124"/>
          <w:spacing w:val="0"/>
          <w:w w:val="100"/>
          <w:position w:val="0"/>
          <w:sz w:val="16"/>
          <w:szCs w:val="16"/>
          <w:shd w:val="clear" w:color="auto" w:fill="auto"/>
          <w:lang w:val="en-US" w:eastAsia="en-US" w:bidi="en-US"/>
        </w:rPr>
        <w:t>This investment became necessary after the banning of any type ofplastic packaging to limit the processing stage’s environmental footprint, particularly through recycling (presidential decree of 18 August 2018).</w:t>
      </w:r>
    </w:p>
  </w:footnote>
  <w:footnote w:id="18">
    <w:p>
      <w:pPr>
        <w:pStyle w:val="Style2"/>
        <w:keepNext w:val="0"/>
        <w:keepLines w:val="0"/>
        <w:widowControl w:val="0"/>
        <w:shd w:val="clear" w:color="auto" w:fill="auto"/>
        <w:bidi w:val="0"/>
        <w:spacing w:before="0" w:after="0" w:line="240" w:lineRule="auto"/>
        <w:ind w:left="0" w:right="0" w:firstLine="0"/>
        <w:jc w:val="left"/>
      </w:pPr>
      <w:r>
        <w:rPr>
          <w:rFonts w:ascii="Arial" w:eastAsia="Arial" w:hAnsi="Arial" w:cs="Arial"/>
          <w:color w:val="000000"/>
          <w:spacing w:val="0"/>
          <w:w w:val="100"/>
          <w:position w:val="0"/>
          <w:sz w:val="12"/>
          <w:szCs w:val="12"/>
          <w:shd w:val="clear" w:color="auto" w:fill="auto"/>
          <w:vertAlign w:val="superscript"/>
          <w:lang w:val="en-US" w:eastAsia="en-US" w:bidi="en-US"/>
        </w:rPr>
        <w:footnoteRef/>
      </w:r>
      <w:r>
        <w:rPr>
          <w:i w:val="0"/>
          <w:iCs w:val="0"/>
          <w:color w:val="000000"/>
          <w:spacing w:val="0"/>
          <w:w w:val="100"/>
          <w:position w:val="0"/>
          <w:shd w:val="clear" w:color="auto" w:fill="auto"/>
          <w:lang w:val="en-US" w:eastAsia="en-US" w:bidi="en-US"/>
        </w:rPr>
        <w:t xml:space="preserve"> In year 1, the banana plant produces one bunch; in year 2, it produces three bunches per year; and in year 3, it produces 4 bunches</w:t>
      </w:r>
      <w:r>
        <w:rPr>
          <w:rFonts w:ascii="Arial" w:eastAsia="Arial" w:hAnsi="Arial" w:cs="Arial"/>
          <w:i w:val="0"/>
          <w:iCs w:val="0"/>
          <w:color w:val="000000"/>
          <w:spacing w:val="0"/>
          <w:w w:val="100"/>
          <w:position w:val="0"/>
          <w:shd w:val="clear" w:color="auto" w:fill="auto"/>
          <w:lang w:val="en-US" w:eastAsia="en-US" w:bidi="en-US"/>
        </w:rPr>
        <w:t>.</w:t>
      </w:r>
    </w:p>
  </w:footnote>
  <w:footnote w:id="19">
    <w:p>
      <w:pPr>
        <w:pStyle w:val="Style2"/>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w:t>
      </w:r>
      <w:r>
        <w:rPr>
          <w:i w:val="0"/>
          <w:iCs w:val="0"/>
          <w:color w:val="000000"/>
          <w:spacing w:val="0"/>
          <w:w w:val="100"/>
          <w:position w:val="0"/>
          <w:shd w:val="clear" w:color="auto" w:fill="auto"/>
          <w:lang w:val="en-US" w:eastAsia="en-US" w:bidi="en-US"/>
        </w:rPr>
        <w:t>180,000 juice banana corms represent 60 per cent of the production of banana corms programmed for the project - see details in annex 8.</w:t>
      </w:r>
    </w:p>
  </w:footnote>
  <w:footnote w:id="20">
    <w:p>
      <w:pPr>
        <w:pStyle w:val="Style2"/>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2"/>
          <w:szCs w:val="12"/>
          <w:shd w:val="clear" w:color="auto" w:fill="auto"/>
          <w:vertAlign w:val="superscript"/>
          <w:lang w:val="en-US" w:eastAsia="en-US" w:bidi="en-US"/>
        </w:rPr>
        <w:footnoteRef/>
      </w:r>
      <w:r>
        <w:rPr>
          <w:b/>
          <w:bCs/>
          <w:i w:val="0"/>
          <w:iCs w:val="0"/>
          <w:color w:val="000000"/>
          <w:spacing w:val="0"/>
          <w:w w:val="100"/>
          <w:position w:val="0"/>
          <w:shd w:val="clear" w:color="auto" w:fill="auto"/>
          <w:lang w:val="en-US" w:eastAsia="en-US" w:bidi="en-US"/>
        </w:rPr>
        <w:t xml:space="preserve">ISABU: </w:t>
      </w:r>
      <w:r>
        <w:rPr>
          <w:color w:val="000000"/>
          <w:spacing w:val="0"/>
          <w:w w:val="100"/>
          <w:position w:val="0"/>
          <w:shd w:val="clear" w:color="auto" w:fill="auto"/>
          <w:lang w:val="en-US" w:eastAsia="en-US" w:bidi="en-US"/>
        </w:rPr>
        <w:t>Institut des Sciences Agronomiques du Burundi.</w:t>
      </w:r>
    </w:p>
  </w:footnote>
  <w:footnote w:id="21">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Under the law regulating cooperatives in Burundi, each cooperative must distribute dividends in proportion to the quantities furnished.</w:t>
      </w:r>
    </w:p>
  </w:footnote>
  <w:footnote w:id="22">
    <w:p>
      <w:pPr>
        <w:pStyle w:val="Style2"/>
        <w:keepNext w:val="0"/>
        <w:keepLines w:val="0"/>
        <w:widowControl w:val="0"/>
        <w:shd w:val="clear" w:color="auto" w:fill="auto"/>
        <w:bidi w:val="0"/>
        <w:spacing w:before="0" w:after="0" w:line="240" w:lineRule="auto"/>
        <w:ind w:left="0" w:right="0" w:firstLine="0"/>
        <w:jc w:val="left"/>
      </w:pPr>
      <w:r>
        <w:rPr>
          <w:rFonts w:ascii="Calibri" w:eastAsia="Calibri" w:hAnsi="Calibri" w:cs="Calibri"/>
          <w:i w:val="0"/>
          <w:iCs w:val="0"/>
          <w:color w:val="000000"/>
          <w:spacing w:val="0"/>
          <w:w w:val="100"/>
          <w:position w:val="0"/>
          <w:sz w:val="12"/>
          <w:szCs w:val="12"/>
          <w:shd w:val="clear" w:color="auto" w:fill="auto"/>
          <w:lang w:val="en-US" w:eastAsia="en-US" w:bidi="en-US"/>
        </w:rPr>
        <w:t>1</w:t>
      </w:r>
      <w:r>
        <w:rPr>
          <w:i w:val="0"/>
          <w:iCs w:val="0"/>
          <w:color w:val="000000"/>
          <w:spacing w:val="0"/>
          <w:w w:val="100"/>
          <w:position w:val="0"/>
          <w:shd w:val="clear" w:color="auto" w:fill="auto"/>
          <w:lang w:val="en-US" w:eastAsia="en-US" w:bidi="en-US"/>
        </w:rPr>
        <w:t>Liste indicative des risques a evaluer : complexity des dispositions institutionnelles (au niveau central et local) comme le nombre d’entites chargees de la mise en reuvre, 1’etalement geographique des zones d’intervention du projet et 1’eloignement de ces zones, 1’experience qu’a l’agence qui doit se charger de la mise en reuvre de projets d’echelle comparable avec des organisations i nternationales.</w:t>
      </w:r>
    </w:p>
  </w:footnote>
  <w:footnote w:id="23">
    <w:p>
      <w:pPr>
        <w:pStyle w:val="Style2"/>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20"/>
          <w:szCs w:val="20"/>
          <w:shd w:val="clear" w:color="auto" w:fill="auto"/>
          <w:vertAlign w:val="superscript"/>
          <w:lang w:val="en-US" w:eastAsia="en-US" w:bidi="en-US"/>
        </w:rPr>
        <w:t>1</w:t>
      </w:r>
      <w:r>
        <w:rPr>
          <w:i w:val="0"/>
          <w:iCs w:val="0"/>
          <w:color w:val="000000"/>
          <w:spacing w:val="0"/>
          <w:w w:val="100"/>
          <w:position w:val="0"/>
          <w:sz w:val="20"/>
          <w:szCs w:val="20"/>
          <w:shd w:val="clear" w:color="auto" w:fill="auto"/>
          <w:lang w:val="en-US" w:eastAsia="en-US" w:bidi="en-US"/>
        </w:rPr>
        <w:t xml:space="preserve"> </w:t>
      </w:r>
      <w:r>
        <w:rPr>
          <w:rFonts w:ascii="Arial" w:eastAsia="Arial" w:hAnsi="Arial" w:cs="Arial"/>
          <w:i w:val="0"/>
          <w:iCs w:val="0"/>
          <w:color w:val="000000"/>
          <w:spacing w:val="0"/>
          <w:w w:val="100"/>
          <w:position w:val="0"/>
          <w:shd w:val="clear" w:color="auto" w:fill="auto"/>
          <w:lang w:val="en-US" w:eastAsia="en-US" w:bidi="en-US"/>
        </w:rPr>
        <w:t>ISABU, N. Anaclet &amp;N. Nicolas, 2012</w:t>
      </w:r>
    </w:p>
  </w:footnote>
  <w:footnote w:id="24">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Voir a ce sujet Marcel Mazoyer et Laurence Roudart, Histoire des agricultures du Monde</w:t>
      </w:r>
    </w:p>
  </w:footnote>
  <w:footnote w:id="25">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t>1</w:t>
      </w:r>
      <w:r>
        <w:rPr>
          <w:i w:val="0"/>
          <w:iCs w:val="0"/>
          <w:color w:val="000000"/>
          <w:spacing w:val="0"/>
          <w:w w:val="100"/>
          <w:position w:val="0"/>
          <w:sz w:val="20"/>
          <w:szCs w:val="20"/>
          <w:shd w:val="clear" w:color="auto" w:fill="auto"/>
          <w:lang w:val="en-US" w:eastAsia="en-US" w:bidi="en-US"/>
        </w:rPr>
        <w:t xml:space="preserve"> Les performances des cultures associees est generalement evaluee par : le rendement, la biomasse, Le LER = Land Equivalent Ratio, permet d’evaluer l’efficacite de l’association au cours de son cycle de developpement. Il compare les rendements des cultures associees avec les rendements des cultures seules. Le LER correspond a la surface de cultures monospecifiques necessaire pour obtenir le meme rendement qu’en association. Il se calcule de la maniere suivante : LER =Rdt cereale associee / Rdt cereale seule + Rdt legumineuse associee /Rdt legumineuse seule . Si LER=1, il n’y a aucune difference entre les deux modes de culture Si LER est superieur a</w:t>
      </w:r>
    </w:p>
  </w:footnote>
  <w:footnote w:id="26">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footnoteRef/>
      </w:r>
      <w:r>
        <w:rPr>
          <w:i w:val="0"/>
          <w:iCs w:val="0"/>
          <w:color w:val="000000"/>
          <w:spacing w:val="0"/>
          <w:w w:val="100"/>
          <w:position w:val="0"/>
          <w:sz w:val="20"/>
          <w:szCs w:val="20"/>
          <w:shd w:val="clear" w:color="auto" w:fill="auto"/>
          <w:lang w:val="en-US" w:eastAsia="en-US" w:bidi="en-US"/>
        </w:rPr>
        <w:t xml:space="preserve"> il y a un avantage productif des associations, si LER est inferieur a 1 il y une perte de rendement en culture associee ...</w:t>
      </w:r>
    </w:p>
    <w:p>
      <w:pPr>
        <w:pStyle w:val="Style2"/>
        <w:keepNext w:val="0"/>
        <w:keepLines w:val="0"/>
        <w:widowControl w:val="0"/>
        <w:shd w:val="clear" w:color="auto" w:fill="auto"/>
        <w:bidi w:val="0"/>
        <w:spacing w:before="0" w:after="0" w:line="240" w:lineRule="auto"/>
        <w:ind w:left="0" w:right="0" w:firstLine="0"/>
        <w:jc w:val="both"/>
        <w:rPr>
          <w:sz w:val="20"/>
          <w:szCs w:val="20"/>
        </w:rPr>
      </w:pPr>
      <w:r>
        <w:rPr>
          <w:i w:val="0"/>
          <w:iCs w:val="0"/>
          <w:color w:val="000000"/>
          <w:spacing w:val="0"/>
          <w:w w:val="100"/>
          <w:position w:val="0"/>
          <w:sz w:val="13"/>
          <w:szCs w:val="13"/>
          <w:shd w:val="clear" w:color="auto" w:fill="auto"/>
          <w:lang w:val="en-US" w:eastAsia="en-US" w:bidi="en-US"/>
        </w:rPr>
        <w:t>1</w:t>
      </w:r>
      <w:r>
        <w:rPr>
          <w:i w:val="0"/>
          <w:iCs w:val="0"/>
          <w:color w:val="000000"/>
          <w:spacing w:val="0"/>
          <w:w w:val="100"/>
          <w:position w:val="0"/>
          <w:sz w:val="20"/>
          <w:szCs w:val="20"/>
          <w:shd w:val="clear" w:color="auto" w:fill="auto"/>
          <w:lang w:val="en-US" w:eastAsia="en-US" w:bidi="en-US"/>
        </w:rPr>
        <w:t>banane dessert de typ</w:t>
      </w:r>
      <w:r>
        <w:fldChar w:fldCharType="begin"/>
      </w:r>
      <w:r>
        <w:rPr/>
        <w:instrText> HYPERLINK "http://www.promusa.org/Gros+Michel" </w:instrText>
      </w:r>
      <w:r>
        <w:fldChar w:fldCharType="separate"/>
      </w:r>
      <w:r>
        <w:rPr>
          <w:i w:val="0"/>
          <w:iCs w:val="0"/>
          <w:color w:val="000000"/>
          <w:spacing w:val="0"/>
          <w:w w:val="100"/>
          <w:position w:val="0"/>
          <w:sz w:val="20"/>
          <w:szCs w:val="20"/>
          <w:shd w:val="clear" w:color="auto" w:fill="auto"/>
          <w:lang w:val="en-US" w:eastAsia="en-US" w:bidi="en-US"/>
        </w:rPr>
        <w:t>e Gros Michel de</w:t>
      </w:r>
      <w:r>
        <w:fldChar w:fldCharType="end"/>
      </w:r>
      <w:r>
        <w:rPr>
          <w:i w:val="0"/>
          <w:iCs w:val="0"/>
          <w:color w:val="000000"/>
          <w:spacing w:val="0"/>
          <w:w w:val="100"/>
          <w:position w:val="0"/>
          <w:sz w:val="20"/>
          <w:szCs w:val="20"/>
          <w:shd w:val="clear" w:color="auto" w:fill="auto"/>
          <w:lang w:val="en-US" w:eastAsia="en-US" w:bidi="en-US"/>
        </w:rPr>
        <w:t>veloppee par la Fondation Hondurienne</w:t>
      </w:r>
    </w:p>
  </w:footnote>
  <w:footnote w:id="27">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Voir information .</w:t>
      </w:r>
    </w:p>
  </w:footnote>
  <w:footnote w:id="28">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Voir appendices 1 et 2</w:t>
      </w:r>
    </w:p>
  </w:footnote>
  <w:footnote w:id="29">
    <w:p>
      <w:pPr>
        <w:pStyle w:val="Style2"/>
        <w:keepNext w:val="0"/>
        <w:keepLines w:val="0"/>
        <w:widowControl w:val="0"/>
        <w:shd w:val="clear" w:color="auto" w:fill="auto"/>
        <w:bidi w:val="0"/>
        <w:spacing w:before="0" w:after="0" w:line="240" w:lineRule="auto"/>
        <w:ind w:left="0" w:right="0" w:firstLine="0"/>
        <w:jc w:val="both"/>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Enquete faite par CAPAD et CSA en 2018 sur la base d’un echantillonnage des exploitations des Cooperatives du Moso , a refaire lors de l’etude de reference</w:t>
      </w:r>
    </w:p>
  </w:footnote>
  <w:footnote w:id="30">
    <w:p>
      <w:pPr>
        <w:pStyle w:val="Style2"/>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20"/>
          <w:szCs w:val="20"/>
          <w:shd w:val="clear" w:color="auto" w:fill="auto"/>
          <w:lang w:val="en-US" w:eastAsia="en-US" w:bidi="en-US"/>
        </w:rPr>
        <w:footnoteRef/>
      </w:r>
      <w:r>
        <w:rPr>
          <w:i w:val="0"/>
          <w:iCs w:val="0"/>
          <w:color w:val="000000"/>
          <w:spacing w:val="0"/>
          <w:w w:val="100"/>
          <w:position w:val="0"/>
          <w:sz w:val="20"/>
          <w:szCs w:val="20"/>
          <w:shd w:val="clear" w:color="auto" w:fill="auto"/>
          <w:lang w:val="en-US" w:eastAsia="en-US" w:bidi="en-US"/>
        </w:rPr>
        <w:t xml:space="preserve"> </w:t>
      </w:r>
      <w:r>
        <w:rPr>
          <w:b/>
          <w:bCs/>
          <w:i w:val="0"/>
          <w:iCs w:val="0"/>
          <w:color w:val="000000"/>
          <w:spacing w:val="0"/>
          <w:w w:val="100"/>
          <w:position w:val="0"/>
          <w:sz w:val="20"/>
          <w:szCs w:val="20"/>
          <w:shd w:val="clear" w:color="auto" w:fill="auto"/>
          <w:lang w:val="en-US" w:eastAsia="en-US" w:bidi="en-US"/>
        </w:rPr>
        <w:t xml:space="preserve">SOCOPA </w:t>
      </w:r>
      <w:r>
        <w:rPr>
          <w:i w:val="0"/>
          <w:iCs w:val="0"/>
          <w:color w:val="000000"/>
          <w:spacing w:val="0"/>
          <w:w w:val="100"/>
          <w:position w:val="0"/>
          <w:shd w:val="clear" w:color="auto" w:fill="auto"/>
          <w:lang w:val="en-US" w:eastAsia="en-US" w:bidi="en-US"/>
        </w:rPr>
        <w:t>Societe Cooperative de transformation agro-alimentaire et de Commercialisation des Produits Agricoles</w:t>
      </w:r>
    </w:p>
  </w:footnote>
  <w:footnote w:id="31">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Voir details sur le jardin a l’appendice 1</w:t>
      </w:r>
    </w:p>
  </w:footnote>
  <w:footnote w:id="32">
    <w:p>
      <w:pPr>
        <w:pStyle w:val="Style2"/>
        <w:keepNext w:val="0"/>
        <w:keepLines w:val="0"/>
        <w:widowControl w:val="0"/>
        <w:shd w:val="clear" w:color="auto" w:fill="auto"/>
        <w:bidi w:val="0"/>
        <w:spacing w:before="0" w:after="0" w:line="240" w:lineRule="auto"/>
        <w:ind w:left="0" w:right="0" w:firstLine="0"/>
        <w:jc w:val="both"/>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Amarantes, plantes a floraisons annuelles, qui se ressement pour une part naturellement, s’appellent aussi queue de renards ou plante des Incas. Graines et feuilles se consomment et sont tres apprecies pour leurs vertus nutritionnelles- Elles seront promues par le projet avec une plus grande attention a l’education nutritionnelles des femmes.</w:t>
      </w:r>
    </w:p>
  </w:footnote>
  <w:footnote w:id="33">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Cette densification de la bananeraie avec 50 pieds en cultures associes sur 20 ares, le plus souvent sous ombrage donne 100 pieds de bananes sur 20 ares, 500 pieds par hectares, cotre en moyenne 1000 pieds en culture. Selon le degre d’intensifications cultures assiegees et la fertilite des sols et soins apportes aux cultures (paillage, engrais organiques, biomasse en decomposition), on pourrait porter cette densification a 70 pieds sur 20 ares. Soit avec les anciennes souches a 120 pieds sur 20 ares, soit 600 pieds par hectare en cultures associes.</w:t>
      </w:r>
    </w:p>
  </w:footnote>
  <w:footnote w:id="34">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Kits formes de pelles, fourches, machettes, brouettes, gants, pioche, pics, etc.</w:t>
      </w:r>
    </w:p>
  </w:footnote>
  <w:footnote w:id="35">
    <w:p>
      <w:pPr>
        <w:pStyle w:val="Style2"/>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Suite a 1’interdiction d’utilisation de plastique, l’unite n’a pu utiliser sa chaine de conditionnement et d’embouteillage originale concue et adaptees pour des bouteilles en plastique</w:t>
      </w:r>
    </w:p>
  </w:footnote>
  <w:footnote w:id="36">
    <w:p>
      <w:pPr>
        <w:pStyle w:val="Style2"/>
        <w:keepNext w:val="0"/>
        <w:keepLines w:val="0"/>
        <w:widowControl w:val="0"/>
        <w:shd w:val="clear" w:color="auto" w:fill="auto"/>
        <w:bidi w:val="0"/>
        <w:spacing w:before="0" w:after="0" w:line="233" w:lineRule="auto"/>
        <w:ind w:left="140" w:right="0" w:firstLine="0"/>
        <w:jc w:val="left"/>
      </w:pPr>
      <w:r>
        <w:rPr>
          <w:i w:val="0"/>
          <w:iCs w:val="0"/>
          <w:color w:val="000000"/>
          <w:spacing w:val="0"/>
          <w:w w:val="100"/>
          <w:position w:val="0"/>
          <w:sz w:val="20"/>
          <w:szCs w:val="20"/>
          <w:shd w:val="clear" w:color="auto" w:fill="auto"/>
          <w:vertAlign w:val="superscript"/>
          <w:lang w:val="en-US" w:eastAsia="en-US" w:bidi="en-US"/>
        </w:rPr>
        <w:footnoteRef/>
      </w:r>
      <w:r>
        <w:rPr>
          <w:i w:val="0"/>
          <w:iCs w:val="0"/>
          <w:color w:val="000000"/>
          <w:spacing w:val="0"/>
          <w:w w:val="100"/>
          <w:position w:val="0"/>
          <w:sz w:val="20"/>
          <w:szCs w:val="20"/>
          <w:shd w:val="clear" w:color="auto" w:fill="auto"/>
          <w:lang w:val="en-US" w:eastAsia="en-US" w:bidi="en-US"/>
        </w:rPr>
        <w:t xml:space="preserve"> </w:t>
      </w:r>
      <w:r>
        <w:rPr>
          <w:i w:val="0"/>
          <w:iCs w:val="0"/>
          <w:color w:val="000000"/>
          <w:spacing w:val="0"/>
          <w:w w:val="100"/>
          <w:position w:val="0"/>
          <w:shd w:val="clear" w:color="auto" w:fill="auto"/>
          <w:lang w:val="en-US" w:eastAsia="en-US" w:bidi="en-US"/>
        </w:rPr>
        <w:t>180.000 pieds de banane a jus representent 60 % de la production de pieds de banane programmee pour le projet -voir details o l’appendice 1.</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916940</wp:posOffset>
              </wp:positionH>
              <wp:positionV relativeFrom="page">
                <wp:posOffset>302260</wp:posOffset>
              </wp:positionV>
              <wp:extent cx="6047105" cy="191770"/>
              <wp:wrapNone/>
              <wp:docPr id="1" name="Shape 1"/>
              <a:graphic xmlns:a="http://schemas.openxmlformats.org/drawingml/2006/main">
                <a:graphicData uri="http://schemas.microsoft.com/office/word/2010/wordprocessingShape">
                  <wps:wsp>
                    <wps:cNvSpPr txBox="1"/>
                    <wps:spPr>
                      <a:xfrm>
                        <a:ext cx="6047105" cy="1917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72.200000000000003pt;margin-top:23.800000000000001pt;width:476.15000000000003pt;height:15.1pt;z-index:-188744063;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v:textbox>
              <w10:wrap anchorx="page" anchory="page"/>
            </v:shape>
          </w:pict>
        </mc:Fallback>
      </mc:AlternateContent>
    </w:r>
    <w:r>
      <mc:AlternateContent>
        <mc:Choice Requires="wps">
          <w:drawing>
            <wp:anchor distT="0" distB="0" distL="0" distR="0" simplePos="0" relativeHeight="62914692" behindDoc="1" locked="0" layoutInCell="1" allowOverlap="1">
              <wp:simplePos x="0" y="0"/>
              <wp:positionH relativeFrom="page">
                <wp:posOffset>3581400</wp:posOffset>
              </wp:positionH>
              <wp:positionV relativeFrom="page">
                <wp:posOffset>549275</wp:posOffset>
              </wp:positionV>
              <wp:extent cx="709930" cy="94615"/>
              <wp:wrapNone/>
              <wp:docPr id="3" name="Shape 3"/>
              <a:graphic xmlns:a="http://schemas.openxmlformats.org/drawingml/2006/main">
                <a:graphicData uri="http://schemas.microsoft.com/office/word/2010/wordprocessingShape">
                  <wps:wsp>
                    <wps:cNvSpPr txBox="1"/>
                    <wps:spPr>
                      <a:xfrm>
                        <a:ext cx="709930" cy="9461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29" type="#_x0000_t202" style="position:absolute;margin-left:282.pt;margin-top:43.25pt;width:55.899999999999999pt;height:7.4500000000000002pt;z-index:-188744061;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2480945</wp:posOffset>
              </wp:positionH>
              <wp:positionV relativeFrom="page">
                <wp:posOffset>180975</wp:posOffset>
              </wp:positionV>
              <wp:extent cx="5715000" cy="191770"/>
              <wp:wrapNone/>
              <wp:docPr id="53" name="Shape 53"/>
              <a:graphic xmlns:a="http://schemas.openxmlformats.org/drawingml/2006/main">
                <a:graphicData uri="http://schemas.microsoft.com/office/word/2010/wordprocessingShape">
                  <wps:wsp>
                    <wps:cNvSpPr txBox="1"/>
                    <wps:spPr>
                      <a:xfrm>
                        <a:ext cx="5715000" cy="19177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79" type="#_x0000_t202" style="position:absolute;margin-left:195.34999999999999pt;margin-top:14.25pt;width:450.pt;height:15.1pt;z-index:-18874401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2501900</wp:posOffset>
              </wp:positionH>
              <wp:positionV relativeFrom="page">
                <wp:posOffset>80645</wp:posOffset>
              </wp:positionV>
              <wp:extent cx="5715000" cy="191770"/>
              <wp:wrapNone/>
              <wp:docPr id="57" name="Shape 57"/>
              <a:graphic xmlns:a="http://schemas.openxmlformats.org/drawingml/2006/main">
                <a:graphicData uri="http://schemas.microsoft.com/office/word/2010/wordprocessingShape">
                  <wps:wsp>
                    <wps:cNvSpPr txBox="1"/>
                    <wps:spPr>
                      <a:xfrm>
                        <a:ext cx="5715000" cy="19177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83" type="#_x0000_t202" style="position:absolute;margin-left:197.pt;margin-top:6.3500000000000005pt;width:450.pt;height:15.1pt;z-index:-18874401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v:textbox>
              <w10:wrap anchorx="page" anchory="page"/>
            </v:shape>
          </w:pict>
        </mc:Fallback>
      </mc:AlternateContent>
    </w:r>
    <w:r>
      <mc:AlternateContent>
        <mc:Choice Requires="wps">
          <w:drawing>
            <wp:anchor distT="0" distB="0" distL="0" distR="0" simplePos="0" relativeHeight="62914745" behindDoc="1" locked="0" layoutInCell="1" allowOverlap="1">
              <wp:simplePos x="0" y="0"/>
              <wp:positionH relativeFrom="page">
                <wp:posOffset>4550410</wp:posOffset>
              </wp:positionH>
              <wp:positionV relativeFrom="page">
                <wp:posOffset>452755</wp:posOffset>
              </wp:positionV>
              <wp:extent cx="713105" cy="94615"/>
              <wp:wrapNone/>
              <wp:docPr id="59" name="Shape 59"/>
              <a:graphic xmlns:a="http://schemas.openxmlformats.org/drawingml/2006/main">
                <a:graphicData uri="http://schemas.microsoft.com/office/word/2010/wordprocessingShape">
                  <wps:wsp>
                    <wps:cNvSpPr txBox="1"/>
                    <wps:spPr>
                      <a:xfrm>
                        <a:ext cx="713105"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85" type="#_x0000_t202" style="position:absolute;margin-left:358.30000000000001pt;margin-top:35.649999999999999pt;width:56.149999999999999pt;height:7.4500000000000002pt;z-index:-18874400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Grant Proposal</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2506980</wp:posOffset>
              </wp:positionH>
              <wp:positionV relativeFrom="page">
                <wp:posOffset>148590</wp:posOffset>
              </wp:positionV>
              <wp:extent cx="5715000" cy="191770"/>
              <wp:wrapNone/>
              <wp:docPr id="63" name="Shape 63"/>
              <a:graphic xmlns:a="http://schemas.openxmlformats.org/drawingml/2006/main">
                <a:graphicData uri="http://schemas.microsoft.com/office/word/2010/wordprocessingShape">
                  <wps:wsp>
                    <wps:cNvSpPr txBox="1"/>
                    <wps:spPr>
                      <a:xfrm>
                        <a:ext cx="5715000" cy="19177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89" type="#_x0000_t202" style="position:absolute;margin-left:197.40000000000001pt;margin-top:11.700000000000001pt;width:450.pt;height:15.1pt;z-index:-18874400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v:textbox>
              <w10:wrap anchorx="page" anchory="page"/>
            </v:shape>
          </w:pict>
        </mc:Fallback>
      </mc:AlternateContent>
    </w:r>
    <w:r>
      <mc:AlternateContent>
        <mc:Choice Requires="wps">
          <w:drawing>
            <wp:anchor distT="0" distB="0" distL="0" distR="0" simplePos="0" relativeHeight="62914751" behindDoc="1" locked="0" layoutInCell="1" allowOverlap="1">
              <wp:simplePos x="0" y="0"/>
              <wp:positionH relativeFrom="page">
                <wp:posOffset>4555490</wp:posOffset>
              </wp:positionH>
              <wp:positionV relativeFrom="page">
                <wp:posOffset>520065</wp:posOffset>
              </wp:positionV>
              <wp:extent cx="713105" cy="94615"/>
              <wp:wrapNone/>
              <wp:docPr id="65" name="Shape 65"/>
              <a:graphic xmlns:a="http://schemas.openxmlformats.org/drawingml/2006/main">
                <a:graphicData uri="http://schemas.microsoft.com/office/word/2010/wordprocessingShape">
                  <wps:wsp>
                    <wps:cNvSpPr txBox="1"/>
                    <wps:spPr>
                      <a:xfrm>
                        <a:ext cx="713105"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91" type="#_x0000_t202" style="position:absolute;margin-left:358.69999999999999pt;margin-top:40.950000000000003pt;width:56.149999999999999pt;height:7.4500000000000002pt;z-index:-18874400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Grant Proposal</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2506980</wp:posOffset>
              </wp:positionH>
              <wp:positionV relativeFrom="page">
                <wp:posOffset>148590</wp:posOffset>
              </wp:positionV>
              <wp:extent cx="5715000" cy="191770"/>
              <wp:wrapNone/>
              <wp:docPr id="69" name="Shape 69"/>
              <a:graphic xmlns:a="http://schemas.openxmlformats.org/drawingml/2006/main">
                <a:graphicData uri="http://schemas.microsoft.com/office/word/2010/wordprocessingShape">
                  <wps:wsp>
                    <wps:cNvSpPr txBox="1"/>
                    <wps:spPr>
                      <a:xfrm>
                        <a:ext cx="5715000" cy="19177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95" type="#_x0000_t202" style="position:absolute;margin-left:197.40000000000001pt;margin-top:11.700000000000001pt;width:450.pt;height:15.1pt;z-index:-18874399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v:textbox>
              <w10:wrap anchorx="page" anchory="page"/>
            </v:shape>
          </w:pict>
        </mc:Fallback>
      </mc:AlternateContent>
    </w:r>
    <w:r>
      <mc:AlternateContent>
        <mc:Choice Requires="wps">
          <w:drawing>
            <wp:anchor distT="0" distB="0" distL="0" distR="0" simplePos="0" relativeHeight="62914757" behindDoc="1" locked="0" layoutInCell="1" allowOverlap="1">
              <wp:simplePos x="0" y="0"/>
              <wp:positionH relativeFrom="page">
                <wp:posOffset>4555490</wp:posOffset>
              </wp:positionH>
              <wp:positionV relativeFrom="page">
                <wp:posOffset>520065</wp:posOffset>
              </wp:positionV>
              <wp:extent cx="713105" cy="94615"/>
              <wp:wrapNone/>
              <wp:docPr id="71" name="Shape 71"/>
              <a:graphic xmlns:a="http://schemas.openxmlformats.org/drawingml/2006/main">
                <a:graphicData uri="http://schemas.microsoft.com/office/word/2010/wordprocessingShape">
                  <wps:wsp>
                    <wps:cNvSpPr txBox="1"/>
                    <wps:spPr>
                      <a:xfrm>
                        <a:ext cx="713105"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97" type="#_x0000_t202" style="position:absolute;margin-left:358.69999999999999pt;margin-top:40.950000000000003pt;width:56.149999999999999pt;height:7.4500000000000002pt;z-index:-18874399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Grant Proposal</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910590</wp:posOffset>
              </wp:positionH>
              <wp:positionV relativeFrom="page">
                <wp:posOffset>478790</wp:posOffset>
              </wp:positionV>
              <wp:extent cx="5736590" cy="213360"/>
              <wp:wrapNone/>
              <wp:docPr id="83" name="Shape 83"/>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109" type="#_x0000_t202" style="position:absolute;margin-left:71.700000000000003pt;margin-top:37.700000000000003pt;width:451.69999999999999pt;height:16.800000000000001pt;z-index:-18874399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910590</wp:posOffset>
              </wp:positionH>
              <wp:positionV relativeFrom="page">
                <wp:posOffset>478790</wp:posOffset>
              </wp:positionV>
              <wp:extent cx="5736590" cy="213360"/>
              <wp:wrapNone/>
              <wp:docPr id="87" name="Shape 87"/>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113" type="#_x0000_t202" style="position:absolute;margin-left:71.700000000000003pt;margin-top:37.700000000000003pt;width:451.69999999999999pt;height:16.800000000000001pt;z-index:-18874398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918210</wp:posOffset>
              </wp:positionH>
              <wp:positionV relativeFrom="page">
                <wp:posOffset>477520</wp:posOffset>
              </wp:positionV>
              <wp:extent cx="8131810" cy="94615"/>
              <wp:wrapNone/>
              <wp:docPr id="94" name="Shape 94"/>
              <a:graphic xmlns:a="http://schemas.openxmlformats.org/drawingml/2006/main">
                <a:graphicData uri="http://schemas.microsoft.com/office/word/2010/wordprocessingShape">
                  <wps:wsp>
                    <wps:cNvSpPr txBox="1"/>
                    <wps:spPr>
                      <a:xfrm>
                        <a:ext cx="8131810"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wps:txbx>
                    <wps:bodyPr wrap="none" lIns="0" tIns="0" rIns="0" bIns="0">
                      <a:spAutoFit/>
                    </wps:bodyPr>
                  </wps:wsp>
                </a:graphicData>
              </a:graphic>
            </wp:anchor>
          </w:drawing>
        </mc:Choice>
        <mc:Fallback>
          <w:pict>
            <v:shape id="_x0000_s1120" type="#_x0000_t202" style="position:absolute;margin-left:72.299999999999997pt;margin-top:37.600000000000001pt;width:640.30000000000007pt;height:7.4500000000000002pt;z-index:-188743983;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918210</wp:posOffset>
              </wp:positionH>
              <wp:positionV relativeFrom="page">
                <wp:posOffset>477520</wp:posOffset>
              </wp:positionV>
              <wp:extent cx="8131810" cy="94615"/>
              <wp:wrapNone/>
              <wp:docPr id="98" name="Shape 98"/>
              <a:graphic xmlns:a="http://schemas.openxmlformats.org/drawingml/2006/main">
                <a:graphicData uri="http://schemas.microsoft.com/office/word/2010/wordprocessingShape">
                  <wps:wsp>
                    <wps:cNvSpPr txBox="1"/>
                    <wps:spPr>
                      <a:xfrm>
                        <a:ext cx="8131810"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wps:txbx>
                    <wps:bodyPr wrap="none" lIns="0" tIns="0" rIns="0" bIns="0">
                      <a:spAutoFit/>
                    </wps:bodyPr>
                  </wps:wsp>
                </a:graphicData>
              </a:graphic>
            </wp:anchor>
          </w:drawing>
        </mc:Choice>
        <mc:Fallback>
          <w:pict>
            <v:shape id="_x0000_s1124" type="#_x0000_t202" style="position:absolute;margin-left:72.299999999999997pt;margin-top:37.600000000000001pt;width:640.30000000000007pt;height:7.4500000000000002pt;z-index:-188743979;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910590</wp:posOffset>
              </wp:positionH>
              <wp:positionV relativeFrom="page">
                <wp:posOffset>478790</wp:posOffset>
              </wp:positionV>
              <wp:extent cx="5736590" cy="213360"/>
              <wp:wrapNone/>
              <wp:docPr id="102" name="Shape 102"/>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128" type="#_x0000_t202" style="position:absolute;margin-left:71.700000000000003pt;margin-top:37.700000000000003pt;width:451.69999999999999pt;height:16.800000000000001pt;z-index:-188743975;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910590</wp:posOffset>
              </wp:positionH>
              <wp:positionV relativeFrom="page">
                <wp:posOffset>478790</wp:posOffset>
              </wp:positionV>
              <wp:extent cx="5736590" cy="213360"/>
              <wp:wrapNone/>
              <wp:docPr id="106" name="Shape 106"/>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132" type="#_x0000_t202" style="position:absolute;margin-left:71.700000000000003pt;margin-top:37.700000000000003pt;width:451.69999999999999pt;height:16.800000000000001pt;z-index:-188743971;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916940</wp:posOffset>
              </wp:positionH>
              <wp:positionV relativeFrom="page">
                <wp:posOffset>302260</wp:posOffset>
              </wp:positionV>
              <wp:extent cx="6047105" cy="191770"/>
              <wp:wrapNone/>
              <wp:docPr id="7" name="Shape 7"/>
              <a:graphic xmlns:a="http://schemas.openxmlformats.org/drawingml/2006/main">
                <a:graphicData uri="http://schemas.microsoft.com/office/word/2010/wordprocessingShape">
                  <wps:wsp>
                    <wps:cNvSpPr txBox="1"/>
                    <wps:spPr>
                      <a:xfrm>
                        <a:ext cx="6047105" cy="1917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wps:txbx>
                    <wps:bodyPr wrap="none" lIns="0" tIns="0" rIns="0" bIns="0">
                      <a:spAutoFit/>
                    </wps:bodyPr>
                  </wps:wsp>
                </a:graphicData>
              </a:graphic>
            </wp:anchor>
          </w:drawing>
        </mc:Choice>
        <mc:Fallback>
          <w:pict>
            <v:shape id="_x0000_s1033" type="#_x0000_t202" style="position:absolute;margin-left:72.200000000000003pt;margin-top:23.800000000000001pt;width:476.15000000000003pt;height:15.1pt;z-index:-188744057;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v:textbox>
              <w10:wrap anchorx="page" anchory="page"/>
            </v:shape>
          </w:pict>
        </mc:Fallback>
      </mc:AlternateContent>
    </w:r>
    <w:r>
      <mc:AlternateContent>
        <mc:Choice Requires="wps">
          <w:drawing>
            <wp:anchor distT="0" distB="0" distL="0" distR="0" simplePos="0" relativeHeight="62914698" behindDoc="1" locked="0" layoutInCell="1" allowOverlap="1">
              <wp:simplePos x="0" y="0"/>
              <wp:positionH relativeFrom="page">
                <wp:posOffset>3581400</wp:posOffset>
              </wp:positionH>
              <wp:positionV relativeFrom="page">
                <wp:posOffset>549275</wp:posOffset>
              </wp:positionV>
              <wp:extent cx="709930" cy="94615"/>
              <wp:wrapNone/>
              <wp:docPr id="9" name="Shape 9"/>
              <a:graphic xmlns:a="http://schemas.openxmlformats.org/drawingml/2006/main">
                <a:graphicData uri="http://schemas.microsoft.com/office/word/2010/wordprocessingShape">
                  <wps:wsp>
                    <wps:cNvSpPr txBox="1"/>
                    <wps:spPr>
                      <a:xfrm>
                        <a:ext cx="709930" cy="9461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35" type="#_x0000_t202" style="position:absolute;margin-left:282.pt;margin-top:43.25pt;width:55.899999999999999pt;height:7.4500000000000002pt;z-index:-188744055;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918210</wp:posOffset>
              </wp:positionH>
              <wp:positionV relativeFrom="page">
                <wp:posOffset>477520</wp:posOffset>
              </wp:positionV>
              <wp:extent cx="8131810" cy="94615"/>
              <wp:wrapNone/>
              <wp:docPr id="110" name="Shape 110"/>
              <a:graphic xmlns:a="http://schemas.openxmlformats.org/drawingml/2006/main">
                <a:graphicData uri="http://schemas.microsoft.com/office/word/2010/wordprocessingShape">
                  <wps:wsp>
                    <wps:cNvSpPr txBox="1"/>
                    <wps:spPr>
                      <a:xfrm>
                        <a:ext cx="8131810"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wps:txbx>
                    <wps:bodyPr wrap="none" lIns="0" tIns="0" rIns="0" bIns="0">
                      <a:spAutoFit/>
                    </wps:bodyPr>
                  </wps:wsp>
                </a:graphicData>
              </a:graphic>
            </wp:anchor>
          </w:drawing>
        </mc:Choice>
        <mc:Fallback>
          <w:pict>
            <v:shape id="_x0000_s1136" type="#_x0000_t202" style="position:absolute;margin-left:72.299999999999997pt;margin-top:37.600000000000001pt;width:640.30000000000007pt;height:7.4500000000000002pt;z-index:-188743967;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910590</wp:posOffset>
              </wp:positionH>
              <wp:positionV relativeFrom="page">
                <wp:posOffset>478790</wp:posOffset>
              </wp:positionV>
              <wp:extent cx="5736590" cy="213360"/>
              <wp:wrapNone/>
              <wp:docPr id="114" name="Shape 114"/>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140" type="#_x0000_t202" style="position:absolute;margin-left:71.700000000000003pt;margin-top:37.700000000000003pt;width:451.69999999999999pt;height:16.800000000000001pt;z-index:-188743963;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910590</wp:posOffset>
              </wp:positionH>
              <wp:positionV relativeFrom="page">
                <wp:posOffset>478790</wp:posOffset>
              </wp:positionV>
              <wp:extent cx="5736590" cy="213360"/>
              <wp:wrapNone/>
              <wp:docPr id="125" name="Shape 125"/>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151" type="#_x0000_t202" style="position:absolute;margin-left:71.700000000000003pt;margin-top:37.700000000000003pt;width:451.69999999999999pt;height:16.800000000000001pt;z-index:-18874395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910590</wp:posOffset>
              </wp:positionH>
              <wp:positionV relativeFrom="page">
                <wp:posOffset>478790</wp:posOffset>
              </wp:positionV>
              <wp:extent cx="5736590" cy="213360"/>
              <wp:wrapNone/>
              <wp:docPr id="129" name="Shape 129"/>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155" type="#_x0000_t202" style="position:absolute;margin-left:71.700000000000003pt;margin-top:37.700000000000003pt;width:451.69999999999999pt;height:16.800000000000001pt;z-index:-18874395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918210</wp:posOffset>
              </wp:positionH>
              <wp:positionV relativeFrom="page">
                <wp:posOffset>477520</wp:posOffset>
              </wp:positionV>
              <wp:extent cx="8131810" cy="94615"/>
              <wp:wrapNone/>
              <wp:docPr id="133" name="Shape 133"/>
              <a:graphic xmlns:a="http://schemas.openxmlformats.org/drawingml/2006/main">
                <a:graphicData uri="http://schemas.microsoft.com/office/word/2010/wordprocessingShape">
                  <wps:wsp>
                    <wps:cNvSpPr txBox="1"/>
                    <wps:spPr>
                      <a:xfrm>
                        <a:ext cx="8131810"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wps:txbx>
                    <wps:bodyPr wrap="none" lIns="0" tIns="0" rIns="0" bIns="0">
                      <a:spAutoFit/>
                    </wps:bodyPr>
                  </wps:wsp>
                </a:graphicData>
              </a:graphic>
            </wp:anchor>
          </w:drawing>
        </mc:Choice>
        <mc:Fallback>
          <w:pict>
            <v:shape id="_x0000_s1159" type="#_x0000_t202" style="position:absolute;margin-left:72.299999999999997pt;margin-top:37.600000000000001pt;width:640.30000000000007pt;height:7.4500000000000002pt;z-index:-18874394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918210</wp:posOffset>
              </wp:positionH>
              <wp:positionV relativeFrom="page">
                <wp:posOffset>477520</wp:posOffset>
              </wp:positionV>
              <wp:extent cx="8131810" cy="94615"/>
              <wp:wrapNone/>
              <wp:docPr id="137" name="Shape 137"/>
              <a:graphic xmlns:a="http://schemas.openxmlformats.org/drawingml/2006/main">
                <a:graphicData uri="http://schemas.microsoft.com/office/word/2010/wordprocessingShape">
                  <wps:wsp>
                    <wps:cNvSpPr txBox="1"/>
                    <wps:spPr>
                      <a:xfrm>
                        <a:ext cx="8131810"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wps:txbx>
                    <wps:bodyPr wrap="none" lIns="0" tIns="0" rIns="0" bIns="0">
                      <a:spAutoFit/>
                    </wps:bodyPr>
                  </wps:wsp>
                </a:graphicData>
              </a:graphic>
            </wp:anchor>
          </w:drawing>
        </mc:Choice>
        <mc:Fallback>
          <w:pict>
            <v:shape id="_x0000_s1163" type="#_x0000_t202" style="position:absolute;margin-left:72.299999999999997pt;margin-top:37.600000000000001pt;width:640.30000000000007pt;height:7.4500000000000002pt;z-index:-18874394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839470</wp:posOffset>
              </wp:positionH>
              <wp:positionV relativeFrom="page">
                <wp:posOffset>531495</wp:posOffset>
              </wp:positionV>
              <wp:extent cx="5925185" cy="213360"/>
              <wp:wrapNone/>
              <wp:docPr id="231" name="Shape 231"/>
              <a:graphic xmlns:a="http://schemas.openxmlformats.org/drawingml/2006/main">
                <a:graphicData uri="http://schemas.microsoft.com/office/word/2010/wordprocessingShape">
                  <wps:wsp>
                    <wps:cNvSpPr txBox="1"/>
                    <wps:spPr>
                      <a:xfrm>
                        <a:ext cx="5925185"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257" type="#_x0000_t202" style="position:absolute;margin-left:66.099999999999994pt;margin-top:41.850000000000001pt;width:466.55000000000001pt;height:16.800000000000001pt;z-index:-18874394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839470</wp:posOffset>
              </wp:positionH>
              <wp:positionV relativeFrom="page">
                <wp:posOffset>531495</wp:posOffset>
              </wp:positionV>
              <wp:extent cx="5925185" cy="213360"/>
              <wp:wrapNone/>
              <wp:docPr id="235" name="Shape 235"/>
              <a:graphic xmlns:a="http://schemas.openxmlformats.org/drawingml/2006/main">
                <a:graphicData uri="http://schemas.microsoft.com/office/word/2010/wordprocessingShape">
                  <wps:wsp>
                    <wps:cNvSpPr txBox="1"/>
                    <wps:spPr>
                      <a:xfrm>
                        <a:ext cx="5925185"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261" type="#_x0000_t202" style="position:absolute;margin-left:66.099999999999994pt;margin-top:41.850000000000001pt;width:466.55000000000001pt;height:16.800000000000001pt;z-index:-18874393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889000</wp:posOffset>
              </wp:positionH>
              <wp:positionV relativeFrom="page">
                <wp:posOffset>435610</wp:posOffset>
              </wp:positionV>
              <wp:extent cx="5736590" cy="213360"/>
              <wp:wrapNone/>
              <wp:docPr id="240" name="Shape 240"/>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266" type="#_x0000_t202" style="position:absolute;margin-left:70.pt;margin-top:34.300000000000004pt;width:451.69999999999999pt;height:16.800000000000001pt;z-index:-18874393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889000</wp:posOffset>
              </wp:positionH>
              <wp:positionV relativeFrom="page">
                <wp:posOffset>435610</wp:posOffset>
              </wp:positionV>
              <wp:extent cx="5736590" cy="213360"/>
              <wp:wrapNone/>
              <wp:docPr id="244" name="Shape 244"/>
              <a:graphic xmlns:a="http://schemas.openxmlformats.org/drawingml/2006/main">
                <a:graphicData uri="http://schemas.microsoft.com/office/word/2010/wordprocessingShape">
                  <wps:wsp>
                    <wps:cNvSpPr txBox="1"/>
                    <wps:spPr>
                      <a:xfrm>
                        <a:ext cx="5736590" cy="21336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270" type="#_x0000_t202" style="position:absolute;margin-left:70.pt;margin-top:34.300000000000004pt;width:451.69999999999999pt;height:16.800000000000001pt;z-index:-18874392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916940</wp:posOffset>
              </wp:positionH>
              <wp:positionV relativeFrom="page">
                <wp:posOffset>302260</wp:posOffset>
              </wp:positionV>
              <wp:extent cx="6047105" cy="191770"/>
              <wp:wrapNone/>
              <wp:docPr id="13" name="Shape 13"/>
              <a:graphic xmlns:a="http://schemas.openxmlformats.org/drawingml/2006/main">
                <a:graphicData uri="http://schemas.microsoft.com/office/word/2010/wordprocessingShape">
                  <wps:wsp>
                    <wps:cNvSpPr txBox="1"/>
                    <wps:spPr>
                      <a:xfrm>
                        <a:ext cx="6047105" cy="1917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wps:txbx>
                    <wps:bodyPr wrap="none" lIns="0" tIns="0" rIns="0" bIns="0">
                      <a:spAutoFit/>
                    </wps:bodyPr>
                  </wps:wsp>
                </a:graphicData>
              </a:graphic>
            </wp:anchor>
          </w:drawing>
        </mc:Choice>
        <mc:Fallback>
          <w:pict>
            <v:shape id="_x0000_s1039" type="#_x0000_t202" style="position:absolute;margin-left:72.200000000000003pt;margin-top:23.800000000000001pt;width:476.15000000000003pt;height:15.1pt;z-index:-188744051;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558165</wp:posOffset>
              </wp:positionH>
              <wp:positionV relativeFrom="page">
                <wp:posOffset>480060</wp:posOffset>
              </wp:positionV>
              <wp:extent cx="8131810" cy="94615"/>
              <wp:wrapNone/>
              <wp:docPr id="248" name="Shape 248"/>
              <a:graphic xmlns:a="http://schemas.openxmlformats.org/drawingml/2006/main">
                <a:graphicData uri="http://schemas.microsoft.com/office/word/2010/wordprocessingShape">
                  <wps:wsp>
                    <wps:cNvSpPr txBox="1"/>
                    <wps:spPr>
                      <a:xfrm>
                        <a:ext cx="8131810"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wps:txbx>
                    <wps:bodyPr wrap="none" lIns="0" tIns="0" rIns="0" bIns="0">
                      <a:spAutoFit/>
                    </wps:bodyPr>
                  </wps:wsp>
                </a:graphicData>
              </a:graphic>
            </wp:anchor>
          </w:drawing>
        </mc:Choice>
        <mc:Fallback>
          <w:pict>
            <v:shape id="_x0000_s1274" type="#_x0000_t202" style="position:absolute;margin-left:43.950000000000003pt;margin-top:37.800000000000004pt;width:640.30000000000007pt;height:7.4500000000000002pt;z-index:-18874392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558165</wp:posOffset>
              </wp:positionH>
              <wp:positionV relativeFrom="page">
                <wp:posOffset>480060</wp:posOffset>
              </wp:positionV>
              <wp:extent cx="8131810" cy="94615"/>
              <wp:wrapNone/>
              <wp:docPr id="252" name="Shape 252"/>
              <a:graphic xmlns:a="http://schemas.openxmlformats.org/drawingml/2006/main">
                <a:graphicData uri="http://schemas.microsoft.com/office/word/2010/wordprocessingShape">
                  <wps:wsp>
                    <wps:cNvSpPr txBox="1"/>
                    <wps:spPr>
                      <a:xfrm>
                        <a:ext cx="8131810" cy="9461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wps:txbx>
                    <wps:bodyPr wrap="none" lIns="0" tIns="0" rIns="0" bIns="0">
                      <a:spAutoFit/>
                    </wps:bodyPr>
                  </wps:wsp>
                </a:graphicData>
              </a:graphic>
            </wp:anchor>
          </w:drawing>
        </mc:Choice>
        <mc:Fallback>
          <w:pict>
            <v:shape id="_x0000_s1278" type="#_x0000_t202" style="position:absolute;margin-left:43.950000000000003pt;margin-top:37.800000000000004pt;width:640.30000000000007pt;height:7.4500000000000002pt;z-index:-18874392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943610</wp:posOffset>
              </wp:positionH>
              <wp:positionV relativeFrom="page">
                <wp:posOffset>481965</wp:posOffset>
              </wp:positionV>
              <wp:extent cx="5736590" cy="210185"/>
              <wp:wrapNone/>
              <wp:docPr id="281" name="Shape 281"/>
              <a:graphic xmlns:a="http://schemas.openxmlformats.org/drawingml/2006/main">
                <a:graphicData uri="http://schemas.microsoft.com/office/word/2010/wordprocessingShape">
                  <wps:wsp>
                    <wps:cNvSpPr txBox="1"/>
                    <wps:spPr>
                      <a:xfrm>
                        <a:ext cx="5736590" cy="21018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307" type="#_x0000_t202" style="position:absolute;margin-left:74.299999999999997pt;margin-top:37.950000000000003pt;width:451.69999999999999pt;height:16.550000000000001pt;z-index:-18874391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943610</wp:posOffset>
              </wp:positionH>
              <wp:positionV relativeFrom="page">
                <wp:posOffset>481965</wp:posOffset>
              </wp:positionV>
              <wp:extent cx="5736590" cy="210185"/>
              <wp:wrapNone/>
              <wp:docPr id="285" name="Shape 285"/>
              <a:graphic xmlns:a="http://schemas.openxmlformats.org/drawingml/2006/main">
                <a:graphicData uri="http://schemas.microsoft.com/office/word/2010/wordprocessingShape">
                  <wps:wsp>
                    <wps:cNvSpPr txBox="1"/>
                    <wps:spPr>
                      <a:xfrm>
                        <a:ext cx="5736590" cy="21018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311" type="#_x0000_t202" style="position:absolute;margin-left:74.299999999999997pt;margin-top:37.950000000000003pt;width:451.69999999999999pt;height:16.550000000000001pt;z-index:-18874391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914400</wp:posOffset>
              </wp:positionH>
              <wp:positionV relativeFrom="page">
                <wp:posOffset>481965</wp:posOffset>
              </wp:positionV>
              <wp:extent cx="5730240" cy="210185"/>
              <wp:wrapNone/>
              <wp:docPr id="297" name="Shape 297"/>
              <a:graphic xmlns:a="http://schemas.openxmlformats.org/drawingml/2006/main">
                <a:graphicData uri="http://schemas.microsoft.com/office/word/2010/wordprocessingShape">
                  <wps:wsp>
                    <wps:cNvSpPr txBox="1"/>
                    <wps:spPr>
                      <a:xfrm>
                        <a:ext cx="5730240" cy="21018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323" type="#_x0000_t202" style="position:absolute;margin-left:72.pt;margin-top:37.950000000000003pt;width:451.19999999999999pt;height:16.550000000000001pt;z-index:-18874390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914400</wp:posOffset>
              </wp:positionH>
              <wp:positionV relativeFrom="page">
                <wp:posOffset>481965</wp:posOffset>
              </wp:positionV>
              <wp:extent cx="5730240" cy="210185"/>
              <wp:wrapNone/>
              <wp:docPr id="301" name="Shape 301"/>
              <a:graphic xmlns:a="http://schemas.openxmlformats.org/drawingml/2006/main">
                <a:graphicData uri="http://schemas.microsoft.com/office/word/2010/wordprocessingShape">
                  <wps:wsp>
                    <wps:cNvSpPr txBox="1"/>
                    <wps:spPr>
                      <a:xfrm>
                        <a:ext cx="5730240" cy="21018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wps:txbx>
                    <wps:bodyPr wrap="none" lIns="0" tIns="0" rIns="0" bIns="0">
                      <a:spAutoFit/>
                    </wps:bodyPr>
                  </wps:wsp>
                </a:graphicData>
              </a:graphic>
            </wp:anchor>
          </w:drawing>
        </mc:Choice>
        <mc:Fallback>
          <w:pict>
            <v:shape id="_x0000_s1327" type="#_x0000_t202" style="position:absolute;margin-left:72.pt;margin-top:37.950000000000003pt;width:451.19999999999999pt;height:16.550000000000001pt;z-index:-18874390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905510</wp:posOffset>
              </wp:positionH>
              <wp:positionV relativeFrom="page">
                <wp:posOffset>477520</wp:posOffset>
              </wp:positionV>
              <wp:extent cx="8131810" cy="225425"/>
              <wp:wrapNone/>
              <wp:docPr id="333" name="Shape 333"/>
              <a:graphic xmlns:a="http://schemas.openxmlformats.org/drawingml/2006/main">
                <a:graphicData uri="http://schemas.microsoft.com/office/word/2010/wordprocessingShape">
                  <wps:wsp>
                    <wps:cNvSpPr txBox="1"/>
                    <wps:spPr>
                      <a:xfrm>
                        <a:ext cx="8131810" cy="22542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59" type="#_x0000_t202" style="position:absolute;margin-left:71.299999999999997pt;margin-top:37.600000000000001pt;width:640.30000000000007pt;height:17.75pt;z-index:-18874390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905510</wp:posOffset>
              </wp:positionH>
              <wp:positionV relativeFrom="page">
                <wp:posOffset>477520</wp:posOffset>
              </wp:positionV>
              <wp:extent cx="8131810" cy="225425"/>
              <wp:wrapNone/>
              <wp:docPr id="335" name="Shape 335"/>
              <a:graphic xmlns:a="http://schemas.openxmlformats.org/drawingml/2006/main">
                <a:graphicData uri="http://schemas.microsoft.com/office/word/2010/wordprocessingShape">
                  <wps:wsp>
                    <wps:cNvSpPr txBox="1"/>
                    <wps:spPr>
                      <a:xfrm>
                        <a:ext cx="8131810" cy="225425"/>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61" type="#_x0000_t202" style="position:absolute;margin-left:71.299999999999997pt;margin-top:37.600000000000001pt;width:640.30000000000007pt;height:17.75pt;z-index:-18874389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1002030</wp:posOffset>
              </wp:positionH>
              <wp:positionV relativeFrom="page">
                <wp:posOffset>478790</wp:posOffset>
              </wp:positionV>
              <wp:extent cx="5934710" cy="341630"/>
              <wp:wrapNone/>
              <wp:docPr id="343" name="Shape 343"/>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69" type="#_x0000_t202" style="position:absolute;margin-left:78.900000000000006pt;margin-top:37.700000000000003pt;width:467.30000000000001pt;height:26.900000000000002pt;z-index:-18874389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1002030</wp:posOffset>
              </wp:positionH>
              <wp:positionV relativeFrom="page">
                <wp:posOffset>478790</wp:posOffset>
              </wp:positionV>
              <wp:extent cx="5934710" cy="341630"/>
              <wp:wrapNone/>
              <wp:docPr id="347" name="Shape 347"/>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73" type="#_x0000_t202" style="position:absolute;margin-left:78.900000000000006pt;margin-top:37.700000000000003pt;width:467.30000000000001pt;height:26.900000000000002pt;z-index:-18874389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916940</wp:posOffset>
              </wp:positionH>
              <wp:positionV relativeFrom="page">
                <wp:posOffset>302260</wp:posOffset>
              </wp:positionV>
              <wp:extent cx="6047105" cy="191770"/>
              <wp:wrapNone/>
              <wp:docPr id="17" name="Shape 17"/>
              <a:graphic xmlns:a="http://schemas.openxmlformats.org/drawingml/2006/main">
                <a:graphicData uri="http://schemas.microsoft.com/office/word/2010/wordprocessingShape">
                  <wps:wsp>
                    <wps:cNvSpPr txBox="1"/>
                    <wps:spPr>
                      <a:xfrm>
                        <a:ext cx="6047105" cy="1917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wps:txbx>
                    <wps:bodyPr wrap="none" lIns="0" tIns="0" rIns="0" bIns="0">
                      <a:spAutoFit/>
                    </wps:bodyPr>
                  </wps:wsp>
                </a:graphicData>
              </a:graphic>
            </wp:anchor>
          </w:drawing>
        </mc:Choice>
        <mc:Fallback>
          <w:pict>
            <v:shape id="_x0000_s1043" type="#_x0000_t202" style="position:absolute;margin-left:72.200000000000003pt;margin-top:23.800000000000001pt;width:476.15000000000003pt;height:15.1pt;z-index:-188744047;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in Burundi to be</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Resilient to the Effects of the COVID-19 Pandemic</w:t>
                    </w:r>
                  </w:p>
                </w:txbxContent>
              </v:textbox>
              <w10:wrap anchorx="page" anchory="page"/>
            </v:shape>
          </w:pict>
        </mc:Fallback>
      </mc:AlternateContent>
    </w:r>
    <w:r>
      <mc:AlternateContent>
        <mc:Choice Requires="wps">
          <w:drawing>
            <wp:anchor distT="0" distB="0" distL="0" distR="0" simplePos="0" relativeHeight="62914708" behindDoc="1" locked="0" layoutInCell="1" allowOverlap="1">
              <wp:simplePos x="0" y="0"/>
              <wp:positionH relativeFrom="page">
                <wp:posOffset>3580765</wp:posOffset>
              </wp:positionH>
              <wp:positionV relativeFrom="page">
                <wp:posOffset>689610</wp:posOffset>
              </wp:positionV>
              <wp:extent cx="709930" cy="94615"/>
              <wp:wrapNone/>
              <wp:docPr id="19" name="Shape 19"/>
              <a:graphic xmlns:a="http://schemas.openxmlformats.org/drawingml/2006/main">
                <a:graphicData uri="http://schemas.microsoft.com/office/word/2010/wordprocessingShape">
                  <wps:wsp>
                    <wps:cNvSpPr txBox="1"/>
                    <wps:spPr>
                      <a:xfrm>
                        <a:ext cx="709930" cy="9461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45" type="#_x0000_t202" style="position:absolute;margin-left:281.94999999999999pt;margin-top:54.300000000000004pt;width:55.899999999999999pt;height:7.4500000000000002pt;z-index:-188744045;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1002030</wp:posOffset>
              </wp:positionH>
              <wp:positionV relativeFrom="page">
                <wp:posOffset>488315</wp:posOffset>
              </wp:positionV>
              <wp:extent cx="5934710" cy="341630"/>
              <wp:wrapNone/>
              <wp:docPr id="356" name="Shape 356"/>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82" type="#_x0000_t202" style="position:absolute;margin-left:78.900000000000006pt;margin-top:38.450000000000003pt;width:467.30000000000001pt;height:26.900000000000002pt;z-index:-18874388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1002030</wp:posOffset>
              </wp:positionH>
              <wp:positionV relativeFrom="page">
                <wp:posOffset>488315</wp:posOffset>
              </wp:positionV>
              <wp:extent cx="5934710" cy="341630"/>
              <wp:wrapNone/>
              <wp:docPr id="358" name="Shape 358"/>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84" type="#_x0000_t202" style="position:absolute;margin-left:78.900000000000006pt;margin-top:38.450000000000003pt;width:467.30000000000001pt;height:26.900000000000002pt;z-index:-18874388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1002030</wp:posOffset>
              </wp:positionH>
              <wp:positionV relativeFrom="page">
                <wp:posOffset>478790</wp:posOffset>
              </wp:positionV>
              <wp:extent cx="5934710" cy="341630"/>
              <wp:wrapNone/>
              <wp:docPr id="360" name="Shape 360"/>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86" type="#_x0000_t202" style="position:absolute;margin-left:78.900000000000006pt;margin-top:37.700000000000003pt;width:467.30000000000001pt;height:26.900000000000002pt;z-index:-18874388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1002030</wp:posOffset>
              </wp:positionH>
              <wp:positionV relativeFrom="page">
                <wp:posOffset>478790</wp:posOffset>
              </wp:positionV>
              <wp:extent cx="5934710" cy="341630"/>
              <wp:wrapNone/>
              <wp:docPr id="364" name="Shape 364"/>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90" type="#_x0000_t202" style="position:absolute;margin-left:78.900000000000006pt;margin-top:37.700000000000003pt;width:467.30000000000001pt;height:26.900000000000002pt;z-index:-188743876;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943610</wp:posOffset>
              </wp:positionH>
              <wp:positionV relativeFrom="page">
                <wp:posOffset>448310</wp:posOffset>
              </wp:positionV>
              <wp:extent cx="5934710" cy="341630"/>
              <wp:wrapNone/>
              <wp:docPr id="368" name="Shape 368"/>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94" type="#_x0000_t202" style="position:absolute;margin-left:74.299999999999997pt;margin-top:35.300000000000004pt;width:467.30000000000001pt;height:26.900000000000002pt;z-index:-18874387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943610</wp:posOffset>
              </wp:positionH>
              <wp:positionV relativeFrom="page">
                <wp:posOffset>448310</wp:posOffset>
              </wp:positionV>
              <wp:extent cx="5934710" cy="341630"/>
              <wp:wrapNone/>
              <wp:docPr id="372" name="Shape 372"/>
              <a:graphic xmlns:a="http://schemas.openxmlformats.org/drawingml/2006/main">
                <a:graphicData uri="http://schemas.microsoft.com/office/word/2010/wordprocessingShape">
                  <wps:wsp>
                    <wps:cNvSpPr txBox="1"/>
                    <wps:spPr>
                      <a:xfrm>
                        <a:ext cx="593471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398" type="#_x0000_t202" style="position:absolute;margin-left:74.299999999999997pt;margin-top:35.300000000000004pt;width:467.30000000000001pt;height:26.900000000000002pt;z-index:-18874386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940435</wp:posOffset>
              </wp:positionH>
              <wp:positionV relativeFrom="page">
                <wp:posOffset>390525</wp:posOffset>
              </wp:positionV>
              <wp:extent cx="6019800" cy="341630"/>
              <wp:wrapNone/>
              <wp:docPr id="376" name="Shape 376"/>
              <a:graphic xmlns:a="http://schemas.openxmlformats.org/drawingml/2006/main">
                <a:graphicData uri="http://schemas.microsoft.com/office/word/2010/wordprocessingShape">
                  <wps:wsp>
                    <wps:cNvSpPr txBox="1"/>
                    <wps:spPr>
                      <a:xfrm>
                        <a:ext cx="601980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402" type="#_x0000_t202" style="position:absolute;margin-left:74.049999999999997pt;margin-top:30.75pt;width:474.pt;height:26.900000000000002pt;z-index:-188743864;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940435</wp:posOffset>
              </wp:positionH>
              <wp:positionV relativeFrom="page">
                <wp:posOffset>390525</wp:posOffset>
              </wp:positionV>
              <wp:extent cx="6019800" cy="341630"/>
              <wp:wrapNone/>
              <wp:docPr id="380" name="Shape 380"/>
              <a:graphic xmlns:a="http://schemas.openxmlformats.org/drawingml/2006/main">
                <a:graphicData uri="http://schemas.microsoft.com/office/word/2010/wordprocessingShape">
                  <wps:wsp>
                    <wps:cNvSpPr txBox="1"/>
                    <wps:spPr>
                      <a:xfrm>
                        <a:ext cx="6019800"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406" type="#_x0000_t202" style="position:absolute;margin-left:74.049999999999997pt;margin-top:30.75pt;width:474.pt;height:26.900000000000002pt;z-index:-188743860;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 CAPAD</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815340</wp:posOffset>
              </wp:positionH>
              <wp:positionV relativeFrom="page">
                <wp:posOffset>226060</wp:posOffset>
              </wp:positionV>
              <wp:extent cx="5715000" cy="189230"/>
              <wp:wrapNone/>
              <wp:docPr id="29" name="Shape 29"/>
              <a:graphic xmlns:a="http://schemas.openxmlformats.org/drawingml/2006/main">
                <a:graphicData uri="http://schemas.microsoft.com/office/word/2010/wordprocessingShape">
                  <wps:wsp>
                    <wps:cNvSpPr txBox="1"/>
                    <wps:spPr>
                      <a:xfrm>
                        <a:ext cx="5715000" cy="1892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55" type="#_x0000_t202" style="position:absolute;margin-left:64.200000000000003pt;margin-top:17.800000000000001pt;width:450.pt;height:14.9pt;z-index:-188744038;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899160</wp:posOffset>
              </wp:positionH>
              <wp:positionV relativeFrom="page">
                <wp:posOffset>488315</wp:posOffset>
              </wp:positionV>
              <wp:extent cx="5748655" cy="341630"/>
              <wp:wrapNone/>
              <wp:docPr id="388" name="Shape 388"/>
              <a:graphic xmlns:a="http://schemas.openxmlformats.org/drawingml/2006/main">
                <a:graphicData uri="http://schemas.microsoft.com/office/word/2010/wordprocessingShape">
                  <wps:wsp>
                    <wps:cNvSpPr txBox="1"/>
                    <wps:spPr>
                      <a:xfrm>
                        <a:ext cx="5748655"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414" type="#_x0000_t202" style="position:absolute;margin-left:70.799999999999997pt;margin-top:38.450000000000003pt;width:452.65000000000003pt;height:26.900000000000002pt;z-index:-188743852;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899160</wp:posOffset>
              </wp:positionH>
              <wp:positionV relativeFrom="page">
                <wp:posOffset>488315</wp:posOffset>
              </wp:positionV>
              <wp:extent cx="5748655" cy="341630"/>
              <wp:wrapNone/>
              <wp:docPr id="392" name="Shape 392"/>
              <a:graphic xmlns:a="http://schemas.openxmlformats.org/drawingml/2006/main">
                <a:graphicData uri="http://schemas.microsoft.com/office/word/2010/wordprocessingShape">
                  <wps:wsp>
                    <wps:cNvSpPr txBox="1"/>
                    <wps:spPr>
                      <a:xfrm>
                        <a:ext cx="5748655" cy="34163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wps:txbx>
                    <wps:bodyPr wrap="none" lIns="0" tIns="0" rIns="0" bIns="0">
                      <a:spAutoFit/>
                    </wps:bodyPr>
                  </wps:wsp>
                </a:graphicData>
              </a:graphic>
            </wp:anchor>
          </w:drawing>
        </mc:Choice>
        <mc:Fallback>
          <w:pict>
            <v:shape id="_x0000_s1418" type="#_x0000_t202" style="position:absolute;margin-left:70.799999999999997pt;margin-top:38.450000000000003pt;width:452.65000000000003pt;height:26.900000000000002pt;z-index:-18874384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Republique du Burundi - Projet d’Appui a la resilience des petits exploitants familiaux membres des Cooperatives de la</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CAPAD face aux effets de la pandemie du Covd-19</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Document de conception de la subvention</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815340</wp:posOffset>
              </wp:positionH>
              <wp:positionV relativeFrom="page">
                <wp:posOffset>226060</wp:posOffset>
              </wp:positionV>
              <wp:extent cx="5715000" cy="189230"/>
              <wp:wrapNone/>
              <wp:docPr id="33" name="Shape 33"/>
              <a:graphic xmlns:a="http://schemas.openxmlformats.org/drawingml/2006/main">
                <a:graphicData uri="http://schemas.microsoft.com/office/word/2010/wordprocessingShape">
                  <wps:wsp>
                    <wps:cNvSpPr txBox="1"/>
                    <wps:spPr>
                      <a:xfrm>
                        <a:ext cx="5715000" cy="18923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59" type="#_x0000_t202" style="position:absolute;margin-left:64.200000000000003pt;margin-top:17.800000000000001pt;width:450.pt;height:14.9pt;z-index:-188744034;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915035</wp:posOffset>
              </wp:positionH>
              <wp:positionV relativeFrom="page">
                <wp:posOffset>168275</wp:posOffset>
              </wp:positionV>
              <wp:extent cx="5715000" cy="191770"/>
              <wp:wrapNone/>
              <wp:docPr id="37" name="Shape 37"/>
              <a:graphic xmlns:a="http://schemas.openxmlformats.org/drawingml/2006/main">
                <a:graphicData uri="http://schemas.microsoft.com/office/word/2010/wordprocessingShape">
                  <wps:wsp>
                    <wps:cNvSpPr txBox="1"/>
                    <wps:spPr>
                      <a:xfrm>
                        <a:ext cx="5715000" cy="1917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63" type="#_x0000_t202" style="position:absolute;margin-left:72.049999999999997pt;margin-top:13.25pt;width:450.pt;height:15.1pt;z-index:-188744030;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v:textbox>
              <w10:wrap anchorx="page" anchory="page"/>
            </v:shape>
          </w:pict>
        </mc:Fallback>
      </mc:AlternateContent>
    </w:r>
    <w:r>
      <mc:AlternateContent>
        <mc:Choice Requires="wps">
          <w:drawing>
            <wp:anchor distT="0" distB="0" distL="0" distR="0" simplePos="0" relativeHeight="62914725" behindDoc="1" locked="0" layoutInCell="1" allowOverlap="1">
              <wp:simplePos x="0" y="0"/>
              <wp:positionH relativeFrom="page">
                <wp:posOffset>2962910</wp:posOffset>
              </wp:positionH>
              <wp:positionV relativeFrom="page">
                <wp:posOffset>539750</wp:posOffset>
              </wp:positionV>
              <wp:extent cx="713105" cy="94615"/>
              <wp:wrapNone/>
              <wp:docPr id="39" name="Shape 39"/>
              <a:graphic xmlns:a="http://schemas.openxmlformats.org/drawingml/2006/main">
                <a:graphicData uri="http://schemas.microsoft.com/office/word/2010/wordprocessingShape">
                  <wps:wsp>
                    <wps:cNvSpPr txBox="1"/>
                    <wps:spPr>
                      <a:xfrm>
                        <a:ext cx="713105" cy="9461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65" type="#_x0000_t202" style="position:absolute;margin-left:233.30000000000001pt;margin-top:42.5pt;width:56.149999999999999pt;height:7.4500000000000002pt;z-index:-188744028;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915035</wp:posOffset>
              </wp:positionH>
              <wp:positionV relativeFrom="page">
                <wp:posOffset>168275</wp:posOffset>
              </wp:positionV>
              <wp:extent cx="5715000" cy="191770"/>
              <wp:wrapNone/>
              <wp:docPr id="43" name="Shape 43"/>
              <a:graphic xmlns:a="http://schemas.openxmlformats.org/drawingml/2006/main">
                <a:graphicData uri="http://schemas.microsoft.com/office/word/2010/wordprocessingShape">
                  <wps:wsp>
                    <wps:cNvSpPr txBox="1"/>
                    <wps:spPr>
                      <a:xfrm>
                        <a:ext cx="5715000" cy="19177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69" type="#_x0000_t202" style="position:absolute;margin-left:72.049999999999997pt;margin-top:13.25pt;width:450.pt;height:15.1pt;z-index:-188744024;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Republic of Burundi - Supporting Small-scale Family Farmers who are Members of CAPAD Cooperatives to be Resilient</w:t>
                    </w:r>
                  </w:p>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 the Effects of the COVID-19 Pandemic</w:t>
                    </w:r>
                  </w:p>
                </w:txbxContent>
              </v:textbox>
              <w10:wrap anchorx="page" anchory="page"/>
            </v:shape>
          </w:pict>
        </mc:Fallback>
      </mc:AlternateContent>
    </w:r>
    <w:r>
      <mc:AlternateContent>
        <mc:Choice Requires="wps">
          <w:drawing>
            <wp:anchor distT="0" distB="0" distL="0" distR="0" simplePos="0" relativeHeight="62914731" behindDoc="1" locked="0" layoutInCell="1" allowOverlap="1">
              <wp:simplePos x="0" y="0"/>
              <wp:positionH relativeFrom="page">
                <wp:posOffset>2962910</wp:posOffset>
              </wp:positionH>
              <wp:positionV relativeFrom="page">
                <wp:posOffset>539750</wp:posOffset>
              </wp:positionV>
              <wp:extent cx="713105" cy="94615"/>
              <wp:wrapNone/>
              <wp:docPr id="45" name="Shape 45"/>
              <a:graphic xmlns:a="http://schemas.openxmlformats.org/drawingml/2006/main">
                <a:graphicData uri="http://schemas.microsoft.com/office/word/2010/wordprocessingShape">
                  <wps:wsp>
                    <wps:cNvSpPr txBox="1"/>
                    <wps:spPr>
                      <a:xfrm>
                        <a:ext cx="713105" cy="94615"/>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wps:txbx>
                    <wps:bodyPr wrap="none" lIns="0" tIns="0" rIns="0" bIns="0">
                      <a:spAutoFit/>
                    </wps:bodyPr>
                  </wps:wsp>
                </a:graphicData>
              </a:graphic>
            </wp:anchor>
          </w:drawing>
        </mc:Choice>
        <mc:Fallback>
          <w:pict>
            <v:shape id="_x0000_s1071" type="#_x0000_t202" style="position:absolute;margin-left:233.30000000000001pt;margin-top:42.5pt;width:56.149999999999999pt;height:7.4500000000000002pt;z-index:-188744022;mso-wrap-style:none;mso-wrap-distance-left:0;mso-wrap-distance-right:0;mso-position-horizontal-relative:page;mso-position-vertical-relative:page" wrapcoords="0 0" filled="f" stroked="f">
              <v:textbox style="mso-fit-shape-to-text:t" inset="0,0,0,0">
                <w:txbxContent>
                  <w:p>
                    <w:pPr>
                      <w:pStyle w:val="Style2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Grant Proposal</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2480945</wp:posOffset>
              </wp:positionH>
              <wp:positionV relativeFrom="page">
                <wp:posOffset>180975</wp:posOffset>
              </wp:positionV>
              <wp:extent cx="5715000" cy="191770"/>
              <wp:wrapNone/>
              <wp:docPr id="49" name="Shape 49"/>
              <a:graphic xmlns:a="http://schemas.openxmlformats.org/drawingml/2006/main">
                <a:graphicData uri="http://schemas.microsoft.com/office/word/2010/wordprocessingShape">
                  <wps:wsp>
                    <wps:cNvSpPr txBox="1"/>
                    <wps:spPr>
                      <a:xfrm>
                        <a:ext cx="5715000" cy="191770"/>
                      </a:xfrm>
                      <a:prstGeom prst="rect"/>
                      <a:noFill/>
                    </wps:spPr>
                    <wps:txbx>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wps:txbx>
                    <wps:bodyPr wrap="none" lIns="0" tIns="0" rIns="0" bIns="0">
                      <a:spAutoFit/>
                    </wps:bodyPr>
                  </wps:wsp>
                </a:graphicData>
              </a:graphic>
            </wp:anchor>
          </w:drawing>
        </mc:Choice>
        <mc:Fallback>
          <w:pict>
            <v:shape id="_x0000_s1075" type="#_x0000_t202" style="position:absolute;margin-left:195.34999999999999pt;margin-top:14.25pt;width:450.pt;height:15.1pt;z-index:-188744018;mso-wrap-style:none;mso-wrap-distance-left:0;mso-wrap-distance-right:0;mso-position-horizontal-relative:page;mso-position-vertical-relative:page" wrapcoords="0 0" filled="f" stroked="f">
              <v:textbox style="mso-fit-shape-to-text:t" inset="0,0,0,0">
                <w:txbxContent>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Republic of Burundi - Supporting Small-scale Family Farmers who are Members of CAPAD Cooperatives to be Resilient</w:t>
                    </w:r>
                  </w:p>
                  <w:p>
                    <w:pPr>
                      <w:pStyle w:val="Style10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 the Effects of the COVID-19 Pandemic</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upperRoman"/>
      <w:lvlText w:val="PART %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
    <w:multiLevelType w:val="multilevel"/>
    <w:lvl w:ilvl="0">
      <w:start w:val="1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0">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
    <w:multiLevelType w:val="multilevel"/>
    <w:lvl w:ilvl="0">
      <w:start w:val="1"/>
      <w:numFmt w:val="upperLetter"/>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
    <w:multiLevelType w:val="multilevel"/>
    <w:lvl w:ilvl="0">
      <w:start w:val="3"/>
      <w:numFmt w:val="upperRoman"/>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
    <w:multiLevelType w:val="multilevel"/>
    <w:lvl w:ilvl="0">
      <w:start w:val="1"/>
      <w:numFmt w:val="decimal"/>
      <w:lvlText w:val="Annex %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8">
    <w:multiLevelType w:val="multilevel"/>
    <w:lvl w:ilvl="0">
      <w:start w:val="1"/>
      <w:numFmt w:val="decimal"/>
      <w:lvlText w:val="Table %1."/>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
    <w:multiLevelType w:val="multilevel"/>
    <w:lvl w:ilvl="0">
      <w:start w:val="1"/>
      <w:numFmt w:val="upperRoman"/>
      <w:lvlText w:val="PART %1:"/>
      <w:rPr>
        <w:rFonts w:ascii="Arial" w:eastAsia="Arial" w:hAnsi="Arial" w:cs="Arial"/>
        <w:b/>
        <w:bCs/>
        <w:i w:val="0"/>
        <w:iCs w:val="0"/>
        <w:smallCaps w:val="0"/>
        <w:strike w:val="0"/>
        <w:color w:val="000000"/>
        <w:spacing w:val="0"/>
        <w:w w:val="100"/>
        <w:position w:val="0"/>
        <w:sz w:val="28"/>
        <w:szCs w:val="28"/>
        <w:u w:val="none"/>
        <w:shd w:val="clear" w:color="auto" w:fill="auto"/>
        <w:lang w:val="en-US" w:eastAsia="en-US" w:bidi="en-US"/>
      </w:rPr>
    </w:lvl>
  </w:abstractNum>
  <w:abstractNum w:abstractNumId="22">
    <w:multiLevelType w:val="multilevel"/>
    <w:lvl w:ilvl="0">
      <w:start w:val="10"/>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6">
    <w:multiLevelType w:val="multilevel"/>
    <w:lvl w:ilvl="0">
      <w:start w:val="15"/>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
    <w:multiLevelType w:val="multilevel"/>
    <w:lvl w:ilvl="0">
      <w:start w:val="1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6">
    <w:multiLevelType w:val="multilevel"/>
    <w:lvl w:ilvl="0">
      <w:start w:val="1"/>
      <w:numFmt w:val="upperRoman"/>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8">
    <w:multiLevelType w:val="multilevel"/>
    <w:lvl w:ilvl="0">
      <w:start w:val="18"/>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
    <w:multiLevelType w:val="multilevel"/>
    <w:lvl w:ilvl="0">
      <w:start w:val="36"/>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44">
    <w:multiLevelType w:val="multilevel"/>
    <w:lvl w:ilvl="0">
      <w:start w:val="8"/>
      <w:numFmt w:val="decimal"/>
      <w:lvlText w:val="%1."/>
      <w:rPr>
        <w:rFonts w:ascii="Arial" w:eastAsia="Arial" w:hAnsi="Arial" w:cs="Arial"/>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6">
    <w:multiLevelType w:val="multilevel"/>
    <w:lvl w:ilvl="0">
      <w:start w:val="1"/>
      <w:numFmt w:val="bullet"/>
      <w:lvlText w:val="o"/>
      <w:rPr>
        <w:rFonts w:ascii="Courier New" w:eastAsia="Courier New" w:hAnsi="Courier New" w:cs="Courier New"/>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8">
    <w:multiLevelType w:val="multilevel"/>
    <w:lvl w:ilvl="0">
      <w:start w:val="103"/>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0">
    <w:multiLevelType w:val="multilevel"/>
    <w:lvl w:ilvl="0">
      <w:start w:val="1"/>
      <w:numFmt w:val="lowerRoman"/>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6">
    <w:multiLevelType w:val="multilevel"/>
    <w:lvl w:ilvl="0">
      <w:start w:val="3"/>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68">
    <w:multiLevelType w:val="multilevel"/>
    <w:lvl w:ilvl="0">
      <w:start w:val="1"/>
      <w:numFmt w:val="upperLetter"/>
      <w:lvlText w:val="%1."/>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70">
    <w:multiLevelType w:val="multilevel"/>
    <w:lvl w:ilvl="0">
      <w:start w:val="125"/>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2">
    <w:multiLevelType w:val="multilevel"/>
    <w:lvl w:ilvl="0">
      <w:start w:val="128"/>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74">
    <w:multiLevelType w:val="multilevel"/>
    <w:lvl w:ilvl="0">
      <w:start w:val="1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76">
    <w:multiLevelType w:val="multilevel"/>
    <w:lvl w:ilvl="0">
      <w:start w:val="11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7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0">
    <w:multiLevelType w:val="multilevel"/>
    <w:lvl w:ilvl="0">
      <w:start w:val="1"/>
      <w:numFmt w:val="decimal"/>
      <w:lvlText w:val="Annex %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90">
    <w:multiLevelType w:val="multilevel"/>
    <w:lvl w:ilvl="0">
      <w:start w:val="1"/>
      <w:numFmt w:val="bullet"/>
      <w:lvlText w:val="-"/>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92">
    <w:multiLevelType w:val="multilevel"/>
    <w:lvl w:ilvl="0">
      <w:start w:val="2"/>
      <w:numFmt w:val="upperLetter"/>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96">
    <w:multiLevelType w:val="multilevel"/>
    <w:lvl w:ilvl="0">
      <w:start w:val="1"/>
      <w:numFmt w:val="bullet"/>
      <w:lvlText w:val="-"/>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98">
    <w:multiLevelType w:val="multilevel"/>
    <w:lvl w:ilvl="0">
      <w:start w:val="1"/>
      <w:numFmt w:val="bullet"/>
      <w:lvlText w:val="-"/>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0">
    <w:multiLevelType w:val="multilevel"/>
    <w:lvl w:ilvl="0">
      <w:start w:val="1"/>
      <w:numFmt w:val="bullet"/>
      <w:lvlText w:val="-"/>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2">
    <w:multiLevelType w:val="multilevel"/>
    <w:lvl w:ilvl="0">
      <w:start w:val="1"/>
      <w:numFmt w:val="bullet"/>
      <w:lvlText w:val="-"/>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4">
    <w:multiLevelType w:val="multilevel"/>
    <w:lvl w:ilvl="0">
      <w:start w:val="1"/>
      <w:numFmt w:val="bullet"/>
      <w:lvlText w:val="-"/>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6">
    <w:multiLevelType w:val="multilevel"/>
    <w:lvl w:ilvl="0">
      <w:start w:val="2"/>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0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0">
    <w:multiLevelType w:val="multilevel"/>
    <w:lvl w:ilvl="0">
      <w:start w:val="1"/>
      <w:numFmt w:val="bullet"/>
      <w:lvlText w:val="-"/>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14">
    <w:multiLevelType w:val="multilevel"/>
    <w:lvl w:ilvl="0">
      <w:start w:val="7"/>
      <w:numFmt w:val="upperLetter"/>
      <w:lvlText w:val="%1."/>
      <w:rPr>
        <w:rFonts w:ascii="Calibri" w:eastAsia="Calibri" w:hAnsi="Calibri" w:cs="Calibri"/>
        <w:b w:val="0"/>
        <w:bCs w:val="0"/>
        <w:i w:val="0"/>
        <w:iCs w:val="0"/>
        <w:smallCaps w:val="0"/>
        <w:strike w:val="0"/>
        <w:color w:val="6B6764"/>
        <w:spacing w:val="0"/>
        <w:w w:val="100"/>
        <w:position w:val="0"/>
        <w:sz w:val="15"/>
        <w:szCs w:val="15"/>
        <w:u w:val="none"/>
        <w:shd w:val="clear" w:color="auto" w:fill="auto"/>
        <w:lang w:val="en-US" w:eastAsia="en-US" w:bidi="en-US"/>
      </w:rPr>
    </w:lvl>
  </w:abstractNum>
  <w:abstractNum w:abstractNumId="116">
    <w:multiLevelType w:val="multilevel"/>
    <w:lvl w:ilvl="0">
      <w:start w:val="1"/>
      <w:numFmt w:val="decimal"/>
      <w:lvlText w:val="%1"/>
      <w:rPr>
        <w:rFonts w:ascii="Calibri" w:eastAsia="Calibri" w:hAnsi="Calibri" w:cs="Calibri"/>
        <w:b w:val="0"/>
        <w:bCs w:val="0"/>
        <w:i w:val="0"/>
        <w:iCs w:val="0"/>
        <w:smallCaps w:val="0"/>
        <w:strike w:val="0"/>
        <w:color w:val="4B3449"/>
        <w:spacing w:val="0"/>
        <w:w w:val="100"/>
        <w:position w:val="0"/>
        <w:sz w:val="15"/>
        <w:szCs w:val="15"/>
        <w:u w:val="none"/>
        <w:shd w:val="clear" w:color="auto" w:fill="auto"/>
        <w:lang w:val="en-US" w:eastAsia="en-US" w:bidi="en-US"/>
      </w:rPr>
    </w:lvl>
  </w:abstractNum>
  <w:abstractNum w:abstractNumId="118">
    <w:multiLevelType w:val="multilevel"/>
    <w:lvl w:ilvl="0">
      <w:start w:val="1"/>
      <w:numFmt w:val="decimal"/>
      <w:lvlText w:val="%1"/>
      <w:rPr>
        <w:rFonts w:ascii="Calibri" w:eastAsia="Calibri" w:hAnsi="Calibri" w:cs="Calibri"/>
        <w:b w:val="0"/>
        <w:bCs w:val="0"/>
        <w:i w:val="0"/>
        <w:iCs w:val="0"/>
        <w:smallCaps w:val="0"/>
        <w:strike w:val="0"/>
        <w:color w:val="4B3449"/>
        <w:spacing w:val="0"/>
        <w:w w:val="100"/>
        <w:position w:val="0"/>
        <w:sz w:val="15"/>
        <w:szCs w:val="15"/>
        <w:u w:val="none"/>
        <w:shd w:val="clear" w:color="auto" w:fill="auto"/>
        <w:lang w:val="en-US" w:eastAsia="en-US" w:bidi="en-US"/>
      </w:rPr>
    </w:lvl>
  </w:abstractNum>
  <w:abstractNum w:abstractNumId="120">
    <w:multiLevelType w:val="multilevel"/>
    <w:lvl w:ilvl="0">
      <w:start w:val="1"/>
      <w:numFmt w:val="upperRoman"/>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4">
    <w:multiLevelType w:val="multilevel"/>
    <w:lvl w:ilvl="0">
      <w:start w:val="7"/>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32">
    <w:multiLevelType w:val="multilevel"/>
    <w:lvl w:ilvl="0">
      <w:start w:val="43"/>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4">
    <w:multiLevelType w:val="multilevel"/>
    <w:lvl w:ilvl="0">
      <w:start w:val="54"/>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36">
    <w:multiLevelType w:val="multilevel"/>
    <w:lvl w:ilvl="0">
      <w:start w:val="70"/>
      <w:numFmt w:val="decimal"/>
      <w:lvlText w:val="%1."/>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1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0">
    <w:multiLevelType w:val="multilevel"/>
    <w:lvl w:ilvl="0">
      <w:start w:val="72"/>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2">
    <w:multiLevelType w:val="multilevel"/>
    <w:lvl w:ilvl="0">
      <w:start w:val="13"/>
      <w:numFmt w:val="decimal"/>
      <w:lvlText w:val="Tableau %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44">
    <w:multiLevelType w:val="multilevel"/>
    <w:lvl w:ilvl="0">
      <w:start w:val="75"/>
      <w:numFmt w:val="decimal"/>
      <w:lvlText w:val="%1."/>
      <w:rPr>
        <w:rFonts w:ascii="Arial" w:eastAsia="Arial" w:hAnsi="Arial" w:cs="Arial"/>
        <w:b w:val="0"/>
        <w:bCs w:val="0"/>
        <w:i w:val="0"/>
        <w:iCs w:val="0"/>
        <w:smallCaps w:val="0"/>
        <w:strike w:val="0"/>
        <w:color w:val="030303"/>
        <w:spacing w:val="0"/>
        <w:w w:val="100"/>
        <w:position w:val="0"/>
        <w:sz w:val="22"/>
        <w:szCs w:val="22"/>
        <w:u w:val="none"/>
        <w:shd w:val="clear" w:color="auto" w:fill="auto"/>
        <w:lang w:val="en-US" w:eastAsia="en-US" w:bidi="en-US"/>
      </w:rPr>
    </w:lvl>
  </w:abstractNum>
  <w:abstractNum w:abstractNumId="146">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48">
    <w:multiLevelType w:val="multilevel"/>
    <w:lvl w:ilvl="0">
      <w:start w:val="82"/>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0">
    <w:multiLevelType w:val="multilevel"/>
    <w:lvl w:ilvl="0">
      <w:start w:val="84"/>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5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54">
    <w:multiLevelType w:val="multilevel"/>
    <w:lvl w:ilvl="0">
      <w:start w:val="1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56">
    <w:multiLevelType w:val="multilevel"/>
    <w:lvl w:ilvl="0">
      <w:start w:val="11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58">
    <w:multiLevelType w:val="multilevel"/>
    <w:lvl w:ilvl="0">
      <w:start w:val="12"/>
      <w:numFmt w:val="decimal"/>
      <w:lvlText w:val="%1."/>
      <w:rPr>
        <w:rFonts w:ascii="Arial" w:eastAsia="Arial" w:hAnsi="Arial" w:cs="Arial"/>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80">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82">
    <w:multiLevelType w:val="multilevel"/>
    <w:lvl w:ilvl="0">
      <w:start w:val="2"/>
      <w:numFmt w:val="upperLetter"/>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84">
    <w:multiLevelType w:val="multilevel"/>
    <w:lvl w:ilvl="0">
      <w:start w:val="24"/>
      <w:numFmt w:val="decimal"/>
      <w:lvlText w:val="%1."/>
      <w:rPr>
        <w:rFonts w:ascii="Arial" w:eastAsia="Arial" w:hAnsi="Arial" w:cs="Arial"/>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186">
    <w:multiLevelType w:val="multilevel"/>
    <w:lvl w:ilvl="0">
      <w:start w:val="27"/>
      <w:numFmt w:val="decimal"/>
      <w:lvlText w:val="%1."/>
      <w:rPr>
        <w:rFonts w:ascii="Arial" w:eastAsia="Arial" w:hAnsi="Arial" w:cs="Arial"/>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88">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90">
    <w:multiLevelType w:val="multilevel"/>
    <w:lvl w:ilvl="0">
      <w:start w:val="38"/>
      <w:numFmt w:val="decimal"/>
      <w:lvlText w:val="%1."/>
      <w:rPr>
        <w:rFonts w:ascii="Arial" w:eastAsia="Arial" w:hAnsi="Arial" w:cs="Arial"/>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92">
    <w:multiLevelType w:val="multilevel"/>
    <w:lvl w:ilvl="0">
      <w:start w:val="165"/>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94">
    <w:multiLevelType w:val="multilevel"/>
    <w:lvl w:ilvl="0">
      <w:start w:val="1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96">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98">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0">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2">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4">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6">
    <w:multiLevelType w:val="multilevel"/>
    <w:lvl w:ilvl="0">
      <w:start w:val="11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rPr>
        <w:rFonts w:ascii="Arial" w:eastAsia="Arial" w:hAnsi="Arial" w:cs="Arial"/>
        <w:b/>
        <w:bCs/>
        <w:i/>
        <w:iCs/>
        <w:smallCaps w:val="0"/>
        <w:strike w:val="0"/>
        <w:color w:val="000000"/>
        <w:spacing w:val="0"/>
        <w:w w:val="100"/>
        <w:position w:val="0"/>
        <w:sz w:val="22"/>
        <w:szCs w:val="22"/>
        <w:u w:val="none"/>
        <w:shd w:val="clear" w:color="auto" w:fill="auto"/>
        <w:lang w:val="en-US" w:eastAsia="en-US" w:bidi="en-US"/>
      </w:rPr>
    </w:lvl>
  </w:abstractNum>
  <w:abstractNum w:abstractNumId="208">
    <w:multiLevelType w:val="multilevel"/>
    <w:lvl w:ilvl="0">
      <w:start w:val="188"/>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0">
    <w:multiLevelType w:val="multilevel"/>
    <w:lvl w:ilvl="0">
      <w:start w:val="192"/>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2">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1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6">
    <w:multiLevelType w:val="multilevel"/>
    <w:lvl w:ilvl="0">
      <w:start w:val="1"/>
      <w:numFmt w:val="lowerRoman"/>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1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0">
    <w:multiLevelType w:val="multilevel"/>
    <w:lvl w:ilvl="0">
      <w:start w:val="1"/>
      <w:numFmt w:val="upperLetter"/>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2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4">
    <w:multiLevelType w:val="multilevel"/>
    <w:lvl w:ilvl="0">
      <w:start w:val="22"/>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6">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28">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32">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4">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6">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8">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0">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2">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4">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6">
    <w:multiLevelType w:val="multilevel"/>
    <w:lvl w:ilvl="0">
      <w:start w:val="1"/>
      <w:numFmt w:val="bullet"/>
      <w:lvlText w:val="&gt;"/>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8">
    <w:multiLevelType w:val="multilevel"/>
    <w:lvl w:ilvl="0">
      <w:start w:val="1"/>
      <w:numFmt w:val="upperRoman"/>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52">
    <w:multiLevelType w:val="multilevel"/>
    <w:lvl w:ilvl="0">
      <w:start w:val="1"/>
      <w:numFmt w:val="decimal"/>
      <w:lvlText w:val="Article %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5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56">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58">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0">
    <w:multiLevelType w:val="multilevel"/>
    <w:lvl w:ilvl="0">
      <w:start w:val="7"/>
      <w:numFmt w:val="decimal"/>
      <w:lvlText w:val="Article %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62">
    <w:multiLevelType w:val="multilevel"/>
    <w:lvl w:ilvl="0">
      <w:start w:val="7"/>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Times New Roman" w:eastAsia="Times New Roman" w:hAnsi="Times New Roman" w:cs="Times New Roman"/>
      <w:b w:val="0"/>
      <w:bCs w:val="0"/>
      <w:i/>
      <w:iCs/>
      <w:smallCaps w:val="0"/>
      <w:strike w:val="0"/>
      <w:sz w:val="18"/>
      <w:szCs w:val="18"/>
      <w:u w:val="none"/>
    </w:rPr>
  </w:style>
  <w:style w:type="character" w:customStyle="1" w:styleId="CharStyle26">
    <w:name w:val="Heading #1_"/>
    <w:basedOn w:val="DefaultParagraphFont"/>
    <w:link w:val="Style25"/>
    <w:rPr>
      <w:rFonts w:ascii="Arial" w:eastAsia="Arial" w:hAnsi="Arial" w:cs="Arial"/>
      <w:b w:val="0"/>
      <w:bCs w:val="0"/>
      <w:i w:val="0"/>
      <w:iCs w:val="0"/>
      <w:smallCaps/>
      <w:strike w:val="0"/>
      <w:sz w:val="64"/>
      <w:szCs w:val="64"/>
      <w:u w:val="none"/>
    </w:rPr>
  </w:style>
  <w:style w:type="character" w:customStyle="1" w:styleId="CharStyle28">
    <w:name w:val="Header or footer (2)_"/>
    <w:basedOn w:val="DefaultParagraphFont"/>
    <w:link w:val="Style27"/>
    <w:rPr>
      <w:rFonts w:ascii="Times New Roman" w:eastAsia="Times New Roman" w:hAnsi="Times New Roman" w:cs="Times New Roman"/>
      <w:b w:val="0"/>
      <w:bCs w:val="0"/>
      <w:i w:val="0"/>
      <w:iCs w:val="0"/>
      <w:smallCaps w:val="0"/>
      <w:strike w:val="0"/>
      <w:sz w:val="20"/>
      <w:szCs w:val="20"/>
      <w:u w:val="none"/>
    </w:rPr>
  </w:style>
  <w:style w:type="character" w:customStyle="1" w:styleId="CharStyle32">
    <w:name w:val="Body text_"/>
    <w:basedOn w:val="DefaultParagraphFont"/>
    <w:link w:val="Style31"/>
    <w:rPr>
      <w:rFonts w:ascii="Arial" w:eastAsia="Arial" w:hAnsi="Arial" w:cs="Arial"/>
      <w:b w:val="0"/>
      <w:bCs w:val="0"/>
      <w:i w:val="0"/>
      <w:iCs w:val="0"/>
      <w:smallCaps w:val="0"/>
      <w:strike w:val="0"/>
      <w:sz w:val="22"/>
      <w:szCs w:val="22"/>
      <w:u w:val="none"/>
    </w:rPr>
  </w:style>
  <w:style w:type="character" w:customStyle="1" w:styleId="CharStyle35">
    <w:name w:val="Heading #2_"/>
    <w:basedOn w:val="DefaultParagraphFont"/>
    <w:link w:val="Style34"/>
    <w:rPr>
      <w:rFonts w:ascii="Arial" w:eastAsia="Arial" w:hAnsi="Arial" w:cs="Arial"/>
      <w:b/>
      <w:bCs/>
      <w:i w:val="0"/>
      <w:iCs w:val="0"/>
      <w:smallCaps w:val="0"/>
      <w:strike w:val="0"/>
      <w:sz w:val="32"/>
      <w:szCs w:val="32"/>
      <w:u w:val="none"/>
    </w:rPr>
  </w:style>
  <w:style w:type="character" w:customStyle="1" w:styleId="CharStyle37">
    <w:name w:val="Heading #3_"/>
    <w:basedOn w:val="DefaultParagraphFont"/>
    <w:link w:val="Style36"/>
    <w:rPr>
      <w:rFonts w:ascii="Arial" w:eastAsia="Arial" w:hAnsi="Arial" w:cs="Arial"/>
      <w:b/>
      <w:bCs/>
      <w:i w:val="0"/>
      <w:iCs w:val="0"/>
      <w:smallCaps w:val="0"/>
      <w:strike w:val="0"/>
      <w:sz w:val="28"/>
      <w:szCs w:val="28"/>
      <w:u w:val="none"/>
    </w:rPr>
  </w:style>
  <w:style w:type="character" w:customStyle="1" w:styleId="CharStyle40">
    <w:name w:val="Heading #4_"/>
    <w:basedOn w:val="DefaultParagraphFont"/>
    <w:link w:val="Style39"/>
    <w:rPr>
      <w:rFonts w:ascii="Arial" w:eastAsia="Arial" w:hAnsi="Arial" w:cs="Arial"/>
      <w:b/>
      <w:bCs/>
      <w:i w:val="0"/>
      <w:iCs w:val="0"/>
      <w:smallCaps w:val="0"/>
      <w:strike w:val="0"/>
      <w:u w:val="none"/>
    </w:rPr>
  </w:style>
  <w:style w:type="character" w:customStyle="1" w:styleId="CharStyle43">
    <w:name w:val="Table of contents_"/>
    <w:basedOn w:val="DefaultParagraphFont"/>
    <w:link w:val="Style42"/>
    <w:rPr>
      <w:rFonts w:ascii="Arial" w:eastAsia="Arial" w:hAnsi="Arial" w:cs="Arial"/>
      <w:b w:val="0"/>
      <w:bCs w:val="0"/>
      <w:i w:val="0"/>
      <w:iCs w:val="0"/>
      <w:smallCaps w:val="0"/>
      <w:strike w:val="0"/>
      <w:sz w:val="22"/>
      <w:szCs w:val="22"/>
      <w:u w:val="none"/>
    </w:rPr>
  </w:style>
  <w:style w:type="character" w:customStyle="1" w:styleId="CharStyle50">
    <w:name w:val="Table caption_"/>
    <w:basedOn w:val="DefaultParagraphFont"/>
    <w:link w:val="Style49"/>
    <w:rPr>
      <w:rFonts w:ascii="Arial" w:eastAsia="Arial" w:hAnsi="Arial" w:cs="Arial"/>
      <w:b/>
      <w:bCs/>
      <w:i/>
      <w:iCs/>
      <w:smallCaps w:val="0"/>
      <w:strike w:val="0"/>
      <w:sz w:val="22"/>
      <w:szCs w:val="22"/>
      <w:u w:val="none"/>
    </w:rPr>
  </w:style>
  <w:style w:type="character" w:customStyle="1" w:styleId="CharStyle53">
    <w:name w:val="Other_"/>
    <w:basedOn w:val="DefaultParagraphFont"/>
    <w:link w:val="Style52"/>
    <w:rPr>
      <w:rFonts w:ascii="Arial" w:eastAsia="Arial" w:hAnsi="Arial" w:cs="Arial"/>
      <w:b w:val="0"/>
      <w:bCs w:val="0"/>
      <w:i w:val="0"/>
      <w:iCs w:val="0"/>
      <w:smallCaps w:val="0"/>
      <w:strike w:val="0"/>
      <w:sz w:val="22"/>
      <w:szCs w:val="22"/>
      <w:u w:val="none"/>
    </w:rPr>
  </w:style>
  <w:style w:type="character" w:customStyle="1" w:styleId="CharStyle62">
    <w:name w:val="Body text (2)_"/>
    <w:basedOn w:val="DefaultParagraphFont"/>
    <w:link w:val="Style61"/>
    <w:rPr>
      <w:rFonts w:ascii="Arial" w:eastAsia="Arial" w:hAnsi="Arial" w:cs="Arial"/>
      <w:b/>
      <w:bCs/>
      <w:i w:val="0"/>
      <w:iCs w:val="0"/>
      <w:smallCaps w:val="0"/>
      <w:strike w:val="0"/>
      <w:sz w:val="16"/>
      <w:szCs w:val="16"/>
      <w:u w:val="none"/>
    </w:rPr>
  </w:style>
  <w:style w:type="character" w:customStyle="1" w:styleId="CharStyle65">
    <w:name w:val="Picture caption_"/>
    <w:basedOn w:val="DefaultParagraphFont"/>
    <w:link w:val="Style64"/>
    <w:rPr>
      <w:rFonts w:ascii="Calibri" w:eastAsia="Calibri" w:hAnsi="Calibri" w:cs="Calibri"/>
      <w:b/>
      <w:bCs/>
      <w:i w:val="0"/>
      <w:iCs w:val="0"/>
      <w:smallCaps w:val="0"/>
      <w:strike w:val="0"/>
      <w:color w:val="202124"/>
      <w:sz w:val="18"/>
      <w:szCs w:val="18"/>
      <w:u w:val="none"/>
    </w:rPr>
  </w:style>
  <w:style w:type="character" w:customStyle="1" w:styleId="CharStyle70">
    <w:name w:val="Body text (3)_"/>
    <w:basedOn w:val="DefaultParagraphFont"/>
    <w:link w:val="Style69"/>
    <w:rPr>
      <w:rFonts w:ascii="Calibri" w:eastAsia="Calibri" w:hAnsi="Calibri" w:cs="Calibri"/>
      <w:b/>
      <w:bCs/>
      <w:i w:val="0"/>
      <w:iCs w:val="0"/>
      <w:smallCaps w:val="0"/>
      <w:strike w:val="0"/>
      <w:color w:val="202124"/>
      <w:sz w:val="18"/>
      <w:szCs w:val="18"/>
      <w:u w:val="none"/>
    </w:rPr>
  </w:style>
  <w:style w:type="character" w:customStyle="1" w:styleId="CharStyle73">
    <w:name w:val="Heading #5_"/>
    <w:basedOn w:val="DefaultParagraphFont"/>
    <w:link w:val="Style72"/>
    <w:rPr>
      <w:rFonts w:ascii="Arial" w:eastAsia="Arial" w:hAnsi="Arial" w:cs="Arial"/>
      <w:b/>
      <w:bCs/>
      <w:i w:val="0"/>
      <w:iCs w:val="0"/>
      <w:smallCaps w:val="0"/>
      <w:strike w:val="0"/>
      <w:sz w:val="22"/>
      <w:szCs w:val="22"/>
      <w:u w:val="none"/>
    </w:rPr>
  </w:style>
  <w:style w:type="character" w:customStyle="1" w:styleId="CharStyle98">
    <w:name w:val="Body text (7)_"/>
    <w:basedOn w:val="DefaultParagraphFont"/>
    <w:link w:val="Style97"/>
    <w:rPr>
      <w:rFonts w:ascii="Arial" w:eastAsia="Arial" w:hAnsi="Arial" w:cs="Arial"/>
      <w:b/>
      <w:bCs/>
      <w:i w:val="0"/>
      <w:iCs w:val="0"/>
      <w:smallCaps w:val="0"/>
      <w:strike w:val="0"/>
      <w:sz w:val="14"/>
      <w:szCs w:val="14"/>
      <w:u w:val="none"/>
    </w:rPr>
  </w:style>
  <w:style w:type="character" w:customStyle="1" w:styleId="CharStyle100">
    <w:name w:val="Body text (6)_"/>
    <w:basedOn w:val="DefaultParagraphFont"/>
    <w:link w:val="Style99"/>
    <w:rPr>
      <w:rFonts w:ascii="Times New Roman" w:eastAsia="Times New Roman" w:hAnsi="Times New Roman" w:cs="Times New Roman"/>
      <w:b w:val="0"/>
      <w:bCs w:val="0"/>
      <w:i w:val="0"/>
      <w:iCs w:val="0"/>
      <w:smallCaps w:val="0"/>
      <w:strike w:val="0"/>
      <w:sz w:val="20"/>
      <w:szCs w:val="20"/>
      <w:u w:val="none"/>
    </w:rPr>
  </w:style>
  <w:style w:type="character" w:customStyle="1" w:styleId="CharStyle102">
    <w:name w:val="Header or footer_"/>
    <w:basedOn w:val="DefaultParagraphFont"/>
    <w:link w:val="Style101"/>
    <w:rPr>
      <w:rFonts w:ascii="Arial" w:eastAsia="Arial" w:hAnsi="Arial" w:cs="Arial"/>
      <w:b/>
      <w:bCs/>
      <w:i w:val="0"/>
      <w:iCs w:val="0"/>
      <w:smallCaps w:val="0"/>
      <w:strike w:val="0"/>
      <w:sz w:val="16"/>
      <w:szCs w:val="16"/>
      <w:u w:val="none"/>
    </w:rPr>
  </w:style>
  <w:style w:type="character" w:customStyle="1" w:styleId="CharStyle218">
    <w:name w:val="Body text (8)_"/>
    <w:basedOn w:val="DefaultParagraphFont"/>
    <w:link w:val="Style217"/>
    <w:rPr>
      <w:rFonts w:ascii="Arial" w:eastAsia="Arial" w:hAnsi="Arial" w:cs="Arial"/>
      <w:b/>
      <w:bCs/>
      <w:i w:val="0"/>
      <w:iCs w:val="0"/>
      <w:smallCaps w:val="0"/>
      <w:strike w:val="0"/>
      <w:color w:val="38263A"/>
      <w:sz w:val="8"/>
      <w:szCs w:val="8"/>
      <w:u w:val="none"/>
    </w:rPr>
  </w:style>
  <w:style w:type="character" w:customStyle="1" w:styleId="CharStyle220">
    <w:name w:val="Body text (9)_"/>
    <w:basedOn w:val="DefaultParagraphFont"/>
    <w:link w:val="Style219"/>
    <w:rPr>
      <w:rFonts w:ascii="Calibri" w:eastAsia="Calibri" w:hAnsi="Calibri" w:cs="Calibri"/>
      <w:b w:val="0"/>
      <w:bCs w:val="0"/>
      <w:i w:val="0"/>
      <w:iCs w:val="0"/>
      <w:smallCaps w:val="0"/>
      <w:strike w:val="0"/>
      <w:color w:val="594D51"/>
      <w:sz w:val="15"/>
      <w:szCs w:val="15"/>
      <w:u w:val="single"/>
    </w:rPr>
  </w:style>
  <w:style w:type="paragraph" w:customStyle="1" w:styleId="Style2">
    <w:name w:val="Footnote"/>
    <w:basedOn w:val="Normal"/>
    <w:link w:val="CharStyle3"/>
    <w:pPr>
      <w:widowControl w:val="0"/>
      <w:shd w:val="clear" w:color="auto" w:fill="auto"/>
    </w:pPr>
    <w:rPr>
      <w:rFonts w:ascii="Times New Roman" w:eastAsia="Times New Roman" w:hAnsi="Times New Roman" w:cs="Times New Roman"/>
      <w:b w:val="0"/>
      <w:bCs w:val="0"/>
      <w:i/>
      <w:iCs/>
      <w:smallCaps w:val="0"/>
      <w:strike w:val="0"/>
      <w:sz w:val="18"/>
      <w:szCs w:val="18"/>
      <w:u w:val="none"/>
    </w:rPr>
  </w:style>
  <w:style w:type="paragraph" w:customStyle="1" w:styleId="Style25">
    <w:name w:val="Heading #1"/>
    <w:basedOn w:val="Normal"/>
    <w:link w:val="CharStyle26"/>
    <w:pPr>
      <w:widowControl w:val="0"/>
      <w:shd w:val="clear" w:color="auto" w:fill="auto"/>
      <w:spacing w:before="80"/>
      <w:outlineLvl w:val="0"/>
    </w:pPr>
    <w:rPr>
      <w:rFonts w:ascii="Arial" w:eastAsia="Arial" w:hAnsi="Arial" w:cs="Arial"/>
      <w:b w:val="0"/>
      <w:bCs w:val="0"/>
      <w:i w:val="0"/>
      <w:iCs w:val="0"/>
      <w:smallCaps/>
      <w:strike w:val="0"/>
      <w:sz w:val="64"/>
      <w:szCs w:val="64"/>
      <w:u w:val="none"/>
    </w:rPr>
  </w:style>
  <w:style w:type="paragraph" w:customStyle="1" w:styleId="Style27">
    <w:name w:val="Header or footer (2)"/>
    <w:basedOn w:val="Normal"/>
    <w:link w:val="CharStyle28"/>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styleId="Style31">
    <w:name w:val="Body text"/>
    <w:basedOn w:val="Normal"/>
    <w:link w:val="CharStyle32"/>
    <w:qFormat/>
    <w:pPr>
      <w:widowControl w:val="0"/>
      <w:shd w:val="clear" w:color="auto" w:fill="auto"/>
      <w:spacing w:after="100"/>
    </w:pPr>
    <w:rPr>
      <w:rFonts w:ascii="Arial" w:eastAsia="Arial" w:hAnsi="Arial" w:cs="Arial"/>
      <w:b w:val="0"/>
      <w:bCs w:val="0"/>
      <w:i w:val="0"/>
      <w:iCs w:val="0"/>
      <w:smallCaps w:val="0"/>
      <w:strike w:val="0"/>
      <w:sz w:val="22"/>
      <w:szCs w:val="22"/>
      <w:u w:val="none"/>
    </w:rPr>
  </w:style>
  <w:style w:type="paragraph" w:customStyle="1" w:styleId="Style34">
    <w:name w:val="Heading #2"/>
    <w:basedOn w:val="Normal"/>
    <w:link w:val="CharStyle35"/>
    <w:pPr>
      <w:widowControl w:val="0"/>
      <w:shd w:val="clear" w:color="auto" w:fill="auto"/>
      <w:spacing w:after="580"/>
      <w:jc w:val="center"/>
      <w:outlineLvl w:val="1"/>
    </w:pPr>
    <w:rPr>
      <w:rFonts w:ascii="Arial" w:eastAsia="Arial" w:hAnsi="Arial" w:cs="Arial"/>
      <w:b/>
      <w:bCs/>
      <w:i w:val="0"/>
      <w:iCs w:val="0"/>
      <w:smallCaps w:val="0"/>
      <w:strike w:val="0"/>
      <w:sz w:val="32"/>
      <w:szCs w:val="32"/>
      <w:u w:val="none"/>
    </w:rPr>
  </w:style>
  <w:style w:type="paragraph" w:customStyle="1" w:styleId="Style36">
    <w:name w:val="Heading #3"/>
    <w:basedOn w:val="Normal"/>
    <w:link w:val="CharStyle37"/>
    <w:pPr>
      <w:widowControl w:val="0"/>
      <w:shd w:val="clear" w:color="auto" w:fill="auto"/>
      <w:spacing w:after="1200"/>
      <w:jc w:val="center"/>
      <w:outlineLvl w:val="2"/>
    </w:pPr>
    <w:rPr>
      <w:rFonts w:ascii="Arial" w:eastAsia="Arial" w:hAnsi="Arial" w:cs="Arial"/>
      <w:b/>
      <w:bCs/>
      <w:i w:val="0"/>
      <w:iCs w:val="0"/>
      <w:smallCaps w:val="0"/>
      <w:strike w:val="0"/>
      <w:sz w:val="28"/>
      <w:szCs w:val="28"/>
      <w:u w:val="none"/>
    </w:rPr>
  </w:style>
  <w:style w:type="paragraph" w:customStyle="1" w:styleId="Style39">
    <w:name w:val="Heading #4"/>
    <w:basedOn w:val="Normal"/>
    <w:link w:val="CharStyle40"/>
    <w:pPr>
      <w:widowControl w:val="0"/>
      <w:shd w:val="clear" w:color="auto" w:fill="auto"/>
      <w:spacing w:after="220"/>
      <w:outlineLvl w:val="3"/>
    </w:pPr>
    <w:rPr>
      <w:rFonts w:ascii="Arial" w:eastAsia="Arial" w:hAnsi="Arial" w:cs="Arial"/>
      <w:b/>
      <w:bCs/>
      <w:i w:val="0"/>
      <w:iCs w:val="0"/>
      <w:smallCaps w:val="0"/>
      <w:strike w:val="0"/>
      <w:u w:val="none"/>
    </w:rPr>
  </w:style>
  <w:style w:type="paragraph" w:customStyle="1" w:styleId="Style42">
    <w:name w:val="Table of contents"/>
    <w:basedOn w:val="Normal"/>
    <w:link w:val="CharStyle43"/>
    <w:pPr>
      <w:widowControl w:val="0"/>
      <w:shd w:val="clear" w:color="auto" w:fill="auto"/>
      <w:ind w:firstLine="160"/>
    </w:pPr>
    <w:rPr>
      <w:rFonts w:ascii="Arial" w:eastAsia="Arial" w:hAnsi="Arial" w:cs="Arial"/>
      <w:b w:val="0"/>
      <w:bCs w:val="0"/>
      <w:i w:val="0"/>
      <w:iCs w:val="0"/>
      <w:smallCaps w:val="0"/>
      <w:strike w:val="0"/>
      <w:sz w:val="22"/>
      <w:szCs w:val="22"/>
      <w:u w:val="none"/>
    </w:rPr>
  </w:style>
  <w:style w:type="paragraph" w:customStyle="1" w:styleId="Style49">
    <w:name w:val="Table caption"/>
    <w:basedOn w:val="Normal"/>
    <w:link w:val="CharStyle50"/>
    <w:pPr>
      <w:widowControl w:val="0"/>
      <w:shd w:val="clear" w:color="auto" w:fill="auto"/>
    </w:pPr>
    <w:rPr>
      <w:rFonts w:ascii="Arial" w:eastAsia="Arial" w:hAnsi="Arial" w:cs="Arial"/>
      <w:b/>
      <w:bCs/>
      <w:i/>
      <w:iCs/>
      <w:smallCaps w:val="0"/>
      <w:strike w:val="0"/>
      <w:sz w:val="22"/>
      <w:szCs w:val="22"/>
      <w:u w:val="none"/>
    </w:rPr>
  </w:style>
  <w:style w:type="paragraph" w:customStyle="1" w:styleId="Style52">
    <w:name w:val="Other"/>
    <w:basedOn w:val="Normal"/>
    <w:link w:val="CharStyle53"/>
    <w:pPr>
      <w:widowControl w:val="0"/>
      <w:shd w:val="clear" w:color="auto" w:fill="auto"/>
      <w:spacing w:after="100"/>
    </w:pPr>
    <w:rPr>
      <w:rFonts w:ascii="Arial" w:eastAsia="Arial" w:hAnsi="Arial" w:cs="Arial"/>
      <w:b w:val="0"/>
      <w:bCs w:val="0"/>
      <w:i w:val="0"/>
      <w:iCs w:val="0"/>
      <w:smallCaps w:val="0"/>
      <w:strike w:val="0"/>
      <w:sz w:val="22"/>
      <w:szCs w:val="22"/>
      <w:u w:val="none"/>
    </w:rPr>
  </w:style>
  <w:style w:type="paragraph" w:customStyle="1" w:styleId="Style61">
    <w:name w:val="Body text (2)"/>
    <w:basedOn w:val="Normal"/>
    <w:link w:val="CharStyle62"/>
    <w:pPr>
      <w:widowControl w:val="0"/>
      <w:shd w:val="clear" w:color="auto" w:fill="auto"/>
      <w:spacing w:after="310"/>
      <w:ind w:left="3230"/>
    </w:pPr>
    <w:rPr>
      <w:rFonts w:ascii="Arial" w:eastAsia="Arial" w:hAnsi="Arial" w:cs="Arial"/>
      <w:b/>
      <w:bCs/>
      <w:i w:val="0"/>
      <w:iCs w:val="0"/>
      <w:smallCaps w:val="0"/>
      <w:strike w:val="0"/>
      <w:sz w:val="16"/>
      <w:szCs w:val="16"/>
      <w:u w:val="none"/>
    </w:rPr>
  </w:style>
  <w:style w:type="paragraph" w:customStyle="1" w:styleId="Style64">
    <w:name w:val="Picture caption"/>
    <w:basedOn w:val="Normal"/>
    <w:link w:val="CharStyle65"/>
    <w:pPr>
      <w:widowControl w:val="0"/>
      <w:shd w:val="clear" w:color="auto" w:fill="auto"/>
    </w:pPr>
    <w:rPr>
      <w:rFonts w:ascii="Calibri" w:eastAsia="Calibri" w:hAnsi="Calibri" w:cs="Calibri"/>
      <w:b/>
      <w:bCs/>
      <w:i w:val="0"/>
      <w:iCs w:val="0"/>
      <w:smallCaps w:val="0"/>
      <w:strike w:val="0"/>
      <w:color w:val="202124"/>
      <w:sz w:val="18"/>
      <w:szCs w:val="18"/>
      <w:u w:val="none"/>
    </w:rPr>
  </w:style>
  <w:style w:type="paragraph" w:customStyle="1" w:styleId="Style69">
    <w:name w:val="Body text (3)"/>
    <w:basedOn w:val="Normal"/>
    <w:link w:val="CharStyle70"/>
    <w:pPr>
      <w:widowControl w:val="0"/>
      <w:shd w:val="clear" w:color="auto" w:fill="auto"/>
    </w:pPr>
    <w:rPr>
      <w:rFonts w:ascii="Calibri" w:eastAsia="Calibri" w:hAnsi="Calibri" w:cs="Calibri"/>
      <w:b/>
      <w:bCs/>
      <w:i w:val="0"/>
      <w:iCs w:val="0"/>
      <w:smallCaps w:val="0"/>
      <w:strike w:val="0"/>
      <w:color w:val="202124"/>
      <w:sz w:val="18"/>
      <w:szCs w:val="18"/>
      <w:u w:val="none"/>
    </w:rPr>
  </w:style>
  <w:style w:type="paragraph" w:customStyle="1" w:styleId="Style72">
    <w:name w:val="Heading #5"/>
    <w:basedOn w:val="Normal"/>
    <w:link w:val="CharStyle73"/>
    <w:pPr>
      <w:widowControl w:val="0"/>
      <w:shd w:val="clear" w:color="auto" w:fill="auto"/>
      <w:spacing w:after="240"/>
      <w:ind w:firstLine="240"/>
      <w:outlineLvl w:val="4"/>
    </w:pPr>
    <w:rPr>
      <w:rFonts w:ascii="Arial" w:eastAsia="Arial" w:hAnsi="Arial" w:cs="Arial"/>
      <w:b/>
      <w:bCs/>
      <w:i w:val="0"/>
      <w:iCs w:val="0"/>
      <w:smallCaps w:val="0"/>
      <w:strike w:val="0"/>
      <w:sz w:val="22"/>
      <w:szCs w:val="22"/>
      <w:u w:val="none"/>
    </w:rPr>
  </w:style>
  <w:style w:type="paragraph" w:customStyle="1" w:styleId="Style97">
    <w:name w:val="Body text (7)"/>
    <w:basedOn w:val="Normal"/>
    <w:link w:val="CharStyle98"/>
    <w:pPr>
      <w:widowControl w:val="0"/>
      <w:shd w:val="clear" w:color="auto" w:fill="auto"/>
      <w:spacing w:after="9540"/>
      <w:ind w:firstLine="340"/>
    </w:pPr>
    <w:rPr>
      <w:rFonts w:ascii="Arial" w:eastAsia="Arial" w:hAnsi="Arial" w:cs="Arial"/>
      <w:b/>
      <w:bCs/>
      <w:i w:val="0"/>
      <w:iCs w:val="0"/>
      <w:smallCaps w:val="0"/>
      <w:strike w:val="0"/>
      <w:sz w:val="14"/>
      <w:szCs w:val="14"/>
      <w:u w:val="none"/>
    </w:rPr>
  </w:style>
  <w:style w:type="paragraph" w:customStyle="1" w:styleId="Style99">
    <w:name w:val="Body text (6)"/>
    <w:basedOn w:val="Normal"/>
    <w:link w:val="CharStyle100"/>
    <w:pPr>
      <w:widowControl w:val="0"/>
      <w:shd w:val="clear" w:color="auto" w:fill="auto"/>
      <w:ind w:firstLine="340"/>
    </w:pPr>
    <w:rPr>
      <w:rFonts w:ascii="Times New Roman" w:eastAsia="Times New Roman" w:hAnsi="Times New Roman" w:cs="Times New Roman"/>
      <w:b w:val="0"/>
      <w:bCs w:val="0"/>
      <w:i w:val="0"/>
      <w:iCs w:val="0"/>
      <w:smallCaps w:val="0"/>
      <w:strike w:val="0"/>
      <w:sz w:val="20"/>
      <w:szCs w:val="20"/>
      <w:u w:val="none"/>
    </w:rPr>
  </w:style>
  <w:style w:type="paragraph" w:customStyle="1" w:styleId="Style101">
    <w:name w:val="Header or footer"/>
    <w:basedOn w:val="Normal"/>
    <w:link w:val="CharStyle102"/>
    <w:pPr>
      <w:widowControl w:val="0"/>
      <w:shd w:val="clear" w:color="auto" w:fill="auto"/>
    </w:pPr>
    <w:rPr>
      <w:rFonts w:ascii="Arial" w:eastAsia="Arial" w:hAnsi="Arial" w:cs="Arial"/>
      <w:b/>
      <w:bCs/>
      <w:i w:val="0"/>
      <w:iCs w:val="0"/>
      <w:smallCaps w:val="0"/>
      <w:strike w:val="0"/>
      <w:sz w:val="16"/>
      <w:szCs w:val="16"/>
      <w:u w:val="none"/>
    </w:rPr>
  </w:style>
  <w:style w:type="paragraph" w:customStyle="1" w:styleId="Style217">
    <w:name w:val="Body text (8)"/>
    <w:basedOn w:val="Normal"/>
    <w:link w:val="CharStyle218"/>
    <w:pPr>
      <w:widowControl w:val="0"/>
      <w:shd w:val="clear" w:color="auto" w:fill="auto"/>
    </w:pPr>
    <w:rPr>
      <w:rFonts w:ascii="Arial" w:eastAsia="Arial" w:hAnsi="Arial" w:cs="Arial"/>
      <w:b/>
      <w:bCs/>
      <w:i w:val="0"/>
      <w:iCs w:val="0"/>
      <w:smallCaps w:val="0"/>
      <w:strike w:val="0"/>
      <w:color w:val="38263A"/>
      <w:sz w:val="8"/>
      <w:szCs w:val="8"/>
      <w:u w:val="none"/>
    </w:rPr>
  </w:style>
  <w:style w:type="paragraph" w:customStyle="1" w:styleId="Style219">
    <w:name w:val="Body text (9)"/>
    <w:basedOn w:val="Normal"/>
    <w:link w:val="CharStyle220"/>
    <w:pPr>
      <w:widowControl w:val="0"/>
      <w:shd w:val="clear" w:color="auto" w:fill="auto"/>
      <w:spacing w:line="298" w:lineRule="auto"/>
      <w:ind w:firstLine="100"/>
      <w:jc w:val="center"/>
    </w:pPr>
    <w:rPr>
      <w:rFonts w:ascii="Calibri" w:eastAsia="Calibri" w:hAnsi="Calibri" w:cs="Calibri"/>
      <w:b w:val="0"/>
      <w:bCs w:val="0"/>
      <w:i w:val="0"/>
      <w:iCs w:val="0"/>
      <w:smallCaps w:val="0"/>
      <w:strike w:val="0"/>
      <w:color w:val="594D51"/>
      <w:sz w:val="15"/>
      <w:szCs w:val="15"/>
      <w:u w:val="singl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image" Target="media/image1.jpeg"/><Relationship Id="rId14" Type="http://schemas.openxmlformats.org/officeDocument/2006/relationships/image" Target="media/image1.jpeg" TargetMode="External"/><Relationship Id="rId15" Type="http://schemas.openxmlformats.org/officeDocument/2006/relationships/image" Target="media/image2.jpeg"/><Relationship Id="rId16" Type="http://schemas.openxmlformats.org/officeDocument/2006/relationships/image" Target="media/image2.jpeg" TargetMode="External"/><Relationship Id="rId17" Type="http://schemas.openxmlformats.org/officeDocument/2006/relationships/image" Target="media/image3.jpeg"/><Relationship Id="rId18" Type="http://schemas.openxmlformats.org/officeDocument/2006/relationships/image" Target="media/image3.jpeg" TargetMode="External"/><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header" Target="header8.xml"/><Relationship Id="rId26" Type="http://schemas.openxmlformats.org/officeDocument/2006/relationships/footer" Target="foot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header" Target="header10.xml"/><Relationship Id="rId30" Type="http://schemas.openxmlformats.org/officeDocument/2006/relationships/footer" Target="footer10.xml"/><Relationship Id="rId31" Type="http://schemas.openxmlformats.org/officeDocument/2006/relationships/header" Target="header11.xml"/><Relationship Id="rId32" Type="http://schemas.openxmlformats.org/officeDocument/2006/relationships/footer" Target="footer11.xml"/><Relationship Id="rId33" Type="http://schemas.openxmlformats.org/officeDocument/2006/relationships/header" Target="header12.xml"/><Relationship Id="rId34" Type="http://schemas.openxmlformats.org/officeDocument/2006/relationships/footer" Target="footer12.xml"/><Relationship Id="rId35" Type="http://schemas.openxmlformats.org/officeDocument/2006/relationships/header" Target="header13.xml"/><Relationship Id="rId36" Type="http://schemas.openxmlformats.org/officeDocument/2006/relationships/footer" Target="footer13.xml"/><Relationship Id="rId37" Type="http://schemas.openxmlformats.org/officeDocument/2006/relationships/image" Target="media/image4.jpeg"/><Relationship Id="rId38" Type="http://schemas.openxmlformats.org/officeDocument/2006/relationships/image" Target="media/image4.jpeg" TargetMode="External"/><Relationship Id="rId39" Type="http://schemas.openxmlformats.org/officeDocument/2006/relationships/image" Target="media/image5.jpeg"/><Relationship Id="rId40" Type="http://schemas.openxmlformats.org/officeDocument/2006/relationships/image" Target="media/image5.jpeg" TargetMode="External"/><Relationship Id="rId41" Type="http://schemas.openxmlformats.org/officeDocument/2006/relationships/header" Target="header14.xml"/><Relationship Id="rId42" Type="http://schemas.openxmlformats.org/officeDocument/2006/relationships/footer" Target="footer14.xml"/><Relationship Id="rId43" Type="http://schemas.openxmlformats.org/officeDocument/2006/relationships/header" Target="header15.xml"/><Relationship Id="rId44" Type="http://schemas.openxmlformats.org/officeDocument/2006/relationships/footer" Target="footer15.xml"/><Relationship Id="rId45" Type="http://schemas.openxmlformats.org/officeDocument/2006/relationships/image" Target="media/image6.jpeg"/><Relationship Id="rId46" Type="http://schemas.openxmlformats.org/officeDocument/2006/relationships/image" Target="media/image6.jpeg" TargetMode="External"/><Relationship Id="rId47" Type="http://schemas.openxmlformats.org/officeDocument/2006/relationships/image" Target="media/image7.jpeg"/><Relationship Id="rId48" Type="http://schemas.openxmlformats.org/officeDocument/2006/relationships/image" Target="media/image7.jpeg" TargetMode="External"/><Relationship Id="rId49" Type="http://schemas.openxmlformats.org/officeDocument/2006/relationships/header" Target="header16.xml"/><Relationship Id="rId50" Type="http://schemas.openxmlformats.org/officeDocument/2006/relationships/footer" Target="footer16.xml"/><Relationship Id="rId51" Type="http://schemas.openxmlformats.org/officeDocument/2006/relationships/header" Target="header17.xml"/><Relationship Id="rId52" Type="http://schemas.openxmlformats.org/officeDocument/2006/relationships/footer" Target="footer17.xml"/><Relationship Id="rId53" Type="http://schemas.openxmlformats.org/officeDocument/2006/relationships/header" Target="header18.xml"/><Relationship Id="rId54" Type="http://schemas.openxmlformats.org/officeDocument/2006/relationships/footer" Target="footer18.xml"/><Relationship Id="rId55" Type="http://schemas.openxmlformats.org/officeDocument/2006/relationships/header" Target="header19.xml"/><Relationship Id="rId56" Type="http://schemas.openxmlformats.org/officeDocument/2006/relationships/footer" Target="footer19.xml"/><Relationship Id="rId57" Type="http://schemas.openxmlformats.org/officeDocument/2006/relationships/header" Target="header20.xml"/><Relationship Id="rId58" Type="http://schemas.openxmlformats.org/officeDocument/2006/relationships/footer" Target="footer20.xml"/><Relationship Id="rId59" Type="http://schemas.openxmlformats.org/officeDocument/2006/relationships/header" Target="header21.xml"/><Relationship Id="rId60" Type="http://schemas.openxmlformats.org/officeDocument/2006/relationships/footer" Target="footer21.xml"/><Relationship Id="rId61" Type="http://schemas.openxmlformats.org/officeDocument/2006/relationships/image" Target="media/image8.jpeg"/><Relationship Id="rId62" Type="http://schemas.openxmlformats.org/officeDocument/2006/relationships/image" Target="media/image8.jpeg" TargetMode="External"/><Relationship Id="rId63" Type="http://schemas.openxmlformats.org/officeDocument/2006/relationships/image" Target="media/image9.jpeg"/><Relationship Id="rId64" Type="http://schemas.openxmlformats.org/officeDocument/2006/relationships/image" Target="media/image9.jpeg" TargetMode="External"/><Relationship Id="rId65" Type="http://schemas.openxmlformats.org/officeDocument/2006/relationships/image" Target="media/image10.jpeg"/><Relationship Id="rId66" Type="http://schemas.openxmlformats.org/officeDocument/2006/relationships/image" Target="media/image10.jpeg" TargetMode="External"/><Relationship Id="rId67" Type="http://schemas.openxmlformats.org/officeDocument/2006/relationships/image" Target="media/image11.jpeg"/><Relationship Id="rId68" Type="http://schemas.openxmlformats.org/officeDocument/2006/relationships/image" Target="media/image11.jpeg" TargetMode="External"/><Relationship Id="rId69" Type="http://schemas.openxmlformats.org/officeDocument/2006/relationships/header" Target="header22.xml"/><Relationship Id="rId70" Type="http://schemas.openxmlformats.org/officeDocument/2006/relationships/footer" Target="footer22.xml"/><Relationship Id="rId71" Type="http://schemas.openxmlformats.org/officeDocument/2006/relationships/header" Target="header23.xml"/><Relationship Id="rId72" Type="http://schemas.openxmlformats.org/officeDocument/2006/relationships/footer" Target="footer23.xml"/><Relationship Id="rId73" Type="http://schemas.openxmlformats.org/officeDocument/2006/relationships/header" Target="header24.xml"/><Relationship Id="rId74" Type="http://schemas.openxmlformats.org/officeDocument/2006/relationships/footer" Target="footer24.xml"/><Relationship Id="rId75" Type="http://schemas.openxmlformats.org/officeDocument/2006/relationships/header" Target="header25.xml"/><Relationship Id="rId76" Type="http://schemas.openxmlformats.org/officeDocument/2006/relationships/footer" Target="footer25.xml"/><Relationship Id="rId77" Type="http://schemas.openxmlformats.org/officeDocument/2006/relationships/header" Target="header26.xml"/><Relationship Id="rId78" Type="http://schemas.openxmlformats.org/officeDocument/2006/relationships/footer" Target="footer26.xml"/><Relationship Id="rId79" Type="http://schemas.openxmlformats.org/officeDocument/2006/relationships/header" Target="header27.xml"/><Relationship Id="rId80" Type="http://schemas.openxmlformats.org/officeDocument/2006/relationships/footer" Target="footer27.xml"/><Relationship Id="rId81" Type="http://schemas.openxmlformats.org/officeDocument/2006/relationships/image" Target="media/image12.jpeg"/><Relationship Id="rId82" Type="http://schemas.openxmlformats.org/officeDocument/2006/relationships/image" Target="media/image12.jpeg" TargetMode="External"/><Relationship Id="rId83" Type="http://schemas.openxmlformats.org/officeDocument/2006/relationships/header" Target="header28.xml"/><Relationship Id="rId84" Type="http://schemas.openxmlformats.org/officeDocument/2006/relationships/footer" Target="footer28.xml"/><Relationship Id="rId85" Type="http://schemas.openxmlformats.org/officeDocument/2006/relationships/header" Target="header29.xml"/><Relationship Id="rId86" Type="http://schemas.openxmlformats.org/officeDocument/2006/relationships/footer" Target="footer29.xml"/><Relationship Id="rId87" Type="http://schemas.openxmlformats.org/officeDocument/2006/relationships/header" Target="header30.xml"/><Relationship Id="rId88" Type="http://schemas.openxmlformats.org/officeDocument/2006/relationships/footer" Target="footer30.xml"/><Relationship Id="rId89" Type="http://schemas.openxmlformats.org/officeDocument/2006/relationships/header" Target="header31.xml"/><Relationship Id="rId90" Type="http://schemas.openxmlformats.org/officeDocument/2006/relationships/footer" Target="footer31.xml"/><Relationship Id="rId91" Type="http://schemas.openxmlformats.org/officeDocument/2006/relationships/image" Target="media/image13.jpeg"/><Relationship Id="rId92" Type="http://schemas.openxmlformats.org/officeDocument/2006/relationships/image" Target="media/image13.jpeg" TargetMode="External"/><Relationship Id="rId93" Type="http://schemas.openxmlformats.org/officeDocument/2006/relationships/image" Target="media/image14.jpeg"/><Relationship Id="rId94" Type="http://schemas.openxmlformats.org/officeDocument/2006/relationships/image" Target="media/image14.jpeg" TargetMode="External"/><Relationship Id="rId95" Type="http://schemas.openxmlformats.org/officeDocument/2006/relationships/image" Target="media/image15.jpeg"/><Relationship Id="rId96" Type="http://schemas.openxmlformats.org/officeDocument/2006/relationships/image" Target="media/image15.jpeg" TargetMode="External"/><Relationship Id="rId97" Type="http://schemas.openxmlformats.org/officeDocument/2006/relationships/image" Target="media/image16.jpeg"/><Relationship Id="rId98" Type="http://schemas.openxmlformats.org/officeDocument/2006/relationships/image" Target="media/image16.jpeg" TargetMode="External"/><Relationship Id="rId99" Type="http://schemas.openxmlformats.org/officeDocument/2006/relationships/image" Target="media/image17.jpeg"/><Relationship Id="rId100" Type="http://schemas.openxmlformats.org/officeDocument/2006/relationships/image" Target="media/image17.jpeg" TargetMode="External"/><Relationship Id="rId101" Type="http://schemas.openxmlformats.org/officeDocument/2006/relationships/image" Target="media/image18.jpeg"/><Relationship Id="rId102" Type="http://schemas.openxmlformats.org/officeDocument/2006/relationships/image" Target="media/image18.jpeg" TargetMode="External"/><Relationship Id="rId103" Type="http://schemas.openxmlformats.org/officeDocument/2006/relationships/image" Target="media/image19.jpeg"/><Relationship Id="rId104" Type="http://schemas.openxmlformats.org/officeDocument/2006/relationships/image" Target="media/image19.jpeg" TargetMode="External"/><Relationship Id="rId105" Type="http://schemas.openxmlformats.org/officeDocument/2006/relationships/image" Target="media/image20.jpeg"/><Relationship Id="rId106" Type="http://schemas.openxmlformats.org/officeDocument/2006/relationships/image" Target="media/image20.jpeg" TargetMode="External"/><Relationship Id="rId107" Type="http://schemas.openxmlformats.org/officeDocument/2006/relationships/header" Target="header32.xml"/><Relationship Id="rId108" Type="http://schemas.openxmlformats.org/officeDocument/2006/relationships/footer" Target="footer32.xml"/><Relationship Id="rId109" Type="http://schemas.openxmlformats.org/officeDocument/2006/relationships/header" Target="header33.xml"/><Relationship Id="rId110" Type="http://schemas.openxmlformats.org/officeDocument/2006/relationships/footer" Target="footer33.xml"/><Relationship Id="rId111" Type="http://schemas.openxmlformats.org/officeDocument/2006/relationships/image" Target="media/image21.jpeg"/><Relationship Id="rId112" Type="http://schemas.openxmlformats.org/officeDocument/2006/relationships/image" Target="media/image21.jpeg" TargetMode="External"/><Relationship Id="rId113" Type="http://schemas.openxmlformats.org/officeDocument/2006/relationships/image" Target="media/image22.jpeg"/><Relationship Id="rId114" Type="http://schemas.openxmlformats.org/officeDocument/2006/relationships/image" Target="media/image22.jpeg" TargetMode="External"/><Relationship Id="rId115" Type="http://schemas.openxmlformats.org/officeDocument/2006/relationships/header" Target="header34.xml"/><Relationship Id="rId116" Type="http://schemas.openxmlformats.org/officeDocument/2006/relationships/footer" Target="footer34.xml"/><Relationship Id="rId117" Type="http://schemas.openxmlformats.org/officeDocument/2006/relationships/header" Target="header35.xml"/><Relationship Id="rId118" Type="http://schemas.openxmlformats.org/officeDocument/2006/relationships/footer" Target="footer35.xml"/><Relationship Id="rId119" Type="http://schemas.openxmlformats.org/officeDocument/2006/relationships/image" Target="media/image23.jpeg"/><Relationship Id="rId120" Type="http://schemas.openxmlformats.org/officeDocument/2006/relationships/image" Target="media/image23.jpeg" TargetMode="External"/><Relationship Id="rId121" Type="http://schemas.openxmlformats.org/officeDocument/2006/relationships/image" Target="media/image24.jpeg"/><Relationship Id="rId122" Type="http://schemas.openxmlformats.org/officeDocument/2006/relationships/image" Target="media/image24.jpeg" TargetMode="External"/><Relationship Id="rId123" Type="http://schemas.openxmlformats.org/officeDocument/2006/relationships/image" Target="media/image25.jpeg"/><Relationship Id="rId124" Type="http://schemas.openxmlformats.org/officeDocument/2006/relationships/image" Target="media/image25.jpeg" TargetMode="External"/><Relationship Id="rId125" Type="http://schemas.openxmlformats.org/officeDocument/2006/relationships/image" Target="media/image26.jpeg"/><Relationship Id="rId126" Type="http://schemas.openxmlformats.org/officeDocument/2006/relationships/image" Target="media/image26.jpeg" TargetMode="External"/><Relationship Id="rId127" Type="http://schemas.openxmlformats.org/officeDocument/2006/relationships/header" Target="header36.xml"/><Relationship Id="rId128" Type="http://schemas.openxmlformats.org/officeDocument/2006/relationships/footer" Target="footer36.xml"/><Relationship Id="rId129" Type="http://schemas.openxmlformats.org/officeDocument/2006/relationships/header" Target="header37.xml"/><Relationship Id="rId130" Type="http://schemas.openxmlformats.org/officeDocument/2006/relationships/footer" Target="footer37.xml"/><Relationship Id="rId131" Type="http://schemas.openxmlformats.org/officeDocument/2006/relationships/image" Target="media/image27.jpeg"/><Relationship Id="rId132" Type="http://schemas.openxmlformats.org/officeDocument/2006/relationships/image" Target="media/image27.jpeg" TargetMode="External"/><Relationship Id="rId133" Type="http://schemas.openxmlformats.org/officeDocument/2006/relationships/image" Target="media/image28.jpeg"/><Relationship Id="rId134" Type="http://schemas.openxmlformats.org/officeDocument/2006/relationships/image" Target="media/image28.jpeg" TargetMode="External"/><Relationship Id="rId135" Type="http://schemas.openxmlformats.org/officeDocument/2006/relationships/header" Target="header38.xml"/><Relationship Id="rId136" Type="http://schemas.openxmlformats.org/officeDocument/2006/relationships/footer" Target="footer38.xml"/><Relationship Id="rId137" Type="http://schemas.openxmlformats.org/officeDocument/2006/relationships/header" Target="header39.xml"/><Relationship Id="rId138" Type="http://schemas.openxmlformats.org/officeDocument/2006/relationships/footer" Target="footer39.xml"/><Relationship Id="rId139" Type="http://schemas.openxmlformats.org/officeDocument/2006/relationships/image" Target="media/image29.jpeg"/><Relationship Id="rId140" Type="http://schemas.openxmlformats.org/officeDocument/2006/relationships/image" Target="media/image29.jpeg" TargetMode="External"/><Relationship Id="rId141" Type="http://schemas.openxmlformats.org/officeDocument/2006/relationships/header" Target="header40.xml"/><Relationship Id="rId142" Type="http://schemas.openxmlformats.org/officeDocument/2006/relationships/footer" Target="footer40.xml"/><Relationship Id="rId143" Type="http://schemas.openxmlformats.org/officeDocument/2006/relationships/header" Target="header41.xml"/><Relationship Id="rId144" Type="http://schemas.openxmlformats.org/officeDocument/2006/relationships/footer" Target="footer41.xml"/><Relationship Id="rId145" Type="http://schemas.openxmlformats.org/officeDocument/2006/relationships/header" Target="header42.xml"/><Relationship Id="rId146" Type="http://schemas.openxmlformats.org/officeDocument/2006/relationships/footer" Target="footer42.xml"/><Relationship Id="rId147" Type="http://schemas.openxmlformats.org/officeDocument/2006/relationships/header" Target="header43.xml"/><Relationship Id="rId148" Type="http://schemas.openxmlformats.org/officeDocument/2006/relationships/footer" Target="footer43.xml"/><Relationship Id="rId149" Type="http://schemas.openxmlformats.org/officeDocument/2006/relationships/header" Target="header44.xml"/><Relationship Id="rId150" Type="http://schemas.openxmlformats.org/officeDocument/2006/relationships/footer" Target="footer44.xml"/><Relationship Id="rId151" Type="http://schemas.openxmlformats.org/officeDocument/2006/relationships/header" Target="header45.xml"/><Relationship Id="rId152" Type="http://schemas.openxmlformats.org/officeDocument/2006/relationships/footer" Target="footer45.xml"/><Relationship Id="rId153" Type="http://schemas.openxmlformats.org/officeDocument/2006/relationships/header" Target="header46.xml"/><Relationship Id="rId154" Type="http://schemas.openxmlformats.org/officeDocument/2006/relationships/footer" Target="footer46.xml"/><Relationship Id="rId155" Type="http://schemas.openxmlformats.org/officeDocument/2006/relationships/header" Target="header47.xml"/><Relationship Id="rId156" Type="http://schemas.openxmlformats.org/officeDocument/2006/relationships/footer" Target="footer47.xml"/><Relationship Id="rId157" Type="http://schemas.openxmlformats.org/officeDocument/2006/relationships/header" Target="header48.xml"/><Relationship Id="rId158" Type="http://schemas.openxmlformats.org/officeDocument/2006/relationships/footer" Target="footer48.xml"/><Relationship Id="rId159" Type="http://schemas.openxmlformats.org/officeDocument/2006/relationships/header" Target="header49.xml"/><Relationship Id="rId160" Type="http://schemas.openxmlformats.org/officeDocument/2006/relationships/footer" Target="footer49.xml"/><Relationship Id="rId161" Type="http://schemas.openxmlformats.org/officeDocument/2006/relationships/header" Target="header50.xml"/><Relationship Id="rId162" Type="http://schemas.openxmlformats.org/officeDocument/2006/relationships/footer" Target="footer50.xml"/><Relationship Id="rId163" Type="http://schemas.openxmlformats.org/officeDocument/2006/relationships/header" Target="header51.xml"/><Relationship Id="rId164" Type="http://schemas.openxmlformats.org/officeDocument/2006/relationships/footer" Target="footer51.xml"/><Relationship Id="rId165" Type="http://schemas.openxmlformats.org/officeDocument/2006/relationships/header" Target="header52.xml"/><Relationship Id="rId166" Type="http://schemas.openxmlformats.org/officeDocument/2006/relationships/footer" Target="footer52.xml"/><Relationship Id="rId167" Type="http://schemas.openxmlformats.org/officeDocument/2006/relationships/header" Target="header53.xml"/><Relationship Id="rId168" Type="http://schemas.openxmlformats.org/officeDocument/2006/relationships/footer" Target="footer53.xml"/></Relationships>
</file>

<file path=docProps/core.xml><?xml version="1.0" encoding="utf-8"?>
<cp:coreProperties xmlns:cp="http://schemas.openxmlformats.org/package/2006/metadata/core-properties" xmlns:dc="http://purl.org/dc/elements/1.1/">
  <dc:title>Projet d'intensification de la production agricole et de réduction de la vulnérabilité au Burundi  (PIPARV-B)</dc:title>
  <dc:subject>République du Burundi</dc:subject>
  <dc:creator>Brandizi, Giovanna</dc:creator>
  <cp:keywords/>
</cp:coreProperties>
</file>