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18F8" w14:textId="77777777" w:rsidR="003F186D" w:rsidRPr="003F186D" w:rsidRDefault="003F186D" w:rsidP="003F186D">
      <w:r w:rsidRPr="003F186D">
        <w:rPr>
          <w:b/>
          <w:bCs/>
        </w:rPr>
        <w:t>Group Code</w:t>
      </w:r>
      <w:r w:rsidRPr="003F186D">
        <w:t>: Must all be in capital letters i.e. SAMS</w:t>
      </w:r>
    </w:p>
    <w:p w14:paraId="3E12AC33" w14:textId="78D0860A" w:rsidR="003F186D" w:rsidRPr="003F186D" w:rsidRDefault="003F186D" w:rsidP="003F186D">
      <w:r w:rsidRPr="003F186D">
        <w:rPr>
          <w:b/>
          <w:bCs/>
        </w:rPr>
        <w:t>Customer Number</w:t>
      </w:r>
      <w:r w:rsidRPr="003F186D">
        <w:t xml:space="preserve">:  Must be a valid ship </w:t>
      </w:r>
      <w:r w:rsidRPr="003F186D">
        <w:t>to number</w:t>
      </w:r>
      <w:r w:rsidRPr="003F186D">
        <w:t xml:space="preserve"> (does not end in “00”)</w:t>
      </w:r>
    </w:p>
    <w:p w14:paraId="6D64ECA7" w14:textId="03AF89E4" w:rsidR="003F186D" w:rsidRPr="003F186D" w:rsidRDefault="003F186D" w:rsidP="003F186D">
      <w:r w:rsidRPr="003F186D">
        <w:rPr>
          <w:b/>
          <w:bCs/>
        </w:rPr>
        <w:t>Item Number</w:t>
      </w:r>
      <w:r w:rsidRPr="003F186D">
        <w:t xml:space="preserve">: </w:t>
      </w:r>
      <w:r>
        <w:t xml:space="preserve">No restrictions </w:t>
      </w:r>
    </w:p>
    <w:p w14:paraId="53D7B17C" w14:textId="0B2B511D" w:rsidR="003F186D" w:rsidRPr="003F186D" w:rsidRDefault="003F186D" w:rsidP="003F186D">
      <w:r w:rsidRPr="003F186D">
        <w:rPr>
          <w:b/>
          <w:bCs/>
        </w:rPr>
        <w:t>Quantity</w:t>
      </w:r>
      <w:r w:rsidRPr="003F186D">
        <w:t xml:space="preserve">: </w:t>
      </w:r>
      <w:proofErr w:type="gramStart"/>
      <w:r>
        <w:t>Has to</w:t>
      </w:r>
      <w:proofErr w:type="gramEnd"/>
      <w:r>
        <w:t xml:space="preserve"> be a number</w:t>
      </w:r>
    </w:p>
    <w:p w14:paraId="14C0D4C4" w14:textId="7618DBB3" w:rsidR="003F186D" w:rsidRPr="003F186D" w:rsidRDefault="003F186D" w:rsidP="003F186D">
      <w:r w:rsidRPr="003F186D">
        <w:rPr>
          <w:b/>
          <w:bCs/>
        </w:rPr>
        <w:t>Customer PO</w:t>
      </w:r>
      <w:r w:rsidRPr="003F186D">
        <w:t xml:space="preserve">: Customer PO must be different for each </w:t>
      </w:r>
      <w:r>
        <w:t>address</w:t>
      </w:r>
      <w:r w:rsidRPr="003F186D">
        <w:t>.</w:t>
      </w:r>
      <w:r>
        <w:t xml:space="preserve"> If there are multiple lines that share the same address, they can share the same PO.</w:t>
      </w:r>
      <w:r w:rsidRPr="003F186D">
        <w:t xml:space="preserve"> </w:t>
      </w:r>
      <w:proofErr w:type="gramStart"/>
      <w:r w:rsidRPr="003F186D">
        <w:t>Must</w:t>
      </w:r>
      <w:proofErr w:type="gramEnd"/>
      <w:r w:rsidRPr="003F186D">
        <w:t xml:space="preserve"> be the same for one order and consolidated by location. (Max of 20 characters) NOTE: Orders routing from the PA must have Customer Pos starting with 1NAPR</w:t>
      </w:r>
    </w:p>
    <w:p w14:paraId="44AF1A33" w14:textId="77777777" w:rsidR="003F186D" w:rsidRPr="003F186D" w:rsidRDefault="003F186D" w:rsidP="003F186D">
      <w:r w:rsidRPr="003F186D">
        <w:rPr>
          <w:b/>
          <w:bCs/>
        </w:rPr>
        <w:t>Name</w:t>
      </w:r>
      <w:r w:rsidRPr="003F186D">
        <w:t>: Customer name</w:t>
      </w:r>
    </w:p>
    <w:p w14:paraId="0C8CFCCF" w14:textId="706D4D81" w:rsidR="003F186D" w:rsidRPr="003F186D" w:rsidRDefault="003F186D" w:rsidP="003F186D">
      <w:r w:rsidRPr="003F186D">
        <w:rPr>
          <w:b/>
          <w:bCs/>
        </w:rPr>
        <w:t>Ship-to Address 1</w:t>
      </w:r>
      <w:r w:rsidRPr="003F186D">
        <w:t xml:space="preserve">: Used for contact name, title, company </w:t>
      </w:r>
      <w:proofErr w:type="gramStart"/>
      <w:r w:rsidRPr="003F186D">
        <w:t>name  etc.</w:t>
      </w:r>
      <w:proofErr w:type="gramEnd"/>
      <w:r w:rsidRPr="003F186D">
        <w:t xml:space="preserve"> (Max of 35 characters)</w:t>
      </w:r>
      <w:r>
        <w:t xml:space="preserve"> Not for address line!</w:t>
      </w:r>
    </w:p>
    <w:p w14:paraId="17CB425B" w14:textId="77777777" w:rsidR="003F186D" w:rsidRPr="003F186D" w:rsidRDefault="003F186D" w:rsidP="003F186D">
      <w:r w:rsidRPr="003F186D">
        <w:rPr>
          <w:b/>
          <w:bCs/>
        </w:rPr>
        <w:t>Ship-to Address 2</w:t>
      </w:r>
      <w:r w:rsidRPr="003F186D">
        <w:t>: Used for street address and PO Boxes. Address field should not have 2 addresses listed (example: PO Box 508, 2101 Claire Ct.) Note: PO Boxes have a Service Level of MAIL which is US Postal Service</w:t>
      </w:r>
    </w:p>
    <w:p w14:paraId="6BBD5687" w14:textId="77777777" w:rsidR="003F186D" w:rsidRPr="003F186D" w:rsidRDefault="003F186D" w:rsidP="003F186D">
      <w:r w:rsidRPr="003F186D">
        <w:rPr>
          <w:b/>
          <w:bCs/>
        </w:rPr>
        <w:t>Ship-to Address 3</w:t>
      </w:r>
      <w:r w:rsidRPr="003F186D">
        <w:t>: Used for suite, building numbers and phone numbers if more than 10 digits (</w:t>
      </w:r>
      <w:proofErr w:type="gramStart"/>
      <w:r w:rsidRPr="003F186D">
        <w:t>international )</w:t>
      </w:r>
      <w:proofErr w:type="gramEnd"/>
    </w:p>
    <w:p w14:paraId="59AD5F18" w14:textId="77777777" w:rsidR="003F186D" w:rsidRPr="003F186D" w:rsidRDefault="003F186D" w:rsidP="003F186D">
      <w:r w:rsidRPr="003F186D">
        <w:rPr>
          <w:b/>
          <w:bCs/>
        </w:rPr>
        <w:t>City</w:t>
      </w:r>
      <w:r w:rsidRPr="003F186D">
        <w:t>: Shipping address city</w:t>
      </w:r>
    </w:p>
    <w:p w14:paraId="6B2604D7" w14:textId="77777777" w:rsidR="003F186D" w:rsidRPr="003F186D" w:rsidRDefault="003F186D" w:rsidP="003F186D">
      <w:r w:rsidRPr="003F186D">
        <w:rPr>
          <w:b/>
          <w:bCs/>
        </w:rPr>
        <w:t>State</w:t>
      </w:r>
      <w:r w:rsidRPr="003F186D">
        <w:t xml:space="preserve">: Must </w:t>
      </w:r>
      <w:proofErr w:type="gramStart"/>
      <w:r w:rsidRPr="003F186D">
        <w:t>be in</w:t>
      </w:r>
      <w:proofErr w:type="gramEnd"/>
      <w:r w:rsidRPr="003F186D">
        <w:t xml:space="preserve"> capital letters (2 spaces only)</w:t>
      </w:r>
    </w:p>
    <w:p w14:paraId="2C94A63D" w14:textId="77777777" w:rsidR="003F186D" w:rsidRPr="003F186D" w:rsidRDefault="003F186D" w:rsidP="003F186D">
      <w:r w:rsidRPr="003F186D">
        <w:rPr>
          <w:b/>
          <w:bCs/>
        </w:rPr>
        <w:t>Zip</w:t>
      </w:r>
      <w:r w:rsidRPr="003F186D">
        <w:t>: Make sure Zip codes include leading zeros where applicable</w:t>
      </w:r>
    </w:p>
    <w:p w14:paraId="556BD149" w14:textId="6AC9903F" w:rsidR="003F186D" w:rsidRPr="003F186D" w:rsidRDefault="003F186D" w:rsidP="003F186D">
      <w:r w:rsidRPr="003F186D">
        <w:rPr>
          <w:b/>
          <w:bCs/>
        </w:rPr>
        <w:t>Country</w:t>
      </w:r>
      <w:r w:rsidRPr="003F186D">
        <w:t>: Must be in capital letters (2 characters only</w:t>
      </w:r>
      <w:r>
        <w:t xml:space="preserve"> IE: US not USA)</w:t>
      </w:r>
    </w:p>
    <w:p w14:paraId="2448BD5B" w14:textId="77777777" w:rsidR="003F186D" w:rsidRPr="003F186D" w:rsidRDefault="003F186D" w:rsidP="003F186D">
      <w:r w:rsidRPr="003F186D">
        <w:rPr>
          <w:b/>
          <w:bCs/>
        </w:rPr>
        <w:t>Contact Name</w:t>
      </w:r>
      <w:r w:rsidRPr="003F186D">
        <w:t>: Used for reference purposes</w:t>
      </w:r>
    </w:p>
    <w:p w14:paraId="15950BC0" w14:textId="77777777" w:rsidR="003F186D" w:rsidRPr="003F186D" w:rsidRDefault="003F186D" w:rsidP="003F186D">
      <w:r w:rsidRPr="003F186D">
        <w:rPr>
          <w:b/>
          <w:bCs/>
        </w:rPr>
        <w:t>Contact</w:t>
      </w:r>
      <w:r w:rsidRPr="003F186D">
        <w:t xml:space="preserve">: Contact phone number (no dashes or spaces) i.e. 8478324000 (10 digits </w:t>
      </w:r>
      <w:proofErr w:type="gramStart"/>
      <w:r w:rsidRPr="003F186D">
        <w:t>only )</w:t>
      </w:r>
      <w:proofErr w:type="gramEnd"/>
      <w:r w:rsidRPr="003F186D">
        <w:t xml:space="preserve"> </w:t>
      </w:r>
    </w:p>
    <w:p w14:paraId="11F0875D" w14:textId="77777777" w:rsidR="003F186D" w:rsidRPr="003F186D" w:rsidRDefault="003F186D" w:rsidP="003F186D">
      <w:r w:rsidRPr="003F186D">
        <w:rPr>
          <w:b/>
          <w:bCs/>
        </w:rPr>
        <w:t>Order Type</w:t>
      </w:r>
      <w:r w:rsidRPr="003F186D">
        <w:t>: Must be in all capital letters (GO, GR, PA, DO) (2 spaces only)</w:t>
      </w:r>
    </w:p>
    <w:p w14:paraId="5385C09E" w14:textId="77777777" w:rsidR="003F186D" w:rsidRPr="003F186D" w:rsidRDefault="003F186D" w:rsidP="003F186D">
      <w:r w:rsidRPr="003F186D">
        <w:rPr>
          <w:b/>
          <w:bCs/>
        </w:rPr>
        <w:t>Service Level of Shipment</w:t>
      </w:r>
      <w:r w:rsidRPr="003F186D">
        <w:t>: Must be in all capital letters (BEST, NEXT, 2DAY, 3DAY, MAIL)</w:t>
      </w:r>
    </w:p>
    <w:p w14:paraId="4D3B5254" w14:textId="2BF289CD" w:rsidR="003F186D" w:rsidRPr="003F186D" w:rsidRDefault="003F186D" w:rsidP="003F186D">
      <w:r w:rsidRPr="003F186D">
        <w:rPr>
          <w:b/>
          <w:bCs/>
        </w:rPr>
        <w:t>Allocation Rule</w:t>
      </w:r>
      <w:r w:rsidRPr="003F186D">
        <w:t xml:space="preserve">: All LODs to be entered as “O” </w:t>
      </w:r>
    </w:p>
    <w:p w14:paraId="77D22DB0" w14:textId="77777777" w:rsidR="003F186D" w:rsidRPr="003F186D" w:rsidRDefault="003F186D" w:rsidP="003F186D">
      <w:r w:rsidRPr="003F186D">
        <w:rPr>
          <w:b/>
          <w:bCs/>
        </w:rPr>
        <w:t>Customer In Hands Date</w:t>
      </w:r>
      <w:r w:rsidRPr="003F186D">
        <w:t>: Date the customer needs the order. Enter in the following format: 04.12.2013</w:t>
      </w:r>
    </w:p>
    <w:p w14:paraId="552FBC96" w14:textId="77777777" w:rsidR="003F186D" w:rsidRPr="003F186D" w:rsidRDefault="003F186D" w:rsidP="003F186D">
      <w:r w:rsidRPr="003F186D">
        <w:rPr>
          <w:b/>
          <w:bCs/>
        </w:rPr>
        <w:t>On or Before Indicator (O or B)</w:t>
      </w:r>
      <w:r w:rsidRPr="003F186D">
        <w:t xml:space="preserve">: </w:t>
      </w:r>
    </w:p>
    <w:p w14:paraId="2362A5E1" w14:textId="77777777" w:rsidR="003F186D" w:rsidRPr="003F186D" w:rsidRDefault="003F186D" w:rsidP="003F186D">
      <w:pPr>
        <w:numPr>
          <w:ilvl w:val="1"/>
          <w:numId w:val="1"/>
        </w:numPr>
      </w:pPr>
      <w:r w:rsidRPr="003F186D">
        <w:lastRenderedPageBreak/>
        <w:t>“O” will send order to WMS approximately one day prior to the orders must ship date according to the account Matrix and indicates the order must arrive on the specified date, NOT before.</w:t>
      </w:r>
    </w:p>
    <w:p w14:paraId="1A8264FC" w14:textId="77777777" w:rsidR="003F186D" w:rsidRPr="003F186D" w:rsidRDefault="003F186D" w:rsidP="003F186D">
      <w:pPr>
        <w:numPr>
          <w:ilvl w:val="1"/>
          <w:numId w:val="1"/>
        </w:numPr>
      </w:pPr>
      <w:r w:rsidRPr="003F186D">
        <w:t>“B” (Highly Recommended) Will send order to WMS with significantly more lead time and allows the order to deliver before the specified date.</w:t>
      </w:r>
    </w:p>
    <w:p w14:paraId="1768CC86" w14:textId="1090B8A8" w:rsidR="003F186D" w:rsidRPr="003F186D" w:rsidRDefault="003F186D" w:rsidP="003F186D">
      <w:r w:rsidRPr="003F186D">
        <w:rPr>
          <w:b/>
          <w:bCs/>
        </w:rPr>
        <w:t>Must Ship Date</w:t>
      </w:r>
      <w:r w:rsidRPr="003F186D">
        <w:t>: Should not be used without specific instructions from the distribution center.</w:t>
      </w:r>
    </w:p>
    <w:p w14:paraId="2A7AF444" w14:textId="77777777" w:rsidR="003F186D" w:rsidRPr="003F186D" w:rsidRDefault="003F186D" w:rsidP="003F186D">
      <w:r w:rsidRPr="003F186D">
        <w:rPr>
          <w:b/>
          <w:bCs/>
        </w:rPr>
        <w:t>Address Over-Ride (Y or N)</w:t>
      </w:r>
      <w:r w:rsidRPr="003F186D">
        <w:t>: This flags the order to override address validation.  Typically entered as ‘Y’ because addresses have been pre-verified</w:t>
      </w:r>
    </w:p>
    <w:p w14:paraId="4592DEFA" w14:textId="3653D5C1" w:rsidR="003F186D" w:rsidRPr="003F186D" w:rsidRDefault="003F186D" w:rsidP="003F186D">
      <w:r w:rsidRPr="003F186D">
        <w:rPr>
          <w:b/>
          <w:bCs/>
        </w:rPr>
        <w:t>Carrier</w:t>
      </w:r>
      <w:r w:rsidRPr="003F186D">
        <w:t>: Entered to request a specific carrier – typically not used.  Leave Service Level blank when using Carrier.</w:t>
      </w:r>
    </w:p>
    <w:p w14:paraId="2E80E7AD" w14:textId="7330FB69" w:rsidR="003F186D" w:rsidRPr="003F186D" w:rsidRDefault="003F186D" w:rsidP="003F186D">
      <w:r w:rsidRPr="003F186D">
        <w:rPr>
          <w:b/>
          <w:bCs/>
        </w:rPr>
        <w:t>Ship From Warehouse</w:t>
      </w:r>
      <w:r w:rsidRPr="003F186D">
        <w:t xml:space="preserve">: </w:t>
      </w:r>
      <w:r>
        <w:t>Leave Blank</w:t>
      </w:r>
    </w:p>
    <w:p w14:paraId="22449CEF" w14:textId="77777777" w:rsidR="003F186D" w:rsidRPr="003F186D" w:rsidRDefault="003F186D" w:rsidP="003F186D">
      <w:r w:rsidRPr="003F186D">
        <w:rPr>
          <w:b/>
          <w:bCs/>
        </w:rPr>
        <w:t xml:space="preserve">GL-Code </w:t>
      </w:r>
      <w:r w:rsidRPr="003F186D">
        <w:t>– Optional field used by Serta/Simmons</w:t>
      </w:r>
    </w:p>
    <w:p w14:paraId="3D45426F" w14:textId="39FD3B23" w:rsidR="003F186D" w:rsidRPr="003F186D" w:rsidRDefault="003F186D" w:rsidP="003F186D">
      <w:r w:rsidRPr="003F186D">
        <w:rPr>
          <w:b/>
          <w:bCs/>
        </w:rPr>
        <w:t xml:space="preserve">Confirmation Email </w:t>
      </w:r>
      <w:r w:rsidRPr="003F186D">
        <w:t>–To add multiple addresses, separate with a semi-colon</w:t>
      </w:r>
      <w:r>
        <w:t xml:space="preserve">. Validate that .com and </w:t>
      </w:r>
      <w:proofErr w:type="gramStart"/>
      <w:r>
        <w:t>not ,com</w:t>
      </w:r>
      <w:proofErr w:type="gramEnd"/>
      <w:r>
        <w:t xml:space="preserve"> hidden spaces etc.</w:t>
      </w:r>
    </w:p>
    <w:p w14:paraId="25126C59" w14:textId="6F57665B" w:rsidR="003F186D" w:rsidRPr="003F186D" w:rsidRDefault="003F186D" w:rsidP="003F186D">
      <w:r w:rsidRPr="003F186D">
        <w:rPr>
          <w:b/>
          <w:bCs/>
        </w:rPr>
        <w:t>Ship Confirmation Email</w:t>
      </w:r>
      <w:r w:rsidRPr="003F186D">
        <w:t xml:space="preserve"> - To add multiple addresses, separate with a semi-colon</w:t>
      </w:r>
      <w:r>
        <w:t xml:space="preserve">. Validate that .com and </w:t>
      </w:r>
      <w:proofErr w:type="gramStart"/>
      <w:r>
        <w:t>not ,com</w:t>
      </w:r>
      <w:proofErr w:type="gramEnd"/>
      <w:r>
        <w:t xml:space="preserve"> hidden spaces etc.</w:t>
      </w:r>
    </w:p>
    <w:p w14:paraId="4ED36BDF" w14:textId="2DE576B9" w:rsidR="003F186D" w:rsidRPr="003F186D" w:rsidRDefault="003F186D" w:rsidP="003F186D">
      <w:r w:rsidRPr="003F186D">
        <w:rPr>
          <w:b/>
          <w:bCs/>
        </w:rPr>
        <w:t>Site</w:t>
      </w:r>
      <w:r w:rsidRPr="003F186D">
        <w:t xml:space="preserve"> – Specifies the site number to use as a model for the order confirmation and ship confirmation emails. Required field when using emails</w:t>
      </w:r>
      <w:r>
        <w:t xml:space="preserve"> only. </w:t>
      </w:r>
    </w:p>
    <w:p w14:paraId="3873EE9F" w14:textId="77777777" w:rsidR="002000DC" w:rsidRDefault="002000DC"/>
    <w:sectPr w:rsidR="00200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22AA2"/>
    <w:multiLevelType w:val="hybridMultilevel"/>
    <w:tmpl w:val="3A30BAB8"/>
    <w:lvl w:ilvl="0" w:tplc="B42ED53A">
      <w:start w:val="1"/>
      <w:numFmt w:val="bullet"/>
      <w:lvlText w:val="‒"/>
      <w:lvlJc w:val="left"/>
      <w:pPr>
        <w:tabs>
          <w:tab w:val="num" w:pos="720"/>
        </w:tabs>
        <w:ind w:left="720" w:hanging="360"/>
      </w:pPr>
      <w:rPr>
        <w:rFonts w:ascii="Calibri" w:hAnsi="Calibri" w:hint="default"/>
      </w:rPr>
    </w:lvl>
    <w:lvl w:ilvl="1" w:tplc="B95A3AD8">
      <w:start w:val="1"/>
      <w:numFmt w:val="bullet"/>
      <w:lvlText w:val="‒"/>
      <w:lvlJc w:val="left"/>
      <w:pPr>
        <w:tabs>
          <w:tab w:val="num" w:pos="1440"/>
        </w:tabs>
        <w:ind w:left="1440" w:hanging="360"/>
      </w:pPr>
      <w:rPr>
        <w:rFonts w:ascii="Calibri" w:hAnsi="Calibri" w:hint="default"/>
      </w:rPr>
    </w:lvl>
    <w:lvl w:ilvl="2" w:tplc="FCE8ED36" w:tentative="1">
      <w:start w:val="1"/>
      <w:numFmt w:val="bullet"/>
      <w:lvlText w:val="‒"/>
      <w:lvlJc w:val="left"/>
      <w:pPr>
        <w:tabs>
          <w:tab w:val="num" w:pos="2160"/>
        </w:tabs>
        <w:ind w:left="2160" w:hanging="360"/>
      </w:pPr>
      <w:rPr>
        <w:rFonts w:ascii="Calibri" w:hAnsi="Calibri" w:hint="default"/>
      </w:rPr>
    </w:lvl>
    <w:lvl w:ilvl="3" w:tplc="AFA01D30" w:tentative="1">
      <w:start w:val="1"/>
      <w:numFmt w:val="bullet"/>
      <w:lvlText w:val="‒"/>
      <w:lvlJc w:val="left"/>
      <w:pPr>
        <w:tabs>
          <w:tab w:val="num" w:pos="2880"/>
        </w:tabs>
        <w:ind w:left="2880" w:hanging="360"/>
      </w:pPr>
      <w:rPr>
        <w:rFonts w:ascii="Calibri" w:hAnsi="Calibri" w:hint="default"/>
      </w:rPr>
    </w:lvl>
    <w:lvl w:ilvl="4" w:tplc="31D41948" w:tentative="1">
      <w:start w:val="1"/>
      <w:numFmt w:val="bullet"/>
      <w:lvlText w:val="‒"/>
      <w:lvlJc w:val="left"/>
      <w:pPr>
        <w:tabs>
          <w:tab w:val="num" w:pos="3600"/>
        </w:tabs>
        <w:ind w:left="3600" w:hanging="360"/>
      </w:pPr>
      <w:rPr>
        <w:rFonts w:ascii="Calibri" w:hAnsi="Calibri" w:hint="default"/>
      </w:rPr>
    </w:lvl>
    <w:lvl w:ilvl="5" w:tplc="637041A4" w:tentative="1">
      <w:start w:val="1"/>
      <w:numFmt w:val="bullet"/>
      <w:lvlText w:val="‒"/>
      <w:lvlJc w:val="left"/>
      <w:pPr>
        <w:tabs>
          <w:tab w:val="num" w:pos="4320"/>
        </w:tabs>
        <w:ind w:left="4320" w:hanging="360"/>
      </w:pPr>
      <w:rPr>
        <w:rFonts w:ascii="Calibri" w:hAnsi="Calibri" w:hint="default"/>
      </w:rPr>
    </w:lvl>
    <w:lvl w:ilvl="6" w:tplc="B31CDEE2" w:tentative="1">
      <w:start w:val="1"/>
      <w:numFmt w:val="bullet"/>
      <w:lvlText w:val="‒"/>
      <w:lvlJc w:val="left"/>
      <w:pPr>
        <w:tabs>
          <w:tab w:val="num" w:pos="5040"/>
        </w:tabs>
        <w:ind w:left="5040" w:hanging="360"/>
      </w:pPr>
      <w:rPr>
        <w:rFonts w:ascii="Calibri" w:hAnsi="Calibri" w:hint="default"/>
      </w:rPr>
    </w:lvl>
    <w:lvl w:ilvl="7" w:tplc="32425E64" w:tentative="1">
      <w:start w:val="1"/>
      <w:numFmt w:val="bullet"/>
      <w:lvlText w:val="‒"/>
      <w:lvlJc w:val="left"/>
      <w:pPr>
        <w:tabs>
          <w:tab w:val="num" w:pos="5760"/>
        </w:tabs>
        <w:ind w:left="5760" w:hanging="360"/>
      </w:pPr>
      <w:rPr>
        <w:rFonts w:ascii="Calibri" w:hAnsi="Calibri" w:hint="default"/>
      </w:rPr>
    </w:lvl>
    <w:lvl w:ilvl="8" w:tplc="BA5A7EEE" w:tentative="1">
      <w:start w:val="1"/>
      <w:numFmt w:val="bullet"/>
      <w:lvlText w:val="‒"/>
      <w:lvlJc w:val="left"/>
      <w:pPr>
        <w:tabs>
          <w:tab w:val="num" w:pos="6480"/>
        </w:tabs>
        <w:ind w:left="6480" w:hanging="360"/>
      </w:pPr>
      <w:rPr>
        <w:rFonts w:ascii="Calibri" w:hAnsi="Calibri" w:hint="default"/>
      </w:rPr>
    </w:lvl>
  </w:abstractNum>
  <w:num w:numId="1" w16cid:durableId="191512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6D"/>
    <w:rsid w:val="002000DC"/>
    <w:rsid w:val="003F186D"/>
    <w:rsid w:val="00903D51"/>
    <w:rsid w:val="00E15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E7BE"/>
  <w15:chartTrackingRefBased/>
  <w15:docId w15:val="{4D80A20A-2B7B-4EA9-8EF5-34DBE69B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86D"/>
    <w:rPr>
      <w:rFonts w:eastAsiaTheme="majorEastAsia" w:cstheme="majorBidi"/>
      <w:color w:val="272727" w:themeColor="text1" w:themeTint="D8"/>
    </w:rPr>
  </w:style>
  <w:style w:type="paragraph" w:styleId="Title">
    <w:name w:val="Title"/>
    <w:basedOn w:val="Normal"/>
    <w:next w:val="Normal"/>
    <w:link w:val="TitleChar"/>
    <w:uiPriority w:val="10"/>
    <w:qFormat/>
    <w:rsid w:val="003F1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86D"/>
    <w:pPr>
      <w:spacing w:before="160"/>
      <w:jc w:val="center"/>
    </w:pPr>
    <w:rPr>
      <w:i/>
      <w:iCs/>
      <w:color w:val="404040" w:themeColor="text1" w:themeTint="BF"/>
    </w:rPr>
  </w:style>
  <w:style w:type="character" w:customStyle="1" w:styleId="QuoteChar">
    <w:name w:val="Quote Char"/>
    <w:basedOn w:val="DefaultParagraphFont"/>
    <w:link w:val="Quote"/>
    <w:uiPriority w:val="29"/>
    <w:rsid w:val="003F186D"/>
    <w:rPr>
      <w:i/>
      <w:iCs/>
      <w:color w:val="404040" w:themeColor="text1" w:themeTint="BF"/>
    </w:rPr>
  </w:style>
  <w:style w:type="paragraph" w:styleId="ListParagraph">
    <w:name w:val="List Paragraph"/>
    <w:basedOn w:val="Normal"/>
    <w:uiPriority w:val="34"/>
    <w:qFormat/>
    <w:rsid w:val="003F186D"/>
    <w:pPr>
      <w:ind w:left="720"/>
      <w:contextualSpacing/>
    </w:pPr>
  </w:style>
  <w:style w:type="character" w:styleId="IntenseEmphasis">
    <w:name w:val="Intense Emphasis"/>
    <w:basedOn w:val="DefaultParagraphFont"/>
    <w:uiPriority w:val="21"/>
    <w:qFormat/>
    <w:rsid w:val="003F186D"/>
    <w:rPr>
      <w:i/>
      <w:iCs/>
      <w:color w:val="0F4761" w:themeColor="accent1" w:themeShade="BF"/>
    </w:rPr>
  </w:style>
  <w:style w:type="paragraph" w:styleId="IntenseQuote">
    <w:name w:val="Intense Quote"/>
    <w:basedOn w:val="Normal"/>
    <w:next w:val="Normal"/>
    <w:link w:val="IntenseQuoteChar"/>
    <w:uiPriority w:val="30"/>
    <w:qFormat/>
    <w:rsid w:val="003F1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86D"/>
    <w:rPr>
      <w:i/>
      <w:iCs/>
      <w:color w:val="0F4761" w:themeColor="accent1" w:themeShade="BF"/>
    </w:rPr>
  </w:style>
  <w:style w:type="character" w:styleId="IntenseReference">
    <w:name w:val="Intense Reference"/>
    <w:basedOn w:val="DefaultParagraphFont"/>
    <w:uiPriority w:val="32"/>
    <w:qFormat/>
    <w:rsid w:val="003F1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478</Words>
  <Characters>2335</Characters>
  <Application>Microsoft Office Word</Application>
  <DocSecurity>0</DocSecurity>
  <Lines>44</Lines>
  <Paragraphs>32</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Smolak</dc:creator>
  <cp:keywords/>
  <dc:description/>
  <cp:lastModifiedBy>Joshua Smolak</cp:lastModifiedBy>
  <cp:revision>1</cp:revision>
  <dcterms:created xsi:type="dcterms:W3CDTF">2026-02-04T16:36:00Z</dcterms:created>
  <dcterms:modified xsi:type="dcterms:W3CDTF">2026-02-04T16:43:00Z</dcterms:modified>
</cp:coreProperties>
</file>