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empty struct</w:t>
      </w:r>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Default="00E13E14" w:rsidP="00BB06A1">
      <w:pPr>
        <w:rPr>
          <w:sz w:val="32"/>
          <w:szCs w:val="32"/>
        </w:rPr>
      </w:pPr>
    </w:p>
    <w:p w14:paraId="7AB27627" w14:textId="77777777" w:rsidR="00CF7630" w:rsidRDefault="00CF7630" w:rsidP="00CF7630">
      <w:pPr>
        <w:rPr>
          <w:b/>
          <w:bCs/>
          <w:color w:val="2F5496" w:themeColor="accent1" w:themeShade="BF"/>
          <w:sz w:val="32"/>
          <w:szCs w:val="32"/>
        </w:rPr>
      </w:pPr>
      <w:r w:rsidRPr="00CF7630">
        <w:rPr>
          <w:b/>
          <w:bCs/>
          <w:color w:val="2F5496" w:themeColor="accent1" w:themeShade="BF"/>
          <w:sz w:val="32"/>
          <w:szCs w:val="32"/>
        </w:rPr>
        <w:t>C4 — Surface orientations (advanced)</w:t>
      </w:r>
    </w:p>
    <w:p w14:paraId="486AA6BA" w14:textId="3AFE1076" w:rsidR="00CF7630" w:rsidRDefault="00550764" w:rsidP="00CF7630">
      <w:pPr>
        <w:rPr>
          <w:b/>
          <w:bCs/>
          <w:color w:val="2F5496" w:themeColor="accent1" w:themeShade="BF"/>
          <w:sz w:val="32"/>
          <w:szCs w:val="32"/>
        </w:rPr>
      </w:pPr>
      <w:r>
        <w:rPr>
          <w:b/>
          <w:bCs/>
          <w:noProof/>
          <w:color w:val="2F5496" w:themeColor="accent1" w:themeShade="BF"/>
          <w:sz w:val="32"/>
          <w:szCs w:val="32"/>
        </w:rPr>
        <w:drawing>
          <wp:inline distT="0" distB="0" distL="0" distR="0" wp14:anchorId="06DD96CC" wp14:editId="71A19B9E">
            <wp:extent cx="3217288" cy="321728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2194" cy="3222194"/>
                    </a:xfrm>
                    <a:prstGeom prst="rect">
                      <a:avLst/>
                    </a:prstGeom>
                    <a:noFill/>
                    <a:ln>
                      <a:noFill/>
                    </a:ln>
                  </pic:spPr>
                </pic:pic>
              </a:graphicData>
            </a:graphic>
          </wp:inline>
        </w:drawing>
      </w:r>
    </w:p>
    <w:p w14:paraId="4523B084" w14:textId="77777777" w:rsidR="00550764" w:rsidRDefault="00550764" w:rsidP="00550764">
      <w:pPr>
        <w:shd w:val="clear" w:color="auto" w:fill="1E1E1E"/>
        <w:spacing w:line="285" w:lineRule="atLeast"/>
        <w:rPr>
          <w:sz w:val="32"/>
          <w:szCs w:val="32"/>
        </w:rPr>
      </w:pPr>
      <w:r>
        <w:rPr>
          <w:sz w:val="32"/>
          <w:szCs w:val="32"/>
        </w:rPr>
        <w:t xml:space="preserve">For the code part of this section, I did as the exercise wanted and the changes are as follows : </w:t>
      </w:r>
    </w:p>
    <w:p w14:paraId="3F1933A2" w14:textId="143B61CD" w:rsidR="00550764" w:rsidRPr="00550764" w:rsidRDefault="00550764" w:rsidP="00550764">
      <w:pPr>
        <w:shd w:val="clear" w:color="auto" w:fill="1E1E1E"/>
        <w:spacing w:line="285" w:lineRule="atLeast"/>
        <w:rPr>
          <w:rFonts w:ascii="Consolas" w:eastAsia="Times New Roman" w:hAnsi="Consolas" w:cs="Times New Roman"/>
          <w:color w:val="DADADA"/>
          <w:kern w:val="0"/>
          <w:sz w:val="21"/>
          <w:szCs w:val="21"/>
          <w14:ligatures w14:val="none"/>
        </w:rPr>
      </w:pPr>
      <w:r>
        <w:rPr>
          <w:sz w:val="32"/>
          <w:szCs w:val="32"/>
        </w:rPr>
        <w:br/>
      </w:r>
      <w:r w:rsidRPr="00550764">
        <w:rPr>
          <w:rFonts w:ascii="Consolas" w:eastAsia="Times New Roman" w:hAnsi="Consolas" w:cs="Times New Roman"/>
          <w:color w:val="57A64A"/>
          <w:kern w:val="0"/>
          <w:sz w:val="21"/>
          <w:szCs w:val="21"/>
          <w14:ligatures w14:val="none"/>
        </w:rPr>
        <w:t>// HSV to RGB conversion function</w:t>
      </w:r>
    </w:p>
    <w:p w14:paraId="44DEA27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c) {</w:t>
      </w:r>
    </w:p>
    <w:p w14:paraId="2C0ACC0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 xml:space="preserve"> k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w:t>
      </w:r>
    </w:p>
    <w:p w14:paraId="3541EF8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CDCAA"/>
          <w:kern w:val="0"/>
          <w:sz w:val="21"/>
          <w:szCs w:val="21"/>
          <w14:ligatures w14:val="none"/>
        </w:rPr>
        <w:t>fract</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c.xxx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k.xyz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6.0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k.www</w:t>
      </w:r>
      <w:proofErr w:type="spellEnd"/>
      <w:r w:rsidRPr="00550764">
        <w:rPr>
          <w:rFonts w:ascii="Consolas" w:eastAsia="Times New Roman" w:hAnsi="Consolas" w:cs="Times New Roman"/>
          <w:color w:val="DADADA"/>
          <w:kern w:val="0"/>
          <w:sz w:val="21"/>
          <w:szCs w:val="21"/>
          <w14:ligatures w14:val="none"/>
        </w:rPr>
        <w:t>);</w:t>
      </w:r>
    </w:p>
    <w:p w14:paraId="3D8DDBDD"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8A0DF"/>
          <w:kern w:val="0"/>
          <w:sz w:val="21"/>
          <w:szCs w:val="21"/>
          <w14:ligatures w14:val="none"/>
        </w:rPr>
        <w:t>return</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mix</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clamp</w:t>
      </w:r>
      <w:r w:rsidRPr="00550764">
        <w:rPr>
          <w:rFonts w:ascii="Consolas" w:eastAsia="Times New Roman" w:hAnsi="Consolas" w:cs="Times New Roman"/>
          <w:color w:val="DADADA"/>
          <w:kern w:val="0"/>
          <w:sz w:val="21"/>
          <w:szCs w:val="21"/>
          <w14:ligatures w14:val="none"/>
        </w:rPr>
        <w:t xml:space="preserve">(p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c.y</w:t>
      </w:r>
      <w:proofErr w:type="spellEnd"/>
      <w:r w:rsidRPr="00550764">
        <w:rPr>
          <w:rFonts w:ascii="Consolas" w:eastAsia="Times New Roman" w:hAnsi="Consolas" w:cs="Times New Roman"/>
          <w:color w:val="DADADA"/>
          <w:kern w:val="0"/>
          <w:sz w:val="21"/>
          <w:szCs w:val="21"/>
          <w14:ligatures w14:val="none"/>
        </w:rPr>
        <w:t>);</w:t>
      </w:r>
    </w:p>
    <w:p w14:paraId="063889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41FAE46B"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p>
    <w:p w14:paraId="5119ADB8"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void</w:t>
      </w:r>
      <w:r w:rsidRPr="00550764">
        <w:rPr>
          <w:rFonts w:ascii="Consolas" w:eastAsia="Times New Roman" w:hAnsi="Consolas" w:cs="Times New Roman"/>
          <w:color w:val="DADADA"/>
          <w:kern w:val="0"/>
          <w:sz w:val="21"/>
          <w:szCs w:val="21"/>
          <w14:ligatures w14:val="none"/>
        </w:rPr>
        <w:t xml:space="preserve"> main()</w:t>
      </w:r>
    </w:p>
    <w:p w14:paraId="612A454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DB1BCE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lastRenderedPageBreak/>
        <w:t xml:space="preserve">    </w:t>
      </w:r>
      <w:r w:rsidRPr="00550764">
        <w:rPr>
          <w:rFonts w:ascii="Consolas" w:eastAsia="Times New Roman" w:hAnsi="Consolas" w:cs="Times New Roman"/>
          <w:color w:val="57A64A"/>
          <w:kern w:val="0"/>
          <w:sz w:val="21"/>
          <w:szCs w:val="21"/>
          <w14:ligatures w14:val="none"/>
        </w:rPr>
        <w:t>// renormalize interpolated normal</w:t>
      </w:r>
    </w:p>
    <w:p w14:paraId="16A864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normalize</w:t>
      </w:r>
      <w:r w:rsidRPr="00550764">
        <w:rPr>
          <w:rFonts w:ascii="Consolas" w:eastAsia="Times New Roman" w:hAnsi="Consolas" w:cs="Times New Roman"/>
          <w:color w:val="DADADA"/>
          <w:kern w:val="0"/>
          <w:sz w:val="21"/>
          <w:szCs w:val="21"/>
          <w14:ligatures w14:val="none"/>
        </w:rPr>
        <w:t>(m);</w:t>
      </w:r>
    </w:p>
    <w:p w14:paraId="5530BF0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4A1C66B9"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Calculate hue from </w:t>
      </w:r>
      <w:proofErr w:type="spellStart"/>
      <w:r w:rsidRPr="00550764">
        <w:rPr>
          <w:rFonts w:ascii="Consolas" w:eastAsia="Times New Roman" w:hAnsi="Consolas" w:cs="Times New Roman"/>
          <w:color w:val="57A64A"/>
          <w:kern w:val="0"/>
          <w:sz w:val="21"/>
          <w:szCs w:val="21"/>
          <w14:ligatures w14:val="none"/>
        </w:rPr>
        <w:t>x,y</w:t>
      </w:r>
      <w:proofErr w:type="spellEnd"/>
      <w:r w:rsidRPr="00550764">
        <w:rPr>
          <w:rFonts w:ascii="Consolas" w:eastAsia="Times New Roman" w:hAnsi="Consolas" w:cs="Times New Roman"/>
          <w:color w:val="57A64A"/>
          <w:kern w:val="0"/>
          <w:sz w:val="21"/>
          <w:szCs w:val="21"/>
          <w14:ligatures w14:val="none"/>
        </w:rPr>
        <w:t xml:space="preserve"> components of normal using </w:t>
      </w:r>
      <w:proofErr w:type="spellStart"/>
      <w:r w:rsidRPr="00550764">
        <w:rPr>
          <w:rFonts w:ascii="Consolas" w:eastAsia="Times New Roman" w:hAnsi="Consolas" w:cs="Times New Roman"/>
          <w:color w:val="57A64A"/>
          <w:kern w:val="0"/>
          <w:sz w:val="21"/>
          <w:szCs w:val="21"/>
          <w14:ligatures w14:val="none"/>
        </w:rPr>
        <w:t>atan</w:t>
      </w:r>
      <w:proofErr w:type="spellEnd"/>
    </w:p>
    <w:p w14:paraId="3E9DAD7C"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w:t>
      </w:r>
      <w:proofErr w:type="spellStart"/>
      <w:r w:rsidRPr="00550764">
        <w:rPr>
          <w:rFonts w:ascii="Consolas" w:eastAsia="Times New Roman" w:hAnsi="Consolas" w:cs="Times New Roman"/>
          <w:color w:val="57A64A"/>
          <w:kern w:val="0"/>
          <w:sz w:val="21"/>
          <w:szCs w:val="21"/>
          <w14:ligatures w14:val="none"/>
        </w:rPr>
        <w:t>atan</w:t>
      </w:r>
      <w:proofErr w:type="spellEnd"/>
      <w:r w:rsidRPr="00550764">
        <w:rPr>
          <w:rFonts w:ascii="Consolas" w:eastAsia="Times New Roman" w:hAnsi="Consolas" w:cs="Times New Roman"/>
          <w:color w:val="57A64A"/>
          <w:kern w:val="0"/>
          <w:sz w:val="21"/>
          <w:szCs w:val="21"/>
          <w14:ligatures w14:val="none"/>
        </w:rPr>
        <w:t>(</w:t>
      </w:r>
      <w:proofErr w:type="spellStart"/>
      <w:r w:rsidRPr="00550764">
        <w:rPr>
          <w:rFonts w:ascii="Consolas" w:eastAsia="Times New Roman" w:hAnsi="Consolas" w:cs="Times New Roman"/>
          <w:color w:val="57A64A"/>
          <w:kern w:val="0"/>
          <w:sz w:val="21"/>
          <w:szCs w:val="21"/>
          <w14:ligatures w14:val="none"/>
        </w:rPr>
        <w:t>y,x</w:t>
      </w:r>
      <w:proofErr w:type="spellEnd"/>
      <w:r w:rsidRPr="00550764">
        <w:rPr>
          <w:rFonts w:ascii="Consolas" w:eastAsia="Times New Roman" w:hAnsi="Consolas" w:cs="Times New Roman"/>
          <w:color w:val="57A64A"/>
          <w:kern w:val="0"/>
          <w:sz w:val="21"/>
          <w:szCs w:val="21"/>
          <w14:ligatures w14:val="none"/>
        </w:rPr>
        <w:t>) returns angle in range [-π, π], so we need to map to [0,1]</w:t>
      </w:r>
    </w:p>
    <w:p w14:paraId="4215459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hue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CDCAA"/>
          <w:kern w:val="0"/>
          <w:sz w:val="21"/>
          <w:szCs w:val="21"/>
          <w14:ligatures w14:val="none"/>
        </w:rPr>
        <w:t>atan</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n.y</w:t>
      </w:r>
      <w:proofErr w:type="spellEnd"/>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n.x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PI)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0.5</w:t>
      </w:r>
      <w:r w:rsidRPr="00550764">
        <w:rPr>
          <w:rFonts w:ascii="Consolas" w:eastAsia="Times New Roman" w:hAnsi="Consolas" w:cs="Times New Roman"/>
          <w:color w:val="DADADA"/>
          <w:kern w:val="0"/>
          <w:sz w:val="21"/>
          <w:szCs w:val="21"/>
          <w14:ligatures w14:val="none"/>
        </w:rPr>
        <w:t>;</w:t>
      </w:r>
    </w:p>
    <w:p w14:paraId="451A852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572C27F"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Calculate saturation based on z component</w:t>
      </w:r>
    </w:p>
    <w:p w14:paraId="3E9C44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points up (z=1), saturation should be 0 (white)</w:t>
      </w:r>
    </w:p>
    <w:p w14:paraId="0C063F96"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is horizontal (z=0), saturation should be 1 (full color)</w:t>
      </w:r>
    </w:p>
    <w:p w14:paraId="66C21C0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saturation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sqrt</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n.z</w:t>
      </w:r>
      <w:proofErr w:type="spellEnd"/>
      <w:r w:rsidRPr="00550764">
        <w:rPr>
          <w:rFonts w:ascii="Consolas" w:eastAsia="Times New Roman" w:hAnsi="Consolas" w:cs="Times New Roman"/>
          <w:color w:val="DADADA"/>
          <w:kern w:val="0"/>
          <w:sz w:val="21"/>
          <w:szCs w:val="21"/>
          <w14:ligatures w14:val="none"/>
        </w:rPr>
        <w:t>));  </w:t>
      </w:r>
      <w:r w:rsidRPr="00550764">
        <w:rPr>
          <w:rFonts w:ascii="Consolas" w:eastAsia="Times New Roman" w:hAnsi="Consolas" w:cs="Times New Roman"/>
          <w:color w:val="57A64A"/>
          <w:kern w:val="0"/>
          <w:sz w:val="21"/>
          <w:szCs w:val="21"/>
          <w14:ligatures w14:val="none"/>
        </w:rPr>
        <w:t>// Using pow(saturation,0.5) as suggested</w:t>
      </w:r>
    </w:p>
    <w:p w14:paraId="3FBB38A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0C782F6A"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Create HSV color with value=1.0</w:t>
      </w:r>
    </w:p>
    <w:p w14:paraId="79BFAE7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(hue, saturation,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499473C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F2A78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Convert HSV to RGB</w:t>
      </w:r>
    </w:p>
    <w:p w14:paraId="7B6A273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w:t>
      </w:r>
    </w:p>
    <w:p w14:paraId="326E7C4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3A1DA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Output final color</w:t>
      </w:r>
    </w:p>
    <w:p w14:paraId="0351CB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9CDCFE"/>
          <w:kern w:val="0"/>
          <w:sz w:val="21"/>
          <w:szCs w:val="21"/>
          <w14:ligatures w14:val="none"/>
        </w:rPr>
        <w:t>gl_FragColor</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73F3CA4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1F482ED8" w14:textId="77777777" w:rsidR="00550764" w:rsidRDefault="00550764" w:rsidP="00550764">
      <w:pPr>
        <w:rPr>
          <w:sz w:val="32"/>
          <w:szCs w:val="32"/>
        </w:rPr>
      </w:pPr>
      <w:r>
        <w:rPr>
          <w:sz w:val="32"/>
          <w:szCs w:val="32"/>
        </w:rPr>
        <w:t>So, my comment is that t</w:t>
      </w:r>
      <w:r w:rsidRPr="00550764">
        <w:rPr>
          <w:sz w:val="32"/>
          <w:szCs w:val="32"/>
        </w:rPr>
        <w:t xml:space="preserve">he HSV normal visualization provides an intuitive way to understand surface geometry through color encoding, where hue represents the XY-plane orientation and saturation shows deviation from vertical. </w:t>
      </w:r>
    </w:p>
    <w:p w14:paraId="57CC542B" w14:textId="77777777" w:rsidR="00550764" w:rsidRDefault="00550764" w:rsidP="00550764">
      <w:pPr>
        <w:rPr>
          <w:sz w:val="32"/>
          <w:szCs w:val="32"/>
        </w:rPr>
      </w:pPr>
      <w:r w:rsidRPr="00550764">
        <w:rPr>
          <w:sz w:val="32"/>
          <w:szCs w:val="32"/>
        </w:rPr>
        <w:t xml:space="preserve">Unlike Phong shading which depends on light position and view angle, this visualization reveals surface features consistently through direct color mapping of normal orientations. </w:t>
      </w:r>
    </w:p>
    <w:p w14:paraId="479746CB" w14:textId="77777777" w:rsidR="00550764" w:rsidRDefault="00550764" w:rsidP="00550764">
      <w:pPr>
        <w:rPr>
          <w:sz w:val="32"/>
          <w:szCs w:val="32"/>
        </w:rPr>
      </w:pPr>
      <w:r w:rsidRPr="00550764">
        <w:rPr>
          <w:sz w:val="32"/>
          <w:szCs w:val="32"/>
        </w:rPr>
        <w:t xml:space="preserve">While Phong highlights only appear at specific light-surface-view alignments, the HSV approach shows all surface orientations simultaneously, making it particularly useful for geometric analysis and quality assessment. </w:t>
      </w:r>
    </w:p>
    <w:p w14:paraId="40A461A0" w14:textId="54C5E962" w:rsidR="00550764" w:rsidRPr="00CF7630" w:rsidRDefault="00550764" w:rsidP="00550764">
      <w:pPr>
        <w:rPr>
          <w:sz w:val="32"/>
          <w:szCs w:val="32"/>
        </w:rPr>
      </w:pPr>
      <w:r w:rsidRPr="00550764">
        <w:rPr>
          <w:sz w:val="32"/>
          <w:szCs w:val="32"/>
        </w:rPr>
        <w:t xml:space="preserve">White areas indicate vertical </w:t>
      </w:r>
      <w:proofErr w:type="spellStart"/>
      <w:r w:rsidRPr="00550764">
        <w:rPr>
          <w:sz w:val="32"/>
          <w:szCs w:val="32"/>
        </w:rPr>
        <w:t>normals</w:t>
      </w:r>
      <w:proofErr w:type="spellEnd"/>
      <w:r w:rsidRPr="00550764">
        <w:rPr>
          <w:sz w:val="32"/>
          <w:szCs w:val="32"/>
        </w:rPr>
        <w:t xml:space="preserve"> (Z-aligned), while saturated colors reveal more horizontal surface orientations, providing immediate insight into the surface structure that complements traditional Phong shading's light-dependent representation.</w:t>
      </w:r>
    </w:p>
    <w:p w14:paraId="6EFCBCB9" w14:textId="77777777" w:rsidR="00CF7630" w:rsidRPr="00857255" w:rsidRDefault="00CF7630" w:rsidP="00BB06A1">
      <w:pPr>
        <w:rPr>
          <w:sz w:val="32"/>
          <w:szCs w:val="32"/>
        </w:rPr>
      </w:pPr>
    </w:p>
    <w:sectPr w:rsidR="00CF7630" w:rsidRPr="00857255"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55AA5"/>
    <w:rsid w:val="000D430C"/>
    <w:rsid w:val="0012050F"/>
    <w:rsid w:val="0018270B"/>
    <w:rsid w:val="001C465B"/>
    <w:rsid w:val="003C75B0"/>
    <w:rsid w:val="004273CB"/>
    <w:rsid w:val="004438E3"/>
    <w:rsid w:val="00550764"/>
    <w:rsid w:val="005B6FB0"/>
    <w:rsid w:val="0064547B"/>
    <w:rsid w:val="00682752"/>
    <w:rsid w:val="007B60E9"/>
    <w:rsid w:val="00847720"/>
    <w:rsid w:val="00857255"/>
    <w:rsid w:val="009203DC"/>
    <w:rsid w:val="009F4451"/>
    <w:rsid w:val="00BB06A1"/>
    <w:rsid w:val="00BC6202"/>
    <w:rsid w:val="00C53C74"/>
    <w:rsid w:val="00C57238"/>
    <w:rsid w:val="00C657F5"/>
    <w:rsid w:val="00CF7630"/>
    <w:rsid w:val="00D31C10"/>
    <w:rsid w:val="00D3433E"/>
    <w:rsid w:val="00D673F7"/>
    <w:rsid w:val="00D976FA"/>
    <w:rsid w:val="00DA16A9"/>
    <w:rsid w:val="00DD7E01"/>
    <w:rsid w:val="00E13E14"/>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394">
      <w:bodyDiv w:val="1"/>
      <w:marLeft w:val="0"/>
      <w:marRight w:val="0"/>
      <w:marTop w:val="0"/>
      <w:marBottom w:val="0"/>
      <w:divBdr>
        <w:top w:val="none" w:sz="0" w:space="0" w:color="auto"/>
        <w:left w:val="none" w:sz="0" w:space="0" w:color="auto"/>
        <w:bottom w:val="none" w:sz="0" w:space="0" w:color="auto"/>
        <w:right w:val="none" w:sz="0" w:space="0" w:color="auto"/>
      </w:divBdr>
      <w:divsChild>
        <w:div w:id="1621455020">
          <w:marLeft w:val="0"/>
          <w:marRight w:val="0"/>
          <w:marTop w:val="0"/>
          <w:marBottom w:val="0"/>
          <w:divBdr>
            <w:top w:val="none" w:sz="0" w:space="0" w:color="auto"/>
            <w:left w:val="none" w:sz="0" w:space="0" w:color="auto"/>
            <w:bottom w:val="none" w:sz="0" w:space="0" w:color="auto"/>
            <w:right w:val="none" w:sz="0" w:space="0" w:color="auto"/>
          </w:divBdr>
          <w:divsChild>
            <w:div w:id="2008634888">
              <w:marLeft w:val="0"/>
              <w:marRight w:val="0"/>
              <w:marTop w:val="0"/>
              <w:marBottom w:val="0"/>
              <w:divBdr>
                <w:top w:val="none" w:sz="0" w:space="0" w:color="auto"/>
                <w:left w:val="none" w:sz="0" w:space="0" w:color="auto"/>
                <w:bottom w:val="none" w:sz="0" w:space="0" w:color="auto"/>
                <w:right w:val="none" w:sz="0" w:space="0" w:color="auto"/>
              </w:divBdr>
            </w:div>
            <w:div w:id="516040951">
              <w:marLeft w:val="0"/>
              <w:marRight w:val="0"/>
              <w:marTop w:val="0"/>
              <w:marBottom w:val="0"/>
              <w:divBdr>
                <w:top w:val="none" w:sz="0" w:space="0" w:color="auto"/>
                <w:left w:val="none" w:sz="0" w:space="0" w:color="auto"/>
                <w:bottom w:val="none" w:sz="0" w:space="0" w:color="auto"/>
                <w:right w:val="none" w:sz="0" w:space="0" w:color="auto"/>
              </w:divBdr>
            </w:div>
            <w:div w:id="607467261">
              <w:marLeft w:val="0"/>
              <w:marRight w:val="0"/>
              <w:marTop w:val="0"/>
              <w:marBottom w:val="0"/>
              <w:divBdr>
                <w:top w:val="none" w:sz="0" w:space="0" w:color="auto"/>
                <w:left w:val="none" w:sz="0" w:space="0" w:color="auto"/>
                <w:bottom w:val="none" w:sz="0" w:space="0" w:color="auto"/>
                <w:right w:val="none" w:sz="0" w:space="0" w:color="auto"/>
              </w:divBdr>
            </w:div>
            <w:div w:id="762341708">
              <w:marLeft w:val="0"/>
              <w:marRight w:val="0"/>
              <w:marTop w:val="0"/>
              <w:marBottom w:val="0"/>
              <w:divBdr>
                <w:top w:val="none" w:sz="0" w:space="0" w:color="auto"/>
                <w:left w:val="none" w:sz="0" w:space="0" w:color="auto"/>
                <w:bottom w:val="none" w:sz="0" w:space="0" w:color="auto"/>
                <w:right w:val="none" w:sz="0" w:space="0" w:color="auto"/>
              </w:divBdr>
            </w:div>
            <w:div w:id="912739718">
              <w:marLeft w:val="0"/>
              <w:marRight w:val="0"/>
              <w:marTop w:val="0"/>
              <w:marBottom w:val="0"/>
              <w:divBdr>
                <w:top w:val="none" w:sz="0" w:space="0" w:color="auto"/>
                <w:left w:val="none" w:sz="0" w:space="0" w:color="auto"/>
                <w:bottom w:val="none" w:sz="0" w:space="0" w:color="auto"/>
                <w:right w:val="none" w:sz="0" w:space="0" w:color="auto"/>
              </w:divBdr>
            </w:div>
            <w:div w:id="921598181">
              <w:marLeft w:val="0"/>
              <w:marRight w:val="0"/>
              <w:marTop w:val="0"/>
              <w:marBottom w:val="0"/>
              <w:divBdr>
                <w:top w:val="none" w:sz="0" w:space="0" w:color="auto"/>
                <w:left w:val="none" w:sz="0" w:space="0" w:color="auto"/>
                <w:bottom w:val="none" w:sz="0" w:space="0" w:color="auto"/>
                <w:right w:val="none" w:sz="0" w:space="0" w:color="auto"/>
              </w:divBdr>
            </w:div>
            <w:div w:id="172764862">
              <w:marLeft w:val="0"/>
              <w:marRight w:val="0"/>
              <w:marTop w:val="0"/>
              <w:marBottom w:val="0"/>
              <w:divBdr>
                <w:top w:val="none" w:sz="0" w:space="0" w:color="auto"/>
                <w:left w:val="none" w:sz="0" w:space="0" w:color="auto"/>
                <w:bottom w:val="none" w:sz="0" w:space="0" w:color="auto"/>
                <w:right w:val="none" w:sz="0" w:space="0" w:color="auto"/>
              </w:divBdr>
            </w:div>
            <w:div w:id="1202091684">
              <w:marLeft w:val="0"/>
              <w:marRight w:val="0"/>
              <w:marTop w:val="0"/>
              <w:marBottom w:val="0"/>
              <w:divBdr>
                <w:top w:val="none" w:sz="0" w:space="0" w:color="auto"/>
                <w:left w:val="none" w:sz="0" w:space="0" w:color="auto"/>
                <w:bottom w:val="none" w:sz="0" w:space="0" w:color="auto"/>
                <w:right w:val="none" w:sz="0" w:space="0" w:color="auto"/>
              </w:divBdr>
            </w:div>
            <w:div w:id="635647205">
              <w:marLeft w:val="0"/>
              <w:marRight w:val="0"/>
              <w:marTop w:val="0"/>
              <w:marBottom w:val="0"/>
              <w:divBdr>
                <w:top w:val="none" w:sz="0" w:space="0" w:color="auto"/>
                <w:left w:val="none" w:sz="0" w:space="0" w:color="auto"/>
                <w:bottom w:val="none" w:sz="0" w:space="0" w:color="auto"/>
                <w:right w:val="none" w:sz="0" w:space="0" w:color="auto"/>
              </w:divBdr>
            </w:div>
            <w:div w:id="1227835228">
              <w:marLeft w:val="0"/>
              <w:marRight w:val="0"/>
              <w:marTop w:val="0"/>
              <w:marBottom w:val="0"/>
              <w:divBdr>
                <w:top w:val="none" w:sz="0" w:space="0" w:color="auto"/>
                <w:left w:val="none" w:sz="0" w:space="0" w:color="auto"/>
                <w:bottom w:val="none" w:sz="0" w:space="0" w:color="auto"/>
                <w:right w:val="none" w:sz="0" w:space="0" w:color="auto"/>
              </w:divBdr>
            </w:div>
            <w:div w:id="694161094">
              <w:marLeft w:val="0"/>
              <w:marRight w:val="0"/>
              <w:marTop w:val="0"/>
              <w:marBottom w:val="0"/>
              <w:divBdr>
                <w:top w:val="none" w:sz="0" w:space="0" w:color="auto"/>
                <w:left w:val="none" w:sz="0" w:space="0" w:color="auto"/>
                <w:bottom w:val="none" w:sz="0" w:space="0" w:color="auto"/>
                <w:right w:val="none" w:sz="0" w:space="0" w:color="auto"/>
              </w:divBdr>
            </w:div>
            <w:div w:id="1105463949">
              <w:marLeft w:val="0"/>
              <w:marRight w:val="0"/>
              <w:marTop w:val="0"/>
              <w:marBottom w:val="0"/>
              <w:divBdr>
                <w:top w:val="none" w:sz="0" w:space="0" w:color="auto"/>
                <w:left w:val="none" w:sz="0" w:space="0" w:color="auto"/>
                <w:bottom w:val="none" w:sz="0" w:space="0" w:color="auto"/>
                <w:right w:val="none" w:sz="0" w:space="0" w:color="auto"/>
              </w:divBdr>
            </w:div>
            <w:div w:id="1408187858">
              <w:marLeft w:val="0"/>
              <w:marRight w:val="0"/>
              <w:marTop w:val="0"/>
              <w:marBottom w:val="0"/>
              <w:divBdr>
                <w:top w:val="none" w:sz="0" w:space="0" w:color="auto"/>
                <w:left w:val="none" w:sz="0" w:space="0" w:color="auto"/>
                <w:bottom w:val="none" w:sz="0" w:space="0" w:color="auto"/>
                <w:right w:val="none" w:sz="0" w:space="0" w:color="auto"/>
              </w:divBdr>
            </w:div>
            <w:div w:id="1183082133">
              <w:marLeft w:val="0"/>
              <w:marRight w:val="0"/>
              <w:marTop w:val="0"/>
              <w:marBottom w:val="0"/>
              <w:divBdr>
                <w:top w:val="none" w:sz="0" w:space="0" w:color="auto"/>
                <w:left w:val="none" w:sz="0" w:space="0" w:color="auto"/>
                <w:bottom w:val="none" w:sz="0" w:space="0" w:color="auto"/>
                <w:right w:val="none" w:sz="0" w:space="0" w:color="auto"/>
              </w:divBdr>
            </w:div>
            <w:div w:id="2131782649">
              <w:marLeft w:val="0"/>
              <w:marRight w:val="0"/>
              <w:marTop w:val="0"/>
              <w:marBottom w:val="0"/>
              <w:divBdr>
                <w:top w:val="none" w:sz="0" w:space="0" w:color="auto"/>
                <w:left w:val="none" w:sz="0" w:space="0" w:color="auto"/>
                <w:bottom w:val="none" w:sz="0" w:space="0" w:color="auto"/>
                <w:right w:val="none" w:sz="0" w:space="0" w:color="auto"/>
              </w:divBdr>
            </w:div>
            <w:div w:id="1773738316">
              <w:marLeft w:val="0"/>
              <w:marRight w:val="0"/>
              <w:marTop w:val="0"/>
              <w:marBottom w:val="0"/>
              <w:divBdr>
                <w:top w:val="none" w:sz="0" w:space="0" w:color="auto"/>
                <w:left w:val="none" w:sz="0" w:space="0" w:color="auto"/>
                <w:bottom w:val="none" w:sz="0" w:space="0" w:color="auto"/>
                <w:right w:val="none" w:sz="0" w:space="0" w:color="auto"/>
              </w:divBdr>
            </w:div>
            <w:div w:id="164520716">
              <w:marLeft w:val="0"/>
              <w:marRight w:val="0"/>
              <w:marTop w:val="0"/>
              <w:marBottom w:val="0"/>
              <w:divBdr>
                <w:top w:val="none" w:sz="0" w:space="0" w:color="auto"/>
                <w:left w:val="none" w:sz="0" w:space="0" w:color="auto"/>
                <w:bottom w:val="none" w:sz="0" w:space="0" w:color="auto"/>
                <w:right w:val="none" w:sz="0" w:space="0" w:color="auto"/>
              </w:divBdr>
            </w:div>
            <w:div w:id="1453331304">
              <w:marLeft w:val="0"/>
              <w:marRight w:val="0"/>
              <w:marTop w:val="0"/>
              <w:marBottom w:val="0"/>
              <w:divBdr>
                <w:top w:val="none" w:sz="0" w:space="0" w:color="auto"/>
                <w:left w:val="none" w:sz="0" w:space="0" w:color="auto"/>
                <w:bottom w:val="none" w:sz="0" w:space="0" w:color="auto"/>
                <w:right w:val="none" w:sz="0" w:space="0" w:color="auto"/>
              </w:divBdr>
            </w:div>
            <w:div w:id="82386204">
              <w:marLeft w:val="0"/>
              <w:marRight w:val="0"/>
              <w:marTop w:val="0"/>
              <w:marBottom w:val="0"/>
              <w:divBdr>
                <w:top w:val="none" w:sz="0" w:space="0" w:color="auto"/>
                <w:left w:val="none" w:sz="0" w:space="0" w:color="auto"/>
                <w:bottom w:val="none" w:sz="0" w:space="0" w:color="auto"/>
                <w:right w:val="none" w:sz="0" w:space="0" w:color="auto"/>
              </w:divBdr>
            </w:div>
            <w:div w:id="1038504447">
              <w:marLeft w:val="0"/>
              <w:marRight w:val="0"/>
              <w:marTop w:val="0"/>
              <w:marBottom w:val="0"/>
              <w:divBdr>
                <w:top w:val="none" w:sz="0" w:space="0" w:color="auto"/>
                <w:left w:val="none" w:sz="0" w:space="0" w:color="auto"/>
                <w:bottom w:val="none" w:sz="0" w:space="0" w:color="auto"/>
                <w:right w:val="none" w:sz="0" w:space="0" w:color="auto"/>
              </w:divBdr>
            </w:div>
            <w:div w:id="892932669">
              <w:marLeft w:val="0"/>
              <w:marRight w:val="0"/>
              <w:marTop w:val="0"/>
              <w:marBottom w:val="0"/>
              <w:divBdr>
                <w:top w:val="none" w:sz="0" w:space="0" w:color="auto"/>
                <w:left w:val="none" w:sz="0" w:space="0" w:color="auto"/>
                <w:bottom w:val="none" w:sz="0" w:space="0" w:color="auto"/>
                <w:right w:val="none" w:sz="0" w:space="0" w:color="auto"/>
              </w:divBdr>
            </w:div>
            <w:div w:id="1143502166">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1013413807">
              <w:marLeft w:val="0"/>
              <w:marRight w:val="0"/>
              <w:marTop w:val="0"/>
              <w:marBottom w:val="0"/>
              <w:divBdr>
                <w:top w:val="none" w:sz="0" w:space="0" w:color="auto"/>
                <w:left w:val="none" w:sz="0" w:space="0" w:color="auto"/>
                <w:bottom w:val="none" w:sz="0" w:space="0" w:color="auto"/>
                <w:right w:val="none" w:sz="0" w:space="0" w:color="auto"/>
              </w:divBdr>
            </w:div>
            <w:div w:id="770322358">
              <w:marLeft w:val="0"/>
              <w:marRight w:val="0"/>
              <w:marTop w:val="0"/>
              <w:marBottom w:val="0"/>
              <w:divBdr>
                <w:top w:val="none" w:sz="0" w:space="0" w:color="auto"/>
                <w:left w:val="none" w:sz="0" w:space="0" w:color="auto"/>
                <w:bottom w:val="none" w:sz="0" w:space="0" w:color="auto"/>
                <w:right w:val="none" w:sz="0" w:space="0" w:color="auto"/>
              </w:divBdr>
            </w:div>
            <w:div w:id="1917931745">
              <w:marLeft w:val="0"/>
              <w:marRight w:val="0"/>
              <w:marTop w:val="0"/>
              <w:marBottom w:val="0"/>
              <w:divBdr>
                <w:top w:val="none" w:sz="0" w:space="0" w:color="auto"/>
                <w:left w:val="none" w:sz="0" w:space="0" w:color="auto"/>
                <w:bottom w:val="none" w:sz="0" w:space="0" w:color="auto"/>
                <w:right w:val="none" w:sz="0" w:space="0" w:color="auto"/>
              </w:divBdr>
            </w:div>
            <w:div w:id="1684353344">
              <w:marLeft w:val="0"/>
              <w:marRight w:val="0"/>
              <w:marTop w:val="0"/>
              <w:marBottom w:val="0"/>
              <w:divBdr>
                <w:top w:val="none" w:sz="0" w:space="0" w:color="auto"/>
                <w:left w:val="none" w:sz="0" w:space="0" w:color="auto"/>
                <w:bottom w:val="none" w:sz="0" w:space="0" w:color="auto"/>
                <w:right w:val="none" w:sz="0" w:space="0" w:color="auto"/>
              </w:divBdr>
            </w:div>
            <w:div w:id="1853369830">
              <w:marLeft w:val="0"/>
              <w:marRight w:val="0"/>
              <w:marTop w:val="0"/>
              <w:marBottom w:val="0"/>
              <w:divBdr>
                <w:top w:val="none" w:sz="0" w:space="0" w:color="auto"/>
                <w:left w:val="none" w:sz="0" w:space="0" w:color="auto"/>
                <w:bottom w:val="none" w:sz="0" w:space="0" w:color="auto"/>
                <w:right w:val="none" w:sz="0" w:space="0" w:color="auto"/>
              </w:divBdr>
            </w:div>
            <w:div w:id="17605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72">
      <w:bodyDiv w:val="1"/>
      <w:marLeft w:val="0"/>
      <w:marRight w:val="0"/>
      <w:marTop w:val="0"/>
      <w:marBottom w:val="0"/>
      <w:divBdr>
        <w:top w:val="none" w:sz="0" w:space="0" w:color="auto"/>
        <w:left w:val="none" w:sz="0" w:space="0" w:color="auto"/>
        <w:bottom w:val="none" w:sz="0" w:space="0" w:color="auto"/>
        <w:right w:val="none" w:sz="0" w:space="0" w:color="auto"/>
      </w:divBdr>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11</Pages>
  <Words>1700</Words>
  <Characters>9691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20</cp:revision>
  <dcterms:created xsi:type="dcterms:W3CDTF">2024-11-19T18:00:00Z</dcterms:created>
  <dcterms:modified xsi:type="dcterms:W3CDTF">2024-11-21T18:31:00Z</dcterms:modified>
</cp:coreProperties>
</file>