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CD0B5" w14:textId="1C5EECBD" w:rsidR="0009523A" w:rsidRPr="0009523A" w:rsidRDefault="0009523A" w:rsidP="0009523A">
      <w:pPr>
        <w:spacing w:after="240"/>
        <w:jc w:val="center"/>
        <w:rPr>
          <w:b/>
          <w:bCs/>
          <w:sz w:val="44"/>
          <w:szCs w:val="48"/>
        </w:rPr>
      </w:pPr>
      <w:r w:rsidRPr="0009523A">
        <w:rPr>
          <w:rFonts w:hint="eastAsia"/>
          <w:b/>
          <w:bCs/>
          <w:sz w:val="44"/>
          <w:szCs w:val="48"/>
        </w:rPr>
        <w:t>简答</w:t>
      </w:r>
    </w:p>
    <w:p w14:paraId="54A5570B" w14:textId="4FC370D7" w:rsidR="00480543" w:rsidRPr="00C8119B" w:rsidRDefault="009B6D73">
      <w:pPr>
        <w:rPr>
          <w:b/>
          <w:bCs/>
        </w:rPr>
      </w:pPr>
      <w:r w:rsidRPr="00C8119B">
        <w:rPr>
          <w:rFonts w:hint="eastAsia"/>
          <w:b/>
          <w:bCs/>
        </w:rPr>
        <w:t>简述免</w:t>
      </w:r>
      <w:bookmarkStart w:id="0" w:name="_GoBack"/>
      <w:bookmarkEnd w:id="0"/>
      <w:r w:rsidRPr="00C8119B">
        <w:rPr>
          <w:rFonts w:hint="eastAsia"/>
          <w:b/>
          <w:bCs/>
        </w:rPr>
        <w:t>疫系统的构成。</w:t>
      </w:r>
    </w:p>
    <w:p w14:paraId="2F08E487" w14:textId="3288992E" w:rsidR="009B6D73" w:rsidRDefault="009B6D73">
      <w:r>
        <w:rPr>
          <w:rFonts w:hint="eastAsia"/>
        </w:rPr>
        <w:t>免疫器官：包括中枢免疫器官（胸腺和骨髓）和外周免疫器官（淋巴结、脾和粘膜相关淋巴组织）。</w:t>
      </w:r>
    </w:p>
    <w:p w14:paraId="3D69508E" w14:textId="6DB566D7" w:rsidR="009B6D73" w:rsidRDefault="009B6D73">
      <w:r>
        <w:rPr>
          <w:rFonts w:hint="eastAsia"/>
        </w:rPr>
        <w:t>免疫细胞：包括固有免疫细胞（吞噬细胞、DC、N</w:t>
      </w:r>
      <w:r>
        <w:t>K</w:t>
      </w:r>
      <w:r>
        <w:rPr>
          <w:rFonts w:hint="eastAsia"/>
        </w:rPr>
        <w:t>、NKT、嗜酸性、嗜碱性粒细胞和肥大细胞等）和适应性免疫细胞（T、B细胞）</w:t>
      </w:r>
    </w:p>
    <w:p w14:paraId="63372556" w14:textId="2C3E3981" w:rsidR="009B6D73" w:rsidRDefault="009B6D73">
      <w:r>
        <w:rPr>
          <w:rFonts w:hint="eastAsia"/>
        </w:rPr>
        <w:t>免疫分子：包括分泌型（Ab、C、CK）和膜型（TCR、BCR、CD分子、AM、MHC分子等）</w:t>
      </w:r>
    </w:p>
    <w:p w14:paraId="6A30D610" w14:textId="6E911999" w:rsidR="009B6D73" w:rsidRDefault="009B6D73"/>
    <w:p w14:paraId="4F8FF11A" w14:textId="2AB34004" w:rsidR="009B6D73" w:rsidRPr="00C8119B" w:rsidRDefault="009B6D73">
      <w:pPr>
        <w:rPr>
          <w:b/>
          <w:bCs/>
        </w:rPr>
      </w:pPr>
      <w:r w:rsidRPr="00C8119B">
        <w:rPr>
          <w:rFonts w:hint="eastAsia"/>
          <w:b/>
          <w:bCs/>
        </w:rPr>
        <w:t>简述免疫系统的功能及表现。</w:t>
      </w:r>
    </w:p>
    <w:tbl>
      <w:tblPr>
        <w:tblStyle w:val="a3"/>
        <w:tblW w:w="0" w:type="auto"/>
        <w:tblLook w:val="04A0" w:firstRow="1" w:lastRow="0" w:firstColumn="1" w:lastColumn="0" w:noHBand="0" w:noVBand="1"/>
      </w:tblPr>
      <w:tblGrid>
        <w:gridCol w:w="2765"/>
        <w:gridCol w:w="2765"/>
        <w:gridCol w:w="2766"/>
      </w:tblGrid>
      <w:tr w:rsidR="009B6D73" w14:paraId="0F377871" w14:textId="77777777" w:rsidTr="009B6D73">
        <w:tc>
          <w:tcPr>
            <w:tcW w:w="2765" w:type="dxa"/>
          </w:tcPr>
          <w:p w14:paraId="3DC057F5" w14:textId="4A268AB3" w:rsidR="009B6D73" w:rsidRDefault="009B6D73">
            <w:r>
              <w:rPr>
                <w:rFonts w:hint="eastAsia"/>
              </w:rPr>
              <w:t>免疫防御</w:t>
            </w:r>
          </w:p>
        </w:tc>
        <w:tc>
          <w:tcPr>
            <w:tcW w:w="2765" w:type="dxa"/>
          </w:tcPr>
          <w:p w14:paraId="16FB2F4B" w14:textId="1281948F" w:rsidR="009B6D73" w:rsidRDefault="009B6D73">
            <w:r>
              <w:rPr>
                <w:rFonts w:hint="eastAsia"/>
              </w:rPr>
              <w:t>生理功能</w:t>
            </w:r>
          </w:p>
        </w:tc>
        <w:tc>
          <w:tcPr>
            <w:tcW w:w="2766" w:type="dxa"/>
          </w:tcPr>
          <w:p w14:paraId="3D520931" w14:textId="323A2B46" w:rsidR="009B6D73" w:rsidRDefault="009B6D73">
            <w:r>
              <w:rPr>
                <w:rFonts w:hint="eastAsia"/>
              </w:rPr>
              <w:t>病理表现</w:t>
            </w:r>
          </w:p>
        </w:tc>
      </w:tr>
      <w:tr w:rsidR="009B6D73" w14:paraId="02EC5773" w14:textId="77777777" w:rsidTr="009B6D73">
        <w:tc>
          <w:tcPr>
            <w:tcW w:w="2765" w:type="dxa"/>
          </w:tcPr>
          <w:p w14:paraId="5E144025" w14:textId="63B68F35" w:rsidR="009B6D73" w:rsidRDefault="009B6D73">
            <w:r>
              <w:rPr>
                <w:rFonts w:hint="eastAsia"/>
              </w:rPr>
              <w:t>免疫防御</w:t>
            </w:r>
          </w:p>
        </w:tc>
        <w:tc>
          <w:tcPr>
            <w:tcW w:w="2765" w:type="dxa"/>
          </w:tcPr>
          <w:p w14:paraId="49EDB504" w14:textId="06E85FA1" w:rsidR="009B6D73" w:rsidRDefault="009B6D73">
            <w:r>
              <w:rPr>
                <w:rFonts w:hint="eastAsia"/>
              </w:rPr>
              <w:t>抵抗和清除病原微生物及其它异物</w:t>
            </w:r>
          </w:p>
        </w:tc>
        <w:tc>
          <w:tcPr>
            <w:tcW w:w="2766" w:type="dxa"/>
          </w:tcPr>
          <w:p w14:paraId="4339691C" w14:textId="77777777" w:rsidR="009B6D73" w:rsidRDefault="009B6D73">
            <w:r>
              <w:rPr>
                <w:rFonts w:hint="eastAsia"/>
              </w:rPr>
              <w:t>超敏反应（强）</w:t>
            </w:r>
          </w:p>
          <w:p w14:paraId="3F4631AC" w14:textId="0A254EC4" w:rsidR="009B6D73" w:rsidRDefault="009B6D73">
            <w:r>
              <w:rPr>
                <w:rFonts w:hint="eastAsia"/>
              </w:rPr>
              <w:t>免疫缺陷（弱）</w:t>
            </w:r>
          </w:p>
        </w:tc>
      </w:tr>
      <w:tr w:rsidR="009B6D73" w14:paraId="3332C503" w14:textId="77777777" w:rsidTr="009B6D73">
        <w:tc>
          <w:tcPr>
            <w:tcW w:w="2765" w:type="dxa"/>
          </w:tcPr>
          <w:p w14:paraId="3FE38096" w14:textId="6BE1667B" w:rsidR="009B6D73" w:rsidRDefault="009B6D73">
            <w:r>
              <w:rPr>
                <w:rFonts w:hint="eastAsia"/>
              </w:rPr>
              <w:t>免疫监视</w:t>
            </w:r>
          </w:p>
        </w:tc>
        <w:tc>
          <w:tcPr>
            <w:tcW w:w="2765" w:type="dxa"/>
          </w:tcPr>
          <w:p w14:paraId="15C8E1F9" w14:textId="25DC579A" w:rsidR="009B6D73" w:rsidRDefault="009B6D73">
            <w:r>
              <w:rPr>
                <w:rFonts w:hint="eastAsia"/>
              </w:rPr>
              <w:t>清除突变细胞及杀伤病毒感染细胞</w:t>
            </w:r>
          </w:p>
        </w:tc>
        <w:tc>
          <w:tcPr>
            <w:tcW w:w="2766" w:type="dxa"/>
          </w:tcPr>
          <w:p w14:paraId="5691D204" w14:textId="5AF5CF47" w:rsidR="009B6D73" w:rsidRDefault="009B6D73">
            <w:r>
              <w:rPr>
                <w:rFonts w:hint="eastAsia"/>
              </w:rPr>
              <w:t>肿瘤或持续性病毒感染</w:t>
            </w:r>
          </w:p>
        </w:tc>
      </w:tr>
      <w:tr w:rsidR="009B6D73" w14:paraId="5880ACEF" w14:textId="77777777" w:rsidTr="009B6D73">
        <w:tc>
          <w:tcPr>
            <w:tcW w:w="2765" w:type="dxa"/>
          </w:tcPr>
          <w:p w14:paraId="3DBCCA99" w14:textId="62B1C4CF" w:rsidR="009B6D73" w:rsidRDefault="009B6D73">
            <w:r>
              <w:rPr>
                <w:rFonts w:hint="eastAsia"/>
              </w:rPr>
              <w:t>免疫自身稳定</w:t>
            </w:r>
          </w:p>
        </w:tc>
        <w:tc>
          <w:tcPr>
            <w:tcW w:w="2765" w:type="dxa"/>
          </w:tcPr>
          <w:p w14:paraId="0EB52681" w14:textId="1C5D9E0E" w:rsidR="009B6D73" w:rsidRDefault="009B6D73">
            <w:r>
              <w:rPr>
                <w:rFonts w:hint="eastAsia"/>
              </w:rPr>
              <w:t>维持内环境稳定的功能（通过免疫耐受和免疫调节实现）</w:t>
            </w:r>
          </w:p>
        </w:tc>
        <w:tc>
          <w:tcPr>
            <w:tcW w:w="2766" w:type="dxa"/>
          </w:tcPr>
          <w:p w14:paraId="5692CAF3" w14:textId="2F46B7FF" w:rsidR="009B6D73" w:rsidRDefault="009B6D73">
            <w:r>
              <w:rPr>
                <w:rFonts w:hint="eastAsia"/>
              </w:rPr>
              <w:t>自身免疫病</w:t>
            </w:r>
          </w:p>
        </w:tc>
      </w:tr>
    </w:tbl>
    <w:p w14:paraId="16CD94A0" w14:textId="470D6BDB" w:rsidR="009B6D73" w:rsidRDefault="009B6D73"/>
    <w:p w14:paraId="68EF8F91" w14:textId="446AFFA8" w:rsidR="009B6D73" w:rsidRPr="00C8119B" w:rsidRDefault="009B6D73">
      <w:pPr>
        <w:rPr>
          <w:b/>
          <w:bCs/>
        </w:rPr>
      </w:pPr>
      <w:r w:rsidRPr="00C8119B">
        <w:rPr>
          <w:rFonts w:hint="eastAsia"/>
          <w:b/>
          <w:bCs/>
        </w:rPr>
        <w:t>简述免疫器官的构成和功能。</w:t>
      </w:r>
    </w:p>
    <w:p w14:paraId="57DEABBE" w14:textId="6FD773EA" w:rsidR="009B6D73" w:rsidRDefault="009B6D73">
      <w:r>
        <w:rPr>
          <w:rFonts w:hint="eastAsia"/>
        </w:rPr>
        <w:t>免疫器官根据其功能的不同，分为中枢免疫器官和外周免疫器官。人类中枢免疫器官由骨髓和胸腺组成，是免疫细胞发生、分化、发育和成熟</w:t>
      </w:r>
      <w:r w:rsidR="006908F3">
        <w:rPr>
          <w:rFonts w:hint="eastAsia"/>
        </w:rPr>
        <w:t>的场所。骨髓既是各种血细胞和免疫细胞的来源，也是B细胞成熟的场所，胸腺是</w:t>
      </w:r>
      <w:r w:rsidR="006908F3">
        <w:t>T</w:t>
      </w:r>
      <w:r w:rsidR="006908F3">
        <w:rPr>
          <w:rFonts w:hint="eastAsia"/>
        </w:rPr>
        <w:t>细胞成熟的场所。外周免疫器官包括淋巴结、脾和粘膜相关淋巴组织，是成熟T、B细胞定居的场所及产生免疫应答的部位。</w:t>
      </w:r>
    </w:p>
    <w:p w14:paraId="3786BD29" w14:textId="4713B020" w:rsidR="006908F3" w:rsidRDefault="006908F3"/>
    <w:p w14:paraId="59589A7C" w14:textId="48952713" w:rsidR="006908F3" w:rsidRPr="00C8119B" w:rsidRDefault="006908F3">
      <w:pPr>
        <w:rPr>
          <w:b/>
          <w:bCs/>
        </w:rPr>
      </w:pPr>
      <w:r w:rsidRPr="00C8119B">
        <w:rPr>
          <w:rFonts w:hint="eastAsia"/>
          <w:b/>
          <w:bCs/>
        </w:rPr>
        <w:t>简述淋巴细胞再循环的生物学意义。</w:t>
      </w:r>
    </w:p>
    <w:p w14:paraId="1D08EADB" w14:textId="20107373" w:rsidR="006908F3" w:rsidRDefault="006908F3">
      <w:r>
        <w:rPr>
          <w:rFonts w:hint="eastAsia"/>
        </w:rPr>
        <w:t>(</w:t>
      </w:r>
      <w:r>
        <w:t>1).</w:t>
      </w:r>
      <w:r>
        <w:rPr>
          <w:rFonts w:hint="eastAsia"/>
        </w:rPr>
        <w:t>使淋巴细胞在外周免疫器官和组织分布更合理，有助于增强整个机体的免疫功能。</w:t>
      </w:r>
    </w:p>
    <w:p w14:paraId="3229BBF3" w14:textId="63A825CE" w:rsidR="006908F3" w:rsidRDefault="006908F3">
      <w:r>
        <w:rPr>
          <w:rFonts w:hint="eastAsia"/>
        </w:rPr>
        <w:t>(</w:t>
      </w:r>
      <w:r>
        <w:t>2).</w:t>
      </w:r>
      <w:r>
        <w:rPr>
          <w:rFonts w:hint="eastAsia"/>
        </w:rPr>
        <w:t>增加淋巴细胞与抗原及APC接触机会，有利于适应性免疫应答的产生。</w:t>
      </w:r>
    </w:p>
    <w:p w14:paraId="44BF48FF" w14:textId="4DA2163C" w:rsidR="006908F3" w:rsidRDefault="006908F3">
      <w:r>
        <w:rPr>
          <w:rFonts w:hint="eastAsia"/>
        </w:rPr>
        <w:t>(</w:t>
      </w:r>
      <w:r>
        <w:t>3).</w:t>
      </w:r>
      <w:r>
        <w:rPr>
          <w:rFonts w:hint="eastAsia"/>
        </w:rPr>
        <w:t>使机体所有免疫器官和组织联系成为一个有机整体，有利于淋巴细胞的动员、迁移。</w:t>
      </w:r>
    </w:p>
    <w:p w14:paraId="5E3BD1F7" w14:textId="37F2C639" w:rsidR="006908F3" w:rsidRDefault="006908F3"/>
    <w:p w14:paraId="77AB5C35" w14:textId="491DADDE" w:rsidR="006908F3" w:rsidRPr="00C8119B" w:rsidRDefault="006908F3">
      <w:pPr>
        <w:rPr>
          <w:b/>
          <w:bCs/>
        </w:rPr>
      </w:pPr>
      <w:r w:rsidRPr="00C8119B">
        <w:rPr>
          <w:rFonts w:hint="eastAsia"/>
          <w:b/>
          <w:bCs/>
        </w:rPr>
        <w:t>试比较T细胞与B细胞表位的特性。</w:t>
      </w:r>
    </w:p>
    <w:tbl>
      <w:tblPr>
        <w:tblStyle w:val="a3"/>
        <w:tblW w:w="0" w:type="auto"/>
        <w:tblLook w:val="04A0" w:firstRow="1" w:lastRow="0" w:firstColumn="1" w:lastColumn="0" w:noHBand="0" w:noVBand="1"/>
      </w:tblPr>
      <w:tblGrid>
        <w:gridCol w:w="2765"/>
        <w:gridCol w:w="2765"/>
        <w:gridCol w:w="2766"/>
      </w:tblGrid>
      <w:tr w:rsidR="006908F3" w14:paraId="468DE2C9" w14:textId="77777777" w:rsidTr="006908F3">
        <w:tc>
          <w:tcPr>
            <w:tcW w:w="2765" w:type="dxa"/>
          </w:tcPr>
          <w:p w14:paraId="0F7DE63E" w14:textId="77777777" w:rsidR="006908F3" w:rsidRDefault="006908F3"/>
        </w:tc>
        <w:tc>
          <w:tcPr>
            <w:tcW w:w="2765" w:type="dxa"/>
          </w:tcPr>
          <w:p w14:paraId="6BF69C8E" w14:textId="0E8C0976" w:rsidR="006908F3" w:rsidRDefault="006908F3">
            <w:r>
              <w:rPr>
                <w:rFonts w:hint="eastAsia"/>
              </w:rPr>
              <w:t>T细胞表位</w:t>
            </w:r>
          </w:p>
        </w:tc>
        <w:tc>
          <w:tcPr>
            <w:tcW w:w="2766" w:type="dxa"/>
          </w:tcPr>
          <w:p w14:paraId="6EE0F117" w14:textId="6C787787" w:rsidR="006908F3" w:rsidRDefault="006908F3">
            <w:r>
              <w:rPr>
                <w:rFonts w:hint="eastAsia"/>
              </w:rPr>
              <w:t>B细胞表位</w:t>
            </w:r>
          </w:p>
        </w:tc>
      </w:tr>
      <w:tr w:rsidR="006908F3" w14:paraId="0F7DBDF5" w14:textId="77777777" w:rsidTr="006908F3">
        <w:tc>
          <w:tcPr>
            <w:tcW w:w="2765" w:type="dxa"/>
          </w:tcPr>
          <w:p w14:paraId="4C42145B" w14:textId="7A045CB3" w:rsidR="006908F3" w:rsidRDefault="006908F3">
            <w:r>
              <w:rPr>
                <w:rFonts w:hint="eastAsia"/>
              </w:rPr>
              <w:t>表位受体</w:t>
            </w:r>
          </w:p>
        </w:tc>
        <w:tc>
          <w:tcPr>
            <w:tcW w:w="2765" w:type="dxa"/>
          </w:tcPr>
          <w:p w14:paraId="1E13D102" w14:textId="6425F1C1" w:rsidR="006908F3" w:rsidRDefault="006908F3">
            <w:r>
              <w:rPr>
                <w:rFonts w:hint="eastAsia"/>
              </w:rPr>
              <w:t>TCR</w:t>
            </w:r>
          </w:p>
        </w:tc>
        <w:tc>
          <w:tcPr>
            <w:tcW w:w="2766" w:type="dxa"/>
          </w:tcPr>
          <w:p w14:paraId="79460D6B" w14:textId="59B5AB7D" w:rsidR="006908F3" w:rsidRDefault="006908F3">
            <w:r>
              <w:rPr>
                <w:rFonts w:hint="eastAsia"/>
              </w:rPr>
              <w:t>BCR</w:t>
            </w:r>
          </w:p>
        </w:tc>
      </w:tr>
      <w:tr w:rsidR="006908F3" w14:paraId="06671FEB" w14:textId="77777777" w:rsidTr="006908F3">
        <w:tc>
          <w:tcPr>
            <w:tcW w:w="2765" w:type="dxa"/>
          </w:tcPr>
          <w:p w14:paraId="65ED0BAF" w14:textId="1DB15ECD" w:rsidR="006908F3" w:rsidRDefault="006908F3">
            <w:r>
              <w:rPr>
                <w:rFonts w:hint="eastAsia"/>
              </w:rPr>
              <w:t>MHC分子</w:t>
            </w:r>
          </w:p>
        </w:tc>
        <w:tc>
          <w:tcPr>
            <w:tcW w:w="2765" w:type="dxa"/>
          </w:tcPr>
          <w:p w14:paraId="51E634CE" w14:textId="0E48307E" w:rsidR="006908F3" w:rsidRDefault="006908F3">
            <w:r>
              <w:rPr>
                <w:rFonts w:hint="eastAsia"/>
              </w:rPr>
              <w:t>必需</w:t>
            </w:r>
          </w:p>
        </w:tc>
        <w:tc>
          <w:tcPr>
            <w:tcW w:w="2766" w:type="dxa"/>
          </w:tcPr>
          <w:p w14:paraId="0784A2D3" w14:textId="5BFBBF11" w:rsidR="006908F3" w:rsidRDefault="006908F3">
            <w:r>
              <w:rPr>
                <w:rFonts w:hint="eastAsia"/>
              </w:rPr>
              <w:t>无需</w:t>
            </w:r>
          </w:p>
        </w:tc>
      </w:tr>
      <w:tr w:rsidR="006908F3" w14:paraId="51877B7E" w14:textId="77777777" w:rsidTr="006908F3">
        <w:tc>
          <w:tcPr>
            <w:tcW w:w="2765" w:type="dxa"/>
          </w:tcPr>
          <w:p w14:paraId="3D4034BE" w14:textId="1BD264D9" w:rsidR="006908F3" w:rsidRDefault="006908F3">
            <w:r>
              <w:rPr>
                <w:rFonts w:hint="eastAsia"/>
              </w:rPr>
              <w:t>表位性质</w:t>
            </w:r>
          </w:p>
        </w:tc>
        <w:tc>
          <w:tcPr>
            <w:tcW w:w="2765" w:type="dxa"/>
          </w:tcPr>
          <w:p w14:paraId="6334239B" w14:textId="2C6FEE80" w:rsidR="006908F3" w:rsidRDefault="006908F3">
            <w:r>
              <w:rPr>
                <w:rFonts w:hint="eastAsia"/>
              </w:rPr>
              <w:t>主要是线性短肽</w:t>
            </w:r>
          </w:p>
        </w:tc>
        <w:tc>
          <w:tcPr>
            <w:tcW w:w="2766" w:type="dxa"/>
          </w:tcPr>
          <w:p w14:paraId="6246CF31" w14:textId="72CDE88F" w:rsidR="006908F3" w:rsidRDefault="006908F3">
            <w:r>
              <w:rPr>
                <w:rFonts w:hint="eastAsia"/>
              </w:rPr>
              <w:t>天然多肽、多糖、脂多糖、有机化合物</w:t>
            </w:r>
          </w:p>
        </w:tc>
      </w:tr>
      <w:tr w:rsidR="006908F3" w14:paraId="557C0C35" w14:textId="77777777" w:rsidTr="006908F3">
        <w:tc>
          <w:tcPr>
            <w:tcW w:w="2765" w:type="dxa"/>
          </w:tcPr>
          <w:p w14:paraId="559971CE" w14:textId="6FECE9DF" w:rsidR="006908F3" w:rsidRDefault="006908F3">
            <w:r>
              <w:rPr>
                <w:rFonts w:hint="eastAsia"/>
              </w:rPr>
              <w:t>表位大小</w:t>
            </w:r>
          </w:p>
        </w:tc>
        <w:tc>
          <w:tcPr>
            <w:tcW w:w="2765" w:type="dxa"/>
          </w:tcPr>
          <w:p w14:paraId="25362DA7" w14:textId="77777777" w:rsidR="006908F3" w:rsidRDefault="006908F3">
            <w:r>
              <w:rPr>
                <w:rFonts w:hint="eastAsia"/>
              </w:rPr>
              <w:t>8~12个氨基酸（CD</w:t>
            </w:r>
            <w:r w:rsidRPr="006908F3">
              <w:rPr>
                <w:rFonts w:hint="eastAsia"/>
                <w:vertAlign w:val="subscript"/>
              </w:rPr>
              <w:t>8</w:t>
            </w:r>
            <w:r w:rsidRPr="006908F3">
              <w:rPr>
                <w:rFonts w:hint="eastAsia"/>
                <w:vertAlign w:val="superscript"/>
              </w:rPr>
              <w:t>+</w:t>
            </w:r>
            <w:r>
              <w:rPr>
                <w:rFonts w:hint="eastAsia"/>
              </w:rPr>
              <w:t>T细胞）</w:t>
            </w:r>
          </w:p>
          <w:p w14:paraId="7AAFCE4A" w14:textId="5EC14C34" w:rsidR="006908F3" w:rsidRDefault="006908F3">
            <w:r>
              <w:rPr>
                <w:rFonts w:hint="eastAsia"/>
              </w:rPr>
              <w:t>12~17个氨基酸（CD</w:t>
            </w:r>
            <w:r w:rsidRPr="006908F3">
              <w:rPr>
                <w:rFonts w:hint="eastAsia"/>
                <w:vertAlign w:val="subscript"/>
              </w:rPr>
              <w:t>4</w:t>
            </w:r>
            <w:r w:rsidRPr="006908F3">
              <w:rPr>
                <w:rFonts w:hint="eastAsia"/>
                <w:vertAlign w:val="superscript"/>
              </w:rPr>
              <w:t>+</w:t>
            </w:r>
            <w:r>
              <w:rPr>
                <w:rFonts w:hint="eastAsia"/>
              </w:rPr>
              <w:t>T细胞）</w:t>
            </w:r>
          </w:p>
        </w:tc>
        <w:tc>
          <w:tcPr>
            <w:tcW w:w="2766" w:type="dxa"/>
          </w:tcPr>
          <w:p w14:paraId="4589E0A6" w14:textId="0B7F14B7" w:rsidR="006908F3" w:rsidRDefault="006908F3">
            <w:r>
              <w:rPr>
                <w:rFonts w:hint="eastAsia"/>
              </w:rPr>
              <w:t>5~15个氨基酸或5~7个单糖、核苷酸</w:t>
            </w:r>
          </w:p>
        </w:tc>
      </w:tr>
      <w:tr w:rsidR="006908F3" w14:paraId="576E0F45" w14:textId="77777777" w:rsidTr="006908F3">
        <w:tc>
          <w:tcPr>
            <w:tcW w:w="2765" w:type="dxa"/>
          </w:tcPr>
          <w:p w14:paraId="12ED272C" w14:textId="379E9E45" w:rsidR="006908F3" w:rsidRDefault="006908F3">
            <w:r>
              <w:rPr>
                <w:rFonts w:hint="eastAsia"/>
              </w:rPr>
              <w:t>表位类型</w:t>
            </w:r>
          </w:p>
        </w:tc>
        <w:tc>
          <w:tcPr>
            <w:tcW w:w="2765" w:type="dxa"/>
          </w:tcPr>
          <w:p w14:paraId="2F047543" w14:textId="3C8DA3B4" w:rsidR="006908F3" w:rsidRDefault="006908F3">
            <w:r>
              <w:rPr>
                <w:rFonts w:hint="eastAsia"/>
              </w:rPr>
              <w:t>线性表位</w:t>
            </w:r>
          </w:p>
        </w:tc>
        <w:tc>
          <w:tcPr>
            <w:tcW w:w="2766" w:type="dxa"/>
          </w:tcPr>
          <w:p w14:paraId="5913609B" w14:textId="309580F1" w:rsidR="006908F3" w:rsidRDefault="006908F3">
            <w:r>
              <w:rPr>
                <w:rFonts w:hint="eastAsia"/>
              </w:rPr>
              <w:t>构象表位；线性表位</w:t>
            </w:r>
          </w:p>
        </w:tc>
      </w:tr>
      <w:tr w:rsidR="006908F3" w14:paraId="45847773" w14:textId="77777777" w:rsidTr="006908F3">
        <w:tc>
          <w:tcPr>
            <w:tcW w:w="2765" w:type="dxa"/>
          </w:tcPr>
          <w:p w14:paraId="344CB8A9" w14:textId="2646E35B" w:rsidR="006908F3" w:rsidRDefault="006908F3">
            <w:r>
              <w:rPr>
                <w:rFonts w:hint="eastAsia"/>
              </w:rPr>
              <w:t>表位位置</w:t>
            </w:r>
          </w:p>
        </w:tc>
        <w:tc>
          <w:tcPr>
            <w:tcW w:w="2765" w:type="dxa"/>
          </w:tcPr>
          <w:p w14:paraId="7E550920" w14:textId="2EC38FE6" w:rsidR="006908F3" w:rsidRDefault="006908F3">
            <w:r>
              <w:rPr>
                <w:rFonts w:hint="eastAsia"/>
              </w:rPr>
              <w:t>抗原分子任意部位</w:t>
            </w:r>
          </w:p>
        </w:tc>
        <w:tc>
          <w:tcPr>
            <w:tcW w:w="2766" w:type="dxa"/>
          </w:tcPr>
          <w:p w14:paraId="1F4C19BF" w14:textId="2CF71184" w:rsidR="006908F3" w:rsidRDefault="006908F3">
            <w:r>
              <w:rPr>
                <w:rFonts w:hint="eastAsia"/>
              </w:rPr>
              <w:t>抗原分子表面</w:t>
            </w:r>
          </w:p>
        </w:tc>
      </w:tr>
    </w:tbl>
    <w:p w14:paraId="12A3F71E" w14:textId="1D67D2D7" w:rsidR="006908F3" w:rsidRDefault="006908F3"/>
    <w:p w14:paraId="2A2CC884" w14:textId="20B939FC" w:rsidR="006908F3" w:rsidRPr="00C8119B" w:rsidRDefault="006908F3">
      <w:pPr>
        <w:rPr>
          <w:b/>
          <w:bCs/>
        </w:rPr>
      </w:pPr>
      <w:r w:rsidRPr="00C8119B">
        <w:rPr>
          <w:rFonts w:hint="eastAsia"/>
          <w:b/>
          <w:bCs/>
        </w:rPr>
        <w:t>比较TD</w:t>
      </w:r>
      <w:r w:rsidR="00A45C40" w:rsidRPr="00C8119B">
        <w:rPr>
          <w:b/>
          <w:bCs/>
        </w:rPr>
        <w:t>-A</w:t>
      </w:r>
      <w:r w:rsidR="00A45C40" w:rsidRPr="00C8119B">
        <w:rPr>
          <w:rFonts w:hint="eastAsia"/>
          <w:b/>
          <w:bCs/>
        </w:rPr>
        <w:t>g和TI</w:t>
      </w:r>
      <w:r w:rsidR="00A45C40" w:rsidRPr="00C8119B">
        <w:rPr>
          <w:b/>
          <w:bCs/>
        </w:rPr>
        <w:t>-A</w:t>
      </w:r>
      <w:r w:rsidR="00A45C40" w:rsidRPr="00C8119B">
        <w:rPr>
          <w:rFonts w:hint="eastAsia"/>
          <w:b/>
          <w:bCs/>
        </w:rPr>
        <w:t>g。</w:t>
      </w:r>
    </w:p>
    <w:tbl>
      <w:tblPr>
        <w:tblStyle w:val="a3"/>
        <w:tblW w:w="0" w:type="auto"/>
        <w:tblLook w:val="04A0" w:firstRow="1" w:lastRow="0" w:firstColumn="1" w:lastColumn="0" w:noHBand="0" w:noVBand="1"/>
      </w:tblPr>
      <w:tblGrid>
        <w:gridCol w:w="2765"/>
        <w:gridCol w:w="2765"/>
        <w:gridCol w:w="2766"/>
      </w:tblGrid>
      <w:tr w:rsidR="00A45C40" w14:paraId="624F8E60" w14:textId="77777777" w:rsidTr="00A45C40">
        <w:tc>
          <w:tcPr>
            <w:tcW w:w="2765" w:type="dxa"/>
          </w:tcPr>
          <w:p w14:paraId="50D141E8" w14:textId="77777777" w:rsidR="00A45C40" w:rsidRDefault="00A45C40"/>
        </w:tc>
        <w:tc>
          <w:tcPr>
            <w:tcW w:w="2765" w:type="dxa"/>
          </w:tcPr>
          <w:p w14:paraId="06DA46AA" w14:textId="0A4CE6C5" w:rsidR="00A45C40" w:rsidRDefault="00A45C40">
            <w:r>
              <w:rPr>
                <w:rFonts w:hint="eastAsia"/>
              </w:rPr>
              <w:t>TD</w:t>
            </w:r>
            <w:r>
              <w:t>-Ag</w:t>
            </w:r>
          </w:p>
        </w:tc>
        <w:tc>
          <w:tcPr>
            <w:tcW w:w="2766" w:type="dxa"/>
          </w:tcPr>
          <w:p w14:paraId="7ED59204" w14:textId="1CC284B8" w:rsidR="00A45C40" w:rsidRDefault="00A45C40">
            <w:r>
              <w:rPr>
                <w:rFonts w:hint="eastAsia"/>
              </w:rPr>
              <w:t>T</w:t>
            </w:r>
            <w:r>
              <w:t>I-Ag</w:t>
            </w:r>
          </w:p>
        </w:tc>
      </w:tr>
      <w:tr w:rsidR="00A45C40" w14:paraId="200EE644" w14:textId="77777777" w:rsidTr="00A45C40">
        <w:tc>
          <w:tcPr>
            <w:tcW w:w="2765" w:type="dxa"/>
          </w:tcPr>
          <w:p w14:paraId="2115DA82" w14:textId="313596B0" w:rsidR="00A45C40" w:rsidRDefault="00A45C40">
            <w:r>
              <w:rPr>
                <w:rFonts w:hint="eastAsia"/>
              </w:rPr>
              <w:t>结构特点</w:t>
            </w:r>
          </w:p>
        </w:tc>
        <w:tc>
          <w:tcPr>
            <w:tcW w:w="2765" w:type="dxa"/>
          </w:tcPr>
          <w:p w14:paraId="5E6C7AB3" w14:textId="5684C258" w:rsidR="00A45C40" w:rsidRDefault="00A45C40">
            <w:r>
              <w:rPr>
                <w:rFonts w:hint="eastAsia"/>
              </w:rPr>
              <w:t>复杂，含多种表位</w:t>
            </w:r>
          </w:p>
        </w:tc>
        <w:tc>
          <w:tcPr>
            <w:tcW w:w="2766" w:type="dxa"/>
          </w:tcPr>
          <w:p w14:paraId="02AC1E31" w14:textId="60306799" w:rsidR="00A45C40" w:rsidRDefault="00A45C40">
            <w:r>
              <w:rPr>
                <w:rFonts w:hint="eastAsia"/>
              </w:rPr>
              <w:t>含单一表位</w:t>
            </w:r>
          </w:p>
        </w:tc>
      </w:tr>
      <w:tr w:rsidR="00A45C40" w14:paraId="34130BBA" w14:textId="77777777" w:rsidTr="00A45C40">
        <w:tc>
          <w:tcPr>
            <w:tcW w:w="2765" w:type="dxa"/>
          </w:tcPr>
          <w:p w14:paraId="76A4757A" w14:textId="514EF9BF" w:rsidR="00A45C40" w:rsidRDefault="00A45C40">
            <w:r>
              <w:rPr>
                <w:rFonts w:hint="eastAsia"/>
              </w:rPr>
              <w:t>表位组成</w:t>
            </w:r>
          </w:p>
        </w:tc>
        <w:tc>
          <w:tcPr>
            <w:tcW w:w="2765" w:type="dxa"/>
          </w:tcPr>
          <w:p w14:paraId="1E3BB1B3" w14:textId="251191ED" w:rsidR="00A45C40" w:rsidRDefault="00A45C40">
            <w:r>
              <w:rPr>
                <w:rFonts w:hint="eastAsia"/>
              </w:rPr>
              <w:t>B和T细胞表位</w:t>
            </w:r>
          </w:p>
        </w:tc>
        <w:tc>
          <w:tcPr>
            <w:tcW w:w="2766" w:type="dxa"/>
          </w:tcPr>
          <w:p w14:paraId="731CD48D" w14:textId="1A8C9679" w:rsidR="00A45C40" w:rsidRDefault="00A45C40">
            <w:r>
              <w:rPr>
                <w:rFonts w:hint="eastAsia"/>
              </w:rPr>
              <w:t>重复B细胞表位</w:t>
            </w:r>
          </w:p>
        </w:tc>
      </w:tr>
      <w:tr w:rsidR="00A45C40" w14:paraId="00BF7779" w14:textId="77777777" w:rsidTr="00A45C40">
        <w:tc>
          <w:tcPr>
            <w:tcW w:w="2765" w:type="dxa"/>
          </w:tcPr>
          <w:p w14:paraId="5F3C83A1" w14:textId="6820C981" w:rsidR="00A45C40" w:rsidRDefault="00A45C40">
            <w:r>
              <w:rPr>
                <w:rFonts w:hint="eastAsia"/>
              </w:rPr>
              <w:t>T细胞辅助</w:t>
            </w:r>
          </w:p>
        </w:tc>
        <w:tc>
          <w:tcPr>
            <w:tcW w:w="2765" w:type="dxa"/>
          </w:tcPr>
          <w:p w14:paraId="2F929034" w14:textId="01B786F0" w:rsidR="00A45C40" w:rsidRDefault="00A45C40">
            <w:r>
              <w:rPr>
                <w:rFonts w:hint="eastAsia"/>
              </w:rPr>
              <w:t>必需</w:t>
            </w:r>
          </w:p>
        </w:tc>
        <w:tc>
          <w:tcPr>
            <w:tcW w:w="2766" w:type="dxa"/>
          </w:tcPr>
          <w:p w14:paraId="24B2F721" w14:textId="73E3FB96" w:rsidR="00A45C40" w:rsidRDefault="00A45C40">
            <w:r>
              <w:rPr>
                <w:rFonts w:hint="eastAsia"/>
              </w:rPr>
              <w:t>无需</w:t>
            </w:r>
          </w:p>
        </w:tc>
      </w:tr>
      <w:tr w:rsidR="00A45C40" w14:paraId="12A42820" w14:textId="77777777" w:rsidTr="00A45C40">
        <w:tc>
          <w:tcPr>
            <w:tcW w:w="2765" w:type="dxa"/>
          </w:tcPr>
          <w:p w14:paraId="59B5A4A1" w14:textId="094B5493" w:rsidR="00A45C40" w:rsidRDefault="00A45C40">
            <w:r>
              <w:rPr>
                <w:rFonts w:hint="eastAsia"/>
              </w:rPr>
              <w:t>MHC限制性</w:t>
            </w:r>
          </w:p>
        </w:tc>
        <w:tc>
          <w:tcPr>
            <w:tcW w:w="2765" w:type="dxa"/>
          </w:tcPr>
          <w:p w14:paraId="287987F6" w14:textId="2EAE15FE" w:rsidR="00A45C40" w:rsidRDefault="00A45C40">
            <w:r>
              <w:rPr>
                <w:rFonts w:hint="eastAsia"/>
              </w:rPr>
              <w:t>有</w:t>
            </w:r>
          </w:p>
        </w:tc>
        <w:tc>
          <w:tcPr>
            <w:tcW w:w="2766" w:type="dxa"/>
          </w:tcPr>
          <w:p w14:paraId="5961A92E" w14:textId="36AA56ED" w:rsidR="00A45C40" w:rsidRDefault="00A45C40">
            <w:r>
              <w:rPr>
                <w:rFonts w:hint="eastAsia"/>
              </w:rPr>
              <w:t>无</w:t>
            </w:r>
          </w:p>
        </w:tc>
      </w:tr>
      <w:tr w:rsidR="00A45C40" w14:paraId="67166151" w14:textId="77777777" w:rsidTr="00A45C40">
        <w:tc>
          <w:tcPr>
            <w:tcW w:w="2765" w:type="dxa"/>
          </w:tcPr>
          <w:p w14:paraId="3EA40202" w14:textId="719E5978" w:rsidR="00A45C40" w:rsidRDefault="00A45C40">
            <w:r>
              <w:rPr>
                <w:rFonts w:hint="eastAsia"/>
              </w:rPr>
              <w:t>激活的B细胞</w:t>
            </w:r>
          </w:p>
        </w:tc>
        <w:tc>
          <w:tcPr>
            <w:tcW w:w="2765" w:type="dxa"/>
          </w:tcPr>
          <w:p w14:paraId="34EDCAEA" w14:textId="3F20C35F" w:rsidR="00A45C40" w:rsidRDefault="00A45C40">
            <w:r>
              <w:rPr>
                <w:rFonts w:hint="eastAsia"/>
              </w:rPr>
              <w:t>B2</w:t>
            </w:r>
          </w:p>
        </w:tc>
        <w:tc>
          <w:tcPr>
            <w:tcW w:w="2766" w:type="dxa"/>
          </w:tcPr>
          <w:p w14:paraId="218E31BA" w14:textId="57BF1100" w:rsidR="00A45C40" w:rsidRDefault="00A45C40">
            <w:r>
              <w:rPr>
                <w:rFonts w:hint="eastAsia"/>
              </w:rPr>
              <w:t>B1</w:t>
            </w:r>
          </w:p>
        </w:tc>
      </w:tr>
      <w:tr w:rsidR="00A45C40" w14:paraId="626BD9C5" w14:textId="77777777" w:rsidTr="00A45C40">
        <w:tc>
          <w:tcPr>
            <w:tcW w:w="2765" w:type="dxa"/>
          </w:tcPr>
          <w:p w14:paraId="60A05BD5" w14:textId="50DFCCCA" w:rsidR="00A45C40" w:rsidRDefault="00A45C40">
            <w:r>
              <w:rPr>
                <w:rFonts w:hint="eastAsia"/>
              </w:rPr>
              <w:t>免疫应答类型</w:t>
            </w:r>
          </w:p>
        </w:tc>
        <w:tc>
          <w:tcPr>
            <w:tcW w:w="2765" w:type="dxa"/>
          </w:tcPr>
          <w:p w14:paraId="02EFDA71" w14:textId="3561A6AD" w:rsidR="00A45C40" w:rsidRDefault="00A45C40">
            <w:r>
              <w:rPr>
                <w:rFonts w:hint="eastAsia"/>
              </w:rPr>
              <w:t>体液和细胞免疫</w:t>
            </w:r>
          </w:p>
        </w:tc>
        <w:tc>
          <w:tcPr>
            <w:tcW w:w="2766" w:type="dxa"/>
          </w:tcPr>
          <w:p w14:paraId="469BCF48" w14:textId="4E86F92C" w:rsidR="00A45C40" w:rsidRDefault="00A45C40">
            <w:r>
              <w:rPr>
                <w:rFonts w:hint="eastAsia"/>
              </w:rPr>
              <w:t>体液免疫</w:t>
            </w:r>
          </w:p>
        </w:tc>
      </w:tr>
      <w:tr w:rsidR="00A45C40" w14:paraId="0F02BCC9" w14:textId="77777777" w:rsidTr="00A45C40">
        <w:tc>
          <w:tcPr>
            <w:tcW w:w="2765" w:type="dxa"/>
          </w:tcPr>
          <w:p w14:paraId="5E8E3886" w14:textId="247E6904" w:rsidR="00A45C40" w:rsidRDefault="00A45C40">
            <w:r>
              <w:rPr>
                <w:rFonts w:hint="eastAsia"/>
              </w:rPr>
              <w:t>抗体类型</w:t>
            </w:r>
          </w:p>
        </w:tc>
        <w:tc>
          <w:tcPr>
            <w:tcW w:w="2765" w:type="dxa"/>
          </w:tcPr>
          <w:p w14:paraId="111B6458" w14:textId="57FAEEC1" w:rsidR="00A45C40" w:rsidRDefault="00A45C40">
            <w:r>
              <w:rPr>
                <w:rFonts w:hint="eastAsia"/>
              </w:rPr>
              <w:t>多种</w:t>
            </w:r>
          </w:p>
        </w:tc>
        <w:tc>
          <w:tcPr>
            <w:tcW w:w="2766" w:type="dxa"/>
          </w:tcPr>
          <w:p w14:paraId="62E53A84" w14:textId="45157D11" w:rsidR="00A45C40" w:rsidRDefault="00A45C40">
            <w:r>
              <w:rPr>
                <w:rFonts w:hint="eastAsia"/>
              </w:rPr>
              <w:t>IgM</w:t>
            </w:r>
          </w:p>
        </w:tc>
      </w:tr>
      <w:tr w:rsidR="00A45C40" w14:paraId="7A279893" w14:textId="77777777" w:rsidTr="00A45C40">
        <w:tc>
          <w:tcPr>
            <w:tcW w:w="2765" w:type="dxa"/>
          </w:tcPr>
          <w:p w14:paraId="771134E5" w14:textId="73E2D8DB" w:rsidR="00A45C40" w:rsidRDefault="00A45C40">
            <w:r>
              <w:rPr>
                <w:rFonts w:hint="eastAsia"/>
              </w:rPr>
              <w:t>免疫记忆</w:t>
            </w:r>
          </w:p>
        </w:tc>
        <w:tc>
          <w:tcPr>
            <w:tcW w:w="2765" w:type="dxa"/>
          </w:tcPr>
          <w:p w14:paraId="6A273923" w14:textId="6C021D44" w:rsidR="00A45C40" w:rsidRDefault="00A45C40">
            <w:r>
              <w:rPr>
                <w:rFonts w:hint="eastAsia"/>
              </w:rPr>
              <w:t>有</w:t>
            </w:r>
          </w:p>
        </w:tc>
        <w:tc>
          <w:tcPr>
            <w:tcW w:w="2766" w:type="dxa"/>
          </w:tcPr>
          <w:p w14:paraId="7DC7EEF8" w14:textId="58FB7EF9" w:rsidR="00A45C40" w:rsidRDefault="00A45C40">
            <w:r>
              <w:rPr>
                <w:rFonts w:hint="eastAsia"/>
              </w:rPr>
              <w:t>无</w:t>
            </w:r>
          </w:p>
        </w:tc>
      </w:tr>
    </w:tbl>
    <w:p w14:paraId="7CF24A71" w14:textId="4342F517" w:rsidR="00A45C40" w:rsidRDefault="00A45C40"/>
    <w:p w14:paraId="7AC15D00" w14:textId="4DEB3FB4" w:rsidR="00A45C40" w:rsidRPr="00C8119B" w:rsidRDefault="00A45C40">
      <w:pPr>
        <w:rPr>
          <w:b/>
          <w:bCs/>
        </w:rPr>
      </w:pPr>
      <w:r w:rsidRPr="00C8119B">
        <w:rPr>
          <w:rFonts w:hint="eastAsia"/>
          <w:b/>
          <w:bCs/>
        </w:rPr>
        <w:t>简述免疫球蛋白的基本结构及其结构域。</w:t>
      </w:r>
    </w:p>
    <w:p w14:paraId="54F7BE19" w14:textId="002737BB" w:rsidR="00A45C40" w:rsidRDefault="00A45C40">
      <w:r>
        <w:rPr>
          <w:rFonts w:hint="eastAsia"/>
        </w:rPr>
        <w:t>Ig的基本结构：Ig是由两条相同的重链和两条相同的轻链借链间二硫键连接而成的四肽链结构。在重链近N端的1/4或1/5区域或轻链N端的1/2区域内氨基酸多变，称为可变区（V区），其余部分称为恒定区（C区）。</w:t>
      </w:r>
    </w:p>
    <w:p w14:paraId="7B91B4A1" w14:textId="65F4C99C" w:rsidR="00A45C40" w:rsidRDefault="00A45C40">
      <w:r>
        <w:rPr>
          <w:rFonts w:hint="eastAsia"/>
        </w:rPr>
        <w:t>结构域：轻链：VL，CL</w:t>
      </w:r>
    </w:p>
    <w:p w14:paraId="7AE7657F" w14:textId="4B0F6326" w:rsidR="00A45C40" w:rsidRDefault="00A45C40">
      <w:r>
        <w:rPr>
          <w:rFonts w:hint="eastAsia"/>
        </w:rPr>
        <w:t>重链：VH，CH1，CH2，CH3(</w:t>
      </w:r>
      <w:r w:rsidR="000A4773">
        <w:t>Ig</w:t>
      </w:r>
      <w:r w:rsidR="000A4773">
        <w:rPr>
          <w:rFonts w:hint="eastAsia"/>
        </w:rPr>
        <w:t>G、I</w:t>
      </w:r>
      <w:r w:rsidR="000A4773">
        <w:t>gA</w:t>
      </w:r>
      <w:r w:rsidR="000A4773">
        <w:rPr>
          <w:rFonts w:hint="eastAsia"/>
        </w:rPr>
        <w:t>和</w:t>
      </w:r>
      <w:proofErr w:type="spellStart"/>
      <w:r w:rsidR="000A4773">
        <w:rPr>
          <w:rFonts w:hint="eastAsia"/>
        </w:rPr>
        <w:t>I</w:t>
      </w:r>
      <w:r w:rsidR="000A4773">
        <w:t>gD</w:t>
      </w:r>
      <w:proofErr w:type="spellEnd"/>
      <w:r w:rsidR="000A4773">
        <w:t>)</w:t>
      </w:r>
      <w:r w:rsidR="000A4773">
        <w:rPr>
          <w:rFonts w:hint="eastAsia"/>
        </w:rPr>
        <w:t>多一个CH4</w:t>
      </w:r>
      <w:r w:rsidR="000A4773">
        <w:t>(IgM</w:t>
      </w:r>
      <w:r w:rsidR="000A4773">
        <w:rPr>
          <w:rFonts w:hint="eastAsia"/>
        </w:rPr>
        <w:t>和</w:t>
      </w:r>
      <w:proofErr w:type="spellStart"/>
      <w:r w:rsidR="000A4773">
        <w:rPr>
          <w:rFonts w:hint="eastAsia"/>
        </w:rPr>
        <w:t>I</w:t>
      </w:r>
      <w:r w:rsidR="000A4773">
        <w:t>gE</w:t>
      </w:r>
      <w:proofErr w:type="spellEnd"/>
      <w:r w:rsidR="000A4773">
        <w:t>)</w:t>
      </w:r>
      <w:r w:rsidR="000A4773">
        <w:rPr>
          <w:rFonts w:hint="eastAsia"/>
        </w:rPr>
        <w:t>。</w:t>
      </w:r>
    </w:p>
    <w:p w14:paraId="285B783B" w14:textId="58203797" w:rsidR="000A4773" w:rsidRDefault="000A4773"/>
    <w:p w14:paraId="6701729F" w14:textId="01002494" w:rsidR="000A4773" w:rsidRPr="00C8119B" w:rsidRDefault="000A4773">
      <w:pPr>
        <w:rPr>
          <w:b/>
          <w:bCs/>
        </w:rPr>
      </w:pPr>
      <w:r w:rsidRPr="00C8119B">
        <w:rPr>
          <w:rFonts w:hint="eastAsia"/>
          <w:b/>
          <w:bCs/>
        </w:rPr>
        <w:t>试述抗体的生物学功能。</w:t>
      </w:r>
    </w:p>
    <w:p w14:paraId="7D87E62D" w14:textId="4D35E3F2" w:rsidR="000A4773" w:rsidRDefault="000A4773" w:rsidP="000A4773">
      <w:pPr>
        <w:pStyle w:val="a4"/>
        <w:numPr>
          <w:ilvl w:val="0"/>
          <w:numId w:val="1"/>
        </w:numPr>
        <w:ind w:firstLineChars="0"/>
      </w:pPr>
      <w:r>
        <w:rPr>
          <w:rFonts w:hint="eastAsia"/>
        </w:rPr>
        <w:t>与抗原发生特异性结合：主要由Ig的V区特别是HVR的空间结构决定的。在体内表现为抗细菌、抗病毒、抗毒素等生物学效应；在体外可出现抗原抗体反应。</w:t>
      </w:r>
    </w:p>
    <w:p w14:paraId="6F47EE0E" w14:textId="318977DA" w:rsidR="000A4773" w:rsidRDefault="000A4773" w:rsidP="000A4773">
      <w:pPr>
        <w:pStyle w:val="a4"/>
        <w:numPr>
          <w:ilvl w:val="0"/>
          <w:numId w:val="1"/>
        </w:numPr>
        <w:ind w:firstLineChars="0"/>
      </w:pPr>
      <w:r>
        <w:rPr>
          <w:rFonts w:hint="eastAsia"/>
        </w:rPr>
        <w:t>激活补体：IgG（IgG1、IgG2和IgG3）、IgM类抗体与抗原结合后，可经经典途径激活补体；聚合的IgA、IgG4可经旁路途径激活补体。</w:t>
      </w:r>
    </w:p>
    <w:p w14:paraId="01C7A224" w14:textId="3EC143AF" w:rsidR="000A4773" w:rsidRDefault="000A4773" w:rsidP="000A4773">
      <w:pPr>
        <w:pStyle w:val="a4"/>
        <w:numPr>
          <w:ilvl w:val="0"/>
          <w:numId w:val="1"/>
        </w:numPr>
        <w:ind w:firstLineChars="0"/>
      </w:pPr>
      <w:r>
        <w:rPr>
          <w:rFonts w:hint="eastAsia"/>
        </w:rPr>
        <w:t>与细胞表面的Fc受体结合：Ig经Fc段与各种细胞表面的Fc受体结合，发挥调理吞噬、黏附、ADCC及超敏反应作用。</w:t>
      </w:r>
    </w:p>
    <w:p w14:paraId="174E5B21" w14:textId="4302458C" w:rsidR="000A4773" w:rsidRDefault="000A4773" w:rsidP="000A4773">
      <w:pPr>
        <w:pStyle w:val="a4"/>
        <w:numPr>
          <w:ilvl w:val="0"/>
          <w:numId w:val="1"/>
        </w:numPr>
        <w:ind w:firstLineChars="0"/>
      </w:pPr>
      <w:r>
        <w:rPr>
          <w:rFonts w:hint="eastAsia"/>
        </w:rPr>
        <w:t>穿过胎盘：IgG可穿过胎盘进入胎儿体内。</w:t>
      </w:r>
    </w:p>
    <w:p w14:paraId="4932D477" w14:textId="40E0A3B1" w:rsidR="000A4773" w:rsidRDefault="000A4773" w:rsidP="000A4773">
      <w:pPr>
        <w:pStyle w:val="a4"/>
        <w:numPr>
          <w:ilvl w:val="0"/>
          <w:numId w:val="1"/>
        </w:numPr>
        <w:ind w:firstLineChars="0"/>
      </w:pPr>
      <w:r>
        <w:rPr>
          <w:rFonts w:hint="eastAsia"/>
        </w:rPr>
        <w:t>免疫调节：抗体对免疫应答具有正、</w:t>
      </w:r>
      <w:proofErr w:type="gramStart"/>
      <w:r>
        <w:rPr>
          <w:rFonts w:hint="eastAsia"/>
        </w:rPr>
        <w:t>负两方面</w:t>
      </w:r>
      <w:proofErr w:type="gramEnd"/>
      <w:r>
        <w:rPr>
          <w:rFonts w:hint="eastAsia"/>
        </w:rPr>
        <w:t>的调节作用。</w:t>
      </w:r>
    </w:p>
    <w:p w14:paraId="04F496FE" w14:textId="220D8A74" w:rsidR="000A4773" w:rsidRDefault="000A4773" w:rsidP="000A4773"/>
    <w:p w14:paraId="7C855582" w14:textId="79E3BC19" w:rsidR="000A4773" w:rsidRPr="00C8119B" w:rsidRDefault="000A4773" w:rsidP="000A4773">
      <w:pPr>
        <w:rPr>
          <w:b/>
          <w:bCs/>
        </w:rPr>
      </w:pPr>
      <w:r w:rsidRPr="00C8119B">
        <w:rPr>
          <w:rFonts w:hint="eastAsia"/>
          <w:b/>
          <w:bCs/>
        </w:rPr>
        <w:t>简述五类免疫球蛋白的特性及功能。</w:t>
      </w:r>
    </w:p>
    <w:p w14:paraId="30B400CC" w14:textId="7478E529" w:rsidR="000A4773" w:rsidRDefault="000A4773" w:rsidP="000A4773">
      <w:r>
        <w:rPr>
          <w:rFonts w:hint="eastAsia"/>
        </w:rPr>
        <w:t>IgG：血清含量最高，半衰期最长（20~30天），分布最广；能穿过胎盘；抗菌、抗病毒、抗毒素抗体大多为IgG；与抗原结合后可通过经典途径激活补体；Ig的Fc段与吞噬细胞表面的Fc受体结合可发挥调理吞噬作用；与NK细胞结合可</w:t>
      </w:r>
      <w:proofErr w:type="gramStart"/>
      <w:r>
        <w:rPr>
          <w:rFonts w:hint="eastAsia"/>
        </w:rPr>
        <w:t>介</w:t>
      </w:r>
      <w:proofErr w:type="gramEnd"/>
      <w:r>
        <w:rPr>
          <w:rFonts w:hint="eastAsia"/>
        </w:rPr>
        <w:t>导ADCC作用；参与II、III型超敏反应和某些自身免疫疾病。</w:t>
      </w:r>
    </w:p>
    <w:p w14:paraId="5CFC550C" w14:textId="43A6F373" w:rsidR="000A4773" w:rsidRDefault="000A4773" w:rsidP="000A4773">
      <w:r>
        <w:rPr>
          <w:rFonts w:hint="eastAsia"/>
        </w:rPr>
        <w:t>IgM：为五聚体，分子量最大；个体</w:t>
      </w:r>
      <w:r w:rsidR="00125D50">
        <w:rPr>
          <w:rFonts w:hint="eastAsia"/>
        </w:rPr>
        <w:t>发育中最先出现，胚胎晚期开始合成，脐带血IgM增高提示有宫内感染；抗原初次刺激机体时，体内最先产生的IgM，故血清IgM升高说明有近期感染；激活补体的能力比IgG强，在机体早期免疫防御中具有重要作用；天然血型抗体是IgM；未成熟B细胞仅表达</w:t>
      </w:r>
      <w:proofErr w:type="spellStart"/>
      <w:r w:rsidR="00125D50">
        <w:rPr>
          <w:rFonts w:hint="eastAsia"/>
        </w:rPr>
        <w:t>rnIgM</w:t>
      </w:r>
      <w:proofErr w:type="spellEnd"/>
      <w:r w:rsidR="00125D50">
        <w:rPr>
          <w:rFonts w:hint="eastAsia"/>
        </w:rPr>
        <w:t>，记忆B细胞的</w:t>
      </w:r>
      <w:proofErr w:type="spellStart"/>
      <w:r w:rsidR="00125D50">
        <w:rPr>
          <w:rFonts w:hint="eastAsia"/>
        </w:rPr>
        <w:t>mIgM</w:t>
      </w:r>
      <w:proofErr w:type="spellEnd"/>
      <w:r w:rsidR="00125D50">
        <w:rPr>
          <w:rFonts w:hint="eastAsia"/>
        </w:rPr>
        <w:t>消失。IgM参与II、III型超敏反应和某些自身免疫病。</w:t>
      </w:r>
    </w:p>
    <w:p w14:paraId="76D65785" w14:textId="17E873DE" w:rsidR="00CF3B2D" w:rsidRDefault="00CF3B2D" w:rsidP="000A4773"/>
    <w:p w14:paraId="24311ECE" w14:textId="77777777" w:rsidR="00C8119B" w:rsidRPr="00C8119B" w:rsidRDefault="00C8119B" w:rsidP="00C8119B">
      <w:pPr>
        <w:rPr>
          <w:b/>
          <w:bCs/>
        </w:rPr>
      </w:pPr>
      <w:r w:rsidRPr="00C8119B">
        <w:rPr>
          <w:rFonts w:hint="eastAsia"/>
          <w:b/>
          <w:bCs/>
        </w:rPr>
        <w:t>青霉素：</w:t>
      </w:r>
    </w:p>
    <w:p w14:paraId="1F80302C" w14:textId="1B764B3D" w:rsidR="00C8119B" w:rsidRDefault="00C8119B" w:rsidP="00C8119B">
      <w:r>
        <w:rPr>
          <w:rFonts w:hint="eastAsia"/>
        </w:rPr>
        <w:t>都属于</w:t>
      </w:r>
      <w:r>
        <w:t>I型超敏反应。发生机制是：青霉素具有抗原表位，本身无免疫原性，但其降解产物青霉</w:t>
      </w:r>
      <w:proofErr w:type="gramStart"/>
      <w:r>
        <w:t>唑</w:t>
      </w:r>
      <w:proofErr w:type="gramEnd"/>
      <w:r>
        <w:t>醛酸或青霉烯酸，与体内组织蛋白共价结合形成青霉</w:t>
      </w:r>
      <w:proofErr w:type="gramStart"/>
      <w:r>
        <w:t>唑</w:t>
      </w:r>
      <w:proofErr w:type="gramEnd"/>
      <w:r>
        <w:t>蛋白或青霉烯酸蛋白后，可刺激机体产生特异性</w:t>
      </w:r>
      <w:proofErr w:type="spellStart"/>
      <w:r>
        <w:t>IgE</w:t>
      </w:r>
      <w:proofErr w:type="spellEnd"/>
      <w:r>
        <w:t>抗体，使肥大细胞和嗜碱性粒细胞致敏。当机体再次接触青霉</w:t>
      </w:r>
      <w:proofErr w:type="gramStart"/>
      <w:r>
        <w:t>唑</w:t>
      </w:r>
      <w:proofErr w:type="gramEnd"/>
      <w:r>
        <w:t>醛酸或青霉烯酸共价结合的蛋白时，</w:t>
      </w:r>
      <w:proofErr w:type="gramStart"/>
      <w:r>
        <w:t>变应源与</w:t>
      </w:r>
      <w:proofErr w:type="gramEnd"/>
      <w:r>
        <w:t>致敏的肥大细胞与嗜碱性粒细胞表面的</w:t>
      </w:r>
      <w:proofErr w:type="spellStart"/>
      <w:r>
        <w:t>IgE</w:t>
      </w:r>
      <w:proofErr w:type="spellEnd"/>
      <w:r>
        <w:t>抗体特异性结合，进而通过受体交联而触发其脱颗粒，释放组胺、白三烯、前列腺D2、PAF等生物活性物质，导致毛细血管扩张；血管通透性增加；平滑肌痉挛、腺体分泌增加；严重者可发生过敏性休克，甚至死亡。</w:t>
      </w:r>
    </w:p>
    <w:p w14:paraId="04ADBFF1" w14:textId="77777777" w:rsidR="00C8119B" w:rsidRDefault="00C8119B" w:rsidP="00C8119B"/>
    <w:p w14:paraId="0C36E01D" w14:textId="77777777" w:rsidR="00C8119B" w:rsidRPr="00C8119B" w:rsidRDefault="00C8119B" w:rsidP="00C8119B">
      <w:pPr>
        <w:rPr>
          <w:b/>
          <w:bCs/>
        </w:rPr>
      </w:pPr>
      <w:r w:rsidRPr="00C8119B">
        <w:rPr>
          <w:rFonts w:hint="eastAsia"/>
          <w:b/>
          <w:bCs/>
        </w:rPr>
        <w:t>新生儿溶血：</w:t>
      </w:r>
    </w:p>
    <w:p w14:paraId="13C4C7C0" w14:textId="450281B5" w:rsidR="00C8119B" w:rsidRDefault="00C8119B" w:rsidP="00C8119B">
      <w:r>
        <w:rPr>
          <w:rFonts w:hint="eastAsia"/>
        </w:rPr>
        <w:t>母子间</w:t>
      </w:r>
      <w:r>
        <w:t>Rh血型不符是引起新生儿溶血症的主要原因。血型为Rh-的母亲由于输血、流产或分娩等原因接受红细胞表面Rh抗原刺激后，可产生抗Rh抗体，此类血型抗体为IgG类，可通过胎盘。当体内已产生抗Rh抗体的母亲再次妊娠，且胎儿血型为Rh+时，母体内的抗Rh抗体便可通过胎盘进入胎儿体内，与其红细胞结合，通过激活补体经典途径使胎儿红细胞溶解或在效应细胞(巨噬细胞、中性粒细胞、NK细胞)参与下，通过调理作用、ADCC作用溶解破坏红细胞，引起流产或新生儿溶血症。</w:t>
      </w:r>
    </w:p>
    <w:p w14:paraId="7F2FDA53" w14:textId="77777777" w:rsidR="00C8119B" w:rsidRDefault="00C8119B" w:rsidP="00C8119B"/>
    <w:p w14:paraId="4BB1CA83" w14:textId="7EB2ECA3" w:rsidR="00CF3B2D" w:rsidRPr="00C8119B" w:rsidRDefault="00CF3B2D" w:rsidP="000A4773"/>
    <w:p w14:paraId="312D1C62" w14:textId="2AA6961F" w:rsidR="00CF3B2D" w:rsidRDefault="00CF3B2D" w:rsidP="000A4773"/>
    <w:p w14:paraId="53D9F7C8" w14:textId="6C03894C" w:rsidR="00CF3B2D" w:rsidRDefault="00CF3B2D" w:rsidP="000A4773"/>
    <w:p w14:paraId="5EB71A0D" w14:textId="316F3EDD" w:rsidR="00CF3B2D" w:rsidRDefault="00CF3B2D" w:rsidP="000A4773"/>
    <w:p w14:paraId="13CB6B78" w14:textId="7DE6A37F" w:rsidR="00CF3B2D" w:rsidRDefault="00CF3B2D" w:rsidP="000A4773"/>
    <w:p w14:paraId="141B353A" w14:textId="72D5AFBC" w:rsidR="00CF3B2D" w:rsidRDefault="00CF3B2D" w:rsidP="000A4773"/>
    <w:p w14:paraId="0AC3ABF2" w14:textId="0FA82514" w:rsidR="00CF3B2D" w:rsidRDefault="00CF3B2D" w:rsidP="000A4773"/>
    <w:p w14:paraId="56AD593E" w14:textId="0E4E5204" w:rsidR="00CF3B2D" w:rsidRDefault="00CF3B2D" w:rsidP="000A4773"/>
    <w:p w14:paraId="6DAD2CBB" w14:textId="2799F480" w:rsidR="00CF3B2D" w:rsidRDefault="00CF3B2D" w:rsidP="000A4773"/>
    <w:p w14:paraId="09F5B8D7" w14:textId="77777777" w:rsidR="004C6D24" w:rsidRDefault="004C6D24" w:rsidP="000A4773">
      <w:pPr>
        <w:sectPr w:rsidR="004C6D24">
          <w:pgSz w:w="11906" w:h="16838"/>
          <w:pgMar w:top="1440" w:right="1800" w:bottom="1440" w:left="1800" w:header="851" w:footer="992" w:gutter="0"/>
          <w:cols w:space="425"/>
          <w:docGrid w:type="lines" w:linePitch="312"/>
        </w:sectPr>
      </w:pPr>
    </w:p>
    <w:p w14:paraId="4D47E643" w14:textId="52C0A9D3" w:rsidR="009E2BE9" w:rsidRPr="009E2BE9" w:rsidRDefault="009E2BE9" w:rsidP="00C8119B">
      <w:pPr>
        <w:spacing w:line="180" w:lineRule="exact"/>
        <w:ind w:rightChars="3212" w:right="6745"/>
        <w:rPr>
          <w:rFonts w:hint="eastAsia"/>
          <w:sz w:val="13"/>
          <w:szCs w:val="15"/>
        </w:rPr>
      </w:pPr>
    </w:p>
    <w:sectPr w:rsidR="009E2BE9" w:rsidRPr="009E2BE9" w:rsidSect="00C8119B">
      <w:type w:val="continuous"/>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A6490"/>
    <w:multiLevelType w:val="hybridMultilevel"/>
    <w:tmpl w:val="5B227E1E"/>
    <w:lvl w:ilvl="0" w:tplc="7D00DB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6A2"/>
    <w:rsid w:val="00077EBB"/>
    <w:rsid w:val="000806A2"/>
    <w:rsid w:val="0009523A"/>
    <w:rsid w:val="000A4773"/>
    <w:rsid w:val="00125D50"/>
    <w:rsid w:val="00317BCF"/>
    <w:rsid w:val="00480543"/>
    <w:rsid w:val="004820D5"/>
    <w:rsid w:val="004C6D24"/>
    <w:rsid w:val="006908F3"/>
    <w:rsid w:val="009B6D73"/>
    <w:rsid w:val="009E2BE9"/>
    <w:rsid w:val="00A45C40"/>
    <w:rsid w:val="00B83870"/>
    <w:rsid w:val="00C8119B"/>
    <w:rsid w:val="00CF3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ADBF7"/>
  <w15:chartTrackingRefBased/>
  <w15:docId w15:val="{3E80F047-DF76-4173-94CE-1B51A6E7A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B6D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A477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Wang</dc:creator>
  <cp:keywords/>
  <dc:description/>
  <cp:lastModifiedBy>Yu Wang</cp:lastModifiedBy>
  <cp:revision>6</cp:revision>
  <cp:lastPrinted>2020-02-22T04:13:00Z</cp:lastPrinted>
  <dcterms:created xsi:type="dcterms:W3CDTF">2019-12-05T10:52:00Z</dcterms:created>
  <dcterms:modified xsi:type="dcterms:W3CDTF">2020-02-22T04:14:00Z</dcterms:modified>
</cp:coreProperties>
</file>