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A2EA" w14:textId="77777777" w:rsidR="0011327E" w:rsidRDefault="0011327E">
      <w:pPr>
        <w:rPr>
          <w:b/>
          <w:bCs/>
          <w:sz w:val="24"/>
          <w:szCs w:val="28"/>
        </w:rPr>
      </w:pPr>
      <w:r w:rsidRPr="007F6FA1">
        <w:rPr>
          <w:rFonts w:hint="eastAsia"/>
          <w:b/>
          <w:bCs/>
          <w:sz w:val="24"/>
          <w:szCs w:val="28"/>
        </w:rPr>
        <w:t>名词解释</w:t>
      </w:r>
    </w:p>
    <w:p w14:paraId="3C892D5E" w14:textId="3AFFDB44" w:rsidR="000B2598" w:rsidRDefault="00151F9B">
      <w:bookmarkStart w:id="0" w:name="_GoBack"/>
      <w:bookmarkEnd w:id="0"/>
      <w:r>
        <w:rPr>
          <w:rFonts w:hint="eastAsia"/>
        </w:rPr>
        <w:t>稳态：是指内环境的理化性质保持相对稳定的状态。</w:t>
      </w:r>
    </w:p>
    <w:p w14:paraId="48B4DC24" w14:textId="0502B22B" w:rsidR="00151F9B" w:rsidRDefault="00151F9B">
      <w:r>
        <w:rPr>
          <w:rFonts w:hint="eastAsia"/>
        </w:rPr>
        <w:t>负反馈：反馈信息使受控部分的活动朝着它与原先活动相反的方向改变，称为负反馈。</w:t>
      </w:r>
    </w:p>
    <w:p w14:paraId="5379C43B" w14:textId="1DC86474" w:rsidR="00151F9B" w:rsidRDefault="00151F9B">
      <w:r>
        <w:rPr>
          <w:rFonts w:hint="eastAsia"/>
        </w:rPr>
        <w:t>兴奋性：组织细胞接受刺激后产生反应的能力或特性。</w:t>
      </w:r>
    </w:p>
    <w:p w14:paraId="2BC27635" w14:textId="004E0236" w:rsidR="00151F9B" w:rsidRDefault="00151F9B">
      <w:r>
        <w:rPr>
          <w:rFonts w:hint="eastAsia"/>
        </w:rPr>
        <w:t>阈电位：细胞去极化达到刚能触发动作电位的临界膜电位水平。</w:t>
      </w:r>
    </w:p>
    <w:p w14:paraId="6A7A9E36" w14:textId="1D1EA42D" w:rsidR="00151F9B" w:rsidRDefault="00151F9B">
      <w:r>
        <w:rPr>
          <w:rFonts w:hint="eastAsia"/>
        </w:rPr>
        <w:t>兴奋-收缩偶联：将肌细胞电兴奋和机械收缩联系起来的中介过程。</w:t>
      </w:r>
    </w:p>
    <w:p w14:paraId="3B8D21FF" w14:textId="0248CAD1" w:rsidR="00151F9B" w:rsidRDefault="00151F9B">
      <w:r>
        <w:rPr>
          <w:rFonts w:hint="eastAsia"/>
        </w:rPr>
        <w:t>血细胞比容：血细胞在血液中所占的容积百分比。正常成年男性为40-50%，女性为37-48%。</w:t>
      </w:r>
    </w:p>
    <w:p w14:paraId="3D997377" w14:textId="09A33C5A" w:rsidR="00151F9B" w:rsidRDefault="00151F9B">
      <w:r>
        <w:rPr>
          <w:rFonts w:hint="eastAsia"/>
        </w:rPr>
        <w:t>生理性止血：小血管破损后引起出血在几分钟内自行停止的现象。</w:t>
      </w:r>
    </w:p>
    <w:p w14:paraId="564EFBDF" w14:textId="5F8F4AF2" w:rsidR="00151F9B" w:rsidRDefault="00151F9B">
      <w:r>
        <w:rPr>
          <w:rFonts w:hint="eastAsia"/>
        </w:rPr>
        <w:t>心输出量：一侧心室每分钟射出的血液量，等于搏出量与心率的乘积。健康成年男性安静状态下的心输出量为4.5~6.0L。</w:t>
      </w:r>
    </w:p>
    <w:p w14:paraId="173B199B" w14:textId="2AACD500" w:rsidR="00151F9B" w:rsidRDefault="00151F9B">
      <w:r>
        <w:rPr>
          <w:rFonts w:hint="eastAsia"/>
        </w:rPr>
        <w:t>期前收缩：在心室肌的有效不应期后，下一次窦房结兴奋到达前，心室受到一个外来刺激，则可提前产生一次兴奋，所引起的收缩称为期前收缩。</w:t>
      </w:r>
    </w:p>
    <w:p w14:paraId="43742A94" w14:textId="130FA191" w:rsidR="00151F9B" w:rsidRDefault="00EE45ED">
      <w:r>
        <w:rPr>
          <w:rFonts w:hint="eastAsia"/>
        </w:rPr>
        <w:t>房室延搁：</w:t>
      </w:r>
      <w:r w:rsidR="006456A9">
        <w:rPr>
          <w:rFonts w:hint="eastAsia"/>
        </w:rPr>
        <w:t>心脏内兴奋传导经过房室结区时的传导速度缓慢，占时较长的现象称为房室延搁。</w:t>
      </w:r>
    </w:p>
    <w:p w14:paraId="59B5EBF9" w14:textId="109C56BF" w:rsidR="006456A9" w:rsidRDefault="006456A9">
      <w:r>
        <w:rPr>
          <w:rFonts w:hint="eastAsia"/>
        </w:rPr>
        <w:t>收缩压：在心动周期中，心室收缩期中期动脉血压达到</w:t>
      </w:r>
      <w:r w:rsidR="007B4830">
        <w:rPr>
          <w:rFonts w:hint="eastAsia"/>
        </w:rPr>
        <w:t>最高值称为收缩压。</w:t>
      </w:r>
    </w:p>
    <w:p w14:paraId="58B887A5" w14:textId="2DB8C900" w:rsidR="007B4830" w:rsidRDefault="007B4830">
      <w:r>
        <w:rPr>
          <w:rFonts w:hint="eastAsia"/>
        </w:rPr>
        <w:t>中心静脉压：右心房和和胸腔大静脉内的血压称为中心静脉压，正常值为4~12cmH2O。</w:t>
      </w:r>
    </w:p>
    <w:p w14:paraId="2503C55E" w14:textId="7167236E" w:rsidR="007B4830" w:rsidRDefault="007B4830">
      <w:r>
        <w:rPr>
          <w:rFonts w:hint="eastAsia"/>
        </w:rPr>
        <w:t>压力感受性反射：血压升高时，反射性地引起心率减慢、心输出量减少、血管舒张和血压下降的过程称为压力感受性反射，反之亦然。意义在于维持动脉血压的相对恒定。</w:t>
      </w:r>
    </w:p>
    <w:p w14:paraId="1CC71CE9" w14:textId="7D9094A9" w:rsidR="007B4830" w:rsidRDefault="007B4830">
      <w:r>
        <w:rPr>
          <w:rFonts w:hint="eastAsia"/>
        </w:rPr>
        <w:t>用力肺活量：一次最大吸气后，尽力尽快呼气所能呼出的最大气量。</w:t>
      </w:r>
    </w:p>
    <w:p w14:paraId="2EA40B4F" w14:textId="494284A8" w:rsidR="007B4830" w:rsidRDefault="007B4830">
      <w:r>
        <w:rPr>
          <w:rFonts w:hint="eastAsia"/>
        </w:rPr>
        <w:t>血红蛋白氧饱和度：血红蛋白氧含量占血红蛋白氧容量的百分比。</w:t>
      </w:r>
    </w:p>
    <w:p w14:paraId="17E802BE" w14:textId="5EC40076" w:rsidR="007B4830" w:rsidRDefault="007B4830">
      <w:r>
        <w:rPr>
          <w:rFonts w:hint="eastAsia"/>
        </w:rPr>
        <w:t>氧解离曲线：是反映血红蛋白氧饱和度和血液氧分压关系的曲线，曲线呈S型。</w:t>
      </w:r>
    </w:p>
    <w:p w14:paraId="20529945" w14:textId="65E5BD1B" w:rsidR="007B4830" w:rsidRDefault="00A65AAF">
      <w:r>
        <w:rPr>
          <w:rFonts w:hint="eastAsia"/>
        </w:rPr>
        <w:t>容受性舒张：进食时食物刺激口腔、咽、食管等处的感受器，可反射性引起胃底和胃体舒张。</w:t>
      </w:r>
    </w:p>
    <w:p w14:paraId="3994A99F" w14:textId="49BD60B4" w:rsidR="00A65AAF" w:rsidRDefault="00A65AAF">
      <w:r>
        <w:rPr>
          <w:rFonts w:hint="eastAsia"/>
        </w:rPr>
        <w:t>黏液-碳酸氢盐屏障：由黏液和碳酸氢盐构成，保护胃黏膜免受粗糙食物的物理性损伤和盐酸、胃蛋白酶对胃黏膜的化学性伤害。</w:t>
      </w:r>
    </w:p>
    <w:p w14:paraId="0133B27C" w14:textId="21F2A1E1" w:rsidR="00A65AAF" w:rsidRDefault="00A65AAF">
      <w:r>
        <w:rPr>
          <w:rFonts w:hint="eastAsia"/>
        </w:rPr>
        <w:t>基础代谢率：人体在基础状态下单位时间内的能量代谢。即人处于清晨、清醒，排除肌肉活动，精神活动，食物以及环境温度影响下的能量代谢。</w:t>
      </w:r>
    </w:p>
    <w:p w14:paraId="7439049C" w14:textId="23F132F5" w:rsidR="00A65AAF" w:rsidRDefault="00A65AAF">
      <w:r>
        <w:rPr>
          <w:rFonts w:hint="eastAsia"/>
        </w:rPr>
        <w:t>体温：分为体核温度与体表温度，临床所指体温是指机体核心部分的平均温度。</w:t>
      </w:r>
    </w:p>
    <w:p w14:paraId="773CAD0E" w14:textId="31BEB517" w:rsidR="00A65AAF" w:rsidRDefault="00A65AAF">
      <w:r>
        <w:rPr>
          <w:rFonts w:hint="eastAsia"/>
        </w:rPr>
        <w:t>肾小球滤过率：单位时间内两肾生成的超滤液体，正常平均值为125ml/min。</w:t>
      </w:r>
    </w:p>
    <w:p w14:paraId="7C3607F2" w14:textId="3D2C1DDA" w:rsidR="00A65AAF" w:rsidRDefault="00A65AAF">
      <w:r>
        <w:rPr>
          <w:rFonts w:hint="eastAsia"/>
        </w:rPr>
        <w:t>肾糖阈：尿中开始出现葡萄糖时的血糖浓度（约180mg/100ml血液）。</w:t>
      </w:r>
    </w:p>
    <w:p w14:paraId="60821886" w14:textId="60FF3DA8" w:rsidR="00A65AAF" w:rsidRDefault="00A65AAF">
      <w:r>
        <w:rPr>
          <w:rFonts w:hint="eastAsia"/>
        </w:rPr>
        <w:t>渗透性利尿：由于小管液中溶质浓度升高而妨碍水的重吸收引起的尿量增加现象。</w:t>
      </w:r>
    </w:p>
    <w:p w14:paraId="3AED4454" w14:textId="0AD46570" w:rsidR="00A65AAF" w:rsidRDefault="00A65AAF">
      <w:r>
        <w:rPr>
          <w:rFonts w:hint="eastAsia"/>
        </w:rPr>
        <w:t>视野：单眼固定不动注视正前方某一点时所能看到的最大空间范围。</w:t>
      </w:r>
    </w:p>
    <w:p w14:paraId="114436AF" w14:textId="06D1F1E9" w:rsidR="00A65AAF" w:rsidRDefault="00A65AAF">
      <w:r>
        <w:rPr>
          <w:rFonts w:hint="eastAsia"/>
        </w:rPr>
        <w:t>神经递质：由神经元合成释放，能特异性作用于突触后膜受体，并产生突触后电位的信息传递物质。</w:t>
      </w:r>
    </w:p>
    <w:p w14:paraId="3F3A3EAD" w14:textId="7DCFB060" w:rsidR="00A65AAF" w:rsidRDefault="00A65AAF">
      <w:r>
        <w:rPr>
          <w:rFonts w:hint="eastAsia"/>
        </w:rPr>
        <w:t>牵张反射：骨骼肌在收到外力牵拉而伸长时发生的一种使受牵拉肌肉收缩的反射活动。包括腱反射和肌紧张。</w:t>
      </w:r>
    </w:p>
    <w:p w14:paraId="23AE3CC0" w14:textId="7E41231B" w:rsidR="00A65AAF" w:rsidRDefault="00697DA3">
      <w:r>
        <w:rPr>
          <w:rFonts w:hint="eastAsia"/>
        </w:rPr>
        <w:t>去大脑僵直：麻醉动物在中脑上下丘间横断脑干后所表现出的抗重力肌肌紧张亢进的现象。常表现为四肢伸直，头尾昂起，脊柱挺硬等。</w:t>
      </w:r>
    </w:p>
    <w:p w14:paraId="23ECCD6E" w14:textId="6884E16A" w:rsidR="00697DA3" w:rsidRDefault="00697DA3">
      <w:r>
        <w:rPr>
          <w:rFonts w:hint="eastAsia"/>
        </w:rPr>
        <w:t>应激反应：机体遭受有害刺激时，腺垂体-肾上腺皮质轴活动增强，ACTH和糖皮质激素分泌增加的非特异性反应称为应激反应。</w:t>
      </w:r>
    </w:p>
    <w:p w14:paraId="4CC87F7E" w14:textId="22D8BE0A" w:rsidR="00697DA3" w:rsidRPr="00151F9B" w:rsidRDefault="00697DA3">
      <w:pPr>
        <w:rPr>
          <w:rFonts w:hint="eastAsia"/>
        </w:rPr>
      </w:pPr>
      <w:r>
        <w:rPr>
          <w:rFonts w:hint="eastAsia"/>
        </w:rPr>
        <w:t>应急反应：机体遇到紧急情况时交感-肾上腺髓质系统活动增强，引起中枢神经系统兴奋性升高等一系列表现。</w:t>
      </w:r>
    </w:p>
    <w:sectPr w:rsidR="00697DA3" w:rsidRPr="00151F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17"/>
    <w:rsid w:val="000B2598"/>
    <w:rsid w:val="0011327E"/>
    <w:rsid w:val="00151F9B"/>
    <w:rsid w:val="006456A9"/>
    <w:rsid w:val="00697DA3"/>
    <w:rsid w:val="007B4830"/>
    <w:rsid w:val="009D5517"/>
    <w:rsid w:val="00A65AAF"/>
    <w:rsid w:val="00EE4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DA0E"/>
  <w15:chartTrackingRefBased/>
  <w15:docId w15:val="{3AC9717E-DCD4-4326-9513-2EDF33FC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3</cp:revision>
  <dcterms:created xsi:type="dcterms:W3CDTF">2020-01-01T06:04:00Z</dcterms:created>
  <dcterms:modified xsi:type="dcterms:W3CDTF">2020-01-01T07:00:00Z</dcterms:modified>
</cp:coreProperties>
</file>