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iagrams/data1.xml" ContentType="application/vnd.openxmlformats-officedocument.drawingml.diagramData+xml"/>
  <Override PartName="/word/diagrams/data2.xml" ContentType="application/vnd.openxmlformats-officedocument.drawingml.diagramData+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diagrams/colors2.xml" ContentType="application/vnd.openxmlformats-officedocument.drawingml.diagramColors+xml"/>
  <Override PartName="/word/diagrams/drawing2.xml" ContentType="application/vnd.ms-office.drawingml.diagramDrawing+xml"/>
  <Override PartName="/word/diagrams/quickStyle2.xml" ContentType="application/vnd.openxmlformats-officedocument.drawingml.diagramStyle+xml"/>
  <Override PartName="/word/theme/theme1.xml" ContentType="application/vnd.openxmlformats-officedocument.theme+xml"/>
  <Override PartName="/word/diagrams/layout2.xml" ContentType="application/vnd.openxmlformats-officedocument.drawingml.diagramLayout+xml"/>
  <Override PartName="/word/charts/chart4.xml" ContentType="application/vnd.openxmlformats-officedocument.drawingml.chart+xml"/>
  <Override PartName="/word/diagrams/drawing1.xml" ContentType="application/vnd.ms-office.drawingml.diagramDrawing+xml"/>
  <Override PartName="/word/diagrams/colors1.xml" ContentType="application/vnd.openxmlformats-officedocument.drawingml.diagramColors+xml"/>
  <Override PartName="/word/diagrams/quickStyle1.xml" ContentType="application/vnd.openxmlformats-officedocument.drawingml.diagramStyle+xml"/>
  <Override PartName="/word/diagrams/layout1.xml" ContentType="application/vnd.openxmlformats-officedocument.drawingml.diagramLayout+xml"/>
  <Override PartName="/word/charts/chart1.xml" ContentType="application/vnd.openxmlformats-officedocument.drawingml.chart+xml"/>
  <Override PartName="/word/charts/style1.xml" ContentType="application/vnd.ms-office.chartstyle+xml"/>
  <Override PartName="/word/charts/colors2.xml" ContentType="application/vnd.ms-office.chartcolorstyle+xml"/>
  <Override PartName="/word/charts/style2.xml" ContentType="application/vnd.ms-office.chartstyle+xml"/>
  <Override PartName="/word/charts/chart3.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aps w:val="0"/>
          <w:spacing w:val="20"/>
          <w:kern w:val="0"/>
          <w:sz w:val="20"/>
          <w:szCs w:val="20"/>
        </w:rPr>
        <w:id w:val="-51850932"/>
        <w:docPartObj>
          <w:docPartGallery w:val="Cover Pages"/>
          <w:docPartUnique/>
        </w:docPartObj>
      </w:sdtPr>
      <w:sdtEndPr/>
      <w:sdtContent>
        <w:p w14:paraId="4D3C30E5" w14:textId="77777777" w:rsidR="002604C5" w:rsidRDefault="002604C5" w:rsidP="002604C5">
          <w:pPr>
            <w:pStyle w:val="Title"/>
            <w:spacing w:before="400"/>
            <w:rPr>
              <w:rFonts w:asciiTheme="minorHAnsi" w:eastAsiaTheme="minorHAnsi" w:hAnsiTheme="minorHAnsi" w:cstheme="minorBidi"/>
              <w:caps w:val="0"/>
              <w:spacing w:val="20"/>
              <w:kern w:val="0"/>
              <w:sz w:val="20"/>
              <w:szCs w:val="20"/>
            </w:rPr>
          </w:pPr>
          <w:r>
            <w:rPr>
              <w:noProof/>
            </w:rPr>
            <w:drawing>
              <wp:anchor distT="0" distB="0" distL="114300" distR="114300" simplePos="0" relativeHeight="251658240" behindDoc="0" locked="0" layoutInCell="1" allowOverlap="1" wp14:anchorId="192CA5E6" wp14:editId="60E520D3">
                <wp:simplePos x="0" y="0"/>
                <wp:positionH relativeFrom="column">
                  <wp:posOffset>-1428749</wp:posOffset>
                </wp:positionH>
                <wp:positionV relativeFrom="paragraph">
                  <wp:posOffset>-409574</wp:posOffset>
                </wp:positionV>
                <wp:extent cx="1847850" cy="295212"/>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osoLogo.png"/>
                        <pic:cNvPicPr/>
                      </pic:nvPicPr>
                      <pic:blipFill>
                        <a:blip r:embed="rId7">
                          <a:extLst>
                            <a:ext uri="{28A0092B-C50C-407E-A947-70E740481C1C}">
                              <a14:useLocalDpi xmlns:a14="http://schemas.microsoft.com/office/drawing/2010/main" val="0"/>
                            </a:ext>
                          </a:extLst>
                        </a:blip>
                        <a:stretch>
                          <a:fillRect/>
                        </a:stretch>
                      </pic:blipFill>
                      <pic:spPr>
                        <a:xfrm>
                          <a:off x="0" y="0"/>
                          <a:ext cx="1900682" cy="303652"/>
                        </a:xfrm>
                        <a:prstGeom prst="rect">
                          <a:avLst/>
                        </a:prstGeom>
                      </pic:spPr>
                    </pic:pic>
                  </a:graphicData>
                </a:graphic>
                <wp14:sizeRelH relativeFrom="page">
                  <wp14:pctWidth>0</wp14:pctWidth>
                </wp14:sizeRelH>
                <wp14:sizeRelV relativeFrom="page">
                  <wp14:pctHeight>0</wp14:pctHeight>
                </wp14:sizeRelV>
              </wp:anchor>
            </w:drawing>
          </w:r>
        </w:p>
        <w:p w14:paraId="12718796" w14:textId="56607382" w:rsidR="00130675" w:rsidRDefault="00F00549">
          <w:pPr>
            <w:pStyle w:val="Title"/>
          </w:pPr>
          <w:bookmarkStart w:id="0" w:name="_GoBack"/>
          <w:bookmarkEnd w:id="0"/>
          <w:r>
            <w:t>Denver Legislative Codes</w:t>
          </w:r>
          <w:r w:rsidR="00071830">
            <w:t xml:space="preserve"> </w:t>
          </w:r>
        </w:p>
        <w:p w14:paraId="53D2B32F" w14:textId="3B939804" w:rsidR="006667A6" w:rsidRDefault="006667A6">
          <w:pPr>
            <w:jc w:val="right"/>
          </w:pPr>
        </w:p>
        <w:p w14:paraId="659E92B7" w14:textId="782AAD9C" w:rsidR="006667A6" w:rsidRDefault="006667A6">
          <w:pPr>
            <w:jc w:val="right"/>
          </w:pPr>
          <w:r>
            <w:rPr>
              <w:noProof/>
            </w:rPr>
            <w:drawing>
              <wp:inline distT="0" distB="0" distL="0" distR="0" wp14:anchorId="18533648" wp14:editId="3FC460A0">
                <wp:extent cx="5029200" cy="335070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SC17_grandImage_019.jpg"/>
                        <pic:cNvPicPr/>
                      </pic:nvPicPr>
                      <pic:blipFill>
                        <a:blip r:embed="rId8">
                          <a:extLst>
                            <a:ext uri="{28A0092B-C50C-407E-A947-70E740481C1C}">
                              <a14:useLocalDpi xmlns:a14="http://schemas.microsoft.com/office/drawing/2010/main" val="0"/>
                            </a:ext>
                          </a:extLst>
                        </a:blip>
                        <a:stretch>
                          <a:fillRect/>
                        </a:stretch>
                      </pic:blipFill>
                      <pic:spPr>
                        <a:xfrm>
                          <a:off x="0" y="0"/>
                          <a:ext cx="5029200" cy="3350704"/>
                        </a:xfrm>
                        <a:prstGeom prst="rect">
                          <a:avLst/>
                        </a:prstGeom>
                      </pic:spPr>
                    </pic:pic>
                  </a:graphicData>
                </a:graphic>
              </wp:inline>
            </w:drawing>
          </w:r>
        </w:p>
        <w:p w14:paraId="35C88482" w14:textId="77BAC98A" w:rsidR="00130675" w:rsidRDefault="00071830">
          <w:pPr>
            <w:jc w:val="right"/>
          </w:pPr>
          <w:r>
            <w:rPr>
              <w:noProof/>
            </w:rPr>
            <mc:AlternateContent>
              <mc:Choice Requires="wps">
                <w:drawing>
                  <wp:inline distT="0" distB="0" distL="0" distR="0" wp14:anchorId="63FF1B79" wp14:editId="4CCDE266">
                    <wp:extent cx="137160" cy="121920"/>
                    <wp:effectExtent l="0" t="0" r="0" b="0"/>
                    <wp:docPr id="14" name="Rectangle 14"/>
                    <wp:cNvGraphicFramePr/>
                    <a:graphic xmlns:a="http://schemas.openxmlformats.org/drawingml/2006/main">
                      <a:graphicData uri="http://schemas.microsoft.com/office/word/2010/wordprocessingShape">
                        <wps:wsp>
                          <wps:cNvSpPr/>
                          <wps:spPr>
                            <a:xfrm>
                              <a:off x="0" y="0"/>
                              <a:ext cx="137160" cy="121920"/>
                            </a:xfrm>
                            <a:prstGeom prst="rect">
                              <a:avLst/>
                            </a:prstGeom>
                            <a:gradFill>
                              <a:gsLst>
                                <a:gs pos="0">
                                  <a:schemeClr val="accent2"/>
                                </a:gs>
                                <a:gs pos="100000">
                                  <a:schemeClr val="accent2">
                                    <a:alpha val="80000"/>
                                  </a:schemeClr>
                                </a:gs>
                              </a:gsLst>
                              <a:lin ang="540000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w:pict>
                  <v:rect w14:anchorId="0CDD86FF" id="Rectangle 14" o:spid="_x0000_s1026" style="width:10.8pt;height:9.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" fillcolor="#a5644e [3205]" stroked="f" strokeweight="1pt">
                    <v:fill color2="#a5644e [3205]" o:opacity2="52428f" focus="100%" type="gradient">
                      <o:fill v:ext="view" type="gradientUnscaled"/>
                    </v:fill>
                    <w10:anchorlock/>
                  </v:rect>
                </w:pict>
              </mc:Fallback>
            </mc:AlternateContent>
          </w:r>
          <w:r>
            <w:t xml:space="preserve"> </w:t>
          </w:r>
          <w:r>
            <w:rPr>
              <w:noProof/>
            </w:rPr>
            <mc:AlternateContent>
              <mc:Choice Requires="wps">
                <w:drawing>
                  <wp:inline distT="0" distB="0" distL="0" distR="0" wp14:anchorId="11733D0C" wp14:editId="0CF9AE9C">
                    <wp:extent cx="137160" cy="121920"/>
                    <wp:effectExtent l="0" t="0" r="0" b="0"/>
                    <wp:docPr id="7" name="Rectangle 7"/>
                    <wp:cNvGraphicFramePr/>
                    <a:graphic xmlns:a="http://schemas.openxmlformats.org/drawingml/2006/main">
                      <a:graphicData uri="http://schemas.microsoft.com/office/word/2010/wordprocessingShape">
                        <wps:wsp>
                          <wps:cNvSpPr/>
                          <wps:spPr>
                            <a:xfrm>
                              <a:off x="0" y="0"/>
                              <a:ext cx="137160" cy="121920"/>
                            </a:xfrm>
                            <a:prstGeom prst="rect">
                              <a:avLst/>
                            </a:prstGeom>
                            <a:solidFill>
                              <a:schemeClr val="accent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w:pict>
                  <v:rect w14:anchorId="1181A491" id="Rectangle 7" o:spid="_x0000_s1026" style="width:10.8pt;height:9.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" fillcolor="#f0a22e [3204]" stroked="f" strokeweight="1pt">
                    <w10:anchorlock/>
                  </v:rect>
                </w:pict>
              </mc:Fallback>
            </mc:AlternateContent>
          </w:r>
        </w:p>
        <w:p w14:paraId="68902EB0" w14:textId="77777777" w:rsidR="00130675" w:rsidRDefault="00071830">
          <w:r>
            <w:br w:type="page"/>
          </w:r>
        </w:p>
      </w:sdtContent>
    </w:sdt>
    <w:p w14:paraId="7E5C105E" w14:textId="25A88A22" w:rsidR="00130675" w:rsidRDefault="15929CB6">
      <w:r>
        <w:lastRenderedPageBreak/>
        <w:t xml:space="preserve">This is a working reference document for use by the project team. Please add or reply to comments where you have changes, queries, or action items. Not necessary to use track changes.  </w:t>
      </w:r>
    </w:p>
    <w:p w14:paraId="2CECDEB6" w14:textId="77777777" w:rsidR="00130675" w:rsidRDefault="15929CB6">
      <w:pPr>
        <w:pStyle w:val="BlockText"/>
      </w:pPr>
      <w:r w:rsidRPr="15929CB6">
        <w:rPr>
          <w:color w:val="F0A22E" w:themeColor="accent1"/>
        </w:rPr>
        <w:t>Note</w:t>
      </w:r>
      <w:r>
        <w:t>: Please don’t update local copies of this document. Remember, we can all work in the document at the same time when it’s posted to SharePoint, so there’s no reason to have to work in additional copies.</w:t>
      </w:r>
    </w:p>
    <w:p w14:paraId="1628A9A3" w14:textId="77777777" w:rsidR="00130675" w:rsidRDefault="15929CB6">
      <w:pPr>
        <w:pStyle w:val="Heading1"/>
        <w:spacing w:before="960"/>
      </w:pPr>
      <w:r>
        <w:t>Project Scope</w:t>
      </w:r>
    </w:p>
    <w:p w14:paraId="31008A90" w14:textId="5DD23A35" w:rsidR="00130675" w:rsidRDefault="15929CB6">
      <w:r>
        <w:t xml:space="preserve">Develop packaging design and content for our new product launch that reaches customers effectively in both physical and virtual storefronts. </w:t>
      </w:r>
    </w:p>
    <w:p w14:paraId="7CD08090" w14:textId="77777777" w:rsidR="00130675" w:rsidRDefault="15929CB6">
      <w:r>
        <w:t>Scope will include one core package design with minor modifications only for the three product versions.  Final packaging must include the following considerations:</w:t>
      </w:r>
    </w:p>
    <w:p w14:paraId="65E114BD" w14:textId="77777777" w:rsidR="00130675" w:rsidRDefault="00071830">
      <w:r>
        <w:rPr>
          <w:noProof/>
        </w:rPr>
        <w:drawing>
          <wp:inline distT="0" distB="0" distL="0" distR="0" wp14:anchorId="61AC4174" wp14:editId="2857F47B">
            <wp:extent cx="4476750" cy="18288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6E57D64" w14:textId="77777777" w:rsidR="00130675" w:rsidRDefault="15929CB6">
      <w:pPr>
        <w:pStyle w:val="Heading1"/>
      </w:pPr>
      <w:r>
        <w:t>Stakeholders</w:t>
      </w:r>
    </w:p>
    <w:tbl>
      <w:tblPr>
        <w:tblStyle w:val="LightShading"/>
        <w:tblW w:w="5000" w:type="pct"/>
        <w:tblLook w:val="0480" w:firstRow="0" w:lastRow="0" w:firstColumn="1" w:lastColumn="0" w:noHBand="0" w:noVBand="1"/>
      </w:tblPr>
      <w:tblGrid>
        <w:gridCol w:w="2652"/>
        <w:gridCol w:w="5484"/>
      </w:tblGrid>
      <w:tr w:rsidR="00130675" w14:paraId="295250FA" w14:textId="77777777" w:rsidTr="15929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14:paraId="2D0819EE" w14:textId="362FB362" w:rsidR="00130675" w:rsidRDefault="15929CB6">
            <w:pPr>
              <w:rPr>
                <w:b w:val="0"/>
                <w:bCs w:val="0"/>
              </w:rPr>
            </w:pPr>
            <w:r>
              <w:rPr>
                <w:b w:val="0"/>
                <w:bCs w:val="0"/>
              </w:rPr>
              <w:t xml:space="preserve">Enrico Cattaneo </w:t>
            </w:r>
          </w:p>
        </w:tc>
        <w:tc>
          <w:tcPr>
            <w:tcW w:w="3370" w:type="pct"/>
          </w:tcPr>
          <w:p w14:paraId="2AD78692" w14:textId="3495BC53" w:rsidR="00130675" w:rsidRDefault="15929CB6">
            <w:pPr>
              <w:cnfStyle w:val="000000100000" w:firstRow="0" w:lastRow="0" w:firstColumn="0" w:lastColumn="0" w:oddVBand="0" w:evenVBand="0" w:oddHBand="1" w:evenHBand="0" w:firstRowFirstColumn="0" w:firstRowLastColumn="0" w:lastRowFirstColumn="0" w:lastRowLastColumn="0"/>
            </w:pPr>
            <w:r>
              <w:t>Attorney, Co-Project Lead</w:t>
            </w:r>
          </w:p>
        </w:tc>
      </w:tr>
      <w:tr w:rsidR="00130675" w14:paraId="68141F4F" w14:textId="77777777" w:rsidTr="15929CB6">
        <w:tc>
          <w:tcPr>
            <w:cnfStyle w:val="001000000000" w:firstRow="0" w:lastRow="0" w:firstColumn="1" w:lastColumn="0" w:oddVBand="0" w:evenVBand="0" w:oddHBand="0" w:evenHBand="0" w:firstRowFirstColumn="0" w:firstRowLastColumn="0" w:lastRowFirstColumn="0" w:lastRowLastColumn="0"/>
            <w:tcW w:w="1630" w:type="pct"/>
          </w:tcPr>
          <w:p w14:paraId="55F95AAA" w14:textId="568CCBB9" w:rsidR="00130675" w:rsidRDefault="15929CB6">
            <w:pPr>
              <w:rPr>
                <w:b w:val="0"/>
                <w:bCs w:val="0"/>
              </w:rPr>
            </w:pPr>
            <w:r>
              <w:rPr>
                <w:b w:val="0"/>
                <w:bCs w:val="0"/>
              </w:rPr>
              <w:t xml:space="preserve">Joni Sherman </w:t>
            </w:r>
          </w:p>
        </w:tc>
        <w:tc>
          <w:tcPr>
            <w:tcW w:w="3370" w:type="pct"/>
          </w:tcPr>
          <w:p w14:paraId="5A180F69" w14:textId="32C286A8" w:rsidR="00130675" w:rsidRDefault="15929CB6">
            <w:pPr>
              <w:cnfStyle w:val="000000000000" w:firstRow="0" w:lastRow="0" w:firstColumn="0" w:lastColumn="0" w:oddVBand="0" w:evenVBand="0" w:oddHBand="0" w:evenHBand="0" w:firstRowFirstColumn="0" w:firstRowLastColumn="0" w:lastRowFirstColumn="0" w:lastRowLastColumn="0"/>
            </w:pPr>
            <w:r>
              <w:t>Paralegal, Co-Project Lead</w:t>
            </w:r>
          </w:p>
        </w:tc>
      </w:tr>
      <w:tr w:rsidR="00130675" w14:paraId="141FA4F3" w14:textId="77777777" w:rsidTr="15929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14:paraId="670216AD" w14:textId="3827DCFD" w:rsidR="00130675" w:rsidRDefault="15929CB6">
            <w:pPr>
              <w:rPr>
                <w:b w:val="0"/>
                <w:bCs w:val="0"/>
              </w:rPr>
            </w:pPr>
            <w:r>
              <w:rPr>
                <w:b w:val="0"/>
                <w:bCs w:val="0"/>
              </w:rPr>
              <w:t xml:space="preserve">Lynne Robbins </w:t>
            </w:r>
          </w:p>
        </w:tc>
        <w:tc>
          <w:tcPr>
            <w:tcW w:w="3370" w:type="pct"/>
          </w:tcPr>
          <w:p w14:paraId="562CEA26" w14:textId="197362E5" w:rsidR="00130675" w:rsidRDefault="15929CB6">
            <w:pPr>
              <w:cnfStyle w:val="000000100000" w:firstRow="0" w:lastRow="0" w:firstColumn="0" w:lastColumn="0" w:oddVBand="0" w:evenVBand="0" w:oddHBand="1" w:evenHBand="0" w:firstRowFirstColumn="0" w:firstRowLastColumn="0" w:lastRowFirstColumn="0" w:lastRowLastColumn="0"/>
            </w:pPr>
            <w:r>
              <w:t>Planner</w:t>
            </w:r>
          </w:p>
        </w:tc>
      </w:tr>
      <w:tr w:rsidR="00130675" w14:paraId="5E2856E2" w14:textId="77777777" w:rsidTr="15929CB6">
        <w:trPr>
          <w:trHeight w:val="252"/>
        </w:trPr>
        <w:tc>
          <w:tcPr>
            <w:cnfStyle w:val="001000000000" w:firstRow="0" w:lastRow="0" w:firstColumn="1" w:lastColumn="0" w:oddVBand="0" w:evenVBand="0" w:oddHBand="0" w:evenHBand="0" w:firstRowFirstColumn="0" w:firstRowLastColumn="0" w:lastRowFirstColumn="0" w:lastRowLastColumn="0"/>
            <w:tcW w:w="1630" w:type="pct"/>
          </w:tcPr>
          <w:p w14:paraId="1D07BC65" w14:textId="42A26323" w:rsidR="00130675" w:rsidRDefault="15929CB6">
            <w:pPr>
              <w:rPr>
                <w:b w:val="0"/>
                <w:bCs w:val="0"/>
              </w:rPr>
            </w:pPr>
            <w:r>
              <w:rPr>
                <w:b w:val="0"/>
                <w:bCs w:val="0"/>
              </w:rPr>
              <w:t>Christie Cline</w:t>
            </w:r>
          </w:p>
        </w:tc>
        <w:tc>
          <w:tcPr>
            <w:tcW w:w="3370" w:type="pct"/>
          </w:tcPr>
          <w:p w14:paraId="4CD3386C" w14:textId="43C817F5" w:rsidR="00130675" w:rsidRDefault="15929CB6">
            <w:pPr>
              <w:cnfStyle w:val="000000000000" w:firstRow="0" w:lastRow="0" w:firstColumn="0" w:lastColumn="0" w:oddVBand="0" w:evenVBand="0" w:oddHBand="0" w:evenHBand="0" w:firstRowFirstColumn="0" w:firstRowLastColumn="0" w:lastRowFirstColumn="0" w:lastRowLastColumn="0"/>
            </w:pPr>
            <w:r>
              <w:t>Buyer</w:t>
            </w:r>
          </w:p>
        </w:tc>
      </w:tr>
      <w:tr w:rsidR="00130675" w14:paraId="5EEC5D65" w14:textId="77777777" w:rsidTr="15929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14:paraId="4C99F929" w14:textId="54E8C315" w:rsidR="00130675" w:rsidRDefault="15929CB6">
            <w:pPr>
              <w:rPr>
                <w:b w:val="0"/>
                <w:bCs w:val="0"/>
              </w:rPr>
            </w:pPr>
            <w:r>
              <w:rPr>
                <w:b w:val="0"/>
                <w:bCs w:val="0"/>
              </w:rPr>
              <w:t>Henrietta Mueller</w:t>
            </w:r>
          </w:p>
        </w:tc>
        <w:tc>
          <w:tcPr>
            <w:tcW w:w="3370" w:type="pct"/>
          </w:tcPr>
          <w:p w14:paraId="49F88AA9" w14:textId="768449D1" w:rsidR="00130675" w:rsidRDefault="15929CB6">
            <w:pPr>
              <w:cnfStyle w:val="000000100000" w:firstRow="0" w:lastRow="0" w:firstColumn="0" w:lastColumn="0" w:oddVBand="0" w:evenVBand="0" w:oddHBand="1" w:evenHBand="0" w:firstRowFirstColumn="0" w:firstRowLastColumn="0" w:lastRowFirstColumn="0" w:lastRowLastColumn="0"/>
            </w:pPr>
            <w:r>
              <w:t>Developer</w:t>
            </w:r>
          </w:p>
        </w:tc>
      </w:tr>
      <w:tr w:rsidR="00130675" w14:paraId="5C7CDE18" w14:textId="77777777" w:rsidTr="15929CB6">
        <w:tc>
          <w:tcPr>
            <w:cnfStyle w:val="001000000000" w:firstRow="0" w:lastRow="0" w:firstColumn="1" w:lastColumn="0" w:oddVBand="0" w:evenVBand="0" w:oddHBand="0" w:evenHBand="0" w:firstRowFirstColumn="0" w:firstRowLastColumn="0" w:lastRowFirstColumn="0" w:lastRowLastColumn="0"/>
            <w:tcW w:w="1630" w:type="pct"/>
          </w:tcPr>
          <w:p w14:paraId="2CC7CA07" w14:textId="19D5C8B9" w:rsidR="00130675" w:rsidRDefault="15929CB6">
            <w:pPr>
              <w:rPr>
                <w:b w:val="0"/>
                <w:bCs w:val="0"/>
              </w:rPr>
            </w:pPr>
            <w:r>
              <w:rPr>
                <w:b w:val="0"/>
                <w:bCs w:val="0"/>
              </w:rPr>
              <w:t xml:space="preserve">Johanna Lorenz </w:t>
            </w:r>
          </w:p>
        </w:tc>
        <w:tc>
          <w:tcPr>
            <w:tcW w:w="3370" w:type="pct"/>
          </w:tcPr>
          <w:p w14:paraId="079E3C53" w14:textId="69D71143" w:rsidR="00130675" w:rsidRDefault="15929CB6">
            <w:pPr>
              <w:cnfStyle w:val="000000000000" w:firstRow="0" w:lastRow="0" w:firstColumn="0" w:lastColumn="0" w:oddVBand="0" w:evenVBand="0" w:oddHBand="0" w:evenHBand="0" w:firstRowFirstColumn="0" w:firstRowLastColumn="0" w:lastRowFirstColumn="0" w:lastRowLastColumn="0"/>
            </w:pPr>
            <w:r>
              <w:t>Senior Engineer</w:t>
            </w:r>
          </w:p>
        </w:tc>
      </w:tr>
      <w:tr w:rsidR="00130675" w14:paraId="00669AD4" w14:textId="77777777" w:rsidTr="15929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14:paraId="3458DBCC" w14:textId="6E8C67BA" w:rsidR="00130675" w:rsidRDefault="15929CB6">
            <w:pPr>
              <w:spacing w:before="0" w:after="240" w:line="288" w:lineRule="auto"/>
            </w:pPr>
            <w:r>
              <w:t xml:space="preserve">Patti Fernandez </w:t>
            </w:r>
          </w:p>
        </w:tc>
        <w:tc>
          <w:tcPr>
            <w:tcW w:w="3370" w:type="pct"/>
          </w:tcPr>
          <w:p w14:paraId="4FF4E0F3" w14:textId="77777777" w:rsidR="00130675" w:rsidRDefault="15929CB6">
            <w:pPr>
              <w:spacing w:before="0" w:after="240" w:line="288" w:lineRule="auto"/>
              <w:cnfStyle w:val="000000100000" w:firstRow="0" w:lastRow="0" w:firstColumn="0" w:lastColumn="0" w:oddVBand="0" w:evenVBand="0" w:oddHBand="1" w:evenHBand="0" w:firstRowFirstColumn="0" w:firstRowLastColumn="0" w:lastRowFirstColumn="0" w:lastRowLastColumn="0"/>
            </w:pPr>
            <w:r>
              <w:t>Account Executive</w:t>
            </w:r>
          </w:p>
        </w:tc>
      </w:tr>
    </w:tbl>
    <w:p w14:paraId="7B4E749A" w14:textId="77777777" w:rsidR="00130675" w:rsidRDefault="15929CB6">
      <w:pPr>
        <w:pStyle w:val="Heading1"/>
      </w:pPr>
      <w:r>
        <w:lastRenderedPageBreak/>
        <w:t>Milestones</w:t>
      </w:r>
    </w:p>
    <w:tbl>
      <w:tblPr>
        <w:tblStyle w:val="LightShading"/>
        <w:tblW w:w="0" w:type="auto"/>
        <w:tblLook w:val="04A0" w:firstRow="1" w:lastRow="0" w:firstColumn="1" w:lastColumn="0" w:noHBand="0" w:noVBand="1"/>
      </w:tblPr>
      <w:tblGrid>
        <w:gridCol w:w="1402"/>
        <w:gridCol w:w="3194"/>
        <w:gridCol w:w="1671"/>
        <w:gridCol w:w="1869"/>
      </w:tblGrid>
      <w:tr w:rsidR="00130675" w14:paraId="2542D33C" w14:textId="77777777" w:rsidTr="15929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14:paraId="0BDC43FE" w14:textId="77777777" w:rsidR="00130675" w:rsidRDefault="15929CB6">
            <w:pPr>
              <w:keepNext/>
            </w:pPr>
            <w:r>
              <w:t>Completed</w:t>
            </w:r>
          </w:p>
        </w:tc>
        <w:tc>
          <w:tcPr>
            <w:tcW w:w="4043" w:type="dxa"/>
          </w:tcPr>
          <w:p w14:paraId="1C291582" w14:textId="77777777" w:rsidR="00130675" w:rsidRDefault="15929CB6">
            <w:pPr>
              <w:keepNext/>
              <w:cnfStyle w:val="100000000000" w:firstRow="1" w:lastRow="0" w:firstColumn="0" w:lastColumn="0" w:oddVBand="0" w:evenVBand="0" w:oddHBand="0" w:evenHBand="0" w:firstRowFirstColumn="0" w:firstRowLastColumn="0" w:lastRowFirstColumn="0" w:lastRowLastColumn="0"/>
            </w:pPr>
            <w:r>
              <w:t>Milestone</w:t>
            </w:r>
          </w:p>
        </w:tc>
        <w:tc>
          <w:tcPr>
            <w:tcW w:w="2079" w:type="dxa"/>
          </w:tcPr>
          <w:p w14:paraId="6F2AD279" w14:textId="77777777" w:rsidR="00130675" w:rsidRDefault="15929CB6">
            <w:pPr>
              <w:keepNext/>
              <w:cnfStyle w:val="100000000000" w:firstRow="1" w:lastRow="0" w:firstColumn="0" w:lastColumn="0" w:oddVBand="0" w:evenVBand="0" w:oddHBand="0" w:evenHBand="0" w:firstRowFirstColumn="0" w:firstRowLastColumn="0" w:lastRowFirstColumn="0" w:lastRowLastColumn="0"/>
            </w:pPr>
            <w:r>
              <w:t xml:space="preserve">Target </w:t>
            </w:r>
            <w:r w:rsidR="00071830">
              <w:br/>
            </w:r>
            <w:r>
              <w:t>Start Date</w:t>
            </w:r>
          </w:p>
        </w:tc>
        <w:tc>
          <w:tcPr>
            <w:tcW w:w="2079" w:type="dxa"/>
          </w:tcPr>
          <w:p w14:paraId="58D95947" w14:textId="77777777" w:rsidR="00130675" w:rsidRDefault="15929CB6">
            <w:pPr>
              <w:keepNext/>
              <w:cnfStyle w:val="100000000000" w:firstRow="1" w:lastRow="0" w:firstColumn="0" w:lastColumn="0" w:oddVBand="0" w:evenVBand="0" w:oddHBand="0" w:evenHBand="0" w:firstRowFirstColumn="0" w:firstRowLastColumn="0" w:lastRowFirstColumn="0" w:lastRowLastColumn="0"/>
            </w:pPr>
            <w:r>
              <w:t xml:space="preserve">Target </w:t>
            </w:r>
            <w:r w:rsidR="00071830">
              <w:br/>
            </w:r>
            <w:r>
              <w:t>Completion Date</w:t>
            </w:r>
          </w:p>
        </w:tc>
      </w:tr>
      <w:tr w:rsidR="00130675" w14:paraId="7E36043B" w14:textId="77777777" w:rsidTr="15929CB6">
        <w:trPr>
          <w:cnfStyle w:val="000000100000" w:firstRow="0" w:lastRow="0" w:firstColumn="0" w:lastColumn="0" w:oddVBand="0" w:evenVBand="0" w:oddHBand="1" w:evenHBand="0" w:firstRowFirstColumn="0" w:firstRowLastColumn="0" w:lastRowFirstColumn="0" w:lastRowLastColumn="0"/>
        </w:trPr>
        <w:sdt>
          <w:sdtPr>
            <w:id w:val="302208856"/>
            <w14:checkbox>
              <w14:checked w14:val="1"/>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0FAE617E" w14:textId="77777777" w:rsidR="00130675" w:rsidRDefault="00071830">
                <w:r>
                  <w:sym w:font="Wingdings" w:char="F0FE"/>
                </w:r>
              </w:p>
            </w:tc>
          </w:sdtContent>
        </w:sdt>
        <w:tc>
          <w:tcPr>
            <w:tcW w:w="4043" w:type="dxa"/>
          </w:tcPr>
          <w:p w14:paraId="2FDED732" w14:textId="77777777" w:rsidR="00130675" w:rsidRDefault="15929CB6">
            <w:pPr>
              <w:cnfStyle w:val="000000100000" w:firstRow="0" w:lastRow="0" w:firstColumn="0" w:lastColumn="0" w:oddVBand="0" w:evenVBand="0" w:oddHBand="1" w:evenHBand="0" w:firstRowFirstColumn="0" w:firstRowLastColumn="0" w:lastRowFirstColumn="0" w:lastRowLastColumn="0"/>
            </w:pPr>
            <w:r>
              <w:t>Budget planning</w:t>
            </w:r>
          </w:p>
        </w:tc>
        <w:tc>
          <w:tcPr>
            <w:tcW w:w="2079" w:type="dxa"/>
          </w:tcPr>
          <w:p w14:paraId="12F26A64" w14:textId="77777777" w:rsidR="00130675" w:rsidRDefault="15929CB6">
            <w:pPr>
              <w:cnfStyle w:val="000000100000" w:firstRow="0" w:lastRow="0" w:firstColumn="0" w:lastColumn="0" w:oddVBand="0" w:evenVBand="0" w:oddHBand="1" w:evenHBand="0" w:firstRowFirstColumn="0" w:firstRowLastColumn="0" w:lastRowFirstColumn="0" w:lastRowLastColumn="0"/>
            </w:pPr>
            <w:r>
              <w:t>11/7</w:t>
            </w:r>
          </w:p>
        </w:tc>
        <w:tc>
          <w:tcPr>
            <w:tcW w:w="2079" w:type="dxa"/>
          </w:tcPr>
          <w:p w14:paraId="78E82DE8" w14:textId="77777777" w:rsidR="00130675" w:rsidRDefault="15929CB6">
            <w:pPr>
              <w:cnfStyle w:val="000000100000" w:firstRow="0" w:lastRow="0" w:firstColumn="0" w:lastColumn="0" w:oddVBand="0" w:evenVBand="0" w:oddHBand="1" w:evenHBand="0" w:firstRowFirstColumn="0" w:firstRowLastColumn="0" w:lastRowFirstColumn="0" w:lastRowLastColumn="0"/>
            </w:pPr>
            <w:r>
              <w:t>12/5</w:t>
            </w:r>
          </w:p>
        </w:tc>
      </w:tr>
      <w:tr w:rsidR="00130675" w14:paraId="299AA62A" w14:textId="77777777" w:rsidTr="15929CB6">
        <w:sdt>
          <w:sdtPr>
            <w:id w:val="-225612530"/>
            <w14:checkbox>
              <w14:checked w14:val="1"/>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794D3B73" w14:textId="77777777" w:rsidR="00130675" w:rsidRDefault="00071830">
                <w:r>
                  <w:sym w:font="Wingdings" w:char="F0FE"/>
                </w:r>
              </w:p>
            </w:tc>
          </w:sdtContent>
        </w:sdt>
        <w:tc>
          <w:tcPr>
            <w:tcW w:w="4043" w:type="dxa"/>
          </w:tcPr>
          <w:p w14:paraId="22EE99E6" w14:textId="77777777" w:rsidR="00130675" w:rsidRDefault="15929CB6">
            <w:pPr>
              <w:cnfStyle w:val="000000000000" w:firstRow="0" w:lastRow="0" w:firstColumn="0" w:lastColumn="0" w:oddVBand="0" w:evenVBand="0" w:oddHBand="0" w:evenHBand="0" w:firstRowFirstColumn="0" w:firstRowLastColumn="0" w:lastRowFirstColumn="0" w:lastRowLastColumn="0"/>
            </w:pPr>
            <w:r>
              <w:t>Research phase 1</w:t>
            </w:r>
          </w:p>
        </w:tc>
        <w:tc>
          <w:tcPr>
            <w:tcW w:w="2079" w:type="dxa"/>
          </w:tcPr>
          <w:p w14:paraId="3692CE6B" w14:textId="77777777" w:rsidR="00130675" w:rsidRDefault="15929CB6">
            <w:pPr>
              <w:cnfStyle w:val="000000000000" w:firstRow="0" w:lastRow="0" w:firstColumn="0" w:lastColumn="0" w:oddVBand="0" w:evenVBand="0" w:oddHBand="0" w:evenHBand="0" w:firstRowFirstColumn="0" w:firstRowLastColumn="0" w:lastRowFirstColumn="0" w:lastRowLastColumn="0"/>
            </w:pPr>
            <w:r>
              <w:t>11/14</w:t>
            </w:r>
          </w:p>
        </w:tc>
        <w:tc>
          <w:tcPr>
            <w:tcW w:w="2079" w:type="dxa"/>
          </w:tcPr>
          <w:p w14:paraId="3905ABC0" w14:textId="77777777" w:rsidR="00130675" w:rsidRDefault="15929CB6">
            <w:pPr>
              <w:cnfStyle w:val="000000000000" w:firstRow="0" w:lastRow="0" w:firstColumn="0" w:lastColumn="0" w:oddVBand="0" w:evenVBand="0" w:oddHBand="0" w:evenHBand="0" w:firstRowFirstColumn="0" w:firstRowLastColumn="0" w:lastRowFirstColumn="0" w:lastRowLastColumn="0"/>
            </w:pPr>
            <w:r>
              <w:t>12/9</w:t>
            </w:r>
          </w:p>
        </w:tc>
      </w:tr>
      <w:tr w:rsidR="00130675" w14:paraId="3503D70B" w14:textId="77777777" w:rsidTr="15929CB6">
        <w:trPr>
          <w:cnfStyle w:val="000000100000" w:firstRow="0" w:lastRow="0" w:firstColumn="0" w:lastColumn="0" w:oddVBand="0" w:evenVBand="0" w:oddHBand="1" w:evenHBand="0" w:firstRowFirstColumn="0" w:firstRowLastColumn="0" w:lastRowFirstColumn="0" w:lastRowLastColumn="0"/>
        </w:trPr>
        <w:sdt>
          <w:sdtPr>
            <w:id w:val="-1141498039"/>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2CE562B0" w14:textId="77777777" w:rsidR="00130675" w:rsidRDefault="00071830">
                <w:r>
                  <w:rPr>
                    <w:rFonts w:ascii="MS Gothic" w:eastAsia="MS Gothic" w:hAnsi="MS Gothic" w:hint="eastAsia"/>
                  </w:rPr>
                  <w:t>☐</w:t>
                </w:r>
              </w:p>
            </w:tc>
          </w:sdtContent>
        </w:sdt>
        <w:tc>
          <w:tcPr>
            <w:tcW w:w="4043" w:type="dxa"/>
          </w:tcPr>
          <w:p w14:paraId="7707D413" w14:textId="77777777" w:rsidR="00130675" w:rsidRDefault="15929CB6">
            <w:pPr>
              <w:cnfStyle w:val="000000100000" w:firstRow="0" w:lastRow="0" w:firstColumn="0" w:lastColumn="0" w:oddVBand="0" w:evenVBand="0" w:oddHBand="1" w:evenHBand="0" w:firstRowFirstColumn="0" w:firstRowLastColumn="0" w:lastRowFirstColumn="0" w:lastRowLastColumn="0"/>
            </w:pPr>
            <w:r>
              <w:t>Content/design concept development</w:t>
            </w:r>
          </w:p>
        </w:tc>
        <w:tc>
          <w:tcPr>
            <w:tcW w:w="2079" w:type="dxa"/>
          </w:tcPr>
          <w:p w14:paraId="025FCA74" w14:textId="77777777" w:rsidR="00130675" w:rsidRDefault="15929CB6">
            <w:pPr>
              <w:cnfStyle w:val="000000100000" w:firstRow="0" w:lastRow="0" w:firstColumn="0" w:lastColumn="0" w:oddVBand="0" w:evenVBand="0" w:oddHBand="1" w:evenHBand="0" w:firstRowFirstColumn="0" w:firstRowLastColumn="0" w:lastRowFirstColumn="0" w:lastRowLastColumn="0"/>
            </w:pPr>
            <w:r>
              <w:t>12/15</w:t>
            </w:r>
          </w:p>
        </w:tc>
        <w:tc>
          <w:tcPr>
            <w:tcW w:w="2079" w:type="dxa"/>
          </w:tcPr>
          <w:p w14:paraId="2FE666D5" w14:textId="77777777" w:rsidR="00130675" w:rsidRDefault="15929CB6">
            <w:pPr>
              <w:cnfStyle w:val="000000100000" w:firstRow="0" w:lastRow="0" w:firstColumn="0" w:lastColumn="0" w:oddVBand="0" w:evenVBand="0" w:oddHBand="1" w:evenHBand="0" w:firstRowFirstColumn="0" w:firstRowLastColumn="0" w:lastRowFirstColumn="0" w:lastRowLastColumn="0"/>
            </w:pPr>
            <w:r>
              <w:t>2/6</w:t>
            </w:r>
          </w:p>
        </w:tc>
      </w:tr>
      <w:tr w:rsidR="00130675" w14:paraId="569E8432" w14:textId="77777777" w:rsidTr="15929CB6">
        <w:sdt>
          <w:sdtPr>
            <w:id w:val="-1860952788"/>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6F5D8D6C" w14:textId="77777777" w:rsidR="00130675" w:rsidRDefault="00071830">
                <w:r>
                  <w:rPr>
                    <w:rFonts w:ascii="MS Gothic" w:eastAsia="MS Gothic" w:hAnsi="MS Gothic" w:hint="eastAsia"/>
                  </w:rPr>
                  <w:t>☐</w:t>
                </w:r>
              </w:p>
            </w:tc>
          </w:sdtContent>
        </w:sdt>
        <w:tc>
          <w:tcPr>
            <w:tcW w:w="4043" w:type="dxa"/>
          </w:tcPr>
          <w:p w14:paraId="73074C90" w14:textId="77777777" w:rsidR="00130675" w:rsidRDefault="15929CB6">
            <w:pPr>
              <w:cnfStyle w:val="000000000000" w:firstRow="0" w:lastRow="0" w:firstColumn="0" w:lastColumn="0" w:oddVBand="0" w:evenVBand="0" w:oddHBand="0" w:evenHBand="0" w:firstRowFirstColumn="0" w:firstRowLastColumn="0" w:lastRowFirstColumn="0" w:lastRowLastColumn="0"/>
            </w:pPr>
            <w:r>
              <w:t>Research phase 2</w:t>
            </w:r>
          </w:p>
        </w:tc>
        <w:tc>
          <w:tcPr>
            <w:tcW w:w="2079" w:type="dxa"/>
          </w:tcPr>
          <w:p w14:paraId="7A11128A" w14:textId="77777777" w:rsidR="00130675" w:rsidRDefault="15929CB6">
            <w:pPr>
              <w:cnfStyle w:val="000000000000" w:firstRow="0" w:lastRow="0" w:firstColumn="0" w:lastColumn="0" w:oddVBand="0" w:evenVBand="0" w:oddHBand="0" w:evenHBand="0" w:firstRowFirstColumn="0" w:firstRowLastColumn="0" w:lastRowFirstColumn="0" w:lastRowLastColumn="0"/>
            </w:pPr>
            <w:r>
              <w:t>1/3</w:t>
            </w:r>
          </w:p>
        </w:tc>
        <w:tc>
          <w:tcPr>
            <w:tcW w:w="2079" w:type="dxa"/>
          </w:tcPr>
          <w:p w14:paraId="7C013D6D" w14:textId="77777777" w:rsidR="00130675" w:rsidRDefault="15929CB6">
            <w:pPr>
              <w:cnfStyle w:val="000000000000" w:firstRow="0" w:lastRow="0" w:firstColumn="0" w:lastColumn="0" w:oddVBand="0" w:evenVBand="0" w:oddHBand="0" w:evenHBand="0" w:firstRowFirstColumn="0" w:firstRowLastColumn="0" w:lastRowFirstColumn="0" w:lastRowLastColumn="0"/>
            </w:pPr>
            <w:r>
              <w:t>1/18</w:t>
            </w:r>
          </w:p>
        </w:tc>
      </w:tr>
      <w:tr w:rsidR="00130675" w14:paraId="12F26D4C" w14:textId="77777777" w:rsidTr="15929CB6">
        <w:trPr>
          <w:cnfStyle w:val="000000100000" w:firstRow="0" w:lastRow="0" w:firstColumn="0" w:lastColumn="0" w:oddVBand="0" w:evenVBand="0" w:oddHBand="1" w:evenHBand="0" w:firstRowFirstColumn="0" w:firstRowLastColumn="0" w:lastRowFirstColumn="0" w:lastRowLastColumn="0"/>
        </w:trPr>
        <w:sdt>
          <w:sdtPr>
            <w:id w:val="1655024020"/>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1A4246E9" w14:textId="77777777" w:rsidR="00130675" w:rsidRDefault="00071830">
                <w:r>
                  <w:rPr>
                    <w:rFonts w:ascii="MS Gothic" w:eastAsia="MS Gothic" w:hAnsi="MS Gothic" w:hint="eastAsia"/>
                  </w:rPr>
                  <w:t>☐</w:t>
                </w:r>
              </w:p>
            </w:tc>
          </w:sdtContent>
        </w:sdt>
        <w:tc>
          <w:tcPr>
            <w:tcW w:w="4043" w:type="dxa"/>
          </w:tcPr>
          <w:p w14:paraId="7BA71CD3" w14:textId="77777777" w:rsidR="00130675" w:rsidRDefault="15929CB6">
            <w:pPr>
              <w:cnfStyle w:val="000000100000" w:firstRow="0" w:lastRow="0" w:firstColumn="0" w:lastColumn="0" w:oddVBand="0" w:evenVBand="0" w:oddHBand="1" w:evenHBand="0" w:firstRowFirstColumn="0" w:firstRowLastColumn="0" w:lastRowFirstColumn="0" w:lastRowLastColumn="0"/>
            </w:pPr>
            <w:r>
              <w:t>Content/design creation</w:t>
            </w:r>
          </w:p>
        </w:tc>
        <w:tc>
          <w:tcPr>
            <w:tcW w:w="2079" w:type="dxa"/>
          </w:tcPr>
          <w:p w14:paraId="5509D618" w14:textId="77777777" w:rsidR="00130675" w:rsidRDefault="15929CB6">
            <w:pPr>
              <w:cnfStyle w:val="000000100000" w:firstRow="0" w:lastRow="0" w:firstColumn="0" w:lastColumn="0" w:oddVBand="0" w:evenVBand="0" w:oddHBand="1" w:evenHBand="0" w:firstRowFirstColumn="0" w:firstRowLastColumn="0" w:lastRowFirstColumn="0" w:lastRowLastColumn="0"/>
            </w:pPr>
            <w:r>
              <w:t>1/25</w:t>
            </w:r>
          </w:p>
        </w:tc>
        <w:tc>
          <w:tcPr>
            <w:tcW w:w="2079" w:type="dxa"/>
          </w:tcPr>
          <w:p w14:paraId="756731E7" w14:textId="77777777" w:rsidR="00130675" w:rsidRDefault="15929CB6">
            <w:pPr>
              <w:cnfStyle w:val="000000100000" w:firstRow="0" w:lastRow="0" w:firstColumn="0" w:lastColumn="0" w:oddVBand="0" w:evenVBand="0" w:oddHBand="1" w:evenHBand="0" w:firstRowFirstColumn="0" w:firstRowLastColumn="0" w:lastRowFirstColumn="0" w:lastRowLastColumn="0"/>
            </w:pPr>
            <w:r w:rsidRPr="15929CB6">
              <w:rPr>
                <w:b/>
                <w:bCs/>
              </w:rPr>
              <w:t>FINAL</w:t>
            </w:r>
            <w:r>
              <w:t xml:space="preserve"> 3/2</w:t>
            </w:r>
          </w:p>
        </w:tc>
      </w:tr>
      <w:tr w:rsidR="00130675" w14:paraId="2CA84CC6" w14:textId="77777777" w:rsidTr="15929CB6">
        <w:sdt>
          <w:sdtPr>
            <w:id w:val="1143316660"/>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7957B22E" w14:textId="77777777" w:rsidR="00130675" w:rsidRDefault="00071830">
                <w:r>
                  <w:rPr>
                    <w:rFonts w:ascii="MS Gothic" w:eastAsia="MS Gothic" w:hAnsi="MS Gothic" w:hint="eastAsia"/>
                  </w:rPr>
                  <w:t>☐</w:t>
                </w:r>
              </w:p>
            </w:tc>
          </w:sdtContent>
        </w:sdt>
        <w:tc>
          <w:tcPr>
            <w:tcW w:w="4043" w:type="dxa"/>
          </w:tcPr>
          <w:p w14:paraId="345B8A0B" w14:textId="77777777" w:rsidR="00130675" w:rsidRDefault="15929CB6">
            <w:pPr>
              <w:cnfStyle w:val="000000000000" w:firstRow="0" w:lastRow="0" w:firstColumn="0" w:lastColumn="0" w:oddVBand="0" w:evenVBand="0" w:oddHBand="0" w:evenHBand="0" w:firstRowFirstColumn="0" w:firstRowLastColumn="0" w:lastRowFirstColumn="0" w:lastRowLastColumn="0"/>
            </w:pPr>
            <w:r>
              <w:t>Market testing</w:t>
            </w:r>
          </w:p>
        </w:tc>
        <w:tc>
          <w:tcPr>
            <w:tcW w:w="2079" w:type="dxa"/>
          </w:tcPr>
          <w:p w14:paraId="36CBA13D" w14:textId="77777777" w:rsidR="00130675" w:rsidRDefault="15929CB6">
            <w:pPr>
              <w:cnfStyle w:val="000000000000" w:firstRow="0" w:lastRow="0" w:firstColumn="0" w:lastColumn="0" w:oddVBand="0" w:evenVBand="0" w:oddHBand="0" w:evenHBand="0" w:firstRowFirstColumn="0" w:firstRowLastColumn="0" w:lastRowFirstColumn="0" w:lastRowLastColumn="0"/>
            </w:pPr>
            <w:r>
              <w:t>3/12</w:t>
            </w:r>
          </w:p>
        </w:tc>
        <w:tc>
          <w:tcPr>
            <w:tcW w:w="2079" w:type="dxa"/>
          </w:tcPr>
          <w:p w14:paraId="3CF56173" w14:textId="77777777" w:rsidR="00130675" w:rsidRDefault="15929CB6">
            <w:pPr>
              <w:cnfStyle w:val="000000000000" w:firstRow="0" w:lastRow="0" w:firstColumn="0" w:lastColumn="0" w:oddVBand="0" w:evenVBand="0" w:oddHBand="0" w:evenHBand="0" w:firstRowFirstColumn="0" w:firstRowLastColumn="0" w:lastRowFirstColumn="0" w:lastRowLastColumn="0"/>
            </w:pPr>
            <w:r>
              <w:t>3/21</w:t>
            </w:r>
          </w:p>
        </w:tc>
      </w:tr>
      <w:tr w:rsidR="00130675" w14:paraId="08181694" w14:textId="77777777" w:rsidTr="15929CB6">
        <w:trPr>
          <w:cnfStyle w:val="000000100000" w:firstRow="0" w:lastRow="0" w:firstColumn="0" w:lastColumn="0" w:oddVBand="0" w:evenVBand="0" w:oddHBand="1" w:evenHBand="0" w:firstRowFirstColumn="0" w:firstRowLastColumn="0" w:lastRowFirstColumn="0" w:lastRowLastColumn="0"/>
        </w:trPr>
        <w:sdt>
          <w:sdtPr>
            <w:id w:val="2022739155"/>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4F961328" w14:textId="77777777" w:rsidR="00130675" w:rsidRDefault="00071830">
                <w:r>
                  <w:rPr>
                    <w:rFonts w:ascii="MS Gothic" w:eastAsia="MS Gothic" w:hAnsi="MS Gothic" w:hint="eastAsia"/>
                  </w:rPr>
                  <w:t>☐</w:t>
                </w:r>
              </w:p>
            </w:tc>
          </w:sdtContent>
        </w:sdt>
        <w:tc>
          <w:tcPr>
            <w:tcW w:w="4043" w:type="dxa"/>
          </w:tcPr>
          <w:p w14:paraId="4B69CD75" w14:textId="77777777" w:rsidR="00130675" w:rsidRDefault="15929CB6">
            <w:pPr>
              <w:cnfStyle w:val="000000100000" w:firstRow="0" w:lastRow="0" w:firstColumn="0" w:lastColumn="0" w:oddVBand="0" w:evenVBand="0" w:oddHBand="1" w:evenHBand="0" w:firstRowFirstColumn="0" w:firstRowLastColumn="0" w:lastRowFirstColumn="0" w:lastRowLastColumn="0"/>
            </w:pPr>
            <w:r>
              <w:t>Finalize design and content</w:t>
            </w:r>
          </w:p>
        </w:tc>
        <w:tc>
          <w:tcPr>
            <w:tcW w:w="2079" w:type="dxa"/>
          </w:tcPr>
          <w:p w14:paraId="34FBD8DF" w14:textId="77777777" w:rsidR="00130675" w:rsidRDefault="15929CB6">
            <w:pPr>
              <w:cnfStyle w:val="000000100000" w:firstRow="0" w:lastRow="0" w:firstColumn="0" w:lastColumn="0" w:oddVBand="0" w:evenVBand="0" w:oddHBand="1" w:evenHBand="0" w:firstRowFirstColumn="0" w:firstRowLastColumn="0" w:lastRowFirstColumn="0" w:lastRowLastColumn="0"/>
            </w:pPr>
            <w:r>
              <w:t>3/26</w:t>
            </w:r>
          </w:p>
        </w:tc>
        <w:tc>
          <w:tcPr>
            <w:tcW w:w="2079" w:type="dxa"/>
          </w:tcPr>
          <w:p w14:paraId="3CBBB4E9" w14:textId="77777777" w:rsidR="00130675" w:rsidRDefault="15929CB6">
            <w:pPr>
              <w:cnfStyle w:val="000000100000" w:firstRow="0" w:lastRow="0" w:firstColumn="0" w:lastColumn="0" w:oddVBand="0" w:evenVBand="0" w:oddHBand="1" w:evenHBand="0" w:firstRowFirstColumn="0" w:firstRowLastColumn="0" w:lastRowFirstColumn="0" w:lastRowLastColumn="0"/>
            </w:pPr>
            <w:r>
              <w:t>4/3</w:t>
            </w:r>
          </w:p>
        </w:tc>
      </w:tr>
      <w:tr w:rsidR="00130675" w14:paraId="0244092B" w14:textId="77777777" w:rsidTr="15929CB6">
        <w:sdt>
          <w:sdtPr>
            <w:id w:val="1013801852"/>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1F26EDA1" w14:textId="77777777" w:rsidR="00130675" w:rsidRDefault="00071830">
                <w:r>
                  <w:rPr>
                    <w:rFonts w:ascii="MS Gothic" w:eastAsia="MS Gothic" w:hAnsi="MS Gothic" w:hint="eastAsia"/>
                  </w:rPr>
                  <w:t>☐</w:t>
                </w:r>
              </w:p>
            </w:tc>
          </w:sdtContent>
        </w:sdt>
        <w:tc>
          <w:tcPr>
            <w:tcW w:w="4043" w:type="dxa"/>
          </w:tcPr>
          <w:p w14:paraId="3377065E" w14:textId="77777777" w:rsidR="00130675" w:rsidRDefault="15929CB6">
            <w:pPr>
              <w:cnfStyle w:val="000000000000" w:firstRow="0" w:lastRow="0" w:firstColumn="0" w:lastColumn="0" w:oddVBand="0" w:evenVBand="0" w:oddHBand="0" w:evenHBand="0" w:firstRowFirstColumn="0" w:firstRowLastColumn="0" w:lastRowFirstColumn="0" w:lastRowLastColumn="0"/>
            </w:pPr>
            <w:r>
              <w:t>Release to manufacturing</w:t>
            </w:r>
          </w:p>
        </w:tc>
        <w:tc>
          <w:tcPr>
            <w:tcW w:w="2079" w:type="dxa"/>
          </w:tcPr>
          <w:p w14:paraId="783C058F" w14:textId="77777777" w:rsidR="00130675" w:rsidRDefault="00130675">
            <w:pPr>
              <w:cnfStyle w:val="000000000000" w:firstRow="0" w:lastRow="0" w:firstColumn="0" w:lastColumn="0" w:oddVBand="0" w:evenVBand="0" w:oddHBand="0" w:evenHBand="0" w:firstRowFirstColumn="0" w:firstRowLastColumn="0" w:lastRowFirstColumn="0" w:lastRowLastColumn="0"/>
            </w:pPr>
          </w:p>
        </w:tc>
        <w:tc>
          <w:tcPr>
            <w:tcW w:w="2079" w:type="dxa"/>
          </w:tcPr>
          <w:p w14:paraId="31AE2EBE" w14:textId="77777777" w:rsidR="00130675" w:rsidRDefault="15929CB6">
            <w:pPr>
              <w:cnfStyle w:val="000000000000" w:firstRow="0" w:lastRow="0" w:firstColumn="0" w:lastColumn="0" w:oddVBand="0" w:evenVBand="0" w:oddHBand="0" w:evenHBand="0" w:firstRowFirstColumn="0" w:firstRowLastColumn="0" w:lastRowFirstColumn="0" w:lastRowLastColumn="0"/>
            </w:pPr>
            <w:r>
              <w:t>4/5</w:t>
            </w:r>
          </w:p>
        </w:tc>
      </w:tr>
    </w:tbl>
    <w:p w14:paraId="07205772" w14:textId="77777777" w:rsidR="00130675" w:rsidRDefault="15929CB6">
      <w:pPr>
        <w:pStyle w:val="Heading1"/>
      </w:pPr>
      <w:r>
        <w:t>Goals</w:t>
      </w:r>
    </w:p>
    <w:p w14:paraId="7EC752F4" w14:textId="77777777" w:rsidR="00130675" w:rsidRDefault="15929CB6">
      <w:r>
        <w:t xml:space="preserve">We know that we’re not known as being exactly cutting edge when it comes to our product packaging. But this release </w:t>
      </w:r>
      <w:r w:rsidRPr="15929CB6">
        <w:rPr>
          <w:b/>
          <w:bCs/>
          <w:u w:val="single"/>
        </w:rPr>
        <w:t>will</w:t>
      </w:r>
      <w:r>
        <w:t xml:space="preserve"> to be different. This is a game-changing product and so it needs to be game-changing from the moment it gets into the customer’s hands and even before that. This starts with our packaging. </w:t>
      </w:r>
    </w:p>
    <w:p w14:paraId="3FC667B9" w14:textId="77777777" w:rsidR="00130675" w:rsidRDefault="15929CB6">
      <w:r w:rsidRPr="15929CB6">
        <w:rPr>
          <w:rStyle w:val="Emphasis"/>
        </w:rPr>
        <w:t>Our primary goal</w:t>
      </w:r>
      <w:r>
        <w:t xml:space="preserve"> for package design in this release is to not just showcase a product but </w:t>
      </w:r>
      <w:r w:rsidRPr="15929CB6">
        <w:rPr>
          <w:color w:val="F0A22E" w:themeColor="accent1"/>
        </w:rPr>
        <w:t>connect with our consumer</w:t>
      </w:r>
      <w:r>
        <w:t xml:space="preserve">. The packaging should be unique and creative, but not simply for the purpose of creating something different. There needs to be a reason for this packaging—every element should help the consumer connect with the product in some way. </w:t>
      </w:r>
    </w:p>
    <w:p w14:paraId="3985EFF6" w14:textId="77777777" w:rsidR="00130675" w:rsidRDefault="15929CB6">
      <w:r w:rsidRPr="15929CB6">
        <w:rPr>
          <w:rStyle w:val="Emphasis"/>
        </w:rPr>
        <w:t>Emotional connection is the key</w:t>
      </w:r>
      <w:r>
        <w:t>. Whether or not the consumer has seen advertising or demos, or is seeing the product for the first time. When they are in the store shopping, the package is their first direct impression of the product.</w:t>
      </w:r>
    </w:p>
    <w:p w14:paraId="62537C58" w14:textId="5CF11BA1" w:rsidR="00130675" w:rsidRDefault="00130675"/>
    <w:p w14:paraId="37D61CDA" w14:textId="77777777" w:rsidR="00130675" w:rsidRDefault="15929CB6">
      <w:pPr>
        <w:pStyle w:val="Heading1"/>
      </w:pPr>
      <w:r>
        <w:t>History</w:t>
      </w:r>
    </w:p>
    <w:p w14:paraId="2C1DABB7" w14:textId="77777777" w:rsidR="00130675" w:rsidRDefault="15929CB6">
      <w:r>
        <w:t xml:space="preserve">Packaging for previous releases of this product have had one substantial flaw glaringly in common: </w:t>
      </w:r>
      <w:r w:rsidRPr="15929CB6">
        <w:rPr>
          <w:color w:val="F0A22E" w:themeColor="accent1"/>
        </w:rPr>
        <w:t>too much information</w:t>
      </w:r>
      <w:r>
        <w:t>. Let’s learn from our greatest mistake and not make it again. Remember:</w:t>
      </w:r>
    </w:p>
    <w:p w14:paraId="09516121" w14:textId="77777777" w:rsidR="00130675" w:rsidRDefault="15929CB6">
      <w:pPr>
        <w:pStyle w:val="IntenseQuote"/>
      </w:pPr>
      <w:r>
        <w:lastRenderedPageBreak/>
        <w:t xml:space="preserve">“The secret to being boring is to tell everything.” -- </w:t>
      </w:r>
      <w:r w:rsidRPr="15929CB6">
        <w:rPr>
          <w:rStyle w:val="SubtleEmphasis"/>
        </w:rPr>
        <w:t>Voltaire</w:t>
      </w:r>
    </w:p>
    <w:p w14:paraId="1207D3B5" w14:textId="77777777" w:rsidR="00130675" w:rsidRDefault="15929CB6">
      <w:r w:rsidRPr="15929CB6">
        <w:rPr>
          <w:rStyle w:val="Emphasis"/>
        </w:rPr>
        <w:t>Historically, our packaging reflects our branding but not necessarily our products</w:t>
      </w:r>
      <w:r>
        <w:t xml:space="preserve">. In our zeal to give the customer all the information they need, we lose the ability to make the most important points stand out. At best, it’s been information overload; at worst it’s been like a bad PowerPoint presentation where every word the presenter wants to say is on the slides. </w:t>
      </w:r>
    </w:p>
    <w:p w14:paraId="51517A61" w14:textId="77777777" w:rsidR="00130675" w:rsidRDefault="15929CB6">
      <w:r w:rsidRPr="15929CB6">
        <w:rPr>
          <w:rStyle w:val="Emphasis"/>
        </w:rPr>
        <w:t>But we’ve also had successes</w:t>
      </w:r>
      <w:r>
        <w:t>. Unique packaging elements—like a box that mimics the product shape and special offers on the box that the consumer can use immediately—consistently get great feedback in our focus groups and on-going at point-of-sale.</w:t>
      </w:r>
    </w:p>
    <w:p w14:paraId="3DD0BAD9" w14:textId="77777777" w:rsidR="00130675" w:rsidRDefault="15929CB6">
      <w:pPr>
        <w:pStyle w:val="Heading4"/>
      </w:pPr>
      <w:r>
        <w:t>Key takeaway: We must make more and better choices.</w:t>
      </w:r>
    </w:p>
    <w:p w14:paraId="0B9CE7FC" w14:textId="77777777" w:rsidR="00130675" w:rsidRDefault="15929CB6">
      <w:pPr>
        <w:pStyle w:val="Heading1"/>
      </w:pPr>
      <w:r>
        <w:t>Research</w:t>
      </w:r>
    </w:p>
    <w:p w14:paraId="1D7C5729" w14:textId="77777777" w:rsidR="00130675" w:rsidRDefault="15929CB6">
      <w:r>
        <w:t>Originally, we had just planned to do the phase one research, which centered on focus groups for feedback on packaging for previous versions. But what came out of those focus groups sent us in a new direction and so, our phase two research is the primary research information on which our planning is focused.</w:t>
      </w:r>
    </w:p>
    <w:p w14:paraId="4628849B" w14:textId="77777777" w:rsidR="00130675" w:rsidRDefault="15929CB6">
      <w:r>
        <w:t xml:space="preserve">What stood out emphatically in our initial research was that better than 90 percent of free responses (those in which the respondent is not given choices, but puts the response in their own words) were emotion-based. Their reactions to packaging were very personal. And so, we added research phase two to explore emotional responses to both our past packaging and current competitive packaging. </w:t>
      </w:r>
      <w:r w:rsidRPr="15929CB6">
        <w:rPr>
          <w:rStyle w:val="Emphasis"/>
        </w:rPr>
        <w:t>This second phase of research is the one driving our design direction.</w:t>
      </w:r>
      <w:r>
        <w:t xml:space="preserve"> </w:t>
      </w:r>
    </w:p>
    <w:p w14:paraId="1B73F771" w14:textId="28BDE727" w:rsidR="00130675" w:rsidRDefault="15929CB6">
      <w:pPr>
        <w:pStyle w:val="BlockText"/>
      </w:pPr>
      <w:r w:rsidRPr="15929CB6">
        <w:rPr>
          <w:rStyle w:val="IntenseEmphasis"/>
        </w:rPr>
        <w:t>N.B:</w:t>
      </w:r>
      <w:r>
        <w:t xml:space="preserve"> This image of multiple people/emotions is a great one we can pull from for other content we’re creating for internal use, to reinforce the importance of emotional connection to this project. Crop to grab just the images you want (in fact, the full image has more people options). The full size image is in the project’s SharePoint image library if you need high resolution.</w:t>
      </w:r>
    </w:p>
    <w:p w14:paraId="4AE86851" w14:textId="77777777" w:rsidR="00130675" w:rsidRDefault="15929CB6">
      <w:pPr>
        <w:pStyle w:val="ListBullet"/>
        <w:keepNext/>
      </w:pPr>
      <w:r>
        <w:lastRenderedPageBreak/>
        <w:t>What features of a package drive emotional response?</w:t>
      </w:r>
    </w:p>
    <w:p w14:paraId="50F6C317" w14:textId="77777777" w:rsidR="00130675" w:rsidRDefault="15929CB6">
      <w:pPr>
        <w:pStyle w:val="ListBullet"/>
        <w:keepNext/>
      </w:pPr>
      <w:r>
        <w:t>What package elements elicit strong, positive emotional responses?</w:t>
      </w:r>
    </w:p>
    <w:p w14:paraId="25A73721" w14:textId="77777777" w:rsidR="00130675" w:rsidRDefault="15929CB6">
      <w:pPr>
        <w:pStyle w:val="ListBullet"/>
      </w:pPr>
      <w:r>
        <w:t xml:space="preserve">What package elements elicit strong, negative emotional responses? </w:t>
      </w:r>
    </w:p>
    <w:p w14:paraId="1AFAA470" w14:textId="77777777" w:rsidR="00130675" w:rsidRDefault="15929CB6">
      <w:pPr>
        <w:pStyle w:val="Heading2"/>
      </w:pPr>
      <w:r>
        <w:t>Research Phase Two—Focus Groups</w:t>
      </w:r>
    </w:p>
    <w:p w14:paraId="1C83200D" w14:textId="77777777" w:rsidR="00130675" w:rsidRDefault="15929CB6">
      <w:r>
        <w:t xml:space="preserve">For the phase two focus groups, we had </w:t>
      </w:r>
      <w:r w:rsidRPr="15929CB6">
        <w:rPr>
          <w:rStyle w:val="Emphasis"/>
        </w:rPr>
        <w:t>100</w:t>
      </w:r>
      <w:r>
        <w:t xml:space="preserve"> </w:t>
      </w:r>
      <w:r w:rsidRPr="15929CB6">
        <w:rPr>
          <w:rStyle w:val="Emphasis"/>
        </w:rPr>
        <w:t>respondents</w:t>
      </w:r>
      <w:r>
        <w:t xml:space="preserve">, approximately </w:t>
      </w:r>
      <w:r w:rsidRPr="15929CB6">
        <w:rPr>
          <w:rStyle w:val="Emphasis"/>
        </w:rPr>
        <w:t>50</w:t>
      </w:r>
      <w:r>
        <w:t xml:space="preserve"> </w:t>
      </w:r>
      <w:r w:rsidRPr="15929CB6">
        <w:rPr>
          <w:rStyle w:val="Emphasis"/>
        </w:rPr>
        <w:t>percent</w:t>
      </w:r>
      <w:r>
        <w:t xml:space="preserve"> male/female split (slight male skew, consistent with the product’s customer base), in a range of age groups.  </w:t>
      </w:r>
    </w:p>
    <w:p w14:paraId="6D715183" w14:textId="77777777" w:rsidR="00130675" w:rsidRDefault="15929CB6">
      <w:r>
        <w:t xml:space="preserve">Participants were shown </w:t>
      </w:r>
      <w:r w:rsidRPr="15929CB6">
        <w:rPr>
          <w:rStyle w:val="Emphasis"/>
        </w:rPr>
        <w:t>five packages</w:t>
      </w:r>
      <w:r>
        <w:t xml:space="preserve"> and asked to </w:t>
      </w:r>
      <w:r w:rsidRPr="15929CB6">
        <w:rPr>
          <w:rStyle w:val="Emphasis"/>
        </w:rPr>
        <w:t>select the first one they’re drawn to</w:t>
      </w:r>
      <w:r>
        <w:t xml:space="preserve">. </w:t>
      </w:r>
    </w:p>
    <w:tbl>
      <w:tblPr>
        <w:tblStyle w:val="LightShading"/>
        <w:tblW w:w="5000" w:type="pct"/>
        <w:tblLook w:val="04A0" w:firstRow="1" w:lastRow="0" w:firstColumn="1" w:lastColumn="0" w:noHBand="0" w:noVBand="1"/>
      </w:tblPr>
      <w:tblGrid>
        <w:gridCol w:w="1158"/>
        <w:gridCol w:w="1704"/>
        <w:gridCol w:w="1645"/>
        <w:gridCol w:w="3629"/>
      </w:tblGrid>
      <w:tr w:rsidR="00130675" w14:paraId="400F2D4C" w14:textId="77777777" w:rsidTr="15929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2F50F0AC" w14:textId="77777777" w:rsidR="00130675" w:rsidRDefault="15929CB6">
            <w:r>
              <w:t>Package</w:t>
            </w:r>
          </w:p>
        </w:tc>
        <w:tc>
          <w:tcPr>
            <w:tcW w:w="1047" w:type="pct"/>
          </w:tcPr>
          <w:p w14:paraId="4F2DC77B" w14:textId="77777777" w:rsidR="00130675" w:rsidRDefault="15929CB6">
            <w:pPr>
              <w:cnfStyle w:val="100000000000" w:firstRow="1" w:lastRow="0" w:firstColumn="0" w:lastColumn="0" w:oddVBand="0" w:evenVBand="0" w:oddHBand="0" w:evenHBand="0" w:firstRowFirstColumn="0" w:firstRowLastColumn="0" w:lastRowFirstColumn="0" w:lastRowLastColumn="0"/>
            </w:pPr>
            <w:r>
              <w:t>PRoduct</w:t>
            </w:r>
          </w:p>
        </w:tc>
        <w:tc>
          <w:tcPr>
            <w:tcW w:w="1011" w:type="pct"/>
          </w:tcPr>
          <w:p w14:paraId="2A4AA116" w14:textId="77777777" w:rsidR="00130675" w:rsidRDefault="15929CB6">
            <w:pPr>
              <w:cnfStyle w:val="100000000000" w:firstRow="1" w:lastRow="0" w:firstColumn="0" w:lastColumn="0" w:oddVBand="0" w:evenVBand="0" w:oddHBand="0" w:evenHBand="0" w:firstRowFirstColumn="0" w:firstRowLastColumn="0" w:lastRowFirstColumn="0" w:lastRowLastColumn="0"/>
            </w:pPr>
            <w:r>
              <w:t>Brand REcognition</w:t>
            </w:r>
          </w:p>
        </w:tc>
        <w:tc>
          <w:tcPr>
            <w:tcW w:w="2230" w:type="pct"/>
          </w:tcPr>
          <w:p w14:paraId="0C1295F2" w14:textId="77777777" w:rsidR="00130675" w:rsidRDefault="15929CB6">
            <w:pPr>
              <w:cnfStyle w:val="100000000000" w:firstRow="1" w:lastRow="0" w:firstColumn="0" w:lastColumn="0" w:oddVBand="0" w:evenVBand="0" w:oddHBand="0" w:evenHBand="0" w:firstRowFirstColumn="0" w:firstRowLastColumn="0" w:lastRowFirstColumn="0" w:lastRowLastColumn="0"/>
            </w:pPr>
            <w:r>
              <w:t>Key Characteristics</w:t>
            </w:r>
          </w:p>
        </w:tc>
      </w:tr>
      <w:tr w:rsidR="00130675" w14:paraId="30AF151B" w14:textId="77777777" w:rsidTr="15929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214981EC" w14:textId="77777777" w:rsidR="00130675" w:rsidRDefault="15929CB6">
            <w:pPr>
              <w:jc w:val="center"/>
            </w:pPr>
            <w:r>
              <w:t>1</w:t>
            </w:r>
          </w:p>
        </w:tc>
        <w:tc>
          <w:tcPr>
            <w:tcW w:w="1047" w:type="pct"/>
          </w:tcPr>
          <w:p w14:paraId="1C09EEE3" w14:textId="77777777" w:rsidR="00130675" w:rsidRDefault="15929CB6">
            <w:pPr>
              <w:cnfStyle w:val="000000100000" w:firstRow="0" w:lastRow="0" w:firstColumn="0" w:lastColumn="0" w:oddVBand="0" w:evenVBand="0" w:oddHBand="1" w:evenHBand="0" w:firstRowFirstColumn="0" w:firstRowLastColumn="0" w:lastRowFirstColumn="0" w:lastRowLastColumn="0"/>
            </w:pPr>
            <w:r>
              <w:t>Competitor A</w:t>
            </w:r>
          </w:p>
        </w:tc>
        <w:tc>
          <w:tcPr>
            <w:tcW w:w="1011" w:type="pct"/>
          </w:tcPr>
          <w:p w14:paraId="441E3E20" w14:textId="77777777" w:rsidR="00130675" w:rsidRDefault="15929CB6">
            <w:pPr>
              <w:cnfStyle w:val="000000100000" w:firstRow="0" w:lastRow="0" w:firstColumn="0" w:lastColumn="0" w:oddVBand="0" w:evenVBand="0" w:oddHBand="1" w:evenHBand="0" w:firstRowFirstColumn="0" w:firstRowLastColumn="0" w:lastRowFirstColumn="0" w:lastRowLastColumn="0"/>
            </w:pPr>
            <w:r>
              <w:t>High</w:t>
            </w:r>
          </w:p>
        </w:tc>
        <w:tc>
          <w:tcPr>
            <w:tcW w:w="2230" w:type="pct"/>
          </w:tcPr>
          <w:p w14:paraId="57422C4A" w14:textId="77777777" w:rsidR="00130675" w:rsidRDefault="15929CB6">
            <w:pPr>
              <w:cnfStyle w:val="000000100000" w:firstRow="0" w:lastRow="0" w:firstColumn="0" w:lastColumn="0" w:oddVBand="0" w:evenVBand="0" w:oddHBand="1" w:evenHBand="0" w:firstRowFirstColumn="0" w:firstRowLastColumn="0" w:lastRowFirstColumn="0" w:lastRowLastColumn="0"/>
            </w:pPr>
            <w:r>
              <w:t>Heavy use of graphics / dark colors</w:t>
            </w:r>
          </w:p>
          <w:p w14:paraId="20A9E47B" w14:textId="77777777" w:rsidR="00130675" w:rsidRDefault="15929CB6">
            <w:pPr>
              <w:cnfStyle w:val="000000100000" w:firstRow="0" w:lastRow="0" w:firstColumn="0" w:lastColumn="0" w:oddVBand="0" w:evenVBand="0" w:oddHBand="1" w:evenHBand="0" w:firstRowFirstColumn="0" w:firstRowLastColumn="0" w:lastRowFirstColumn="0" w:lastRowLastColumn="0"/>
            </w:pPr>
            <w:r>
              <w:t>Plastic/vacuum pack</w:t>
            </w:r>
          </w:p>
        </w:tc>
      </w:tr>
      <w:tr w:rsidR="00130675" w14:paraId="140AFF2A" w14:textId="77777777" w:rsidTr="15929CB6">
        <w:tc>
          <w:tcPr>
            <w:cnfStyle w:val="001000000000" w:firstRow="0" w:lastRow="0" w:firstColumn="1" w:lastColumn="0" w:oddVBand="0" w:evenVBand="0" w:oddHBand="0" w:evenHBand="0" w:firstRowFirstColumn="0" w:firstRowLastColumn="0" w:lastRowFirstColumn="0" w:lastRowLastColumn="0"/>
            <w:tcW w:w="712" w:type="pct"/>
          </w:tcPr>
          <w:p w14:paraId="47C97F28" w14:textId="77777777" w:rsidR="00130675" w:rsidRDefault="15929CB6">
            <w:pPr>
              <w:jc w:val="center"/>
            </w:pPr>
            <w:r>
              <w:t>2</w:t>
            </w:r>
          </w:p>
        </w:tc>
        <w:tc>
          <w:tcPr>
            <w:tcW w:w="1047" w:type="pct"/>
          </w:tcPr>
          <w:p w14:paraId="181FECE9" w14:textId="77777777" w:rsidR="00130675" w:rsidRDefault="15929CB6">
            <w:pPr>
              <w:cnfStyle w:val="000000000000" w:firstRow="0" w:lastRow="0" w:firstColumn="0" w:lastColumn="0" w:oddVBand="0" w:evenVBand="0" w:oddHBand="0" w:evenHBand="0" w:firstRowFirstColumn="0" w:firstRowLastColumn="0" w:lastRowFirstColumn="0" w:lastRowLastColumn="0"/>
            </w:pPr>
            <w:r>
              <w:t>Competitor B</w:t>
            </w:r>
          </w:p>
        </w:tc>
        <w:tc>
          <w:tcPr>
            <w:tcW w:w="1011" w:type="pct"/>
          </w:tcPr>
          <w:p w14:paraId="1BD07625" w14:textId="77777777" w:rsidR="00130675" w:rsidRDefault="15929CB6">
            <w:pPr>
              <w:cnfStyle w:val="000000000000" w:firstRow="0" w:lastRow="0" w:firstColumn="0" w:lastColumn="0" w:oddVBand="0" w:evenVBand="0" w:oddHBand="0" w:evenHBand="0" w:firstRowFirstColumn="0" w:firstRowLastColumn="0" w:lastRowFirstColumn="0" w:lastRowLastColumn="0"/>
            </w:pPr>
            <w:r>
              <w:t>High</w:t>
            </w:r>
          </w:p>
        </w:tc>
        <w:tc>
          <w:tcPr>
            <w:tcW w:w="2230" w:type="pct"/>
          </w:tcPr>
          <w:p w14:paraId="27513891" w14:textId="77777777" w:rsidR="00130675" w:rsidRDefault="15929CB6">
            <w:pPr>
              <w:cnfStyle w:val="000000000000" w:firstRow="0" w:lastRow="0" w:firstColumn="0" w:lastColumn="0" w:oddVBand="0" w:evenVBand="0" w:oddHBand="0" w:evenHBand="0" w:firstRowFirstColumn="0" w:firstRowLastColumn="0" w:lastRowFirstColumn="0" w:lastRowLastColumn="0"/>
            </w:pPr>
            <w:r>
              <w:t xml:space="preserve">Sleek box shape </w:t>
            </w:r>
          </w:p>
          <w:p w14:paraId="71F3E552" w14:textId="77777777" w:rsidR="00130675" w:rsidRDefault="15929CB6">
            <w:pPr>
              <w:cnfStyle w:val="000000000000" w:firstRow="0" w:lastRow="0" w:firstColumn="0" w:lastColumn="0" w:oddVBand="0" w:evenVBand="0" w:oddHBand="0" w:evenHBand="0" w:firstRowFirstColumn="0" w:firstRowLastColumn="0" w:lastRowFirstColumn="0" w:lastRowLastColumn="0"/>
            </w:pPr>
            <w:r>
              <w:t>Clean lines/minimal</w:t>
            </w:r>
          </w:p>
          <w:p w14:paraId="34B1620B" w14:textId="77777777" w:rsidR="00130675" w:rsidRDefault="15929CB6">
            <w:pPr>
              <w:cnfStyle w:val="000000000000" w:firstRow="0" w:lastRow="0" w:firstColumn="0" w:lastColumn="0" w:oddVBand="0" w:evenVBand="0" w:oddHBand="0" w:evenHBand="0" w:firstRowFirstColumn="0" w:firstRowLastColumn="0" w:lastRowFirstColumn="0" w:lastRowLastColumn="0"/>
            </w:pPr>
            <w:r>
              <w:t xml:space="preserve">Single brand color </w:t>
            </w:r>
          </w:p>
        </w:tc>
      </w:tr>
      <w:tr w:rsidR="00130675" w14:paraId="3B0B9D14" w14:textId="77777777" w:rsidTr="15929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04EBA675" w14:textId="77777777" w:rsidR="00130675" w:rsidRDefault="15929CB6">
            <w:pPr>
              <w:jc w:val="center"/>
            </w:pPr>
            <w:r>
              <w:t>3</w:t>
            </w:r>
          </w:p>
        </w:tc>
        <w:tc>
          <w:tcPr>
            <w:tcW w:w="1047" w:type="pct"/>
          </w:tcPr>
          <w:p w14:paraId="5F5D92D2" w14:textId="77777777" w:rsidR="00130675" w:rsidRDefault="15929CB6">
            <w:pPr>
              <w:cnfStyle w:val="000000100000" w:firstRow="0" w:lastRow="0" w:firstColumn="0" w:lastColumn="0" w:oddVBand="0" w:evenVBand="0" w:oddHBand="1" w:evenHBand="0" w:firstRowFirstColumn="0" w:firstRowLastColumn="0" w:lastRowFirstColumn="0" w:lastRowLastColumn="0"/>
            </w:pPr>
            <w:r>
              <w:t>Competitor C</w:t>
            </w:r>
          </w:p>
        </w:tc>
        <w:tc>
          <w:tcPr>
            <w:tcW w:w="1011" w:type="pct"/>
          </w:tcPr>
          <w:p w14:paraId="23D66499" w14:textId="77777777" w:rsidR="00130675" w:rsidRDefault="15929CB6">
            <w:pPr>
              <w:cnfStyle w:val="000000100000" w:firstRow="0" w:lastRow="0" w:firstColumn="0" w:lastColumn="0" w:oddVBand="0" w:evenVBand="0" w:oddHBand="1" w:evenHBand="0" w:firstRowFirstColumn="0" w:firstRowLastColumn="0" w:lastRowFirstColumn="0" w:lastRowLastColumn="0"/>
            </w:pPr>
            <w:r>
              <w:t>New Product</w:t>
            </w:r>
          </w:p>
        </w:tc>
        <w:tc>
          <w:tcPr>
            <w:tcW w:w="2230" w:type="pct"/>
          </w:tcPr>
          <w:p w14:paraId="72DE010B" w14:textId="77777777" w:rsidR="00130675" w:rsidRDefault="15929CB6">
            <w:pPr>
              <w:cnfStyle w:val="000000100000" w:firstRow="0" w:lastRow="0" w:firstColumn="0" w:lastColumn="0" w:oddVBand="0" w:evenVBand="0" w:oddHBand="1" w:evenHBand="0" w:firstRowFirstColumn="0" w:firstRowLastColumn="0" w:lastRowFirstColumn="0" w:lastRowLastColumn="0"/>
            </w:pPr>
            <w:r>
              <w:t>Detailed instructions</w:t>
            </w:r>
          </w:p>
          <w:p w14:paraId="49DAFD6E" w14:textId="77777777" w:rsidR="00130675" w:rsidRDefault="15929CB6">
            <w:pPr>
              <w:cnfStyle w:val="000000100000" w:firstRow="0" w:lastRow="0" w:firstColumn="0" w:lastColumn="0" w:oddVBand="0" w:evenVBand="0" w:oddHBand="1" w:evenHBand="0" w:firstRowFirstColumn="0" w:firstRowLastColumn="0" w:lastRowFirstColumn="0" w:lastRowLastColumn="0"/>
            </w:pPr>
            <w:r>
              <w:t>Conservative colors</w:t>
            </w:r>
          </w:p>
          <w:p w14:paraId="7139374E" w14:textId="77777777" w:rsidR="00130675" w:rsidRDefault="15929CB6">
            <w:pPr>
              <w:cnfStyle w:val="000000100000" w:firstRow="0" w:lastRow="0" w:firstColumn="0" w:lastColumn="0" w:oddVBand="0" w:evenVBand="0" w:oddHBand="1" w:evenHBand="0" w:firstRowFirstColumn="0" w:firstRowLastColumn="0" w:lastRowFirstColumn="0" w:lastRowLastColumn="0"/>
            </w:pPr>
            <w:r>
              <w:t>Plastic form pack</w:t>
            </w:r>
          </w:p>
        </w:tc>
      </w:tr>
      <w:tr w:rsidR="00130675" w14:paraId="0A2CF7E1" w14:textId="77777777" w:rsidTr="15929CB6">
        <w:tc>
          <w:tcPr>
            <w:cnfStyle w:val="001000000000" w:firstRow="0" w:lastRow="0" w:firstColumn="1" w:lastColumn="0" w:oddVBand="0" w:evenVBand="0" w:oddHBand="0" w:evenHBand="0" w:firstRowFirstColumn="0" w:firstRowLastColumn="0" w:lastRowFirstColumn="0" w:lastRowLastColumn="0"/>
            <w:tcW w:w="712" w:type="pct"/>
          </w:tcPr>
          <w:p w14:paraId="4795D7EA" w14:textId="77777777" w:rsidR="00130675" w:rsidRDefault="15929CB6">
            <w:pPr>
              <w:jc w:val="center"/>
            </w:pPr>
            <w:r>
              <w:t>4</w:t>
            </w:r>
          </w:p>
        </w:tc>
        <w:tc>
          <w:tcPr>
            <w:tcW w:w="1047" w:type="pct"/>
          </w:tcPr>
          <w:p w14:paraId="5A890911" w14:textId="26E6F6B8" w:rsidR="00130675" w:rsidRDefault="15929CB6">
            <w:pPr>
              <w:cnfStyle w:val="000000000000" w:firstRow="0" w:lastRow="0" w:firstColumn="0" w:lastColumn="0" w:oddVBand="0" w:evenVBand="0" w:oddHBand="0" w:evenHBand="0" w:firstRowFirstColumn="0" w:firstRowLastColumn="0" w:lastRowFirstColumn="0" w:lastRowLastColumn="0"/>
            </w:pPr>
            <w:r>
              <w:t>Our next release</w:t>
            </w:r>
          </w:p>
        </w:tc>
        <w:tc>
          <w:tcPr>
            <w:tcW w:w="1011" w:type="pct"/>
          </w:tcPr>
          <w:p w14:paraId="562DC1F1" w14:textId="77777777" w:rsidR="00130675" w:rsidRDefault="15929CB6">
            <w:pPr>
              <w:cnfStyle w:val="000000000000" w:firstRow="0" w:lastRow="0" w:firstColumn="0" w:lastColumn="0" w:oddVBand="0" w:evenVBand="0" w:oddHBand="0" w:evenHBand="0" w:firstRowFirstColumn="0" w:firstRowLastColumn="0" w:lastRowFirstColumn="0" w:lastRowLastColumn="0"/>
            </w:pPr>
            <w:r>
              <w:t>New Product</w:t>
            </w:r>
          </w:p>
        </w:tc>
        <w:tc>
          <w:tcPr>
            <w:tcW w:w="2230" w:type="pct"/>
          </w:tcPr>
          <w:p w14:paraId="3476228D" w14:textId="77777777" w:rsidR="00130675" w:rsidRDefault="15929CB6">
            <w:pPr>
              <w:cnfStyle w:val="000000000000" w:firstRow="0" w:lastRow="0" w:firstColumn="0" w:lastColumn="0" w:oddVBand="0" w:evenVBand="0" w:oddHBand="0" w:evenHBand="0" w:firstRowFirstColumn="0" w:firstRowLastColumn="0" w:lastRowFirstColumn="0" w:lastRowLastColumn="0"/>
            </w:pPr>
            <w:r>
              <w:t>Instructions on package</w:t>
            </w:r>
          </w:p>
          <w:p w14:paraId="3318598F" w14:textId="77777777" w:rsidR="00130675" w:rsidRDefault="15929CB6">
            <w:pPr>
              <w:cnfStyle w:val="000000000000" w:firstRow="0" w:lastRow="0" w:firstColumn="0" w:lastColumn="0" w:oddVBand="0" w:evenVBand="0" w:oddHBand="0" w:evenHBand="0" w:firstRowFirstColumn="0" w:firstRowLastColumn="0" w:lastRowFirstColumn="0" w:lastRowLastColumn="0"/>
            </w:pPr>
            <w:r>
              <w:t>Multiple colors</w:t>
            </w:r>
          </w:p>
          <w:p w14:paraId="483090BA" w14:textId="77777777" w:rsidR="00130675" w:rsidRDefault="15929CB6">
            <w:pPr>
              <w:cnfStyle w:val="000000000000" w:firstRow="0" w:lastRow="0" w:firstColumn="0" w:lastColumn="0" w:oddVBand="0" w:evenVBand="0" w:oddHBand="0" w:evenHBand="0" w:firstRowFirstColumn="0" w:firstRowLastColumn="0" w:lastRowFirstColumn="0" w:lastRowLastColumn="0"/>
            </w:pPr>
            <w:r>
              <w:t>Plastic form pack</w:t>
            </w:r>
          </w:p>
        </w:tc>
      </w:tr>
      <w:tr w:rsidR="00130675" w14:paraId="05562163" w14:textId="77777777" w:rsidTr="15929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7A2E3113" w14:textId="77777777" w:rsidR="00130675" w:rsidRDefault="15929CB6">
            <w:pPr>
              <w:jc w:val="center"/>
            </w:pPr>
            <w:r>
              <w:t>5</w:t>
            </w:r>
          </w:p>
        </w:tc>
        <w:tc>
          <w:tcPr>
            <w:tcW w:w="1047" w:type="pct"/>
          </w:tcPr>
          <w:p w14:paraId="591DAAE6" w14:textId="77777777" w:rsidR="00130675" w:rsidRDefault="15929CB6">
            <w:pPr>
              <w:cnfStyle w:val="000000100000" w:firstRow="0" w:lastRow="0" w:firstColumn="0" w:lastColumn="0" w:oddVBand="0" w:evenVBand="0" w:oddHBand="1" w:evenHBand="0" w:firstRowFirstColumn="0" w:firstRowLastColumn="0" w:lastRowFirstColumn="0" w:lastRowLastColumn="0"/>
            </w:pPr>
            <w:r>
              <w:t>Our latest release</w:t>
            </w:r>
          </w:p>
        </w:tc>
        <w:tc>
          <w:tcPr>
            <w:tcW w:w="1011" w:type="pct"/>
          </w:tcPr>
          <w:p w14:paraId="62322347" w14:textId="77777777" w:rsidR="00130675" w:rsidRDefault="15929CB6">
            <w:pPr>
              <w:cnfStyle w:val="000000100000" w:firstRow="0" w:lastRow="0" w:firstColumn="0" w:lastColumn="0" w:oddVBand="0" w:evenVBand="0" w:oddHBand="1" w:evenHBand="0" w:firstRowFirstColumn="0" w:firstRowLastColumn="0" w:lastRowFirstColumn="0" w:lastRowLastColumn="0"/>
            </w:pPr>
            <w:r>
              <w:t>High</w:t>
            </w:r>
          </w:p>
        </w:tc>
        <w:tc>
          <w:tcPr>
            <w:tcW w:w="2230" w:type="pct"/>
          </w:tcPr>
          <w:p w14:paraId="38803FF2" w14:textId="77777777" w:rsidR="00130675" w:rsidRDefault="15929CB6">
            <w:pPr>
              <w:cnfStyle w:val="000000100000" w:firstRow="0" w:lastRow="0" w:firstColumn="0" w:lastColumn="0" w:oddVBand="0" w:evenVBand="0" w:oddHBand="1" w:evenHBand="0" w:firstRowFirstColumn="0" w:firstRowLastColumn="0" w:lastRowFirstColumn="0" w:lastRowLastColumn="0"/>
            </w:pPr>
            <w:r>
              <w:t>Instructions on package</w:t>
            </w:r>
          </w:p>
          <w:p w14:paraId="2B2208FF" w14:textId="77777777" w:rsidR="00130675" w:rsidRDefault="15929CB6">
            <w:pPr>
              <w:cnfStyle w:val="000000100000" w:firstRow="0" w:lastRow="0" w:firstColumn="0" w:lastColumn="0" w:oddVBand="0" w:evenVBand="0" w:oddHBand="1" w:evenHBand="0" w:firstRowFirstColumn="0" w:firstRowLastColumn="0" w:lastRowFirstColumn="0" w:lastRowLastColumn="0"/>
            </w:pPr>
            <w:r>
              <w:t>Multiple colors</w:t>
            </w:r>
          </w:p>
          <w:p w14:paraId="53BFEF8F" w14:textId="77777777" w:rsidR="00130675" w:rsidRDefault="15929CB6">
            <w:pPr>
              <w:cnfStyle w:val="000000100000" w:firstRow="0" w:lastRow="0" w:firstColumn="0" w:lastColumn="0" w:oddVBand="0" w:evenVBand="0" w:oddHBand="1" w:evenHBand="0" w:firstRowFirstColumn="0" w:firstRowLastColumn="0" w:lastRowFirstColumn="0" w:lastRowLastColumn="0"/>
            </w:pPr>
            <w:r>
              <w:t>Recycled cardboard, custom box</w:t>
            </w:r>
          </w:p>
        </w:tc>
      </w:tr>
    </w:tbl>
    <w:p w14:paraId="544B7DAC" w14:textId="77777777" w:rsidR="00130675" w:rsidRDefault="15929CB6">
      <w:pPr>
        <w:spacing w:before="240"/>
      </w:pPr>
      <w:r>
        <w:t xml:space="preserve">A mix of qualitative and quantitative questions were presented, to gather data on perceptions of </w:t>
      </w:r>
      <w:r w:rsidRPr="15929CB6">
        <w:rPr>
          <w:rStyle w:val="Emphasis"/>
        </w:rPr>
        <w:t>shelf impact</w:t>
      </w:r>
      <w:r>
        <w:t xml:space="preserve">, experience </w:t>
      </w:r>
      <w:r w:rsidRPr="15929CB6">
        <w:rPr>
          <w:rStyle w:val="Emphasis"/>
        </w:rPr>
        <w:t>opening the package</w:t>
      </w:r>
      <w:r>
        <w:t xml:space="preserve">, and </w:t>
      </w:r>
      <w:r w:rsidRPr="15929CB6">
        <w:rPr>
          <w:rStyle w:val="Emphasis"/>
        </w:rPr>
        <w:t>how well the package reflects the product</w:t>
      </w:r>
      <w:r>
        <w:t>/package content.</w:t>
      </w:r>
    </w:p>
    <w:p w14:paraId="6F211DDA" w14:textId="77777777" w:rsidR="00130675" w:rsidRDefault="15929CB6">
      <w:r>
        <w:t>Participants were asked to indicate what drew them to the selected package and to assign an emotion to initial impressions, opening the package, and perception of contents after opening. Key results:</w:t>
      </w:r>
    </w:p>
    <w:p w14:paraId="64832363" w14:textId="77777777" w:rsidR="00130675" w:rsidRDefault="15929CB6">
      <w:pPr>
        <w:pStyle w:val="NormalIndent"/>
      </w:pPr>
      <w:r w:rsidRPr="15929CB6">
        <w:rPr>
          <w:rStyle w:val="Emphasis"/>
        </w:rPr>
        <w:t>Package 2 drew 40% of participants and had minimal negative responses</w:t>
      </w:r>
      <w:r>
        <w:t xml:space="preserve">. Only significant negative response for this package was ‘confusion’ under the package design vs. content question.  </w:t>
      </w:r>
    </w:p>
    <w:p w14:paraId="15F17C16" w14:textId="77777777" w:rsidR="00130675" w:rsidRDefault="15929CB6">
      <w:pPr>
        <w:pStyle w:val="NormalIndent"/>
      </w:pPr>
      <w:r w:rsidRPr="15929CB6">
        <w:rPr>
          <w:rStyle w:val="Emphasis"/>
        </w:rPr>
        <w:lastRenderedPageBreak/>
        <w:t>78% of participants who chose package 2 provided positive responses</w:t>
      </w:r>
      <w:r w:rsidRPr="15929CB6">
        <w:rPr>
          <w:rStyle w:val="Emphasis"/>
          <w:color w:val="000000" w:themeColor="text1"/>
        </w:rPr>
        <w:t xml:space="preserve"> </w:t>
      </w:r>
      <w:r>
        <w:t>to the question of design vs. content. This was the only package to draw a majority of positive responses to this question.</w:t>
      </w:r>
    </w:p>
    <w:p w14:paraId="6C3219C7" w14:textId="77777777" w:rsidR="00130675" w:rsidRDefault="15929CB6">
      <w:pPr>
        <w:pStyle w:val="NormalIndent"/>
      </w:pPr>
      <w:r>
        <w:t xml:space="preserve">Not surprisingly, </w:t>
      </w:r>
      <w:r w:rsidRPr="15929CB6">
        <w:rPr>
          <w:rStyle w:val="Emphasis"/>
        </w:rPr>
        <w:t>opening plastic packaging drew high numbers for frustration</w:t>
      </w:r>
      <w:r>
        <w:t>, with package 3 also eliciting high numbers for anger.</w:t>
      </w:r>
    </w:p>
    <w:p w14:paraId="5913D390" w14:textId="77777777" w:rsidR="00130675" w:rsidRDefault="15929CB6">
      <w:pPr>
        <w:pStyle w:val="Heading3"/>
      </w:pPr>
      <w:r>
        <w:t>Package Selection</w:t>
      </w:r>
    </w:p>
    <w:p w14:paraId="68A82748" w14:textId="77777777" w:rsidR="00130675" w:rsidRDefault="00071830">
      <w:pPr>
        <w:jc w:val="center"/>
      </w:pPr>
      <w:r>
        <w:rPr>
          <w:noProof/>
        </w:rPr>
        <w:drawing>
          <wp:inline distT="0" distB="0" distL="0" distR="0" wp14:anchorId="3A3C140A" wp14:editId="2DD9A172">
            <wp:extent cx="2914650" cy="2047875"/>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5F7EB8C" w14:textId="77777777" w:rsidR="00130675" w:rsidRDefault="15929CB6">
      <w:pPr>
        <w:pStyle w:val="Heading3"/>
      </w:pPr>
      <w:r>
        <w:t>Opening the Package</w:t>
      </w:r>
    </w:p>
    <w:p w14:paraId="63140D09" w14:textId="77777777" w:rsidR="00130675" w:rsidRDefault="00071830">
      <w:r>
        <w:rPr>
          <w:noProof/>
        </w:rPr>
        <w:drawing>
          <wp:inline distT="0" distB="0" distL="0" distR="0" wp14:anchorId="111355C7" wp14:editId="2DCE7216">
            <wp:extent cx="5029200" cy="2352675"/>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344EE6F" w14:textId="77777777" w:rsidR="00130675" w:rsidRDefault="15929CB6">
      <w:pPr>
        <w:pStyle w:val="Heading3"/>
      </w:pPr>
      <w:r>
        <w:lastRenderedPageBreak/>
        <w:t>Package Design vs. Content</w:t>
      </w:r>
    </w:p>
    <w:p w14:paraId="567BDBD5" w14:textId="77777777" w:rsidR="00130675" w:rsidRDefault="00071830">
      <w:r>
        <w:rPr>
          <w:noProof/>
        </w:rPr>
        <w:drawing>
          <wp:inline distT="0" distB="0" distL="0" distR="0" wp14:anchorId="63FB71B5" wp14:editId="4046240A">
            <wp:extent cx="5029200" cy="234950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8AD6D77" w14:textId="77777777" w:rsidR="00130675" w:rsidRDefault="15929CB6">
      <w:pPr>
        <w:pStyle w:val="Heading1"/>
      </w:pPr>
      <w:r>
        <w:t>Design Considerations</w:t>
      </w:r>
    </w:p>
    <w:p w14:paraId="604D6E6E" w14:textId="77777777" w:rsidR="00130675" w:rsidRDefault="15929CB6">
      <w:r>
        <w:t>It’s not about the package—it’s a way to introduce people to the product and help them connect with it. Keep it simple but not safe. What can we learn from this little guy?</w:t>
      </w:r>
    </w:p>
    <w:p w14:paraId="15926A00" w14:textId="77777777" w:rsidR="00130675" w:rsidRDefault="15929CB6">
      <w:pPr>
        <w:pStyle w:val="NormalIndent"/>
      </w:pPr>
      <w:r w:rsidRPr="15929CB6">
        <w:rPr>
          <w:rStyle w:val="Emphasis"/>
        </w:rPr>
        <w:t>Things become cliché because they are so often true:</w:t>
      </w:r>
      <w:r>
        <w:t xml:space="preserve"> beauty is in fact in the eye of the beholder. We won’t please everyone, but we want to please as many as we can.</w:t>
      </w:r>
    </w:p>
    <w:p w14:paraId="2CF93507" w14:textId="77777777" w:rsidR="00130675" w:rsidRDefault="15929CB6">
      <w:pPr>
        <w:pStyle w:val="NormalIndent"/>
      </w:pPr>
      <w:r w:rsidRPr="15929CB6">
        <w:rPr>
          <w:rStyle w:val="Emphasis"/>
        </w:rPr>
        <w:t>Choose carefully but act courageously:</w:t>
      </w:r>
      <w:r>
        <w:t xml:space="preserve"> If we’re too cautious, we may never get where we’re going.</w:t>
      </w:r>
    </w:p>
    <w:p w14:paraId="6F741BC4" w14:textId="77777777" w:rsidR="00130675" w:rsidRDefault="15929CB6">
      <w:r>
        <w:t>Additional results from our phase two research show that shape was the most dominant reason for the participant’s choice of package, with color coming in second by a large margin, followed by text at a similarly large margin as you see here.</w:t>
      </w:r>
    </w:p>
    <w:tbl>
      <w:tblPr>
        <w:tblW w:w="5167" w:type="pct"/>
        <w:tblLook w:val="04A0" w:firstRow="1" w:lastRow="0" w:firstColumn="1" w:lastColumn="0" w:noHBand="0" w:noVBand="1"/>
      </w:tblPr>
      <w:tblGrid>
        <w:gridCol w:w="3970"/>
        <w:gridCol w:w="4438"/>
      </w:tblGrid>
      <w:tr w:rsidR="00130675" w14:paraId="27DBDD14" w14:textId="77777777" w:rsidTr="15929CB6">
        <w:tc>
          <w:tcPr>
            <w:tcW w:w="2361" w:type="pct"/>
          </w:tcPr>
          <w:tbl>
            <w:tblPr>
              <w:tblStyle w:val="LightShading"/>
              <w:tblW w:w="5000" w:type="pct"/>
              <w:tblLook w:val="04A0" w:firstRow="1" w:lastRow="0" w:firstColumn="1" w:lastColumn="0" w:noHBand="0" w:noVBand="1"/>
            </w:tblPr>
            <w:tblGrid>
              <w:gridCol w:w="1921"/>
              <w:gridCol w:w="1833"/>
            </w:tblGrid>
            <w:tr w:rsidR="00130675" w14:paraId="50CAE0F5" w14:textId="77777777" w:rsidTr="15929CB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545A2051" w14:textId="77777777" w:rsidR="00130675" w:rsidRDefault="00130675">
                  <w:pPr>
                    <w:jc w:val="center"/>
                    <w:rPr>
                      <w:rFonts w:ascii="Calibri" w:eastAsia="Times New Roman" w:hAnsi="Calibri" w:cs="Calibri"/>
                      <w:b/>
                      <w:bCs w:val="0"/>
                      <w:color w:val="000000"/>
                    </w:rPr>
                  </w:pPr>
                </w:p>
              </w:tc>
              <w:tc>
                <w:tcPr>
                  <w:tcW w:w="2441" w:type="pct"/>
                  <w:noWrap/>
                  <w:hideMark/>
                </w:tcPr>
                <w:p w14:paraId="2096B5D8" w14:textId="77777777" w:rsidR="00130675" w:rsidRDefault="15929CB6" w:rsidP="15929CB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rPr>
                  </w:pPr>
                  <w:r w:rsidRPr="15929CB6">
                    <w:rPr>
                      <w:rFonts w:ascii="Calibri" w:eastAsia="Times New Roman" w:hAnsi="Calibri" w:cs="Calibri"/>
                      <w:b/>
                    </w:rPr>
                    <w:t>Total</w:t>
                  </w:r>
                </w:p>
              </w:tc>
            </w:tr>
            <w:tr w:rsidR="00130675" w14:paraId="7D25003E" w14:textId="77777777" w:rsidTr="15929C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1224E768" w14:textId="77777777" w:rsidR="00130675" w:rsidRDefault="15929CB6" w:rsidP="15929CB6">
                  <w:pPr>
                    <w:spacing w:after="0"/>
                    <w:jc w:val="center"/>
                    <w:rPr>
                      <w:rFonts w:ascii="Calibri" w:eastAsia="Times New Roman" w:hAnsi="Calibri" w:cs="Calibri"/>
                    </w:rPr>
                  </w:pPr>
                  <w:r w:rsidRPr="15929CB6">
                    <w:rPr>
                      <w:rFonts w:ascii="Calibri" w:eastAsia="Times New Roman" w:hAnsi="Calibri" w:cs="Calibri"/>
                    </w:rPr>
                    <w:t>Shape</w:t>
                  </w:r>
                </w:p>
              </w:tc>
              <w:tc>
                <w:tcPr>
                  <w:tcW w:w="2441" w:type="pct"/>
                  <w:noWrap/>
                  <w:hideMark/>
                </w:tcPr>
                <w:p w14:paraId="2CCE3070" w14:textId="77777777" w:rsidR="00130675" w:rsidRDefault="15929CB6" w:rsidP="15929CB6">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15929CB6">
                    <w:rPr>
                      <w:rFonts w:ascii="Calibri" w:eastAsia="Times New Roman" w:hAnsi="Calibri" w:cs="Calibri"/>
                    </w:rPr>
                    <w:t>48</w:t>
                  </w:r>
                </w:p>
              </w:tc>
            </w:tr>
            <w:tr w:rsidR="00130675" w14:paraId="32EE5E81" w14:textId="77777777" w:rsidTr="15929CB6">
              <w:trPr>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0F873646" w14:textId="77777777" w:rsidR="00130675" w:rsidRDefault="15929CB6" w:rsidP="15929CB6">
                  <w:pPr>
                    <w:spacing w:after="0"/>
                    <w:jc w:val="center"/>
                    <w:rPr>
                      <w:rFonts w:ascii="Calibri" w:eastAsia="Times New Roman" w:hAnsi="Calibri" w:cs="Calibri"/>
                    </w:rPr>
                  </w:pPr>
                  <w:r w:rsidRPr="15929CB6">
                    <w:rPr>
                      <w:rFonts w:ascii="Calibri" w:eastAsia="Times New Roman" w:hAnsi="Calibri" w:cs="Calibri"/>
                    </w:rPr>
                    <w:t>Color</w:t>
                  </w:r>
                </w:p>
              </w:tc>
              <w:tc>
                <w:tcPr>
                  <w:tcW w:w="2441" w:type="pct"/>
                  <w:noWrap/>
                  <w:hideMark/>
                </w:tcPr>
                <w:p w14:paraId="5139D6B2" w14:textId="77777777" w:rsidR="00130675" w:rsidRDefault="15929CB6" w:rsidP="15929CB6">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15929CB6">
                    <w:rPr>
                      <w:rFonts w:ascii="Calibri" w:eastAsia="Times New Roman" w:hAnsi="Calibri" w:cs="Calibri"/>
                    </w:rPr>
                    <w:t>26</w:t>
                  </w:r>
                </w:p>
              </w:tc>
            </w:tr>
            <w:tr w:rsidR="00130675" w14:paraId="751D107A" w14:textId="77777777" w:rsidTr="15929C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7DAC4DA8" w14:textId="77777777" w:rsidR="00130675" w:rsidRDefault="15929CB6" w:rsidP="15929CB6">
                  <w:pPr>
                    <w:spacing w:after="0"/>
                    <w:jc w:val="center"/>
                    <w:rPr>
                      <w:rFonts w:ascii="Calibri" w:eastAsia="Times New Roman" w:hAnsi="Calibri" w:cs="Calibri"/>
                    </w:rPr>
                  </w:pPr>
                  <w:r w:rsidRPr="15929CB6">
                    <w:rPr>
                      <w:rFonts w:ascii="Calibri" w:eastAsia="Times New Roman" w:hAnsi="Calibri" w:cs="Calibri"/>
                    </w:rPr>
                    <w:t>Words</w:t>
                  </w:r>
                </w:p>
              </w:tc>
              <w:tc>
                <w:tcPr>
                  <w:tcW w:w="2441" w:type="pct"/>
                  <w:noWrap/>
                  <w:hideMark/>
                </w:tcPr>
                <w:p w14:paraId="562C1B38" w14:textId="77777777" w:rsidR="00130675" w:rsidRDefault="15929CB6" w:rsidP="15929CB6">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15929CB6">
                    <w:rPr>
                      <w:rFonts w:ascii="Calibri" w:eastAsia="Times New Roman" w:hAnsi="Calibri" w:cs="Calibri"/>
                    </w:rPr>
                    <w:t>13</w:t>
                  </w:r>
                </w:p>
              </w:tc>
            </w:tr>
            <w:tr w:rsidR="00130675" w14:paraId="74EBBE41" w14:textId="77777777" w:rsidTr="15929CB6">
              <w:trPr>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770E100D" w14:textId="77777777" w:rsidR="00130675" w:rsidRDefault="15929CB6" w:rsidP="15929CB6">
                  <w:pPr>
                    <w:spacing w:after="0"/>
                    <w:jc w:val="center"/>
                    <w:rPr>
                      <w:rFonts w:ascii="Calibri" w:eastAsia="Times New Roman" w:hAnsi="Calibri" w:cs="Calibri"/>
                    </w:rPr>
                  </w:pPr>
                  <w:r w:rsidRPr="15929CB6">
                    <w:rPr>
                      <w:rFonts w:ascii="Calibri" w:eastAsia="Times New Roman" w:hAnsi="Calibri" w:cs="Calibri"/>
                    </w:rPr>
                    <w:t>Symbols</w:t>
                  </w:r>
                </w:p>
              </w:tc>
              <w:tc>
                <w:tcPr>
                  <w:tcW w:w="2441" w:type="pct"/>
                  <w:noWrap/>
                  <w:hideMark/>
                </w:tcPr>
                <w:p w14:paraId="718ACD1D" w14:textId="77777777" w:rsidR="00130675" w:rsidRDefault="15929CB6" w:rsidP="15929CB6">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15929CB6">
                    <w:rPr>
                      <w:rFonts w:ascii="Calibri" w:eastAsia="Times New Roman" w:hAnsi="Calibri" w:cs="Calibri"/>
                    </w:rPr>
                    <w:t>7</w:t>
                  </w:r>
                </w:p>
              </w:tc>
            </w:tr>
            <w:tr w:rsidR="00130675" w14:paraId="2A32D156" w14:textId="77777777" w:rsidTr="15929C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12EEB309" w14:textId="77777777" w:rsidR="00130675" w:rsidRDefault="15929CB6" w:rsidP="15929CB6">
                  <w:pPr>
                    <w:spacing w:after="0"/>
                    <w:jc w:val="center"/>
                    <w:rPr>
                      <w:rFonts w:ascii="Calibri" w:eastAsia="Times New Roman" w:hAnsi="Calibri" w:cs="Calibri"/>
                    </w:rPr>
                  </w:pPr>
                  <w:r w:rsidRPr="15929CB6">
                    <w:rPr>
                      <w:rFonts w:ascii="Calibri" w:eastAsia="Times New Roman" w:hAnsi="Calibri" w:cs="Calibri"/>
                    </w:rPr>
                    <w:t>Other</w:t>
                  </w:r>
                </w:p>
              </w:tc>
              <w:tc>
                <w:tcPr>
                  <w:tcW w:w="2441" w:type="pct"/>
                  <w:noWrap/>
                  <w:hideMark/>
                </w:tcPr>
                <w:p w14:paraId="6A5717A4" w14:textId="77777777" w:rsidR="00130675" w:rsidRDefault="15929CB6" w:rsidP="15929CB6">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15929CB6">
                    <w:rPr>
                      <w:rFonts w:ascii="Calibri" w:eastAsia="Times New Roman" w:hAnsi="Calibri" w:cs="Calibri"/>
                    </w:rPr>
                    <w:t>6</w:t>
                  </w:r>
                </w:p>
              </w:tc>
            </w:tr>
            <w:tr w:rsidR="00130675" w14:paraId="126905D3" w14:textId="77777777" w:rsidTr="15929CB6">
              <w:trPr>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7A959326" w14:textId="77777777" w:rsidR="00130675" w:rsidRDefault="15929CB6" w:rsidP="15929CB6">
                  <w:pPr>
                    <w:spacing w:after="0"/>
                    <w:jc w:val="center"/>
                    <w:rPr>
                      <w:rFonts w:ascii="Calibri" w:eastAsia="Times New Roman" w:hAnsi="Calibri" w:cs="Calibri"/>
                      <w:b w:val="0"/>
                      <w:bCs w:val="0"/>
                    </w:rPr>
                  </w:pPr>
                  <w:r w:rsidRPr="15929CB6">
                    <w:rPr>
                      <w:rFonts w:ascii="Calibri" w:eastAsia="Times New Roman" w:hAnsi="Calibri" w:cs="Calibri"/>
                    </w:rPr>
                    <w:t>Total</w:t>
                  </w:r>
                </w:p>
              </w:tc>
              <w:tc>
                <w:tcPr>
                  <w:tcW w:w="2441" w:type="pct"/>
                  <w:noWrap/>
                  <w:hideMark/>
                </w:tcPr>
                <w:p w14:paraId="573B20E0" w14:textId="77777777" w:rsidR="00130675" w:rsidRDefault="15929CB6" w:rsidP="15929CB6">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rPr>
                  </w:pPr>
                  <w:r w:rsidRPr="15929CB6">
                    <w:rPr>
                      <w:rFonts w:ascii="Calibri" w:eastAsia="Times New Roman" w:hAnsi="Calibri" w:cs="Calibri"/>
                      <w:b/>
                      <w:bCs/>
                    </w:rPr>
                    <w:t>100</w:t>
                  </w:r>
                </w:p>
              </w:tc>
            </w:tr>
          </w:tbl>
          <w:p w14:paraId="621117F6" w14:textId="77777777" w:rsidR="00130675" w:rsidRDefault="00130675">
            <w:pPr>
              <w:jc w:val="center"/>
            </w:pPr>
          </w:p>
        </w:tc>
        <w:tc>
          <w:tcPr>
            <w:tcW w:w="2639" w:type="pct"/>
          </w:tcPr>
          <w:p w14:paraId="44D12DEE" w14:textId="77777777" w:rsidR="00130675" w:rsidRDefault="00071830">
            <w:pPr>
              <w:jc w:val="center"/>
              <w:rPr>
                <w:sz w:val="18"/>
                <w:szCs w:val="18"/>
              </w:rPr>
            </w:pPr>
            <w:r>
              <w:rPr>
                <w:noProof/>
                <w:sz w:val="18"/>
                <w:szCs w:val="18"/>
              </w:rPr>
              <w:drawing>
                <wp:anchor distT="0" distB="0" distL="114300" distR="114300" simplePos="0" relativeHeight="251659264" behindDoc="0" locked="0" layoutInCell="1" allowOverlap="1" wp14:anchorId="5DE17410" wp14:editId="2D2E8140">
                  <wp:simplePos x="0" y="0"/>
                  <wp:positionH relativeFrom="column">
                    <wp:posOffset>-68580</wp:posOffset>
                  </wp:positionH>
                  <wp:positionV relativeFrom="line">
                    <wp:posOffset>0</wp:posOffset>
                  </wp:positionV>
                  <wp:extent cx="2571750" cy="1590675"/>
                  <wp:effectExtent l="0" t="0" r="0" b="0"/>
                  <wp:wrapTopAndBottom/>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tc>
      </w:tr>
    </w:tbl>
    <w:p w14:paraId="38BD0509" w14:textId="77777777" w:rsidR="00130675" w:rsidRDefault="15929CB6">
      <w:r>
        <w:lastRenderedPageBreak/>
        <w:t>While this appears to validate the popular opinion among team members that shape and color should be our primary considerations, we need to be conscious of the specific options provided by our research group and realize that it’s not simply shape, color, or words that have higher or lower priority – but what shape, color, and words are used and why. Text content is, in fact, no less important than shape and color and can have an equal—if not greater—impact when the right choices are made.</w:t>
      </w:r>
    </w:p>
    <w:p w14:paraId="4676E9A9" w14:textId="77777777" w:rsidR="00130675" w:rsidRDefault="15929CB6">
      <w:pPr>
        <w:pStyle w:val="Heading2"/>
      </w:pPr>
      <w:r>
        <w:t>Trends</w:t>
      </w:r>
    </w:p>
    <w:p w14:paraId="5AEEC57F" w14:textId="77777777" w:rsidR="00130675" w:rsidRDefault="15929CB6">
      <w:r>
        <w:t xml:space="preserve">The strongest trends we’re seeing are to designs that are clean bordering on minimalistic, modern, and that utilize type and color for emphasis. </w:t>
      </w:r>
    </w:p>
    <w:p w14:paraId="151B6F75" w14:textId="77777777" w:rsidR="00130675" w:rsidRDefault="00071830">
      <w:r>
        <w:rPr>
          <w:noProof/>
        </w:rPr>
        <w:drawing>
          <wp:inline distT="0" distB="0" distL="0" distR="0" wp14:anchorId="6C213C41" wp14:editId="521178CE">
            <wp:extent cx="4572000" cy="241935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588F9892" w14:textId="77777777" w:rsidR="00130675" w:rsidRDefault="15929CB6">
      <w:pPr>
        <w:pStyle w:val="BlockText"/>
      </w:pPr>
      <w:r>
        <w:t xml:space="preserve">Regardless of trends, brand recognition is an enormous part of the success or failure of packaging. </w:t>
      </w:r>
      <w:r w:rsidRPr="15929CB6">
        <w:rPr>
          <w:rStyle w:val="Emphasis"/>
        </w:rPr>
        <w:t>How does our branding come into play in this package?</w:t>
      </w:r>
    </w:p>
    <w:p w14:paraId="17DCF44E" w14:textId="77777777" w:rsidR="00130675" w:rsidRDefault="15929CB6">
      <w:pPr>
        <w:pStyle w:val="Heading1"/>
      </w:pPr>
      <w:r>
        <w:t>Cost Considerations</w:t>
      </w:r>
    </w:p>
    <w:p w14:paraId="129510F5" w14:textId="77777777" w:rsidR="00130675" w:rsidRDefault="15929CB6">
      <w:r>
        <w:t>Cost estimate summary to come. See Excel.</w:t>
      </w:r>
    </w:p>
    <w:sectPr w:rsidR="00130675">
      <w:headerReference w:type="default" r:id="rId23"/>
      <w:footerReference w:type="default" r:id="rId24"/>
      <w:pgSz w:w="12240" w:h="15840" w:code="1"/>
      <w:pgMar w:top="1440" w:right="1440" w:bottom="1440" w:left="28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24D4C3" w14:textId="77777777" w:rsidR="00FC3CD6" w:rsidRDefault="00FC3CD6">
      <w:pPr>
        <w:spacing w:after="0" w:line="240" w:lineRule="auto"/>
      </w:pPr>
      <w:r>
        <w:separator/>
      </w:r>
    </w:p>
  </w:endnote>
  <w:endnote w:type="continuationSeparator" w:id="0">
    <w:p w14:paraId="6E107A59" w14:textId="77777777" w:rsidR="00FC3CD6" w:rsidRDefault="00FC3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8F2CF" w14:textId="56F98B86" w:rsidR="00130675" w:rsidRDefault="00071830">
    <w:pPr>
      <w:pStyle w:val="Footer"/>
      <w:rPr>
        <w:rFonts w:asciiTheme="majorHAnsi" w:hAnsiTheme="majorHAnsi" w:cstheme="majorHAnsi"/>
        <w:sz w:val="24"/>
      </w:rPr>
    </w:pPr>
    <w:r>
      <w:fldChar w:fldCharType="begin"/>
    </w:r>
    <w:r>
      <w:instrText xml:space="preserve"> PAGE   \* MERGEFORMAT </w:instrText>
    </w:r>
    <w:r>
      <w:fldChar w:fldCharType="separate"/>
    </w:r>
    <w:r w:rsidR="00281903">
      <w:rPr>
        <w:noProof/>
      </w:rPr>
      <w:t>1</w:t>
    </w:r>
    <w:r>
      <w:fldChar w:fldCharType="end"/>
    </w:r>
    <w:r>
      <w:rPr>
        <w:rFonts w:asciiTheme="majorHAnsi" w:hAnsiTheme="majorHAnsi" w:cstheme="majorHAnsi"/>
        <w:noProof/>
        <w:sz w:val="24"/>
      </w:rPr>
      <w:t xml:space="preserve"> </w:t>
    </w:r>
    <w:r>
      <w:rPr>
        <w:rFonts w:asciiTheme="majorHAnsi" w:hAnsiTheme="majorHAnsi" w:cstheme="majorHAnsi"/>
        <w:noProof/>
        <w:sz w:val="24"/>
      </w:rPr>
      <mc:AlternateContent>
        <mc:Choice Requires="wpg">
          <w:drawing>
            <wp:inline distT="0" distB="0" distL="0" distR="0" wp14:anchorId="727D9787" wp14:editId="572B1A71">
              <wp:extent cx="327660" cy="121920"/>
              <wp:effectExtent l="0" t="0" r="0" b="0"/>
              <wp:docPr id="6" name="Group 6"/>
              <wp:cNvGraphicFramePr/>
              <a:graphic xmlns:a="http://schemas.openxmlformats.org/drawingml/2006/main">
                <a:graphicData uri="http://schemas.microsoft.com/office/word/2010/wordprocessingGroup">
                  <wpg:wgp>
                    <wpg:cNvGrpSpPr/>
                    <wpg:grpSpPr>
                      <a:xfrm>
                        <a:off x="0" y="0"/>
                        <a:ext cx="327660" cy="121920"/>
                        <a:chOff x="0" y="0"/>
                        <a:chExt cx="327660" cy="274320"/>
                      </a:xfrm>
                    </wpg:grpSpPr>
                    <wps:wsp>
                      <wps:cNvPr id="3" name="Rectangle 6"/>
                      <wps:cNvSpPr/>
                      <wps:spPr>
                        <a:xfrm>
                          <a:off x="190500" y="0"/>
                          <a:ext cx="137160" cy="274320"/>
                        </a:xfrm>
                        <a:prstGeom prst="rect">
                          <a:avLst/>
                        </a:prstGeom>
                        <a:gradFill>
                          <a:gsLst>
                            <a:gs pos="0">
                              <a:schemeClr val="accent1"/>
                            </a:gs>
                            <a:gs pos="100000">
                              <a:schemeClr val="accent1">
                                <a:alpha val="80000"/>
                              </a:schemeClr>
                            </a:gs>
                          </a:gsLst>
                          <a:lin ang="540000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ectangle 7"/>
                      <wps:cNvSpPr/>
                      <wps:spPr>
                        <a:xfrm>
                          <a:off x="0" y="0"/>
                          <a:ext cx="137160" cy="274320"/>
                        </a:xfrm>
                        <a:prstGeom prst="rect">
                          <a:avLst/>
                        </a:prstGeom>
                        <a:gradFill>
                          <a:gsLst>
                            <a:gs pos="0">
                              <a:schemeClr val="accent2"/>
                            </a:gs>
                            <a:gs pos="100000">
                              <a:schemeClr val="accent2">
                                <a:alpha val="80000"/>
                              </a:schemeClr>
                            </a:gs>
                          </a:gsLst>
                          <a:lin ang="540000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44B269AD" id="Group 6" o:spid="_x0000_s1026" style="width:25.8pt;height:9.6pt;mso-position-horizontal-relative:char;mso-position-vertical-relative:line" coordsize="32766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">
              <v:rect id="Rectangle 6" o:spid="_x0000_s1027" style="position:absolute;left:190500;width:137160;height:27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" fillcolor="#f0a22e [3204]" stroked="f" strokeweight="1pt">
                <v:fill color2="#f0a22e [3204]" o:opacity2="52428f" focus="100%" type="gradient">
                  <o:fill v:ext="view" type="gradientUnscaled"/>
                </v:fill>
              </v:rect>
              <v:rect id="Rectangle 7" o:spid="_x0000_s1028" style="position:absolute;width:137160;height:27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" fillcolor="#a5644e [3205]" stroked="f" strokeweight="1pt">
                <v:fill color2="#a5644e [3205]" o:opacity2="52428f" focus="100%" type="gradient">
                  <o:fill v:ext="view" type="gradientUnscaled"/>
                </v:fill>
              </v:rect>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174B2" w14:textId="77777777" w:rsidR="00FC3CD6" w:rsidRDefault="00FC3CD6">
      <w:pPr>
        <w:spacing w:after="0" w:line="240" w:lineRule="auto"/>
      </w:pPr>
      <w:r>
        <w:separator/>
      </w:r>
    </w:p>
  </w:footnote>
  <w:footnote w:type="continuationSeparator" w:id="0">
    <w:p w14:paraId="5BA767E7" w14:textId="77777777" w:rsidR="00FC3CD6" w:rsidRDefault="00FC3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C1F77" w14:textId="1A37C90A" w:rsidR="00130675" w:rsidRDefault="00071830">
    <w:pPr>
      <w:pStyle w:val="Header"/>
    </w:pPr>
    <w:r>
      <w:rPr>
        <w:noProof/>
      </w:rPr>
      <mc:AlternateContent>
        <mc:Choice Requires="wps">
          <w:drawing>
            <wp:anchor distT="0" distB="0" distL="114300" distR="274320" simplePos="0" relativeHeight="251659264" behindDoc="0" locked="0" layoutInCell="1" allowOverlap="1" wp14:anchorId="28D681DC" wp14:editId="4840A16C">
              <wp:simplePos x="0" y="0"/>
              <mc:AlternateContent>
                <mc:Choice Requires="wp14">
                  <wp:positionH relativeFrom="page">
                    <wp14:pctPosHOffset>6700</wp14:pctPosHOffset>
                  </wp:positionH>
                </mc:Choice>
                <mc:Fallback>
                  <wp:positionH relativeFrom="page">
                    <wp:posOffset>520700</wp:posOffset>
                  </wp:positionH>
                </mc:Fallback>
              </mc:AlternateContent>
              <mc:AlternateContent>
                <mc:Choice Requires="wp14">
                  <wp:positionV relativeFrom="page">
                    <wp14:pctPosVOffset>5600</wp14:pctPosVOffset>
                  </wp:positionV>
                </mc:Choice>
                <mc:Fallback>
                  <wp:positionV relativeFrom="page">
                    <wp:posOffset>563245</wp:posOffset>
                  </wp:positionV>
                </mc:Fallback>
              </mc:AlternateContent>
              <wp:extent cx="457200" cy="9144000"/>
              <wp:effectExtent l="0" t="0" r="19050" b="19050"/>
              <wp:wrapSquare wrapText="right"/>
              <wp:docPr id="11" name="Freeform 10"/>
              <wp:cNvGraphicFramePr/>
              <a:graphic xmlns:a="http://schemas.openxmlformats.org/drawingml/2006/main">
                <a:graphicData uri="http://schemas.microsoft.com/office/word/2010/wordprocessingShape">
                  <wps:wsp>
                    <wps:cNvSpPr/>
                    <wps:spPr>
                      <a:xfrm flipV="1">
                        <a:off x="0" y="0"/>
                        <a:ext cx="457200" cy="9144000"/>
                      </a:xfrm>
                      <a:custGeom>
                        <a:avLst/>
                        <a:gdLst>
                          <a:gd name="connsiteX0" fmla="*/ 891823 w 891823"/>
                          <a:gd name="connsiteY0" fmla="*/ 0 h 6186312"/>
                          <a:gd name="connsiteX1" fmla="*/ 891823 w 891823"/>
                          <a:gd name="connsiteY1" fmla="*/ 6186312 h 6186312"/>
                          <a:gd name="connsiteX2" fmla="*/ 0 w 891823"/>
                          <a:gd name="connsiteY2" fmla="*/ 6186312 h 6186312"/>
                        </a:gdLst>
                        <a:ahLst/>
                        <a:cxnLst>
                          <a:cxn ang="0">
                            <a:pos x="connsiteX0" y="connsiteY0"/>
                          </a:cxn>
                          <a:cxn ang="0">
                            <a:pos x="connsiteX1" y="connsiteY1"/>
                          </a:cxn>
                          <a:cxn ang="0">
                            <a:pos x="connsiteX2" y="connsiteY2"/>
                          </a:cxn>
                        </a:cxnLst>
                        <a:rect l="l" t="t" r="r" b="b"/>
                        <a:pathLst>
                          <a:path w="891823" h="6186312">
                            <a:moveTo>
                              <a:pt x="891823" y="0"/>
                            </a:moveTo>
                            <a:lnTo>
                              <a:pt x="891823" y="6186312"/>
                            </a:lnTo>
                            <a:lnTo>
                              <a:pt x="0" y="6186312"/>
                            </a:lnTo>
                          </a:path>
                        </a:pathLst>
                      </a:custGeom>
                      <a:no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283AB286" id="Freeform 10" o:spid="_x0000_s1026" style="position:absolute;margin-left:0;margin-top:0;width:36pt;height:10in;flip:y;z-index:251659264;visibility:visible;mso-wrap-style:square;mso-width-percent:0;mso-height-percent:0;mso-left-percent:67;mso-top-percent:56;mso-wrap-distance-left:9pt;mso-wrap-distance-top:0;mso-wrap-distance-right:21.6pt;mso-wrap-distance-bottom:0;mso-position-horizontal-relative:page;mso-position-vertical-relative:page;mso-width-percent:0;mso-height-percent:0;mso-left-percent:67;mso-top-percent:56;mso-width-relative:margin;mso-height-relative:margin;v-text-anchor:middle" coordsize="891823,6186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" path="m891823,r,6186312l,6186312e" filled="f" strokecolor="#f7e09d [2894]" strokeweight="1pt">
              <v:stroke joinstyle="miter"/>
              <v:path arrowok="t" o:connecttype="custom" o:connectlocs="457200,0;457200,9144000;0,9144000" o:connectangles="0,0,0"/>
              <w10:wrap type="square" side="right" anchorx="page" anchory="page"/>
            </v:shape>
          </w:pict>
        </mc:Fallback>
      </mc:AlternateContent>
    </w:r>
    <w:r w:rsidR="00281903">
      <w:t>DenVER LEGISLATIVE CODES</w:t>
    </w:r>
    <w:r>
      <w:t xml:space="preserve"> overview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FD34719C"/>
    <w:lvl w:ilvl="0">
      <w:start w:val="1"/>
      <w:numFmt w:val="bullet"/>
      <w:pStyle w:val="ListBullet2"/>
      <w:lvlText w:val=""/>
      <w:lvlJc w:val="left"/>
      <w:pPr>
        <w:tabs>
          <w:tab w:val="num" w:pos="720"/>
        </w:tabs>
        <w:ind w:left="720" w:hanging="360"/>
      </w:pPr>
      <w:rPr>
        <w:rFonts w:ascii="Wingdings" w:hAnsi="Wingdings" w:hint="default"/>
      </w:rPr>
    </w:lvl>
  </w:abstractNum>
  <w:abstractNum w:abstractNumId="1" w15:restartNumberingAfterBreak="0">
    <w:nsid w:val="FFFFFF89"/>
    <w:multiLevelType w:val="singleLevel"/>
    <w:tmpl w:val="B570362E"/>
    <w:lvl w:ilvl="0">
      <w:start w:val="1"/>
      <w:numFmt w:val="bullet"/>
      <w:pStyle w:val="ListBullet"/>
      <w:lvlText w:val=""/>
      <w:lvlJc w:val="left"/>
      <w:pPr>
        <w:ind w:left="360" w:hanging="360"/>
      </w:pPr>
      <w:rPr>
        <w:rFonts w:ascii="Wingdings" w:hAnsi="Wingdings" w:hint="default"/>
        <w:color w:val="F0A22E" w:themeColor="accent1"/>
      </w:rPr>
    </w:lvl>
  </w:abstractNum>
  <w:abstractNum w:abstractNumId="2" w15:restartNumberingAfterBreak="0">
    <w:nsid w:val="38D46842"/>
    <w:multiLevelType w:val="hybridMultilevel"/>
    <w:tmpl w:val="EE862776"/>
    <w:lvl w:ilvl="0" w:tplc="503EC350">
      <w:start w:val="1"/>
      <w:numFmt w:val="bullet"/>
      <w:lvlText w:val="•"/>
      <w:lvlJc w:val="left"/>
      <w:pPr>
        <w:tabs>
          <w:tab w:val="num" w:pos="720"/>
        </w:tabs>
        <w:ind w:left="720" w:hanging="360"/>
      </w:pPr>
      <w:rPr>
        <w:rFonts w:ascii="Times New Roman" w:hAnsi="Times New Roman" w:hint="default"/>
      </w:rPr>
    </w:lvl>
    <w:lvl w:ilvl="1" w:tplc="7A187DD2" w:tentative="1">
      <w:start w:val="1"/>
      <w:numFmt w:val="bullet"/>
      <w:lvlText w:val="•"/>
      <w:lvlJc w:val="left"/>
      <w:pPr>
        <w:tabs>
          <w:tab w:val="num" w:pos="1440"/>
        </w:tabs>
        <w:ind w:left="1440" w:hanging="360"/>
      </w:pPr>
      <w:rPr>
        <w:rFonts w:ascii="Times New Roman" w:hAnsi="Times New Roman" w:hint="default"/>
      </w:rPr>
    </w:lvl>
    <w:lvl w:ilvl="2" w:tplc="4C02364C" w:tentative="1">
      <w:start w:val="1"/>
      <w:numFmt w:val="bullet"/>
      <w:lvlText w:val="•"/>
      <w:lvlJc w:val="left"/>
      <w:pPr>
        <w:tabs>
          <w:tab w:val="num" w:pos="2160"/>
        </w:tabs>
        <w:ind w:left="2160" w:hanging="360"/>
      </w:pPr>
      <w:rPr>
        <w:rFonts w:ascii="Times New Roman" w:hAnsi="Times New Roman" w:hint="default"/>
      </w:rPr>
    </w:lvl>
    <w:lvl w:ilvl="3" w:tplc="71BCD28E" w:tentative="1">
      <w:start w:val="1"/>
      <w:numFmt w:val="bullet"/>
      <w:lvlText w:val="•"/>
      <w:lvlJc w:val="left"/>
      <w:pPr>
        <w:tabs>
          <w:tab w:val="num" w:pos="2880"/>
        </w:tabs>
        <w:ind w:left="2880" w:hanging="360"/>
      </w:pPr>
      <w:rPr>
        <w:rFonts w:ascii="Times New Roman" w:hAnsi="Times New Roman" w:hint="default"/>
      </w:rPr>
    </w:lvl>
    <w:lvl w:ilvl="4" w:tplc="343E882A" w:tentative="1">
      <w:start w:val="1"/>
      <w:numFmt w:val="bullet"/>
      <w:lvlText w:val="•"/>
      <w:lvlJc w:val="left"/>
      <w:pPr>
        <w:tabs>
          <w:tab w:val="num" w:pos="3600"/>
        </w:tabs>
        <w:ind w:left="3600" w:hanging="360"/>
      </w:pPr>
      <w:rPr>
        <w:rFonts w:ascii="Times New Roman" w:hAnsi="Times New Roman" w:hint="default"/>
      </w:rPr>
    </w:lvl>
    <w:lvl w:ilvl="5" w:tplc="2B3635E2" w:tentative="1">
      <w:start w:val="1"/>
      <w:numFmt w:val="bullet"/>
      <w:lvlText w:val="•"/>
      <w:lvlJc w:val="left"/>
      <w:pPr>
        <w:tabs>
          <w:tab w:val="num" w:pos="4320"/>
        </w:tabs>
        <w:ind w:left="4320" w:hanging="360"/>
      </w:pPr>
      <w:rPr>
        <w:rFonts w:ascii="Times New Roman" w:hAnsi="Times New Roman" w:hint="default"/>
      </w:rPr>
    </w:lvl>
    <w:lvl w:ilvl="6" w:tplc="A5F06920" w:tentative="1">
      <w:start w:val="1"/>
      <w:numFmt w:val="bullet"/>
      <w:lvlText w:val="•"/>
      <w:lvlJc w:val="left"/>
      <w:pPr>
        <w:tabs>
          <w:tab w:val="num" w:pos="5040"/>
        </w:tabs>
        <w:ind w:left="5040" w:hanging="360"/>
      </w:pPr>
      <w:rPr>
        <w:rFonts w:ascii="Times New Roman" w:hAnsi="Times New Roman" w:hint="default"/>
      </w:rPr>
    </w:lvl>
    <w:lvl w:ilvl="7" w:tplc="5FC8F66E" w:tentative="1">
      <w:start w:val="1"/>
      <w:numFmt w:val="bullet"/>
      <w:lvlText w:val="•"/>
      <w:lvlJc w:val="left"/>
      <w:pPr>
        <w:tabs>
          <w:tab w:val="num" w:pos="5760"/>
        </w:tabs>
        <w:ind w:left="5760" w:hanging="360"/>
      </w:pPr>
      <w:rPr>
        <w:rFonts w:ascii="Times New Roman" w:hAnsi="Times New Roman" w:hint="default"/>
      </w:rPr>
    </w:lvl>
    <w:lvl w:ilvl="8" w:tplc="664E31BA"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 w:numId="3">
    <w:abstractNumId w:val="1"/>
    <w:lvlOverride w:ilvl="0">
      <w:startOverride w:val="1"/>
    </w:lvlOverride>
  </w:num>
  <w:num w:numId="4">
    <w:abstractNumId w:val="0"/>
    <w:lvlOverride w:ilvl="0">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675"/>
    <w:rsid w:val="00004596"/>
    <w:rsid w:val="00071830"/>
    <w:rsid w:val="000F6616"/>
    <w:rsid w:val="00130675"/>
    <w:rsid w:val="00132011"/>
    <w:rsid w:val="002604C5"/>
    <w:rsid w:val="00281903"/>
    <w:rsid w:val="00374EB5"/>
    <w:rsid w:val="003B0844"/>
    <w:rsid w:val="00541725"/>
    <w:rsid w:val="00607580"/>
    <w:rsid w:val="006667A6"/>
    <w:rsid w:val="006A070E"/>
    <w:rsid w:val="00CC5780"/>
    <w:rsid w:val="00DD2985"/>
    <w:rsid w:val="00E26ED0"/>
    <w:rsid w:val="00F00549"/>
    <w:rsid w:val="00FC3CD6"/>
    <w:rsid w:val="15929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23E6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lang w:val="en-US" w:eastAsia="en-US" w:bidi="ar-SA"/>
      </w:rPr>
    </w:rPrDefault>
    <w:pPrDefault>
      <w:pPr>
        <w:spacing w:after="24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pacing w:val="20"/>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Cs/>
      <w:caps/>
      <w:color w:val="C77C0E" w:themeColor="accent1" w:themeShade="BF"/>
      <w:sz w:val="28"/>
      <w:szCs w:val="28"/>
    </w:rPr>
  </w:style>
  <w:style w:type="paragraph" w:styleId="Heading2">
    <w:name w:val="heading 2"/>
    <w:basedOn w:val="Normal"/>
    <w:next w:val="Normal"/>
    <w:link w:val="Heading2Char"/>
    <w:uiPriority w:val="9"/>
    <w:unhideWhenUsed/>
    <w:qFormat/>
    <w:pPr>
      <w:keepNext/>
      <w:keepLines/>
      <w:spacing w:before="360"/>
      <w:outlineLvl w:val="1"/>
    </w:pPr>
    <w:rPr>
      <w:rFonts w:asciiTheme="majorHAnsi" w:eastAsiaTheme="majorEastAsia" w:hAnsiTheme="majorHAnsi" w:cstheme="majorBidi"/>
      <w:bCs/>
      <w:caps/>
      <w:sz w:val="28"/>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Cs/>
      <w:caps/>
      <w:color w:val="926155" w:themeColor="accent3" w:themeShade="BF"/>
      <w:sz w:val="24"/>
    </w:rPr>
  </w:style>
  <w:style w:type="paragraph" w:styleId="Heading4">
    <w:name w:val="heading 4"/>
    <w:basedOn w:val="Normal"/>
    <w:next w:val="Normal"/>
    <w:link w:val="Heading4Char"/>
    <w:uiPriority w:val="9"/>
    <w:unhideWhenUsed/>
    <w:qFormat/>
    <w:pPr>
      <w:shd w:val="clear" w:color="auto" w:fill="F0A22E" w:themeFill="accent1"/>
      <w:jc w:val="center"/>
      <w:outlineLvl w:val="3"/>
    </w:pPr>
    <w:rPr>
      <w:rFonts w:asciiTheme="majorHAnsi" w:hAnsiTheme="majorHAnsi" w:cstheme="majorHAnsi"/>
      <w:color w:val="FFFFFF" w:themeColor="background1"/>
      <w:sz w:val="24"/>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F0A22E"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rPr>
      <w:rFonts w:asciiTheme="majorHAnsi" w:hAnsiTheme="majorHAnsi"/>
      <w:caps/>
      <w:sz w:val="22"/>
    </w:rPr>
  </w:style>
  <w:style w:type="character" w:customStyle="1" w:styleId="HeaderChar">
    <w:name w:val="Header Char"/>
    <w:basedOn w:val="DefaultParagraphFont"/>
    <w:link w:val="Header"/>
    <w:uiPriority w:val="99"/>
    <w:rPr>
      <w:rFonts w:asciiTheme="majorHAnsi" w:hAnsiTheme="majorHAnsi"/>
      <w:caps/>
      <w:spacing w:val="20"/>
      <w:sz w:val="22"/>
    </w:rPr>
  </w:style>
  <w:style w:type="paragraph" w:styleId="Footer">
    <w:name w:val="footer"/>
    <w:basedOn w:val="Normal"/>
    <w:link w:val="FooterChar"/>
    <w:uiPriority w:val="99"/>
    <w:unhideWhenUsed/>
    <w:pPr>
      <w:tabs>
        <w:tab w:val="center" w:pos="4680"/>
        <w:tab w:val="right" w:pos="9360"/>
      </w:tabs>
      <w:spacing w:after="0" w:line="240" w:lineRule="auto"/>
      <w:ind w:right="-576"/>
      <w:jc w:val="right"/>
    </w:pPr>
    <w:rPr>
      <w14:numForm w14:val="lining"/>
    </w:rPr>
  </w:style>
  <w:style w:type="character" w:customStyle="1" w:styleId="FooterChar">
    <w:name w:val="Footer Char"/>
    <w:basedOn w:val="DefaultParagraphFont"/>
    <w:link w:val="Footer"/>
    <w:uiPriority w:val="99"/>
    <w:rPr>
      <w:spacing w:val="20"/>
      <w14:numForm w14:val="lining"/>
    </w:rPr>
  </w:style>
  <w:style w:type="character" w:styleId="PageNumber">
    <w:name w:val="page number"/>
    <w:basedOn w:val="DefaultParagraphFont"/>
    <w:uiPriority w:val="99"/>
    <w:unhideWhenUsed/>
    <w:rPr>
      <w:position w:val="4"/>
    </w:rPr>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C77C0E" w:themeColor="accent1" w:themeShade="BF"/>
      <w:spacing w:val="20"/>
      <w:sz w:val="28"/>
      <w:szCs w:val="28"/>
    </w:rPr>
  </w:style>
  <w:style w:type="paragraph" w:styleId="Title">
    <w:name w:val="Title"/>
    <w:basedOn w:val="Normal"/>
    <w:next w:val="Normal"/>
    <w:link w:val="TitleChar"/>
    <w:uiPriority w:val="10"/>
    <w:qFormat/>
    <w:pPr>
      <w:spacing w:before="720" w:after="0" w:line="240" w:lineRule="auto"/>
    </w:pPr>
    <w:rPr>
      <w:rFonts w:asciiTheme="majorHAnsi" w:eastAsiaTheme="majorEastAsia" w:hAnsiTheme="majorHAnsi" w:cstheme="majorBidi"/>
      <w:caps/>
      <w:spacing w:val="4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spacing w:val="40"/>
      <w:kern w:val="28"/>
      <w:sz w:val="72"/>
      <w:szCs w:val="52"/>
    </w:rPr>
  </w:style>
  <w:style w:type="paragraph" w:styleId="BlockText">
    <w:name w:val="Block Text"/>
    <w:basedOn w:val="Normal"/>
    <w:uiPriority w:val="99"/>
    <w:unhideWhenUsed/>
    <w:pPr>
      <w:pBdr>
        <w:top w:val="single" w:sz="8" w:space="1" w:color="FFFFFF" w:themeColor="background1"/>
        <w:left w:val="single" w:sz="8" w:space="10" w:color="FBEEC9" w:themeColor="background2"/>
        <w:bottom w:val="single" w:sz="8" w:space="1" w:color="FFFFFF" w:themeColor="background1"/>
        <w:right w:val="single" w:sz="8" w:space="10" w:color="FBEEC9" w:themeColor="background2"/>
      </w:pBdr>
      <w:spacing w:before="240"/>
      <w:ind w:left="1152" w:right="1152"/>
    </w:pPr>
    <w:rPr>
      <w:rFonts w:asciiTheme="majorHAnsi" w:eastAsiaTheme="minorEastAsia" w:hAnsiTheme="majorHAnsi"/>
      <w:iCs/>
      <w:szCs w:val="22"/>
    </w:rPr>
  </w:style>
  <w:style w:type="character" w:customStyle="1" w:styleId="Heading2Char">
    <w:name w:val="Heading 2 Char"/>
    <w:basedOn w:val="DefaultParagraphFont"/>
    <w:link w:val="Heading2"/>
    <w:uiPriority w:val="9"/>
    <w:rPr>
      <w:rFonts w:asciiTheme="majorHAnsi" w:eastAsiaTheme="majorEastAsia" w:hAnsiTheme="majorHAnsi" w:cstheme="majorBidi"/>
      <w:bCs/>
      <w:caps/>
      <w:spacing w:val="20"/>
      <w:sz w:val="28"/>
      <w:szCs w:val="26"/>
    </w:rPr>
  </w:style>
  <w:style w:type="character" w:customStyle="1" w:styleId="Heading4Char">
    <w:name w:val="Heading 4 Char"/>
    <w:basedOn w:val="DefaultParagraphFont"/>
    <w:link w:val="Heading4"/>
    <w:uiPriority w:val="9"/>
    <w:rPr>
      <w:rFonts w:asciiTheme="majorHAnsi" w:hAnsiTheme="majorHAnsi" w:cstheme="majorHAnsi"/>
      <w:color w:val="FFFFFF" w:themeColor="background1"/>
      <w:spacing w:val="20"/>
      <w:sz w:val="24"/>
      <w:shd w:val="clear" w:color="auto" w:fill="F0A22E" w:themeFill="accent1"/>
    </w:rPr>
  </w:style>
  <w:style w:type="table" w:styleId="LightShading-Accent1">
    <w:name w:val="Light Shading Accent 1"/>
    <w:basedOn w:val="TableNormal"/>
    <w:uiPriority w:val="60"/>
    <w:pPr>
      <w:spacing w:after="0" w:line="240" w:lineRule="auto"/>
    </w:pPr>
    <w:rPr>
      <w:color w:val="C77C0E" w:themeColor="accent1" w:themeShade="BF"/>
      <w:sz w:val="22"/>
      <w:szCs w:val="22"/>
    </w:rPr>
    <w:tblPr>
      <w:tblStyleRowBandSize w:val="1"/>
      <w:tblStyleColBandSize w:val="1"/>
      <w:tblBorders>
        <w:top w:val="single" w:sz="8" w:space="0" w:color="F0A22E" w:themeColor="accent1"/>
        <w:bottom w:val="single" w:sz="8" w:space="0" w:color="F0A22E" w:themeColor="accent1"/>
      </w:tblBorders>
    </w:tblPr>
    <w:tblStylePr w:type="firstRow">
      <w:pPr>
        <w:spacing w:before="0" w:after="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lastRow">
      <w:pPr>
        <w:spacing w:before="0" w:after="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7CB" w:themeFill="accent1" w:themeFillTint="3F"/>
      </w:tcPr>
    </w:tblStylePr>
    <w:tblStylePr w:type="band1Horz">
      <w:tblPr/>
      <w:tcPr>
        <w:tcBorders>
          <w:left w:val="nil"/>
          <w:right w:val="nil"/>
          <w:insideH w:val="nil"/>
          <w:insideV w:val="nil"/>
        </w:tcBorders>
        <w:shd w:val="clear" w:color="auto" w:fill="FBE7CB" w:themeFill="accent1" w:themeFillTint="3F"/>
      </w:tcPr>
    </w:tblStylePr>
  </w:style>
  <w:style w:type="paragraph" w:styleId="ListBullet">
    <w:name w:val="List Bullet"/>
    <w:basedOn w:val="Normal"/>
    <w:uiPriority w:val="99"/>
    <w:unhideWhenUsed/>
    <w:pPr>
      <w:numPr>
        <w:numId w:val="1"/>
      </w:numPr>
    </w:pPr>
    <w:rPr>
      <w:szCs w:val="22"/>
    </w:rPr>
  </w:style>
  <w:style w:type="paragraph" w:styleId="IntenseQuote">
    <w:name w:val="Intense Quote"/>
    <w:basedOn w:val="Normal"/>
    <w:next w:val="Normal"/>
    <w:link w:val="IntenseQuoteChar"/>
    <w:uiPriority w:val="30"/>
    <w:qFormat/>
    <w:pPr>
      <w:pBdr>
        <w:top w:val="single" w:sz="8" w:space="1" w:color="FFFFFF" w:themeColor="background1"/>
        <w:left w:val="single" w:sz="8" w:space="10" w:color="FBEEC9" w:themeColor="background2"/>
        <w:bottom w:val="single" w:sz="8" w:space="1" w:color="FFFFFF" w:themeColor="background1"/>
        <w:right w:val="single" w:sz="8" w:space="10" w:color="F0A22E" w:themeColor="accent1"/>
      </w:pBdr>
      <w:spacing w:before="240"/>
      <w:ind w:left="936" w:right="936"/>
    </w:pPr>
    <w:rPr>
      <w:bCs/>
      <w:iCs/>
      <w:sz w:val="24"/>
      <w:szCs w:val="22"/>
    </w:rPr>
  </w:style>
  <w:style w:type="character" w:customStyle="1" w:styleId="IntenseQuoteChar">
    <w:name w:val="Intense Quote Char"/>
    <w:basedOn w:val="DefaultParagraphFont"/>
    <w:link w:val="IntenseQuote"/>
    <w:uiPriority w:val="30"/>
    <w:rPr>
      <w:bCs/>
      <w:iCs/>
      <w:spacing w:val="20"/>
      <w:sz w:val="24"/>
      <w:szCs w:val="22"/>
    </w:rPr>
  </w:style>
  <w:style w:type="paragraph" w:styleId="ListBullet2">
    <w:name w:val="List Bullet 2"/>
    <w:basedOn w:val="Normal"/>
    <w:uiPriority w:val="99"/>
    <w:unhideWhenUsed/>
    <w:pPr>
      <w:numPr>
        <w:numId w:val="2"/>
      </w:numPr>
      <w:spacing w:after="120"/>
    </w:pPr>
    <w:rPr>
      <w:szCs w:val="22"/>
    </w:rPr>
  </w:style>
  <w:style w:type="paragraph" w:styleId="Subtitle">
    <w:name w:val="Subtitle"/>
    <w:basedOn w:val="Normal"/>
    <w:next w:val="Normal"/>
    <w:link w:val="SubtitleChar"/>
    <w:uiPriority w:val="11"/>
    <w:qFormat/>
    <w:pPr>
      <w:numPr>
        <w:ilvl w:val="1"/>
      </w:numPr>
      <w:spacing w:after="960"/>
    </w:pPr>
    <w:rPr>
      <w:rFonts w:asciiTheme="majorHAnsi" w:eastAsiaTheme="majorEastAsia" w:hAnsiTheme="majorHAnsi" w:cstheme="majorBidi"/>
      <w:iCs/>
      <w:caps/>
      <w:color w:val="F0A22E" w:themeColor="accent1"/>
      <w:spacing w:val="40"/>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F0A22E" w:themeColor="accent1"/>
      <w:spacing w:val="40"/>
      <w:sz w:val="36"/>
      <w:szCs w:val="24"/>
    </w:rPr>
  </w:style>
  <w:style w:type="table" w:styleId="LightShading">
    <w:name w:val="Light Shading"/>
    <w:basedOn w:val="TableNormal"/>
    <w:uiPriority w:val="60"/>
    <w:pPr>
      <w:spacing w:before="40" w:after="40" w:line="240" w:lineRule="auto"/>
    </w:pPr>
    <w:rPr>
      <w:rFonts w:asciiTheme="majorHAnsi" w:hAnsiTheme="majorHAnsi"/>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bCs/>
      <w:caps/>
      <w:color w:val="926155" w:themeColor="accent3" w:themeShade="BF"/>
      <w:spacing w:val="20"/>
      <w:sz w:val="24"/>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pacing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pacing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pacing w:val="20"/>
      <w:sz w:val="18"/>
      <w:szCs w:val="18"/>
    </w:rPr>
  </w:style>
  <w:style w:type="table" w:styleId="LightShading-Accent2">
    <w:name w:val="Light Shading Accent 2"/>
    <w:basedOn w:val="TableNormal"/>
    <w:uiPriority w:val="60"/>
    <w:pPr>
      <w:spacing w:after="0" w:line="240" w:lineRule="auto"/>
    </w:pPr>
    <w:rPr>
      <w:color w:val="7B4A3A" w:themeColor="accent2" w:themeShade="BF"/>
    </w:rPr>
    <w:tblPr>
      <w:tblStyleRowBandSize w:val="1"/>
      <w:tblStyleColBandSize w:val="1"/>
      <w:tblBorders>
        <w:top w:val="single" w:sz="8" w:space="0" w:color="A5644E" w:themeColor="accent2"/>
        <w:bottom w:val="single" w:sz="8" w:space="0" w:color="A5644E" w:themeColor="accent2"/>
      </w:tblBorders>
    </w:tblPr>
    <w:tblStylePr w:type="firstRow">
      <w:pPr>
        <w:spacing w:before="0" w:after="0" w:line="240" w:lineRule="auto"/>
      </w:pPr>
      <w:rPr>
        <w:b/>
        <w:bCs/>
      </w:rPr>
      <w:tblPr/>
      <w:tcPr>
        <w:tcBorders>
          <w:top w:val="single" w:sz="8" w:space="0" w:color="A5644E" w:themeColor="accent2"/>
          <w:left w:val="nil"/>
          <w:bottom w:val="single" w:sz="8" w:space="0" w:color="A5644E" w:themeColor="accent2"/>
          <w:right w:val="nil"/>
          <w:insideH w:val="nil"/>
          <w:insideV w:val="nil"/>
        </w:tcBorders>
      </w:tcPr>
    </w:tblStylePr>
    <w:tblStylePr w:type="lastRow">
      <w:pPr>
        <w:spacing w:before="0" w:after="0" w:line="240" w:lineRule="auto"/>
      </w:pPr>
      <w:rPr>
        <w:b/>
        <w:bCs/>
      </w:rPr>
      <w:tblPr/>
      <w:tcPr>
        <w:tcBorders>
          <w:top w:val="single" w:sz="8" w:space="0" w:color="A5644E" w:themeColor="accent2"/>
          <w:left w:val="nil"/>
          <w:bottom w:val="single" w:sz="8" w:space="0" w:color="A5644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D8D2" w:themeFill="accent2" w:themeFillTint="3F"/>
      </w:tcPr>
    </w:tblStylePr>
    <w:tblStylePr w:type="band1Horz">
      <w:tblPr/>
      <w:tcPr>
        <w:tcBorders>
          <w:left w:val="nil"/>
          <w:right w:val="nil"/>
          <w:insideH w:val="nil"/>
          <w:insideV w:val="nil"/>
        </w:tcBorders>
        <w:shd w:val="clear" w:color="auto" w:fill="E9D8D2" w:themeFill="accent2" w:themeFillTint="3F"/>
      </w:tcPr>
    </w:tblStylePr>
  </w:style>
  <w:style w:type="character" w:styleId="IntenseEmphasis">
    <w:name w:val="Intense Emphasis"/>
    <w:basedOn w:val="DefaultParagraphFont"/>
    <w:uiPriority w:val="21"/>
    <w:qFormat/>
    <w:rPr>
      <w:b/>
      <w:bCs/>
      <w:i/>
      <w:iCs/>
      <w:color w:val="F0A22E" w:themeColor="accent1"/>
    </w:rPr>
  </w:style>
  <w:style w:type="character" w:styleId="Emphasis">
    <w:name w:val="Emphasis"/>
    <w:basedOn w:val="DefaultParagraphFont"/>
    <w:uiPriority w:val="20"/>
    <w:qFormat/>
    <w:rPr>
      <w:i w:val="0"/>
      <w:iCs/>
      <w:color w:val="F0A22E" w:themeColor="accent1"/>
    </w:rPr>
  </w:style>
  <w:style w:type="character" w:styleId="SubtleEmphasis">
    <w:name w:val="Subtle Emphasis"/>
    <w:basedOn w:val="DefaultParagraphFont"/>
    <w:uiPriority w:val="19"/>
    <w:qFormat/>
    <w:rPr>
      <w:i/>
      <w:iCs/>
      <w:color w:val="000000" w:themeColor="text1"/>
    </w:rPr>
  </w:style>
  <w:style w:type="paragraph" w:styleId="NormalIndent">
    <w:name w:val="Normal Indent"/>
    <w:basedOn w:val="Normal"/>
    <w:uiPriority w:val="99"/>
    <w:unhideWhenUsed/>
    <w:pPr>
      <w:ind w:left="360" w:right="360"/>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F0A22E" w:themeColor="accent1"/>
      <w:spacing w:val="20"/>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850765">
      <w:bodyDiv w:val="1"/>
      <w:marLeft w:val="0"/>
      <w:marRight w:val="0"/>
      <w:marTop w:val="0"/>
      <w:marBottom w:val="0"/>
      <w:divBdr>
        <w:top w:val="none" w:sz="0" w:space="0" w:color="auto"/>
        <w:left w:val="none" w:sz="0" w:space="0" w:color="auto"/>
        <w:bottom w:val="none" w:sz="0" w:space="0" w:color="auto"/>
        <w:right w:val="none" w:sz="0" w:space="0" w:color="auto"/>
      </w:divBdr>
      <w:divsChild>
        <w:div w:id="218707035">
          <w:marLeft w:val="547"/>
          <w:marRight w:val="0"/>
          <w:marTop w:val="0"/>
          <w:marBottom w:val="0"/>
          <w:divBdr>
            <w:top w:val="none" w:sz="0" w:space="0" w:color="auto"/>
            <w:left w:val="none" w:sz="0" w:space="0" w:color="auto"/>
            <w:bottom w:val="none" w:sz="0" w:space="0" w:color="auto"/>
            <w:right w:val="none" w:sz="0" w:space="0" w:color="auto"/>
          </w:divBdr>
        </w:div>
        <w:div w:id="661394978">
          <w:marLeft w:val="547"/>
          <w:marRight w:val="0"/>
          <w:marTop w:val="0"/>
          <w:marBottom w:val="0"/>
          <w:divBdr>
            <w:top w:val="none" w:sz="0" w:space="0" w:color="auto"/>
            <w:left w:val="none" w:sz="0" w:space="0" w:color="auto"/>
            <w:bottom w:val="none" w:sz="0" w:space="0" w:color="auto"/>
            <w:right w:val="none" w:sz="0" w:space="0" w:color="auto"/>
          </w:divBdr>
        </w:div>
      </w:divsChild>
    </w:div>
    <w:div w:id="716779178">
      <w:bodyDiv w:val="1"/>
      <w:marLeft w:val="0"/>
      <w:marRight w:val="0"/>
      <w:marTop w:val="0"/>
      <w:marBottom w:val="0"/>
      <w:divBdr>
        <w:top w:val="none" w:sz="0" w:space="0" w:color="auto"/>
        <w:left w:val="none" w:sz="0" w:space="0" w:color="auto"/>
        <w:bottom w:val="none" w:sz="0" w:space="0" w:color="auto"/>
        <w:right w:val="none" w:sz="0" w:space="0" w:color="auto"/>
      </w:divBdr>
    </w:div>
    <w:div w:id="86883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microsoft.com/office/2007/relationships/diagramDrawing" Target="diagrams/drawing1.xml"/><Relationship Id="rId18" Type="http://schemas.openxmlformats.org/officeDocument/2006/relationships/diagramData" Target="diagrams/data2.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diagramColors" Target="diagrams/colors2.xml"/><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chart" Target="charts/chart4.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diagramQuickStyle" Target="diagrams/quickStyle2.xml"/><Relationship Id="rId29"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hart" Target="charts/chart2.xml"/><Relationship Id="rId23" Type="http://schemas.openxmlformats.org/officeDocument/2006/relationships/header" Target="header1.xml"/><Relationship Id="rId28" Type="http://schemas.openxmlformats.org/officeDocument/2006/relationships/customXml" Target="../customXml/item2.xml"/><Relationship Id="rId10" Type="http://schemas.openxmlformats.org/officeDocument/2006/relationships/diagramLayout" Target="diagrams/layout1.xml"/><Relationship Id="rId19" Type="http://schemas.openxmlformats.org/officeDocument/2006/relationships/diagramLayout" Target="diagrams/layout2.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chart" Target="charts/chart1.xml"/><Relationship Id="rId22" Type="http://schemas.microsoft.com/office/2007/relationships/diagramDrawing" Target="diagrams/drawing2.xml"/><Relationship Id="rId27" Type="http://schemas.openxmlformats.org/officeDocument/2006/relationships/customXml" Target="../customXml/item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 of Total Responses</c:v>
                </c:pt>
              </c:strCache>
            </c:strRef>
          </c:tx>
          <c:spPr>
            <a:solidFill>
              <a:schemeClr val="accent1"/>
            </a:solidFill>
            <a:ln w="19050">
              <a:solidFill>
                <a:schemeClr val="lt1"/>
              </a:solidFill>
            </a:ln>
            <a:effectLst/>
          </c:spPr>
          <c:dPt>
            <c:idx val="0"/>
            <c:bubble3D val="0"/>
            <c:extLst>
              <c:ext xmlns:c16="http://schemas.microsoft.com/office/drawing/2014/chart" uri="{C3380CC4-5D6E-409C-BE32-E72D297353CC}">
                <c16:uniqueId val="{00000000-CF1C-49CB-BD36-691B7AFE2DF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2-CF1C-49CB-BD36-691B7AFE2DF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4-CF1C-49CB-BD36-691B7AFE2DF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6-CF1C-49CB-BD36-691B7AFE2DF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8-CF1C-49CB-BD36-691B7AFE2DF4}"/>
              </c:ext>
            </c:extLst>
          </c:dPt>
          <c:dLbls>
            <c:spPr>
              <a:noFill/>
              <a:ln>
                <a:noFill/>
              </a:ln>
              <a:effectLst/>
            </c:spPr>
            <c:txPr>
              <a:bodyPr rot="0" spcFirstLastPara="1" vertOverflow="ellipsis" vert="horz" wrap="square" lIns="38100" tIns="19050" rIns="38100" bIns="19050" anchor="ctr" anchorCtr="1">
                <a:spAutoFit/>
              </a:bodyPr>
              <a:lstStyle/>
              <a:p>
                <a:pPr>
                  <a:defRPr sz="1050" b="0" i="0" u="none" strike="noStrike" baseline="0">
                    <a:solidFill>
                      <a:schemeClr val="tx1">
                        <a:lumMod val="65000"/>
                        <a:lumOff val="35000"/>
                      </a:schemeClr>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Package 1</c:v>
                </c:pt>
                <c:pt idx="1">
                  <c:v>Package 2</c:v>
                </c:pt>
                <c:pt idx="2">
                  <c:v>Package 3</c:v>
                </c:pt>
                <c:pt idx="3">
                  <c:v>Package 4</c:v>
                </c:pt>
                <c:pt idx="4">
                  <c:v>Package 5</c:v>
                </c:pt>
              </c:strCache>
            </c:strRef>
          </c:cat>
          <c:val>
            <c:numRef>
              <c:f>Sheet1!$B$2:$B$6</c:f>
              <c:numCache>
                <c:formatCode>General</c:formatCode>
                <c:ptCount val="5"/>
                <c:pt idx="0">
                  <c:v>0.19</c:v>
                </c:pt>
                <c:pt idx="1">
                  <c:v>0.4</c:v>
                </c:pt>
                <c:pt idx="2">
                  <c:v>0.1</c:v>
                </c:pt>
                <c:pt idx="3">
                  <c:v>0.17</c:v>
                </c:pt>
                <c:pt idx="4">
                  <c:v>0.14000000000000001</c:v>
                </c:pt>
              </c:numCache>
            </c:numRef>
          </c:val>
          <c:extLst>
            <c:ext xmlns:c16="http://schemas.microsoft.com/office/drawing/2014/chart" uri="{C3380CC4-5D6E-409C-BE32-E72D297353CC}">
              <c16:uniqueId val="{00000009-CF1C-49CB-BD36-691B7AFE2DF4}"/>
            </c:ext>
          </c:extLst>
        </c:ser>
        <c:dLbls>
          <c:showLegendKey val="0"/>
          <c:showVal val="0"/>
          <c:showCatName val="0"/>
          <c:showSerName val="0"/>
          <c:showPercent val="1"/>
          <c:showBubbleSize val="0"/>
          <c:showLeaderLines val="1"/>
        </c:dLbls>
        <c:firstSliceAng val="0"/>
      </c:pieChart>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Package 1</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Sheet1!$B$2:$B$8</c:f>
              <c:numCache>
                <c:formatCode>General</c:formatCode>
                <c:ptCount val="7"/>
                <c:pt idx="0">
                  <c:v>4</c:v>
                </c:pt>
                <c:pt idx="1">
                  <c:v>2</c:v>
                </c:pt>
                <c:pt idx="2">
                  <c:v>3</c:v>
                </c:pt>
                <c:pt idx="3">
                  <c:v>1</c:v>
                </c:pt>
                <c:pt idx="4">
                  <c:v>3</c:v>
                </c:pt>
                <c:pt idx="5">
                  <c:v>5</c:v>
                </c:pt>
                <c:pt idx="6">
                  <c:v>1</c:v>
                </c:pt>
              </c:numCache>
            </c:numRef>
          </c:val>
          <c:extLst>
            <c:ext xmlns:c16="http://schemas.microsoft.com/office/drawing/2014/chart" uri="{C3380CC4-5D6E-409C-BE32-E72D297353CC}">
              <c16:uniqueId val="{00000000-BB3F-4DFF-9ED5-7B12B0434562}"/>
            </c:ext>
          </c:extLst>
        </c:ser>
        <c:ser>
          <c:idx val="1"/>
          <c:order val="1"/>
          <c:tx>
            <c:strRef>
              <c:f>Sheet1!$C$1</c:f>
              <c:strCache>
                <c:ptCount val="1"/>
                <c:pt idx="0">
                  <c:v>Package 2</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Sheet1!$C$2:$C$8</c:f>
              <c:numCache>
                <c:formatCode>General</c:formatCode>
                <c:ptCount val="7"/>
                <c:pt idx="0">
                  <c:v>11</c:v>
                </c:pt>
                <c:pt idx="1">
                  <c:v>5</c:v>
                </c:pt>
                <c:pt idx="2">
                  <c:v>6</c:v>
                </c:pt>
                <c:pt idx="3">
                  <c:v>16</c:v>
                </c:pt>
                <c:pt idx="5">
                  <c:v>1</c:v>
                </c:pt>
                <c:pt idx="6">
                  <c:v>1</c:v>
                </c:pt>
              </c:numCache>
            </c:numRef>
          </c:val>
          <c:extLst>
            <c:ext xmlns:c16="http://schemas.microsoft.com/office/drawing/2014/chart" uri="{C3380CC4-5D6E-409C-BE32-E72D297353CC}">
              <c16:uniqueId val="{00000001-BB3F-4DFF-9ED5-7B12B0434562}"/>
            </c:ext>
          </c:extLst>
        </c:ser>
        <c:ser>
          <c:idx val="2"/>
          <c:order val="2"/>
          <c:tx>
            <c:strRef>
              <c:f>Sheet1!$D$1</c:f>
              <c:strCache>
                <c:ptCount val="1"/>
                <c:pt idx="0">
                  <c:v>Package 3</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Sheet1!$D$2:$D$8</c:f>
              <c:numCache>
                <c:formatCode>General</c:formatCode>
                <c:ptCount val="7"/>
                <c:pt idx="1">
                  <c:v>2</c:v>
                </c:pt>
                <c:pt idx="2">
                  <c:v>3</c:v>
                </c:pt>
                <c:pt idx="3">
                  <c:v>1</c:v>
                </c:pt>
                <c:pt idx="5">
                  <c:v>2</c:v>
                </c:pt>
                <c:pt idx="6">
                  <c:v>2</c:v>
                </c:pt>
              </c:numCache>
            </c:numRef>
          </c:val>
          <c:extLst>
            <c:ext xmlns:c16="http://schemas.microsoft.com/office/drawing/2014/chart" uri="{C3380CC4-5D6E-409C-BE32-E72D297353CC}">
              <c16:uniqueId val="{00000002-BB3F-4DFF-9ED5-7B12B0434562}"/>
            </c:ext>
          </c:extLst>
        </c:ser>
        <c:ser>
          <c:idx val="3"/>
          <c:order val="3"/>
          <c:tx>
            <c:strRef>
              <c:f>Sheet1!$E$1</c:f>
              <c:strCache>
                <c:ptCount val="1"/>
                <c:pt idx="0">
                  <c:v>Package 4</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Sheet1!$E$2:$E$8</c:f>
              <c:numCache>
                <c:formatCode>General</c:formatCode>
                <c:ptCount val="7"/>
                <c:pt idx="0">
                  <c:v>4</c:v>
                </c:pt>
                <c:pt idx="1">
                  <c:v>2</c:v>
                </c:pt>
                <c:pt idx="2">
                  <c:v>1</c:v>
                </c:pt>
                <c:pt idx="3">
                  <c:v>3</c:v>
                </c:pt>
                <c:pt idx="4">
                  <c:v>1</c:v>
                </c:pt>
                <c:pt idx="5">
                  <c:v>4</c:v>
                </c:pt>
                <c:pt idx="6">
                  <c:v>2</c:v>
                </c:pt>
              </c:numCache>
            </c:numRef>
          </c:val>
          <c:extLst>
            <c:ext xmlns:c16="http://schemas.microsoft.com/office/drawing/2014/chart" uri="{C3380CC4-5D6E-409C-BE32-E72D297353CC}">
              <c16:uniqueId val="{00000003-BB3F-4DFF-9ED5-7B12B0434562}"/>
            </c:ext>
          </c:extLst>
        </c:ser>
        <c:ser>
          <c:idx val="4"/>
          <c:order val="4"/>
          <c:tx>
            <c:strRef>
              <c:f>Sheet1!$F$1</c:f>
              <c:strCache>
                <c:ptCount val="1"/>
                <c:pt idx="0">
                  <c:v>Package 5</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Sheet1!$F$2:$F$8</c:f>
              <c:numCache>
                <c:formatCode>General</c:formatCode>
                <c:ptCount val="7"/>
                <c:pt idx="0">
                  <c:v>2</c:v>
                </c:pt>
                <c:pt idx="1">
                  <c:v>1</c:v>
                </c:pt>
                <c:pt idx="2">
                  <c:v>4</c:v>
                </c:pt>
                <c:pt idx="3">
                  <c:v>1</c:v>
                </c:pt>
                <c:pt idx="4">
                  <c:v>1</c:v>
                </c:pt>
                <c:pt idx="5">
                  <c:v>2</c:v>
                </c:pt>
                <c:pt idx="6">
                  <c:v>3</c:v>
                </c:pt>
              </c:numCache>
            </c:numRef>
          </c:val>
          <c:extLst>
            <c:ext xmlns:c16="http://schemas.microsoft.com/office/drawing/2014/chart" uri="{C3380CC4-5D6E-409C-BE32-E72D297353CC}">
              <c16:uniqueId val="{00000004-BB3F-4DFF-9ED5-7B12B0434562}"/>
            </c:ext>
          </c:extLst>
        </c:ser>
        <c:dLbls>
          <c:dLblPos val="outEnd"/>
          <c:showLegendKey val="0"/>
          <c:showVal val="1"/>
          <c:showCatName val="0"/>
          <c:showSerName val="0"/>
          <c:showPercent val="0"/>
          <c:showBubbleSize val="0"/>
        </c:dLbls>
        <c:gapWidth val="444"/>
        <c:overlap val="-90"/>
        <c:axId val="371317760"/>
        <c:axId val="371318152"/>
      </c:barChart>
      <c:catAx>
        <c:axId val="3713177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cap="all" spc="120" normalizeH="0" baseline="0">
                <a:solidFill>
                  <a:schemeClr val="tx1">
                    <a:lumMod val="65000"/>
                    <a:lumOff val="35000"/>
                  </a:schemeClr>
                </a:solidFill>
                <a:latin typeface="+mn-lt"/>
                <a:ea typeface="+mn-ea"/>
                <a:cs typeface="+mn-cs"/>
              </a:defRPr>
            </a:pPr>
            <a:endParaRPr lang="en-US"/>
          </a:p>
        </c:txPr>
        <c:crossAx val="371318152"/>
        <c:crosses val="autoZero"/>
        <c:auto val="1"/>
        <c:lblAlgn val="ctr"/>
        <c:lblOffset val="100"/>
        <c:noMultiLvlLbl val="0"/>
      </c:catAx>
      <c:valAx>
        <c:axId val="371318152"/>
        <c:scaling>
          <c:orientation val="minMax"/>
        </c:scaling>
        <c:delete val="1"/>
        <c:axPos val="l"/>
        <c:numFmt formatCode="General" sourceLinked="1"/>
        <c:majorTickMark val="none"/>
        <c:minorTickMark val="none"/>
        <c:tickLblPos val="nextTo"/>
        <c:crossAx val="371317760"/>
        <c:crosses val="autoZero"/>
        <c:crossBetween val="between"/>
      </c:valAx>
      <c:spPr>
        <a:noFill/>
        <a:ln>
          <a:noFill/>
        </a:ln>
        <a:effectLst/>
      </c:spPr>
    </c:plotArea>
    <c:legend>
      <c:legendPos val="t"/>
      <c:layout>
        <c:manualLayout>
          <c:xMode val="edge"/>
          <c:yMode val="edge"/>
          <c:x val="4.9530740475622361E-4"/>
          <c:y val="1.7226028564611241E-2"/>
          <c:w val="0.72628211246321472"/>
          <c:h val="9.014486169997981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Package 1</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Sheet1!$B$2:$B$8</c:f>
              <c:numCache>
                <c:formatCode>General</c:formatCode>
                <c:ptCount val="7"/>
                <c:pt idx="0">
                  <c:v>4</c:v>
                </c:pt>
                <c:pt idx="1">
                  <c:v>3</c:v>
                </c:pt>
                <c:pt idx="2">
                  <c:v>2</c:v>
                </c:pt>
                <c:pt idx="3">
                  <c:v>7</c:v>
                </c:pt>
                <c:pt idx="4">
                  <c:v>2</c:v>
                </c:pt>
                <c:pt idx="5">
                  <c:v>1</c:v>
                </c:pt>
              </c:numCache>
            </c:numRef>
          </c:val>
          <c:extLst>
            <c:ext xmlns:c16="http://schemas.microsoft.com/office/drawing/2014/chart" uri="{C3380CC4-5D6E-409C-BE32-E72D297353CC}">
              <c16:uniqueId val="{00000000-A8BF-4B74-BAAF-8F5986C27227}"/>
            </c:ext>
          </c:extLst>
        </c:ser>
        <c:ser>
          <c:idx val="1"/>
          <c:order val="1"/>
          <c:tx>
            <c:strRef>
              <c:f>Sheet1!$C$1</c:f>
              <c:strCache>
                <c:ptCount val="1"/>
                <c:pt idx="0">
                  <c:v>Package 2</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Sheet1!$C$2:$C$8</c:f>
              <c:numCache>
                <c:formatCode>General</c:formatCode>
                <c:ptCount val="7"/>
                <c:pt idx="0">
                  <c:v>14</c:v>
                </c:pt>
                <c:pt idx="1">
                  <c:v>7</c:v>
                </c:pt>
                <c:pt idx="2">
                  <c:v>10</c:v>
                </c:pt>
                <c:pt idx="3">
                  <c:v>2</c:v>
                </c:pt>
                <c:pt idx="4">
                  <c:v>5</c:v>
                </c:pt>
                <c:pt idx="5">
                  <c:v>2</c:v>
                </c:pt>
              </c:numCache>
            </c:numRef>
          </c:val>
          <c:extLst>
            <c:ext xmlns:c16="http://schemas.microsoft.com/office/drawing/2014/chart" uri="{C3380CC4-5D6E-409C-BE32-E72D297353CC}">
              <c16:uniqueId val="{00000001-A8BF-4B74-BAAF-8F5986C27227}"/>
            </c:ext>
          </c:extLst>
        </c:ser>
        <c:ser>
          <c:idx val="2"/>
          <c:order val="2"/>
          <c:tx>
            <c:strRef>
              <c:f>Sheet1!$D$1</c:f>
              <c:strCache>
                <c:ptCount val="1"/>
                <c:pt idx="0">
                  <c:v>Package 3</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Sheet1!$D$2:$D$8</c:f>
              <c:numCache>
                <c:formatCode>General</c:formatCode>
                <c:ptCount val="7"/>
                <c:pt idx="0">
                  <c:v>2</c:v>
                </c:pt>
                <c:pt idx="2">
                  <c:v>1</c:v>
                </c:pt>
                <c:pt idx="3">
                  <c:v>3</c:v>
                </c:pt>
                <c:pt idx="4">
                  <c:v>2</c:v>
                </c:pt>
                <c:pt idx="5">
                  <c:v>2</c:v>
                </c:pt>
              </c:numCache>
            </c:numRef>
          </c:val>
          <c:extLst>
            <c:ext xmlns:c16="http://schemas.microsoft.com/office/drawing/2014/chart" uri="{C3380CC4-5D6E-409C-BE32-E72D297353CC}">
              <c16:uniqueId val="{00000002-A8BF-4B74-BAAF-8F5986C27227}"/>
            </c:ext>
          </c:extLst>
        </c:ser>
        <c:ser>
          <c:idx val="3"/>
          <c:order val="3"/>
          <c:tx>
            <c:strRef>
              <c:f>Sheet1!$E$1</c:f>
              <c:strCache>
                <c:ptCount val="1"/>
                <c:pt idx="0">
                  <c:v>Package 4</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Sheet1!$E$2:$E$8</c:f>
              <c:numCache>
                <c:formatCode>General</c:formatCode>
                <c:ptCount val="7"/>
                <c:pt idx="0">
                  <c:v>2</c:v>
                </c:pt>
                <c:pt idx="1">
                  <c:v>2</c:v>
                </c:pt>
                <c:pt idx="2">
                  <c:v>1</c:v>
                </c:pt>
                <c:pt idx="3">
                  <c:v>6</c:v>
                </c:pt>
                <c:pt idx="4">
                  <c:v>2</c:v>
                </c:pt>
                <c:pt idx="5">
                  <c:v>4</c:v>
                </c:pt>
              </c:numCache>
            </c:numRef>
          </c:val>
          <c:extLst>
            <c:ext xmlns:c16="http://schemas.microsoft.com/office/drawing/2014/chart" uri="{C3380CC4-5D6E-409C-BE32-E72D297353CC}">
              <c16:uniqueId val="{00000003-A8BF-4B74-BAAF-8F5986C27227}"/>
            </c:ext>
          </c:extLst>
        </c:ser>
        <c:ser>
          <c:idx val="4"/>
          <c:order val="4"/>
          <c:tx>
            <c:strRef>
              <c:f>Sheet1!$F$1</c:f>
              <c:strCache>
                <c:ptCount val="1"/>
                <c:pt idx="0">
                  <c:v>Package 5</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Sheet1!$F$2:$F$8</c:f>
              <c:numCache>
                <c:formatCode>General</c:formatCode>
                <c:ptCount val="7"/>
                <c:pt idx="0">
                  <c:v>3</c:v>
                </c:pt>
                <c:pt idx="1">
                  <c:v>1</c:v>
                </c:pt>
                <c:pt idx="2">
                  <c:v>1</c:v>
                </c:pt>
                <c:pt idx="3">
                  <c:v>3</c:v>
                </c:pt>
                <c:pt idx="4">
                  <c:v>5</c:v>
                </c:pt>
                <c:pt idx="6">
                  <c:v>1</c:v>
                </c:pt>
              </c:numCache>
            </c:numRef>
          </c:val>
          <c:extLst>
            <c:ext xmlns:c16="http://schemas.microsoft.com/office/drawing/2014/chart" uri="{C3380CC4-5D6E-409C-BE32-E72D297353CC}">
              <c16:uniqueId val="{00000004-A8BF-4B74-BAAF-8F5986C27227}"/>
            </c:ext>
          </c:extLst>
        </c:ser>
        <c:dLbls>
          <c:dLblPos val="outEnd"/>
          <c:showLegendKey val="0"/>
          <c:showVal val="1"/>
          <c:showCatName val="0"/>
          <c:showSerName val="0"/>
          <c:showPercent val="0"/>
          <c:showBubbleSize val="0"/>
        </c:dLbls>
        <c:gapWidth val="444"/>
        <c:overlap val="-90"/>
        <c:axId val="371315800"/>
        <c:axId val="371316584"/>
      </c:barChart>
      <c:catAx>
        <c:axId val="3713158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cap="all" spc="120" normalizeH="0" baseline="0">
                <a:solidFill>
                  <a:schemeClr val="tx1">
                    <a:lumMod val="65000"/>
                    <a:lumOff val="35000"/>
                  </a:schemeClr>
                </a:solidFill>
                <a:latin typeface="+mn-lt"/>
                <a:ea typeface="+mn-ea"/>
                <a:cs typeface="+mn-cs"/>
              </a:defRPr>
            </a:pPr>
            <a:endParaRPr lang="en-US"/>
          </a:p>
        </c:txPr>
        <c:crossAx val="371316584"/>
        <c:crosses val="autoZero"/>
        <c:auto val="1"/>
        <c:lblAlgn val="ctr"/>
        <c:lblOffset val="100"/>
        <c:noMultiLvlLbl val="0"/>
      </c:catAx>
      <c:valAx>
        <c:axId val="371316584"/>
        <c:scaling>
          <c:orientation val="minMax"/>
        </c:scaling>
        <c:delete val="1"/>
        <c:axPos val="l"/>
        <c:numFmt formatCode="General" sourceLinked="1"/>
        <c:majorTickMark val="none"/>
        <c:minorTickMark val="none"/>
        <c:tickLblPos val="nextTo"/>
        <c:crossAx val="371315800"/>
        <c:crosses val="autoZero"/>
        <c:crossBetween val="between"/>
      </c:valAx>
      <c:spPr>
        <a:noFill/>
        <a:ln>
          <a:noFill/>
        </a:ln>
        <a:effectLst/>
      </c:spPr>
    </c:plotArea>
    <c:legend>
      <c:legendPos val="t"/>
      <c:layout>
        <c:manualLayout>
          <c:xMode val="edge"/>
          <c:yMode val="edge"/>
          <c:x val="3.0205599300087496E-3"/>
          <c:y val="2.1577530081467091E-2"/>
          <c:w val="0.72628211246321472"/>
          <c:h val="9.014486169997981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376640419947508"/>
          <c:y val="0.10242004180615148"/>
          <c:w val="0.45621760170603676"/>
          <c:h val="0.6993515331541641"/>
        </c:manualLayout>
      </c:layout>
      <c:pieChart>
        <c:varyColors val="1"/>
        <c:ser>
          <c:idx val="0"/>
          <c:order val="0"/>
          <c:tx>
            <c:strRef>
              <c:f>Sheet1!$B$1</c:f>
              <c:strCache>
                <c:ptCount val="1"/>
                <c:pt idx="0">
                  <c:v>TOTAL</c:v>
                </c:pt>
              </c:strCache>
            </c:strRef>
          </c:tx>
          <c:spPr>
            <a:solidFill>
              <a:schemeClr val="accent1"/>
            </a:solidFill>
            <a:ln w="19050">
              <a:solidFill>
                <a:schemeClr val="lt1"/>
              </a:solidFill>
            </a:ln>
            <a:effectLst/>
          </c:spPr>
          <c:dPt>
            <c:idx val="0"/>
            <c:bubble3D val="0"/>
            <c:extLst>
              <c:ext xmlns:c16="http://schemas.microsoft.com/office/drawing/2014/chart" uri="{C3380CC4-5D6E-409C-BE32-E72D297353CC}">
                <c16:uniqueId val="{00000000-DDFF-4468-A4CC-B80B7764ED8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2-DDFF-4468-A4CC-B80B7764ED8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4-DDFF-4468-A4CC-B80B7764ED8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6-DDFF-4468-A4CC-B80B7764ED89}"/>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8-DDFF-4468-A4CC-B80B7764ED89}"/>
              </c:ext>
            </c:extLst>
          </c:dPt>
          <c:dLbls>
            <c:dLbl>
              <c:idx val="0"/>
              <c:layout>
                <c:manualLayout>
                  <c:x val="0.1037037037037037"/>
                  <c:y val="-0.2554890219560878"/>
                </c:manualLayout>
              </c:layout>
              <c:tx>
                <c:rich>
                  <a:bodyPr/>
                  <a:lstStyle/>
                  <a:p>
                    <a:fld id="{24439F3C-15D2-4542-81C9-6205054160BC}" type="CATEGORYNAME">
                      <a:rPr lang="en-US">
                        <a:solidFill>
                          <a:schemeClr val="bg1"/>
                        </a:solidFill>
                      </a:rPr>
                      <a:pPr/>
                      <a:t>[CATEGORY NAME]</a:t>
                    </a:fld>
                    <a:endParaRPr lang="en-US"/>
                  </a:p>
                </c:rich>
              </c:tx>
              <c:dLblPos val="outEnd"/>
              <c:showLegendKey val="0"/>
              <c:showVal val="0"/>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DDFF-4468-A4CC-B80B7764ED89}"/>
                </c:ext>
              </c:extLst>
            </c:dLbl>
            <c:dLbl>
              <c:idx val="3"/>
              <c:spPr>
                <a:noFill/>
                <a:ln>
                  <a:noFill/>
                </a:ln>
                <a:effectLst/>
              </c:spPr>
              <c:txPr>
                <a:bodyPr rot="0" spcFirstLastPara="1" vertOverflow="ellipsis" vert="horz" wrap="square" lIns="38100" tIns="19050" rIns="38100" bIns="19050" anchor="ctr" anchorCtr="1">
                  <a:noAutofit/>
                </a:bodyPr>
                <a:lstStyle/>
                <a:p>
                  <a:pPr>
                    <a:defRPr sz="900" b="0" i="0" u="none" strike="noStrike" baseline="0">
                      <a:solidFill>
                        <a:schemeClr val="tx1">
                          <a:lumMod val="65000"/>
                          <a:lumOff val="35000"/>
                        </a:schemeClr>
                      </a:solidFill>
                      <a:latin typeface="+mn-lt"/>
                      <a:ea typeface="+mn-ea"/>
                      <a:cs typeface="+mn-cs"/>
                    </a:defRPr>
                  </a:pPr>
                  <a:endParaRPr lang="en-US"/>
                </a:p>
              </c:txPr>
              <c:dLblPos val="outEnd"/>
              <c:showLegendKey val="0"/>
              <c:showVal val="0"/>
              <c:showCatName val="1"/>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6-DDFF-4468-A4CC-B80B7764ED8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baseline="0">
                    <a:solidFill>
                      <a:schemeClr val="tx1">
                        <a:lumMod val="65000"/>
                        <a:lumOff val="35000"/>
                      </a:schemeClr>
                    </a:solidFill>
                    <a:latin typeface="+mn-lt"/>
                    <a:ea typeface="+mn-ea"/>
                    <a:cs typeface="+mn-cs"/>
                  </a:defRPr>
                </a:pPr>
                <a:endParaRPr lang="en-US"/>
              </a:p>
            </c:txPr>
            <c:dLblPos val="out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Shape</c:v>
                </c:pt>
                <c:pt idx="1">
                  <c:v>Color</c:v>
                </c:pt>
                <c:pt idx="2">
                  <c:v>Words</c:v>
                </c:pt>
                <c:pt idx="3">
                  <c:v>Symbols</c:v>
                </c:pt>
                <c:pt idx="4">
                  <c:v>Other</c:v>
                </c:pt>
              </c:strCache>
            </c:strRef>
          </c:cat>
          <c:val>
            <c:numRef>
              <c:f>Sheet1!$B$2:$B$6</c:f>
              <c:numCache>
                <c:formatCode>General</c:formatCode>
                <c:ptCount val="5"/>
                <c:pt idx="0">
                  <c:v>48</c:v>
                </c:pt>
                <c:pt idx="1">
                  <c:v>26</c:v>
                </c:pt>
                <c:pt idx="2">
                  <c:v>13</c:v>
                </c:pt>
                <c:pt idx="3">
                  <c:v>7</c:v>
                </c:pt>
                <c:pt idx="4">
                  <c:v>6</c:v>
                </c:pt>
              </c:numCache>
            </c:numRef>
          </c:val>
          <c:extLst>
            <c:ext xmlns:c16="http://schemas.microsoft.com/office/drawing/2014/chart" uri="{C3380CC4-5D6E-409C-BE32-E72D297353CC}">
              <c16:uniqueId val="{00000009-DDFF-4468-A4CC-B80B7764ED89}"/>
            </c:ext>
          </c:extLst>
        </c:ser>
        <c:dLbls>
          <c:showLegendKey val="0"/>
          <c:showVal val="0"/>
          <c:showCatName val="1"/>
          <c:showSerName val="0"/>
          <c:showPercent val="1"/>
          <c:showBubbleSize val="0"/>
          <c:showLeaderLines val="1"/>
        </c:dLbls>
        <c:firstSliceAng val="113"/>
      </c:pieChart>
      <c:spPr>
        <a:solidFill>
          <a:schemeClr val="bg1"/>
        </a:solid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iagrams/_rels/data2.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jpeg"/><Relationship Id="rId1" Type="http://schemas.openxmlformats.org/officeDocument/2006/relationships/image" Target="../media/image3.jpeg"/></Relationships>
</file>

<file path=word/diagrams/_rels/drawing2.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jpeg"/><Relationship Id="rId1"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new unique ID">
  <dgm:title val="Colorful - Start with Accent 1"/>
  <dgm:desc val=""/>
  <dgm:catLst>
    <dgm:cat type="colorful" pri="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dgm:txEffectClrLst/>
  </dgm:styleLbl>
  <dgm:styleLbl name="ln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new unique ID">
  <dgm:title val="Colorful - Start with Accent 1"/>
  <dgm:desc val=""/>
  <dgm:catLst>
    <dgm:cat type="colorful" pri="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dgm:txEffectClrLst/>
  </dgm:styleLbl>
  <dgm:styleLbl name="ln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0CDDE3-ED6A-41B7-AB86-B30990032864}" type="doc">
      <dgm:prSet loTypeId="urn:microsoft.com/office/officeart/2005/8/layout/default" loCatId="list" qsTypeId="urn:microsoft.com/office/officeart/2005/8/quickstyle/simple4" qsCatId="simple" csTypeId="new unique ID" csCatId="colorful" phldr="1"/>
      <dgm:spPr/>
      <dgm:t>
        <a:bodyPr/>
        <a:lstStyle/>
        <a:p>
          <a:endParaRPr lang="en-US"/>
        </a:p>
      </dgm:t>
    </dgm:pt>
    <dgm:pt modelId="{B3116A8F-48C7-41FC-8D2E-4524AD8755E6}">
      <dgm:prSet phldrT="[Text]"/>
      <dgm:spPr/>
      <dgm:t>
        <a:bodyPr/>
        <a:lstStyle/>
        <a:p>
          <a:r>
            <a:rPr lang="en-US" dirty="0"/>
            <a:t>Implement aspects of our branding for customer recognition and continuity. </a:t>
          </a:r>
        </a:p>
      </dgm:t>
    </dgm:pt>
    <dgm:pt modelId="{CC501C04-2387-4E08-B610-12E7731BE820}" type="parTrans" cxnId="{A4F252E0-6339-41CB-8447-94F4F69F133A}">
      <dgm:prSet/>
      <dgm:spPr/>
      <dgm:t>
        <a:bodyPr/>
        <a:lstStyle/>
        <a:p>
          <a:endParaRPr lang="en-US"/>
        </a:p>
      </dgm:t>
    </dgm:pt>
    <dgm:pt modelId="{2488B1D1-8B64-48B8-A4F5-28F97397B9C7}" type="sibTrans" cxnId="{A4F252E0-6339-41CB-8447-94F4F69F133A}">
      <dgm:prSet/>
      <dgm:spPr/>
      <dgm:t>
        <a:bodyPr/>
        <a:lstStyle/>
        <a:p>
          <a:endParaRPr lang="en-US"/>
        </a:p>
      </dgm:t>
    </dgm:pt>
    <dgm:pt modelId="{86076080-45FE-4E7F-993B-720956697FF5}">
      <dgm:prSet/>
      <dgm:spPr/>
      <dgm:t>
        <a:bodyPr/>
        <a:lstStyle/>
        <a:p>
          <a:r>
            <a:rPr lang="en-US"/>
            <a:t>Convey the unique benefits of our latest release.</a:t>
          </a:r>
        </a:p>
      </dgm:t>
    </dgm:pt>
    <dgm:pt modelId="{EAFA9E71-7B19-4F5E-8709-87A73653FEB0}" type="parTrans" cxnId="{38B9B268-C870-4354-93A8-81DB9D16B6C4}">
      <dgm:prSet/>
      <dgm:spPr/>
      <dgm:t>
        <a:bodyPr/>
        <a:lstStyle/>
        <a:p>
          <a:endParaRPr lang="en-US"/>
        </a:p>
      </dgm:t>
    </dgm:pt>
    <dgm:pt modelId="{4F42AC06-E794-400E-9098-94BF34B93B30}" type="sibTrans" cxnId="{38B9B268-C870-4354-93A8-81DB9D16B6C4}">
      <dgm:prSet/>
      <dgm:spPr/>
      <dgm:t>
        <a:bodyPr/>
        <a:lstStyle/>
        <a:p>
          <a:endParaRPr lang="en-US"/>
        </a:p>
      </dgm:t>
    </dgm:pt>
    <dgm:pt modelId="{8809DB8B-72E8-4E19-ABE6-B5D8DD2E0E14}">
      <dgm:prSet/>
      <dgm:spPr/>
      <dgm:t>
        <a:bodyPr/>
        <a:lstStyle/>
        <a:p>
          <a:r>
            <a:rPr lang="en-US"/>
            <a:t>Minimize repetition with packaging from previous releases.</a:t>
          </a:r>
        </a:p>
      </dgm:t>
    </dgm:pt>
    <dgm:pt modelId="{56482557-3037-49CC-B81B-A1CC2D63FF0F}" type="parTrans" cxnId="{A059D491-EDBA-4266-AAE3-B1BA245FCFAF}">
      <dgm:prSet/>
      <dgm:spPr/>
      <dgm:t>
        <a:bodyPr/>
        <a:lstStyle/>
        <a:p>
          <a:endParaRPr lang="en-US"/>
        </a:p>
      </dgm:t>
    </dgm:pt>
    <dgm:pt modelId="{D5F6C125-25B8-4C21-B4D2-ABDF62D9DBCA}" type="sibTrans" cxnId="{A059D491-EDBA-4266-AAE3-B1BA245FCFAF}">
      <dgm:prSet/>
      <dgm:spPr/>
      <dgm:t>
        <a:bodyPr/>
        <a:lstStyle/>
        <a:p>
          <a:endParaRPr lang="en-US"/>
        </a:p>
      </dgm:t>
    </dgm:pt>
    <dgm:pt modelId="{E4A6A09A-8A7F-4838-AA3B-65F0FECFE8A8}">
      <dgm:prSet/>
      <dgm:spPr/>
      <dgm:t>
        <a:bodyPr/>
        <a:lstStyle/>
        <a:p>
          <a:r>
            <a:rPr lang="en-US" dirty="0"/>
            <a:t>Implement success and failure key takeaways from prior version packaging. </a:t>
          </a:r>
        </a:p>
      </dgm:t>
    </dgm:pt>
    <dgm:pt modelId="{B8744C71-6F69-431C-803B-8245233D3EA1}" type="parTrans" cxnId="{5A0A0612-6674-48CC-8A9B-9A7B0CFD1C0E}">
      <dgm:prSet/>
      <dgm:spPr/>
      <dgm:t>
        <a:bodyPr/>
        <a:lstStyle/>
        <a:p>
          <a:endParaRPr lang="en-US"/>
        </a:p>
      </dgm:t>
    </dgm:pt>
    <dgm:pt modelId="{88D525D9-A934-47AC-AF12-D47339F12276}" type="sibTrans" cxnId="{5A0A0612-6674-48CC-8A9B-9A7B0CFD1C0E}">
      <dgm:prSet/>
      <dgm:spPr/>
      <dgm:t>
        <a:bodyPr/>
        <a:lstStyle/>
        <a:p>
          <a:endParaRPr lang="en-US"/>
        </a:p>
      </dgm:t>
    </dgm:pt>
    <dgm:pt modelId="{3AF45453-85E4-45C0-83B0-A219B4D259B7}" type="pres">
      <dgm:prSet presAssocID="{560CDDE3-ED6A-41B7-AB86-B30990032864}" presName="diagram" presStyleCnt="0">
        <dgm:presLayoutVars>
          <dgm:dir/>
          <dgm:resizeHandles val="exact"/>
        </dgm:presLayoutVars>
      </dgm:prSet>
      <dgm:spPr/>
    </dgm:pt>
    <dgm:pt modelId="{FD57F53E-2F14-420B-87B9-18A816265154}" type="pres">
      <dgm:prSet presAssocID="{B3116A8F-48C7-41FC-8D2E-4524AD8755E6}" presName="node" presStyleLbl="node1" presStyleIdx="0" presStyleCnt="4">
        <dgm:presLayoutVars>
          <dgm:bulletEnabled val="1"/>
        </dgm:presLayoutVars>
      </dgm:prSet>
      <dgm:spPr/>
    </dgm:pt>
    <dgm:pt modelId="{E89FBDC4-BEE7-4031-898C-6EC19978E5A6}" type="pres">
      <dgm:prSet presAssocID="{2488B1D1-8B64-48B8-A4F5-28F97397B9C7}" presName="sibTrans" presStyleCnt="0"/>
      <dgm:spPr/>
    </dgm:pt>
    <dgm:pt modelId="{E5619A28-E0FC-495C-A630-214F4B2A98A1}" type="pres">
      <dgm:prSet presAssocID="{86076080-45FE-4E7F-993B-720956697FF5}" presName="node" presStyleLbl="node1" presStyleIdx="1" presStyleCnt="4">
        <dgm:presLayoutVars>
          <dgm:bulletEnabled val="1"/>
        </dgm:presLayoutVars>
      </dgm:prSet>
      <dgm:spPr/>
    </dgm:pt>
    <dgm:pt modelId="{132403CD-0612-491F-BEFF-68B67246F5A0}" type="pres">
      <dgm:prSet presAssocID="{4F42AC06-E794-400E-9098-94BF34B93B30}" presName="sibTrans" presStyleCnt="0"/>
      <dgm:spPr/>
    </dgm:pt>
    <dgm:pt modelId="{49BE9BBB-F9B6-4A05-9C99-0E3A09F154A5}" type="pres">
      <dgm:prSet presAssocID="{8809DB8B-72E8-4E19-ABE6-B5D8DD2E0E14}" presName="node" presStyleLbl="node1" presStyleIdx="2" presStyleCnt="4">
        <dgm:presLayoutVars>
          <dgm:bulletEnabled val="1"/>
        </dgm:presLayoutVars>
      </dgm:prSet>
      <dgm:spPr/>
    </dgm:pt>
    <dgm:pt modelId="{653649D9-BCB5-404D-A056-B9A05F924011}" type="pres">
      <dgm:prSet presAssocID="{D5F6C125-25B8-4C21-B4D2-ABDF62D9DBCA}" presName="sibTrans" presStyleCnt="0"/>
      <dgm:spPr/>
    </dgm:pt>
    <dgm:pt modelId="{73BDBBBD-FAF5-4FDA-9182-58EF7960AA77}" type="pres">
      <dgm:prSet presAssocID="{E4A6A09A-8A7F-4838-AA3B-65F0FECFE8A8}" presName="node" presStyleLbl="node1" presStyleIdx="3" presStyleCnt="4">
        <dgm:presLayoutVars>
          <dgm:bulletEnabled val="1"/>
        </dgm:presLayoutVars>
      </dgm:prSet>
      <dgm:spPr/>
    </dgm:pt>
  </dgm:ptLst>
  <dgm:cxnLst>
    <dgm:cxn modelId="{5A0A0612-6674-48CC-8A9B-9A7B0CFD1C0E}" srcId="{560CDDE3-ED6A-41B7-AB86-B30990032864}" destId="{E4A6A09A-8A7F-4838-AA3B-65F0FECFE8A8}" srcOrd="3" destOrd="0" parTransId="{B8744C71-6F69-431C-803B-8245233D3EA1}" sibTransId="{88D525D9-A934-47AC-AF12-D47339F12276}"/>
    <dgm:cxn modelId="{2DF39947-57AE-4C31-AD15-76AC691CDE3B}" type="presOf" srcId="{B3116A8F-48C7-41FC-8D2E-4524AD8755E6}" destId="{FD57F53E-2F14-420B-87B9-18A816265154}" srcOrd="0" destOrd="0" presId="urn:microsoft.com/office/officeart/2005/8/layout/default"/>
    <dgm:cxn modelId="{38B9B268-C870-4354-93A8-81DB9D16B6C4}" srcId="{560CDDE3-ED6A-41B7-AB86-B30990032864}" destId="{86076080-45FE-4E7F-993B-720956697FF5}" srcOrd="1" destOrd="0" parTransId="{EAFA9E71-7B19-4F5E-8709-87A73653FEB0}" sibTransId="{4F42AC06-E794-400E-9098-94BF34B93B30}"/>
    <dgm:cxn modelId="{40DD6349-1262-45D6-BFFA-421B1DA686BC}" type="presOf" srcId="{86076080-45FE-4E7F-993B-720956697FF5}" destId="{E5619A28-E0FC-495C-A630-214F4B2A98A1}" srcOrd="0" destOrd="0" presId="urn:microsoft.com/office/officeart/2005/8/layout/default"/>
    <dgm:cxn modelId="{A059D491-EDBA-4266-AAE3-B1BA245FCFAF}" srcId="{560CDDE3-ED6A-41B7-AB86-B30990032864}" destId="{8809DB8B-72E8-4E19-ABE6-B5D8DD2E0E14}" srcOrd="2" destOrd="0" parTransId="{56482557-3037-49CC-B81B-A1CC2D63FF0F}" sibTransId="{D5F6C125-25B8-4C21-B4D2-ABDF62D9DBCA}"/>
    <dgm:cxn modelId="{AB5F29CA-8205-4563-881E-6B8D24298184}" type="presOf" srcId="{8809DB8B-72E8-4E19-ABE6-B5D8DD2E0E14}" destId="{49BE9BBB-F9B6-4A05-9C99-0E3A09F154A5}" srcOrd="0" destOrd="0" presId="urn:microsoft.com/office/officeart/2005/8/layout/default"/>
    <dgm:cxn modelId="{A9E6AED5-7F7B-4E14-B9DF-70DB7DBDABF2}" type="presOf" srcId="{560CDDE3-ED6A-41B7-AB86-B30990032864}" destId="{3AF45453-85E4-45C0-83B0-A219B4D259B7}" srcOrd="0" destOrd="0" presId="urn:microsoft.com/office/officeart/2005/8/layout/default"/>
    <dgm:cxn modelId="{A4F252E0-6339-41CB-8447-94F4F69F133A}" srcId="{560CDDE3-ED6A-41B7-AB86-B30990032864}" destId="{B3116A8F-48C7-41FC-8D2E-4524AD8755E6}" srcOrd="0" destOrd="0" parTransId="{CC501C04-2387-4E08-B610-12E7731BE820}" sibTransId="{2488B1D1-8B64-48B8-A4F5-28F97397B9C7}"/>
    <dgm:cxn modelId="{8B5156F1-436A-4693-B87C-EE5594C74475}" type="presOf" srcId="{E4A6A09A-8A7F-4838-AA3B-65F0FECFE8A8}" destId="{73BDBBBD-FAF5-4FDA-9182-58EF7960AA77}" srcOrd="0" destOrd="0" presId="urn:microsoft.com/office/officeart/2005/8/layout/default"/>
    <dgm:cxn modelId="{6BCB648F-6497-4389-9121-4B0A84FBDD58}" type="presParOf" srcId="{3AF45453-85E4-45C0-83B0-A219B4D259B7}" destId="{FD57F53E-2F14-420B-87B9-18A816265154}" srcOrd="0" destOrd="0" presId="urn:microsoft.com/office/officeart/2005/8/layout/default"/>
    <dgm:cxn modelId="{ED870970-4B88-4CCC-B894-049B20738AF4}" type="presParOf" srcId="{3AF45453-85E4-45C0-83B0-A219B4D259B7}" destId="{E89FBDC4-BEE7-4031-898C-6EC19978E5A6}" srcOrd="1" destOrd="0" presId="urn:microsoft.com/office/officeart/2005/8/layout/default"/>
    <dgm:cxn modelId="{E09370A6-A3F1-4954-8E8F-F5224E29C85B}" type="presParOf" srcId="{3AF45453-85E4-45C0-83B0-A219B4D259B7}" destId="{E5619A28-E0FC-495C-A630-214F4B2A98A1}" srcOrd="2" destOrd="0" presId="urn:microsoft.com/office/officeart/2005/8/layout/default"/>
    <dgm:cxn modelId="{2EF1ED1D-A4F8-4E56-8A9A-64B337348100}" type="presParOf" srcId="{3AF45453-85E4-45C0-83B0-A219B4D259B7}" destId="{132403CD-0612-491F-BEFF-68B67246F5A0}" srcOrd="3" destOrd="0" presId="urn:microsoft.com/office/officeart/2005/8/layout/default"/>
    <dgm:cxn modelId="{829581A1-8219-433A-89A7-50259E8A2E33}" type="presParOf" srcId="{3AF45453-85E4-45C0-83B0-A219B4D259B7}" destId="{49BE9BBB-F9B6-4A05-9C99-0E3A09F154A5}" srcOrd="4" destOrd="0" presId="urn:microsoft.com/office/officeart/2005/8/layout/default"/>
    <dgm:cxn modelId="{F8197912-A241-44EA-8BB7-A123DB3C9431}" type="presParOf" srcId="{3AF45453-85E4-45C0-83B0-A219B4D259B7}" destId="{653649D9-BCB5-404D-A056-B9A05F924011}" srcOrd="5" destOrd="0" presId="urn:microsoft.com/office/officeart/2005/8/layout/default"/>
    <dgm:cxn modelId="{6E513580-7B90-48C2-BC4A-854F207623E1}" type="presParOf" srcId="{3AF45453-85E4-45C0-83B0-A219B4D259B7}" destId="{73BDBBBD-FAF5-4FDA-9182-58EF7960AA77}" srcOrd="6" destOrd="0" presId="urn:microsoft.com/office/officeart/2005/8/layout/defaul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053C950-BFCE-41C2-9F9F-F5C997A7033F}" type="doc">
      <dgm:prSet loTypeId="urn:microsoft.com/office/officeart/2008/layout/AlternatingPictureBlocks" loCatId="picture" qsTypeId="urn:microsoft.com/office/officeart/2005/8/quickstyle/simple4" qsCatId="simple" csTypeId="new unique ID" csCatId="colorful" phldr="1"/>
      <dgm:spPr/>
      <dgm:t>
        <a:bodyPr/>
        <a:lstStyle/>
        <a:p>
          <a:endParaRPr lang="en-US"/>
        </a:p>
      </dgm:t>
    </dgm:pt>
    <dgm:pt modelId="{86A99518-B935-43CF-B213-E022EEAE5835}">
      <dgm:prSet phldrT="[Text]"/>
      <dgm:spPr/>
      <dgm:t>
        <a:bodyPr/>
        <a:lstStyle/>
        <a:p>
          <a:r>
            <a:rPr lang="en-US"/>
            <a:t>Clean/minamilstic</a:t>
          </a:r>
        </a:p>
      </dgm:t>
    </dgm:pt>
    <dgm:pt modelId="{498A7CCC-FC65-465F-B54A-BED92D16A442}" type="parTrans" cxnId="{5AC975B9-99A1-4093-9A54-2C361F6F7E57}">
      <dgm:prSet/>
      <dgm:spPr/>
      <dgm:t>
        <a:bodyPr/>
        <a:lstStyle/>
        <a:p>
          <a:endParaRPr lang="en-US"/>
        </a:p>
      </dgm:t>
    </dgm:pt>
    <dgm:pt modelId="{4AD65223-1D8E-41DA-9E7F-821F333E24C9}" type="sibTrans" cxnId="{5AC975B9-99A1-4093-9A54-2C361F6F7E57}">
      <dgm:prSet/>
      <dgm:spPr/>
      <dgm:t>
        <a:bodyPr/>
        <a:lstStyle/>
        <a:p>
          <a:endParaRPr lang="en-US"/>
        </a:p>
      </dgm:t>
    </dgm:pt>
    <dgm:pt modelId="{F543AA40-A89F-431E-94D9-AC8B6D1C8BC7}">
      <dgm:prSet phldrT="[Text]"/>
      <dgm:spPr/>
      <dgm:t>
        <a:bodyPr/>
        <a:lstStyle/>
        <a:p>
          <a:r>
            <a:rPr lang="en-US"/>
            <a:t>Creative use of type </a:t>
          </a:r>
        </a:p>
      </dgm:t>
    </dgm:pt>
    <dgm:pt modelId="{FE00C373-584B-4F4B-BA86-BB34F6A64C6B}" type="parTrans" cxnId="{BA93B67F-675F-4AF0-A6E1-6F18B33CD698}">
      <dgm:prSet/>
      <dgm:spPr/>
      <dgm:t>
        <a:bodyPr/>
        <a:lstStyle/>
        <a:p>
          <a:endParaRPr lang="en-US"/>
        </a:p>
      </dgm:t>
    </dgm:pt>
    <dgm:pt modelId="{E7BACB54-F4F2-4AE0-9E68-D901C2EE288E}" type="sibTrans" cxnId="{BA93B67F-675F-4AF0-A6E1-6F18B33CD698}">
      <dgm:prSet/>
      <dgm:spPr/>
      <dgm:t>
        <a:bodyPr/>
        <a:lstStyle/>
        <a:p>
          <a:endParaRPr lang="en-US"/>
        </a:p>
      </dgm:t>
    </dgm:pt>
    <dgm:pt modelId="{59E11DDB-2D10-4382-A08E-EBF251F744E8}">
      <dgm:prSet phldrT="[Text]"/>
      <dgm:spPr/>
      <dgm:t>
        <a:bodyPr/>
        <a:lstStyle/>
        <a:p>
          <a:r>
            <a:rPr lang="en-US"/>
            <a:t>Fresh use of color</a:t>
          </a:r>
        </a:p>
      </dgm:t>
    </dgm:pt>
    <dgm:pt modelId="{EC94A317-D8BD-4166-890E-798166BBD489}" type="parTrans" cxnId="{08F58B84-9513-4267-B42F-7DDA06D38753}">
      <dgm:prSet/>
      <dgm:spPr/>
      <dgm:t>
        <a:bodyPr/>
        <a:lstStyle/>
        <a:p>
          <a:endParaRPr lang="en-US"/>
        </a:p>
      </dgm:t>
    </dgm:pt>
    <dgm:pt modelId="{8FA31717-AACB-4AF6-BA59-FAFF551E0974}" type="sibTrans" cxnId="{08F58B84-9513-4267-B42F-7DDA06D38753}">
      <dgm:prSet/>
      <dgm:spPr/>
      <dgm:t>
        <a:bodyPr/>
        <a:lstStyle/>
        <a:p>
          <a:endParaRPr lang="en-US"/>
        </a:p>
      </dgm:t>
    </dgm:pt>
    <dgm:pt modelId="{1880973D-6A6D-4E95-93C1-F2E0A11C02EA}" type="pres">
      <dgm:prSet presAssocID="{7053C950-BFCE-41C2-9F9F-F5C997A7033F}" presName="linearFlow" presStyleCnt="0">
        <dgm:presLayoutVars>
          <dgm:dir/>
          <dgm:resizeHandles val="exact"/>
        </dgm:presLayoutVars>
      </dgm:prSet>
      <dgm:spPr/>
    </dgm:pt>
    <dgm:pt modelId="{A8188516-884C-47F9-B138-BCF6510B85F2}" type="pres">
      <dgm:prSet presAssocID="{86A99518-B935-43CF-B213-E022EEAE5835}" presName="comp" presStyleCnt="0"/>
      <dgm:spPr/>
    </dgm:pt>
    <dgm:pt modelId="{6091070F-6049-4FB0-B6A0-E3264C18F667}" type="pres">
      <dgm:prSet presAssocID="{86A99518-B935-43CF-B213-E022EEAE5835}" presName="rect2" presStyleLbl="node1" presStyleIdx="0" presStyleCnt="3">
        <dgm:presLayoutVars>
          <dgm:bulletEnabled val="1"/>
        </dgm:presLayoutVars>
      </dgm:prSet>
      <dgm:spPr/>
    </dgm:pt>
    <dgm:pt modelId="{40E186F8-712B-451F-B58D-40A0D2D092EC}" type="pres">
      <dgm:prSet presAssocID="{86A99518-B935-43CF-B213-E022EEAE5835}" presName="rect1" presStyleLbl="lnNode1" presStyleIdx="0" presStyleCnt="3"/>
      <dgm:spPr>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dgm:spPr>
    </dgm:pt>
    <dgm:pt modelId="{15E477B8-EC51-41DA-981D-60731ADFDB0C}" type="pres">
      <dgm:prSet presAssocID="{4AD65223-1D8E-41DA-9E7F-821F333E24C9}" presName="sibTrans" presStyleCnt="0"/>
      <dgm:spPr/>
    </dgm:pt>
    <dgm:pt modelId="{BA454405-3233-410F-B33C-284F4DE95827}" type="pres">
      <dgm:prSet presAssocID="{F543AA40-A89F-431E-94D9-AC8B6D1C8BC7}" presName="comp" presStyleCnt="0"/>
      <dgm:spPr/>
    </dgm:pt>
    <dgm:pt modelId="{AF28E2DE-178E-4615-929F-1305A097C5FD}" type="pres">
      <dgm:prSet presAssocID="{F543AA40-A89F-431E-94D9-AC8B6D1C8BC7}" presName="rect2" presStyleLbl="node1" presStyleIdx="1" presStyleCnt="3">
        <dgm:presLayoutVars>
          <dgm:bulletEnabled val="1"/>
        </dgm:presLayoutVars>
      </dgm:prSet>
      <dgm:spPr/>
    </dgm:pt>
    <dgm:pt modelId="{028D3C87-3FF2-4E00-94DC-91C1C4AF955E}" type="pres">
      <dgm:prSet presAssocID="{F543AA40-A89F-431E-94D9-AC8B6D1C8BC7}" presName="rect1" presStyleLbl="lnNode1" presStyleIdx="1" presStyleCnt="3"/>
      <dgm:spPr>
        <a:blipFill dpi="0" rotWithShape="1">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dgm:spPr>
    </dgm:pt>
    <dgm:pt modelId="{85B54176-975C-4620-9693-E091BD0912BF}" type="pres">
      <dgm:prSet presAssocID="{E7BACB54-F4F2-4AE0-9E68-D901C2EE288E}" presName="sibTrans" presStyleCnt="0"/>
      <dgm:spPr/>
    </dgm:pt>
    <dgm:pt modelId="{3F021F50-3B41-42CF-A2CF-C44B0E499FE7}" type="pres">
      <dgm:prSet presAssocID="{59E11DDB-2D10-4382-A08E-EBF251F744E8}" presName="comp" presStyleCnt="0"/>
      <dgm:spPr/>
    </dgm:pt>
    <dgm:pt modelId="{89A30F6B-9201-4285-B6C7-755032869668}" type="pres">
      <dgm:prSet presAssocID="{59E11DDB-2D10-4382-A08E-EBF251F744E8}" presName="rect2" presStyleLbl="node1" presStyleIdx="2" presStyleCnt="3">
        <dgm:presLayoutVars>
          <dgm:bulletEnabled val="1"/>
        </dgm:presLayoutVars>
      </dgm:prSet>
      <dgm:spPr/>
    </dgm:pt>
    <dgm:pt modelId="{D1E4E7F9-5226-42B1-9C06-26CA28516216}" type="pres">
      <dgm:prSet presAssocID="{59E11DDB-2D10-4382-A08E-EBF251F744E8}" presName="rect1" presStyleLbl="lnNode1" presStyleIdx="2" presStyleCnt="3"/>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dgm:spPr>
    </dgm:pt>
  </dgm:ptLst>
  <dgm:cxnLst>
    <dgm:cxn modelId="{16D93801-0432-4061-BA42-6F9449071888}" type="presOf" srcId="{7053C950-BFCE-41C2-9F9F-F5C997A7033F}" destId="{1880973D-6A6D-4E95-93C1-F2E0A11C02EA}" srcOrd="0" destOrd="0" presId="urn:microsoft.com/office/officeart/2008/layout/AlternatingPictureBlocks"/>
    <dgm:cxn modelId="{2EB39E7A-D7D1-4EA1-A97E-F97CE6D9E675}" type="presOf" srcId="{59E11DDB-2D10-4382-A08E-EBF251F744E8}" destId="{89A30F6B-9201-4285-B6C7-755032869668}" srcOrd="0" destOrd="0" presId="urn:microsoft.com/office/officeart/2008/layout/AlternatingPictureBlocks"/>
    <dgm:cxn modelId="{BA93B67F-675F-4AF0-A6E1-6F18B33CD698}" srcId="{7053C950-BFCE-41C2-9F9F-F5C997A7033F}" destId="{F543AA40-A89F-431E-94D9-AC8B6D1C8BC7}" srcOrd="1" destOrd="0" parTransId="{FE00C373-584B-4F4B-BA86-BB34F6A64C6B}" sibTransId="{E7BACB54-F4F2-4AE0-9E68-D901C2EE288E}"/>
    <dgm:cxn modelId="{08F58B84-9513-4267-B42F-7DDA06D38753}" srcId="{7053C950-BFCE-41C2-9F9F-F5C997A7033F}" destId="{59E11DDB-2D10-4382-A08E-EBF251F744E8}" srcOrd="2" destOrd="0" parTransId="{EC94A317-D8BD-4166-890E-798166BBD489}" sibTransId="{8FA31717-AACB-4AF6-BA59-FAFF551E0974}"/>
    <dgm:cxn modelId="{5AC975B9-99A1-4093-9A54-2C361F6F7E57}" srcId="{7053C950-BFCE-41C2-9F9F-F5C997A7033F}" destId="{86A99518-B935-43CF-B213-E022EEAE5835}" srcOrd="0" destOrd="0" parTransId="{498A7CCC-FC65-465F-B54A-BED92D16A442}" sibTransId="{4AD65223-1D8E-41DA-9E7F-821F333E24C9}"/>
    <dgm:cxn modelId="{6210BFBC-D45B-47C1-A850-4BC498405374}" type="presOf" srcId="{F543AA40-A89F-431E-94D9-AC8B6D1C8BC7}" destId="{AF28E2DE-178E-4615-929F-1305A097C5FD}" srcOrd="0" destOrd="0" presId="urn:microsoft.com/office/officeart/2008/layout/AlternatingPictureBlocks"/>
    <dgm:cxn modelId="{D6113BF9-0110-406E-A97E-80B0B66F9A1C}" type="presOf" srcId="{86A99518-B935-43CF-B213-E022EEAE5835}" destId="{6091070F-6049-4FB0-B6A0-E3264C18F667}" srcOrd="0" destOrd="0" presId="urn:microsoft.com/office/officeart/2008/layout/AlternatingPictureBlocks"/>
    <dgm:cxn modelId="{B76B92BB-EDA1-4078-8130-5194DF5931CD}" type="presParOf" srcId="{1880973D-6A6D-4E95-93C1-F2E0A11C02EA}" destId="{A8188516-884C-47F9-B138-BCF6510B85F2}" srcOrd="0" destOrd="0" presId="urn:microsoft.com/office/officeart/2008/layout/AlternatingPictureBlocks"/>
    <dgm:cxn modelId="{5F3E5E0A-8523-4D4F-B4C2-30591C2AEE7F}" type="presParOf" srcId="{A8188516-884C-47F9-B138-BCF6510B85F2}" destId="{6091070F-6049-4FB0-B6A0-E3264C18F667}" srcOrd="0" destOrd="0" presId="urn:microsoft.com/office/officeart/2008/layout/AlternatingPictureBlocks"/>
    <dgm:cxn modelId="{A5211A06-4CCF-4D21-965E-B62BE79D17F1}" type="presParOf" srcId="{A8188516-884C-47F9-B138-BCF6510B85F2}" destId="{40E186F8-712B-451F-B58D-40A0D2D092EC}" srcOrd="1" destOrd="0" presId="urn:microsoft.com/office/officeart/2008/layout/AlternatingPictureBlocks"/>
    <dgm:cxn modelId="{65A78280-45CE-498F-894D-4CE93B1C051B}" type="presParOf" srcId="{1880973D-6A6D-4E95-93C1-F2E0A11C02EA}" destId="{15E477B8-EC51-41DA-981D-60731ADFDB0C}" srcOrd="1" destOrd="0" presId="urn:microsoft.com/office/officeart/2008/layout/AlternatingPictureBlocks"/>
    <dgm:cxn modelId="{E7B1853A-B4F2-4EEF-8C09-A0AC19DB6C05}" type="presParOf" srcId="{1880973D-6A6D-4E95-93C1-F2E0A11C02EA}" destId="{BA454405-3233-410F-B33C-284F4DE95827}" srcOrd="2" destOrd="0" presId="urn:microsoft.com/office/officeart/2008/layout/AlternatingPictureBlocks"/>
    <dgm:cxn modelId="{B10D0478-CFB2-4CA4-A5B8-F9D9AFCB2E46}" type="presParOf" srcId="{BA454405-3233-410F-B33C-284F4DE95827}" destId="{AF28E2DE-178E-4615-929F-1305A097C5FD}" srcOrd="0" destOrd="0" presId="urn:microsoft.com/office/officeart/2008/layout/AlternatingPictureBlocks"/>
    <dgm:cxn modelId="{21C76025-9BB5-4F61-B862-22B842E988EC}" type="presParOf" srcId="{BA454405-3233-410F-B33C-284F4DE95827}" destId="{028D3C87-3FF2-4E00-94DC-91C1C4AF955E}" srcOrd="1" destOrd="0" presId="urn:microsoft.com/office/officeart/2008/layout/AlternatingPictureBlocks"/>
    <dgm:cxn modelId="{89D9E395-9FFE-4F83-B833-0516A55D421A}" type="presParOf" srcId="{1880973D-6A6D-4E95-93C1-F2E0A11C02EA}" destId="{85B54176-975C-4620-9693-E091BD0912BF}" srcOrd="3" destOrd="0" presId="urn:microsoft.com/office/officeart/2008/layout/AlternatingPictureBlocks"/>
    <dgm:cxn modelId="{C7B1F4DE-94CE-4B3B-8795-EC8639D24F23}" type="presParOf" srcId="{1880973D-6A6D-4E95-93C1-F2E0A11C02EA}" destId="{3F021F50-3B41-42CF-A2CF-C44B0E499FE7}" srcOrd="4" destOrd="0" presId="urn:microsoft.com/office/officeart/2008/layout/AlternatingPictureBlocks"/>
    <dgm:cxn modelId="{47E7C350-D8BE-4991-96A6-81C37F11C378}" type="presParOf" srcId="{3F021F50-3B41-42CF-A2CF-C44B0E499FE7}" destId="{89A30F6B-9201-4285-B6C7-755032869668}" srcOrd="0" destOrd="0" presId="urn:microsoft.com/office/officeart/2008/layout/AlternatingPictureBlocks"/>
    <dgm:cxn modelId="{3ED2BBD2-73C8-4CFE-9587-57AA8CF5A4ED}" type="presParOf" srcId="{3F021F50-3B41-42CF-A2CF-C44B0E499FE7}" destId="{D1E4E7F9-5226-42B1-9C06-26CA28516216}" srcOrd="1" destOrd="0" presId="urn:microsoft.com/office/officeart/2008/layout/AlternatingPictureBlocks"/>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57F53E-2F14-420B-87B9-18A816265154}">
      <dsp:nvSpPr>
        <dsp:cNvPr id="0" name=""/>
        <dsp:cNvSpPr/>
      </dsp:nvSpPr>
      <dsp:spPr>
        <a:xfrm>
          <a:off x="762555" y="797"/>
          <a:ext cx="1405542" cy="84332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Implement aspects of our branding for customer recognition and continuity. </a:t>
          </a:r>
        </a:p>
      </dsp:txBody>
      <dsp:txXfrm>
        <a:off x="762555" y="797"/>
        <a:ext cx="1405542" cy="843325"/>
      </dsp:txXfrm>
    </dsp:sp>
    <dsp:sp modelId="{E5619A28-E0FC-495C-A630-214F4B2A98A1}">
      <dsp:nvSpPr>
        <dsp:cNvPr id="0" name=""/>
        <dsp:cNvSpPr/>
      </dsp:nvSpPr>
      <dsp:spPr>
        <a:xfrm>
          <a:off x="2308652" y="797"/>
          <a:ext cx="1405542" cy="843325"/>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Convey the unique benefits of our latest release.</a:t>
          </a:r>
        </a:p>
      </dsp:txBody>
      <dsp:txXfrm>
        <a:off x="2308652" y="797"/>
        <a:ext cx="1405542" cy="843325"/>
      </dsp:txXfrm>
    </dsp:sp>
    <dsp:sp modelId="{49BE9BBB-F9B6-4A05-9C99-0E3A09F154A5}">
      <dsp:nvSpPr>
        <dsp:cNvPr id="0" name=""/>
        <dsp:cNvSpPr/>
      </dsp:nvSpPr>
      <dsp:spPr>
        <a:xfrm>
          <a:off x="762555" y="984677"/>
          <a:ext cx="1405542" cy="843325"/>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Minimize repetition with packaging from previous releases.</a:t>
          </a:r>
        </a:p>
      </dsp:txBody>
      <dsp:txXfrm>
        <a:off x="762555" y="984677"/>
        <a:ext cx="1405542" cy="843325"/>
      </dsp:txXfrm>
    </dsp:sp>
    <dsp:sp modelId="{73BDBBBD-FAF5-4FDA-9182-58EF7960AA77}">
      <dsp:nvSpPr>
        <dsp:cNvPr id="0" name=""/>
        <dsp:cNvSpPr/>
      </dsp:nvSpPr>
      <dsp:spPr>
        <a:xfrm>
          <a:off x="2308652" y="984677"/>
          <a:ext cx="1405542" cy="843325"/>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Implement success and failure key takeaways from prior version packaging. </a:t>
          </a:r>
        </a:p>
      </dsp:txBody>
      <dsp:txXfrm>
        <a:off x="2308652" y="984677"/>
        <a:ext cx="1405542" cy="8433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91070F-6049-4FB0-B6A0-E3264C18F667}">
      <dsp:nvSpPr>
        <dsp:cNvPr id="0" name=""/>
        <dsp:cNvSpPr/>
      </dsp:nvSpPr>
      <dsp:spPr>
        <a:xfrm>
          <a:off x="1879163" y="2218"/>
          <a:ext cx="1603414" cy="72519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Clean/minamilstic</a:t>
          </a:r>
        </a:p>
      </dsp:txBody>
      <dsp:txXfrm>
        <a:off x="1879163" y="2218"/>
        <a:ext cx="1603414" cy="725198"/>
      </dsp:txXfrm>
    </dsp:sp>
    <dsp:sp modelId="{40E186F8-712B-451F-B58D-40A0D2D092EC}">
      <dsp:nvSpPr>
        <dsp:cNvPr id="0" name=""/>
        <dsp:cNvSpPr/>
      </dsp:nvSpPr>
      <dsp:spPr>
        <a:xfrm>
          <a:off x="1089421" y="2218"/>
          <a:ext cx="717946" cy="725198"/>
        </a:xfrm>
        <a:prstGeom prst="rect">
          <a:avLst/>
        </a:prstGeom>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6350" cap="flat" cmpd="sng" algn="ctr">
          <a:solidFill>
            <a:schemeClr val="l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sp>
    <dsp:sp modelId="{AF28E2DE-178E-4615-929F-1305A097C5FD}">
      <dsp:nvSpPr>
        <dsp:cNvPr id="0" name=""/>
        <dsp:cNvSpPr/>
      </dsp:nvSpPr>
      <dsp:spPr>
        <a:xfrm>
          <a:off x="1089421" y="847075"/>
          <a:ext cx="1603414" cy="725198"/>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Creative use of type </a:t>
          </a:r>
        </a:p>
      </dsp:txBody>
      <dsp:txXfrm>
        <a:off x="1089421" y="847075"/>
        <a:ext cx="1603414" cy="725198"/>
      </dsp:txXfrm>
    </dsp:sp>
    <dsp:sp modelId="{028D3C87-3FF2-4E00-94DC-91C1C4AF955E}">
      <dsp:nvSpPr>
        <dsp:cNvPr id="0" name=""/>
        <dsp:cNvSpPr/>
      </dsp:nvSpPr>
      <dsp:spPr>
        <a:xfrm>
          <a:off x="2764631" y="847075"/>
          <a:ext cx="717946" cy="725198"/>
        </a:xfrm>
        <a:prstGeom prst="rect">
          <a:avLst/>
        </a:prstGeom>
        <a:blipFill dpi="0" rotWithShape="1">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a:ln w="6350" cap="flat" cmpd="sng" algn="ctr">
          <a:solidFill>
            <a:schemeClr val="l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sp>
    <dsp:sp modelId="{89A30F6B-9201-4285-B6C7-755032869668}">
      <dsp:nvSpPr>
        <dsp:cNvPr id="0" name=""/>
        <dsp:cNvSpPr/>
      </dsp:nvSpPr>
      <dsp:spPr>
        <a:xfrm>
          <a:off x="1879163" y="1691932"/>
          <a:ext cx="1603414" cy="725198"/>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Fresh use of color</a:t>
          </a:r>
        </a:p>
      </dsp:txBody>
      <dsp:txXfrm>
        <a:off x="1879163" y="1691932"/>
        <a:ext cx="1603414" cy="725198"/>
      </dsp:txXfrm>
    </dsp:sp>
    <dsp:sp modelId="{D1E4E7F9-5226-42B1-9C06-26CA28516216}">
      <dsp:nvSpPr>
        <dsp:cNvPr id="0" name=""/>
        <dsp:cNvSpPr/>
      </dsp:nvSpPr>
      <dsp:spPr>
        <a:xfrm>
          <a:off x="1089421" y="1691932"/>
          <a:ext cx="717946" cy="725198"/>
        </a:xfrm>
        <a:prstGeom prst="rect">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a:ln w="6350" cap="flat" cmpd="sng" algn="ctr">
          <a:solidFill>
            <a:schemeClr val="l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AlternatingPictureBlocks">
  <dgm:title val=""/>
  <dgm:desc val=""/>
  <dgm:catLst>
    <dgm:cat type="picture" pri="15000"/>
    <dgm:cat type="pictureconvert" pri="15000"/>
    <dgm:cat type="list" pri="135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primFontSz" for="des" ptType="node" op="equ" val="65"/>
      <dgm:constr type="w" for="ch" forName="comp" refType="w"/>
      <dgm:constr type="h" for="ch" forName="comp" refType="h"/>
      <dgm:constr type="h" for="ch" forName="sibTrans" refType="w" refFor="ch" refForName="comp" op="equ" fact="0.05"/>
    </dgm:constrLst>
    <dgm:ruleLst/>
    <dgm:forEach name="Name0" axis="ch" ptType="node">
      <dgm:layoutNode name="comp" styleLbl="node1">
        <dgm:alg type="composite">
          <dgm:param type="ar" val="3.30"/>
        </dgm:alg>
        <dgm:shape xmlns:r="http://schemas.openxmlformats.org/officeDocument/2006/relationships" r:blip="">
          <dgm:adjLst/>
        </dgm:shape>
        <dgm:presOf/>
        <dgm:choose name="Name1">
          <dgm:if name="Name2" func="var" arg="dir" op="equ" val="norm">
            <dgm:choose name="Name4">
              <dgm:if name="Name5" axis="desOrSelf" ptType="node" func="posOdd" op="equ" val="1">
                <dgm:constrLst>
                  <dgm:constr type="l" for="ch" forName="rect1" refType="w" fact="0"/>
                  <dgm:constr type="t" for="ch" forName="rect1" refType="h" fact="0"/>
                  <dgm:constr type="w" for="ch" forName="rect1" refType="w" fact="0.3"/>
                  <dgm:constr type="h" for="ch" forName="rect1" refType="h"/>
                  <dgm:constr type="l" for="ch" forName="rect2" refType="w" fact="0.33"/>
                  <dgm:constr type="t" for="ch" forName="rect2" refType="h" fact="0"/>
                  <dgm:constr type="w" for="ch" forName="rect2" refType="w" fact="0.67"/>
                  <dgm:constr type="h" for="ch" forName="rect2" refType="h"/>
                </dgm:constrLst>
              </dgm:if>
              <dgm:else name="Name6">
                <dgm:constrLst>
                  <dgm:constr type="l" for="ch" forName="rect1" refType="w" fact="0.7"/>
                  <dgm:constr type="t" for="ch" forName="rect1" refType="h" fact="0"/>
                  <dgm:constr type="w" for="ch" forName="rect1" refType="w" fact="0.3"/>
                  <dgm:constr type="h" for="ch" forName="rect1" refType="h"/>
                  <dgm:constr type="l" for="ch" forName="rect2" refType="w" fact="0"/>
                  <dgm:constr type="t" for="ch" forName="rect2" refType="h" fact="0"/>
                  <dgm:constr type="w" for="ch" forName="rect2" refType="w" fact="0.67"/>
                  <dgm:constr type="h" for="ch" forName="rect2" refType="h"/>
                </dgm:constrLst>
              </dgm:else>
            </dgm:choose>
          </dgm:if>
          <dgm:else name="Name3">
            <dgm:choose name="Name7">
              <dgm:if name="Name8" axis="desOrSelf" ptType="node" func="posOdd" op="equ" val="1">
                <dgm:constrLst>
                  <dgm:constr type="l" for="ch" forName="rect1" refType="w" fact="0.7"/>
                  <dgm:constr type="t" for="ch" forName="rect1" refType="h" fact="0"/>
                  <dgm:constr type="w" for="ch" forName="rect1" refType="w" fact="0.3"/>
                  <dgm:constr type="h" for="ch" forName="rect1" refType="h"/>
                  <dgm:constr type="l" for="ch" forName="rect2" refType="w" fact="0"/>
                  <dgm:constr type="t" for="ch" forName="rect2" refType="h" fact="0"/>
                  <dgm:constr type="w" for="ch" forName="rect2" refType="w" fact="0.67"/>
                  <dgm:constr type="h" for="ch" forName="rect2" refType="h"/>
                </dgm:constrLst>
              </dgm:if>
              <dgm:else name="Name9">
                <dgm:constrLst>
                  <dgm:constr type="l" for="ch" forName="rect1" refType="w" fact="0"/>
                  <dgm:constr type="t" for="ch" forName="rect1" refType="h" fact="0"/>
                  <dgm:constr type="w" for="ch" forName="rect1" refType="w" fact="0.3"/>
                  <dgm:constr type="h" for="ch" forName="rect1" refType="h"/>
                  <dgm:constr type="l" for="ch" forName="rect2" refType="w" fact="0.33"/>
                  <dgm:constr type="t" for="ch" forName="rect2" refType="h" fact="0"/>
                  <dgm:constr type="w" for="ch" forName="rect2" refType="w" fact="0.67"/>
                  <dgm:constr type="h" for="ch" forName="rect2" refType="h"/>
                </dgm:constrLst>
              </dgm:else>
            </dgm:choose>
          </dgm:else>
        </dgm:choose>
        <dgm:ruleLst/>
        <dgm:layoutNode name="rect2" styleLbl="node1">
          <dgm:varLst>
            <dgm:bulletEnabled val="1"/>
          </dgm:varLst>
          <dgm:alg type="tx"/>
          <dgm:shape xmlns:r="http://schemas.openxmlformats.org/officeDocument/2006/relationships" type="rect" r:blip="">
            <dgm:adjLst/>
          </dgm:shape>
          <dgm:presOf axis="desOrSelf" ptType="node"/>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 styleLbl="lnNod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88805D76205F46ADBC12780B43A165" ma:contentTypeVersion="0" ma:contentTypeDescription="Create a new document." ma:contentTypeScope="" ma:versionID="2c2b9220d0b416dc59f0f003a0a00e63">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B50948-24F1-47C5-B700-7B803759B015}"/>
</file>

<file path=customXml/itemProps2.xml><?xml version="1.0" encoding="utf-8"?>
<ds:datastoreItem xmlns:ds="http://schemas.openxmlformats.org/officeDocument/2006/customXml" ds:itemID="{ED6D881B-AAF7-4213-B897-8F535142CC71}"/>
</file>

<file path=customXml/itemProps3.xml><?xml version="1.0" encoding="utf-8"?>
<ds:datastoreItem xmlns:ds="http://schemas.openxmlformats.org/officeDocument/2006/customXml" ds:itemID="{331D3155-6A45-4F51-9954-EE6741FD89F8}"/>
</file>

<file path=docProps/app.xml><?xml version="1.0" encoding="utf-8"?>
<Properties xmlns="http://schemas.openxmlformats.org/officeDocument/2006/extended-properties" xmlns:vt="http://schemas.openxmlformats.org/officeDocument/2006/docPropsVTypes">
  <Template>Normal.dotm</Template>
  <TotalTime>0</TotalTime>
  <Pages>8</Pages>
  <Words>1192</Words>
  <Characters>6798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2017-08-04T02:18:00Z</dcterms:created>
  <dcterms:modified xsi:type="dcterms:W3CDTF">2017-08-08T22:46:00Z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0x0101001288805D76205F46ADBC12780B43A165</vt:lpwstr>
  </property>
</Properties>
</file>