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Learning Assistant — Product Requirements Document</w:t>
      </w:r>
    </w:p>
    <w:p>
      <w:pPr>
        <w:jc w:val="center"/>
      </w:pPr>
      <w:r>
        <w:rPr>
          <w:i/>
        </w:rPr>
        <w:t>PRD v0.3 • Local-first Windows MVP</w:t>
      </w:r>
    </w:p>
    <w:p>
      <w:r>
        <w:t>Status: Draft baseline for implementation planning. This version incorporates the latest architecture and product decisions from the architecture review.</w:t>
      </w:r>
    </w:p>
    <w:p>
      <w:r>
        <w:t>Core product principle: the Windows application is local-first. User data, recordings, transcripts, assignments, schedules, jobs and artifacts remain on the user's machine by default. Cloud interaction is limited primarily to LLM processing and the infrastructure required to authenticate, enforce quotas and account for usage.</w:t>
      </w:r>
    </w:p>
    <w:p>
      <w:pPr>
        <w:pStyle w:val="Heading1"/>
      </w:pPr>
      <w:r>
        <w:t>1. Product vision</w:t>
      </w:r>
    </w:p>
    <w:p>
      <w:r>
        <w:t>Learning Assistant is a Windows desktop application for an individual student. It reduces the manual work around university classes: starting and processing lecture recordings, producing transcripts and summaries, extracting homework and deadlines, generating homework drafts, and keeping the user's academic schedule and tasks synchronized with external calendars.</w:t>
      </w:r>
    </w:p>
    <w:p>
      <w:r>
        <w:t>The first release is intentionally a personal/local product for the author and a small group of testers. It is not a multi-user SaaS and is not optimized for horizontal cloud scale.</w:t>
      </w:r>
    </w:p>
    <w:p>
      <w:pPr>
        <w:pStyle w:val="Heading1"/>
      </w:pPr>
      <w:r>
        <w:t>2. Goals and non-goals</w:t>
      </w:r>
    </w:p>
    <w:p>
      <w:pPr>
        <w:pStyle w:val="Heading2"/>
      </w:pPr>
      <w:r>
        <w:t>2.1 MVP goals</w:t>
      </w:r>
    </w:p>
    <w:p>
      <w:pPr>
        <w:pStyle w:val="ListBullet"/>
      </w:pPr>
      <w:r>
        <w:t>Provide a convenient Windows desktop experience for recording a scheduled class with one action.</w:t>
      </w:r>
    </w:p>
    <w:p>
      <w:pPr>
        <w:pStyle w:val="ListBullet"/>
      </w:pPr>
      <w:r>
        <w:t>Show the recording prompt as a separate non-modal popup/notification window, similar in spirit to Notion's lightweight prompts, without forcing the main application window to the foreground.</w:t>
      </w:r>
    </w:p>
    <w:p>
      <w:pPr>
        <w:pStyle w:val="ListBullet"/>
      </w:pPr>
      <w:r>
        <w:t>Allow the user to disable/suppress automatic recording prompts and configure the related notification behavior.</w:t>
      </w:r>
    </w:p>
    <w:p>
      <w:pPr>
        <w:pStyle w:val="ListBullet"/>
      </w:pPr>
      <w:r>
        <w:t>Store application data and large artifacts locally.</w:t>
      </w:r>
    </w:p>
    <w:p>
      <w:pPr>
        <w:pStyle w:val="ListBullet"/>
      </w:pPr>
      <w:r>
        <w:t>Process speech-to-text locally using a user-selected installed STT model.</w:t>
      </w:r>
    </w:p>
    <w:p>
      <w:pPr>
        <w:pStyle w:val="ListBullet"/>
      </w:pPr>
      <w:r>
        <w:t>Allow multiple STT models to be downloaded, installed, switched between, updated and removed.</w:t>
      </w:r>
    </w:p>
    <w:p>
      <w:pPr>
        <w:pStyle w:val="ListBullet"/>
      </w:pPr>
      <w:r>
        <w:t>Persist long-running jobs locally so they can recover after application restart or crash.</w:t>
      </w:r>
    </w:p>
    <w:p>
      <w:pPr>
        <w:pStyle w:val="ListBullet"/>
      </w:pPr>
      <w:r>
        <w:t>Generate summaries, full transcripts and homework-related artifacts through the LLM Hub.</w:t>
      </w:r>
    </w:p>
    <w:p>
      <w:pPr>
        <w:pStyle w:val="ListBullet"/>
      </w:pPr>
      <w:r>
        <w:t>Allow iterative homework generation: generate → edit → give additional instructions → regenerate.</w:t>
      </w:r>
    </w:p>
    <w:p>
      <w:pPr>
        <w:pStyle w:val="ListBullet"/>
      </w:pPr>
      <w:r>
        <w:t>Require explicit user confirmation before sending homework by email.</w:t>
      </w:r>
    </w:p>
    <w:p>
      <w:pPr>
        <w:pStyle w:val="ListBullet"/>
      </w:pPr>
      <w:r>
        <w:t>Import schedules from ICS and tabular files (CSV/XLSX) and synchronize with Google Calendar and Apple Calendar through adapters.</w:t>
      </w:r>
    </w:p>
    <w:p>
      <w:pPr>
        <w:pStyle w:val="ListBullet"/>
      </w:pPr>
      <w:r>
        <w:t>Enforce server-side LLM quotas and expose remaining resource information to the user.</w:t>
      </w:r>
    </w:p>
    <w:p>
      <w:pPr>
        <w:pStyle w:val="Heading2"/>
      </w:pPr>
      <w:r>
        <w:t>2.2 Explicitly out of MVP</w:t>
      </w:r>
    </w:p>
    <w:p>
      <w:pPr>
        <w:pStyle w:val="ListBullet"/>
      </w:pPr>
      <w:r>
        <w:t>Automatic joining of Zoom or Yandex Telemost classes.</w:t>
      </w:r>
    </w:p>
    <w:p>
      <w:pPr>
        <w:pStyle w:val="ListBullet"/>
      </w:pPr>
      <w:r>
        <w:t>Automatic attendance/voice check-in.</w:t>
      </w:r>
    </w:p>
    <w:p>
      <w:pPr>
        <w:pStyle w:val="ListBullet"/>
      </w:pPr>
      <w:r>
        <w:t>EOS/LMS integrations.</w:t>
      </w:r>
    </w:p>
    <w:p>
      <w:pPr>
        <w:pStyle w:val="ListBullet"/>
      </w:pPr>
      <w:r>
        <w:t>Telegram functionality beyond an architectural placeholder.</w:t>
      </w:r>
    </w:p>
    <w:p>
      <w:pPr>
        <w:pStyle w:val="ListBullet"/>
      </w:pPr>
      <w:r>
        <w:t>Web application.</w:t>
      </w:r>
    </w:p>
    <w:p>
      <w:pPr>
        <w:pStyle w:val="ListBullet"/>
      </w:pPr>
      <w:r>
        <w:t>Multi-user collaboration or shared academic spaces.</w:t>
      </w:r>
    </w:p>
    <w:p>
      <w:pPr>
        <w:pStyle w:val="ListBullet"/>
      </w:pPr>
      <w:r>
        <w:t>PostgreSQL, Redis, vector database or other server infrastructure for local application state.</w:t>
      </w:r>
    </w:p>
    <w:p>
      <w:pPr>
        <w:pStyle w:val="ListBullet"/>
      </w:pPr>
      <w:r>
        <w:t>Admin panel.</w:t>
      </w:r>
    </w:p>
    <w:p>
      <w:pPr>
        <w:pStyle w:val="ListBullet"/>
      </w:pPr>
      <w:r>
        <w:t>Full bidirectional calendar conflict-resolution engine.</w:t>
      </w:r>
    </w:p>
    <w:p>
      <w:pPr>
        <w:pStyle w:val="ListBullet"/>
      </w:pPr>
      <w:r>
        <w:t>Automatic homework submission without user confirmation.</w:t>
      </w:r>
    </w:p>
    <w:p>
      <w:pPr>
        <w:pStyle w:val="Heading1"/>
      </w:pPr>
      <w:r>
        <w:t>3. Target user and deployment model</w:t>
      </w:r>
    </w:p>
    <w:p>
      <w:r>
        <w:t>Primary user: one student using one Windows PC. The application is installed locally. The same architectural model is used for a small closed group of testers.</w:t>
      </w:r>
    </w:p>
    <w:p>
      <w:r>
        <w:t>Deployment model:</w:t>
      </w:r>
    </w:p>
    <w:p>
      <w:pPr>
        <w:pStyle w:val="ListBullet"/>
      </w:pPr>
      <w:r>
        <w:t>Windows desktop application contains UI, application orchestration, local persistence, job processing, recording, local STT, prompt/context preparation and external integration adapters.</w:t>
      </w:r>
    </w:p>
    <w:p>
      <w:pPr>
        <w:pStyle w:val="ListBullet"/>
      </w:pPr>
      <w:r>
        <w:t>SQLite is the local system of record for structured state.</w:t>
      </w:r>
    </w:p>
    <w:p>
      <w:pPr>
        <w:pStyle w:val="ListBullet"/>
      </w:pPr>
      <w:r>
        <w:t>Local filesystem is the artifact store for recordings, transcripts, generated documents and exports.</w:t>
      </w:r>
    </w:p>
    <w:p>
      <w:pPr>
        <w:pStyle w:val="ListBullet"/>
      </w:pPr>
      <w:r>
        <w:t>The cloud LLM Hub provides authenticated access to LLM providers plus quota/usage control.</w:t>
      </w:r>
    </w:p>
    <w:p>
      <w:pPr>
        <w:pStyle w:val="Heading1"/>
      </w:pPr>
      <w:r>
        <w:t>4. High-level architecture</w:t>
      </w:r>
    </w:p>
    <w:p>
      <w:r>
        <w:t>The application follows a local-first architecture. The Core is an application orchestration layer rather than a generic business-service gateway. Components execute work locally and use adapters for external APIs.</w:t>
      </w:r>
    </w:p>
    <w:p>
      <w:r>
        <w:t>Logical architecture:</w:t>
      </w:r>
    </w:p>
    <w:p>
      <w:pPr>
        <w:pStyle w:val="ListBullet"/>
      </w:pPr>
      <w:r>
        <w:t>Windows UI → Core → local workflows and managers.</w:t>
      </w:r>
    </w:p>
    <w:p>
      <w:pPr>
        <w:pStyle w:val="ListBullet"/>
      </w:pPr>
      <w:r>
        <w:t>Core → Storage Manager → SQLite + local File Storage.</w:t>
      </w:r>
    </w:p>
    <w:p>
      <w:pPr>
        <w:pStyle w:val="ListBullet"/>
      </w:pPr>
      <w:r>
        <w:t>Core → Scheduler / Sync Engine → Calendar adapters.</w:t>
      </w:r>
    </w:p>
    <w:p>
      <w:pPr>
        <w:pStyle w:val="ListBullet"/>
      </w:pPr>
      <w:r>
        <w:t>Core → Recording Manager → local audio files.</w:t>
      </w:r>
    </w:p>
    <w:p>
      <w:pPr>
        <w:pStyle w:val="ListBullet"/>
      </w:pPr>
      <w:r>
        <w:t>Core → Persistent Job Store → Worker Pool → STT / AI / integration jobs.</w:t>
      </w:r>
    </w:p>
    <w:p>
      <w:pPr>
        <w:pStyle w:val="ListBullet"/>
      </w:pPr>
      <w:r>
        <w:t>Core → Prompt &amp; Context Manager → LLM Client → Cloud LLM Gateway.</w:t>
      </w:r>
    </w:p>
    <w:p>
      <w:pPr>
        <w:pStyle w:val="ListBullet"/>
      </w:pPr>
      <w:r>
        <w:t>LLM Gateway → Quota/Billing → LLM provider adapters.</w:t>
      </w:r>
    </w:p>
    <w:p>
      <w:pPr>
        <w:pStyle w:val="Heading2"/>
      </w:pPr>
      <w:r>
        <w:t>4.1 Local components</w:t>
      </w:r>
    </w:p>
    <w:p>
      <w:pPr>
        <w:pStyle w:val="ListBullet"/>
      </w:pPr>
      <w:r>
        <w:t>UI: main application window plus lightweight popup recording prompt.</w:t>
      </w:r>
    </w:p>
    <w:p>
      <w:pPr>
        <w:pStyle w:val="ListBullet"/>
      </w:pPr>
      <w:r>
        <w:t>Core: orchestrates user-facing workflows and state transitions.</w:t>
      </w:r>
    </w:p>
    <w:p>
      <w:pPr>
        <w:pStyle w:val="ListBullet"/>
      </w:pPr>
      <w:r>
        <w:t>Auth &amp; Session: authentication/session lifecycle and integration authorization state.</w:t>
      </w:r>
    </w:p>
    <w:p>
      <w:pPr>
        <w:pStyle w:val="ListBullet"/>
      </w:pPr>
      <w:r>
        <w:t>Scheduler &amp; Sync Engine: monitors local schedule and performs controlled calendar synchronization.</w:t>
      </w:r>
    </w:p>
    <w:p>
      <w:pPr>
        <w:pStyle w:val="ListBullet"/>
      </w:pPr>
      <w:r>
        <w:t>Recording Manager: starts/stops recording, writes durable audio artifacts and exposes recording lifecycle state.</w:t>
      </w:r>
    </w:p>
    <w:p>
      <w:pPr>
        <w:pStyle w:val="ListBullet"/>
      </w:pPr>
      <w:r>
        <w:t>Persistent Job Store + Worker Pool: SQLite-backed durable jobs plus in-process workers.</w:t>
      </w:r>
    </w:p>
    <w:p>
      <w:pPr>
        <w:pStyle w:val="ListBullet"/>
      </w:pPr>
      <w:r>
        <w:t>STT Model Manager: downloads, verifies, installs, updates, selects and removes local speech-recognition models.</w:t>
      </w:r>
    </w:p>
    <w:p>
      <w:pPr>
        <w:pStyle w:val="ListBullet"/>
      </w:pPr>
      <w:r>
        <w:t>Local STT: executes speech recognition without sending raw audio to the cloud.</w:t>
      </w:r>
    </w:p>
    <w:p>
      <w:pPr>
        <w:pStyle w:val="ListBullet"/>
      </w:pPr>
      <w:r>
        <w:t>Prompt &amp; Context Manager: selects local context and constructs LLM requests.</w:t>
      </w:r>
    </w:p>
    <w:p>
      <w:pPr>
        <w:pStyle w:val="ListBullet"/>
      </w:pPr>
      <w:r>
        <w:t>Storage Manager: abstracts SQLite and filesystem persistence, retention, atomic writes and artifact access.</w:t>
      </w:r>
    </w:p>
    <w:p>
      <w:pPr>
        <w:pStyle w:val="ListBullet"/>
      </w:pPr>
      <w:r>
        <w:t>Calendar Adapters / Email Adapter: isolate external API details from Core.</w:t>
      </w:r>
    </w:p>
    <w:p>
      <w:pPr>
        <w:pStyle w:val="ListBullet"/>
      </w:pPr>
      <w:r>
        <w:t>Telegram Adapter: future placeholder only.</w:t>
      </w:r>
    </w:p>
    <w:p>
      <w:pPr>
        <w:pStyle w:val="Heading2"/>
      </w:pPr>
      <w:r>
        <w:t>4.2 Cloud LLM Hub</w:t>
      </w:r>
    </w:p>
    <w:p>
      <w:pPr>
        <w:pStyle w:val="ListBullet"/>
      </w:pPr>
      <w:r>
        <w:t>LLM Gateway: authenticated request boundary, request validation, rate limits and provider routing.</w:t>
      </w:r>
    </w:p>
    <w:p>
      <w:pPr>
        <w:pStyle w:val="ListBullet"/>
      </w:pPr>
      <w:r>
        <w:t>Quota / Billing: server-side quota reservation, settlement, usage accounting and limits.</w:t>
      </w:r>
    </w:p>
    <w:p>
      <w:pPr>
        <w:pStyle w:val="ListBullet"/>
      </w:pPr>
      <w:r>
        <w:t>Provider adapters: connect the gateway to selected LLM providers.</w:t>
      </w:r>
    </w:p>
    <w:p>
      <w:r>
        <w:t>Prompt and context management remains local. The cloud should receive only the information required for a particular AI operation, rather than becoming the system of record for the user's academic data.</w:t>
      </w:r>
    </w:p>
    <w:p>
      <w:pPr>
        <w:pStyle w:val="Heading1"/>
      </w:pPr>
      <w:r>
        <w:t>5. Local persistence</w:t>
      </w:r>
    </w:p>
    <w:p>
      <w:pPr>
        <w:pStyle w:val="Heading2"/>
      </w:pPr>
      <w:r>
        <w:t>5.1 SQLite</w:t>
      </w:r>
    </w:p>
    <w:p>
      <w:r>
        <w:t>SQLite is the preferred MVP database because the product is single-user and local-first. Running PostgreSQL in Docker or as a local service would add operational complexity without solving a current product problem.</w:t>
      </w:r>
    </w:p>
    <w:p>
      <w:r>
        <w:t>SQLite should contain structured application state such as schedule records, assignments, job state, settings, integration metadata, model metadata and local usage/cache metadata.</w:t>
      </w:r>
    </w:p>
    <w:p>
      <w:pPr>
        <w:pStyle w:val="Heading2"/>
      </w:pPr>
      <w:r>
        <w:t>5.2 Local filesystem</w:t>
      </w:r>
    </w:p>
    <w:p>
      <w:r>
        <w:t>Large or binary artifacts should remain outside SQLite: recordings, exported files, model files, generated documents and other large artifacts.</w:t>
      </w:r>
    </w:p>
    <w:p>
      <w:r>
        <w:t>All filesystem access should go through Storage Manager rather than being scattered through Core.</w:t>
      </w:r>
    </w:p>
    <w:p>
      <w:pPr>
        <w:pStyle w:val="Heading2"/>
      </w:pPr>
      <w:r>
        <w:t>5.3 Data ownership</w:t>
      </w:r>
    </w:p>
    <w:p>
      <w:r>
        <w:t>The local academic dataset is the source of truth for the user's assignments and schedule. Calendars are external representations/integrations, not the canonical store for homework.</w:t>
      </w:r>
    </w:p>
    <w:p>
      <w:pPr>
        <w:pStyle w:val="Heading1"/>
      </w:pPr>
      <w:r>
        <w:t>6. Recording experience</w:t>
      </w:r>
    </w:p>
    <w:p>
      <w:pPr>
        <w:pStyle w:val="Heading2"/>
      </w:pPr>
      <w:r>
        <w:t>6.1 Scheduled recording prompt</w:t>
      </w:r>
    </w:p>
    <w:p>
      <w:r>
        <w:t>When Scheduler detects that a lesson is starting, the application presents a small popup/notification window rather than opening or focusing the main application window.</w:t>
      </w:r>
    </w:p>
    <w:p>
      <w:pPr>
        <w:pStyle w:val="ListBullet"/>
      </w:pPr>
      <w:r>
        <w:t>Primary action: Start recording.</w:t>
      </w:r>
    </w:p>
    <w:p>
      <w:pPr>
        <w:pStyle w:val="ListBullet"/>
      </w:pPr>
      <w:r>
        <w:t>Secondary action: dismiss/snooze/ignore according to the configured notification behavior.</w:t>
      </w:r>
    </w:p>
    <w:p>
      <w:pPr>
        <w:pStyle w:val="ListBullet"/>
      </w:pPr>
      <w:r>
        <w:t>The popup must not block other applications.</w:t>
      </w:r>
    </w:p>
    <w:p>
      <w:pPr>
        <w:pStyle w:val="ListBullet"/>
      </w:pPr>
      <w:r>
        <w:t>The user can disable automatic recording prompts globally.</w:t>
      </w:r>
    </w:p>
    <w:p>
      <w:pPr>
        <w:pStyle w:val="ListBullet"/>
      </w:pPr>
      <w:r>
        <w:t>The user can re-enable prompts from settings.</w:t>
      </w:r>
    </w:p>
    <w:p>
      <w:pPr>
        <w:pStyle w:val="Heading2"/>
      </w:pPr>
      <w:r>
        <w:t>6.2 Recording lifecycle</w:t>
      </w:r>
    </w:p>
    <w:p>
      <w:pPr>
        <w:pStyle w:val="ListBullet"/>
      </w:pPr>
      <w:r>
        <w:t>STARTING</w:t>
      </w:r>
    </w:p>
    <w:p>
      <w:pPr>
        <w:pStyle w:val="ListBullet"/>
      </w:pPr>
      <w:r>
        <w:t>RECORDING</w:t>
      </w:r>
    </w:p>
    <w:p>
      <w:pPr>
        <w:pStyle w:val="ListBullet"/>
      </w:pPr>
      <w:r>
        <w:t>STOPPING</w:t>
      </w:r>
    </w:p>
    <w:p>
      <w:pPr>
        <w:pStyle w:val="ListBullet"/>
      </w:pPr>
      <w:r>
        <w:t>FINALIZING</w:t>
      </w:r>
    </w:p>
    <w:p>
      <w:pPr>
        <w:pStyle w:val="ListBullet"/>
      </w:pPr>
      <w:r>
        <w:t>COMPLETED</w:t>
      </w:r>
    </w:p>
    <w:p>
      <w:pPr>
        <w:pStyle w:val="ListBullet"/>
      </w:pPr>
      <w:r>
        <w:t>FAILED</w:t>
      </w:r>
    </w:p>
    <w:p>
      <w:pPr>
        <w:pStyle w:val="ListBullet"/>
      </w:pPr>
      <w:r>
        <w:t>RECOVERY_REQUIRED</w:t>
      </w:r>
    </w:p>
    <w:p>
      <w:r>
        <w:t>A hard maximum recording duration of approximately 3 hours is recommended for MVP. At the limit, the system finalizes the recording rather than leaving an indefinitely running process.</w:t>
      </w:r>
    </w:p>
    <w:p>
      <w:r>
        <w:t>A watchdog/heartbeat records the health of the recording session. After application restart, stale/incomplete sessions are detected and recovered or presented to the user for recovery.</w:t>
      </w:r>
    </w:p>
    <w:p>
      <w:pPr>
        <w:pStyle w:val="Heading1"/>
      </w:pPr>
      <w:r>
        <w:t>7. Persistent jobs and worker pool</w:t>
      </w:r>
    </w:p>
    <w:p>
      <w:pPr>
        <w:pStyle w:val="Heading2"/>
      </w:pPr>
      <w:r>
        <w:t>7.1 What this means</w:t>
      </w:r>
    </w:p>
    <w:p>
      <w:r>
        <w:t>A persistent job is a durable record in SQLite describing work that must be completed. A worker is an in-process execution loop that claims an eligible job and performs it. The worker itself is ephemeral; the job state is durable.</w:t>
      </w:r>
    </w:p>
    <w:p>
      <w:r>
        <w:t>This means the MVP does not require Redis, RabbitMQ or Kafka.</w:t>
      </w:r>
    </w:p>
    <w:p>
      <w:pPr>
        <w:pStyle w:val="Heading2"/>
      </w:pPr>
      <w:r>
        <w:t>7.2 Example lifecycle</w:t>
      </w:r>
    </w:p>
    <w:p>
      <w:pPr>
        <w:pStyle w:val="ListBullet"/>
      </w:pPr>
      <w:r>
        <w:t>Job created → QUEUED.</w:t>
      </w:r>
    </w:p>
    <w:p>
      <w:pPr>
        <w:pStyle w:val="ListBullet"/>
      </w:pPr>
      <w:r>
        <w:t>Worker claims job → RUNNING.</w:t>
      </w:r>
    </w:p>
    <w:p>
      <w:pPr>
        <w:pStyle w:val="ListBullet"/>
      </w:pPr>
      <w:r>
        <w:t>Successful completion → COMPLETED.</w:t>
      </w:r>
    </w:p>
    <w:p>
      <w:pPr>
        <w:pStyle w:val="ListBullet"/>
      </w:pPr>
      <w:r>
        <w:t>Transient failure → RETRY_WAIT / QUEUED with backoff.</w:t>
      </w:r>
    </w:p>
    <w:p>
      <w:pPr>
        <w:pStyle w:val="ListBullet"/>
      </w:pPr>
      <w:r>
        <w:t>User cancellation → CANCELLED.</w:t>
      </w:r>
    </w:p>
    <w:p>
      <w:pPr>
        <w:pStyle w:val="ListBullet"/>
      </w:pPr>
      <w:r>
        <w:t>Permanent error → FAILED.</w:t>
      </w:r>
    </w:p>
    <w:p>
      <w:pPr>
        <w:pStyle w:val="ListBullet"/>
      </w:pPr>
      <w:r>
        <w:t>Network unavailable for an LLM job → WAITING_FOR_NETWORK.</w:t>
      </w:r>
    </w:p>
    <w:p>
      <w:pPr>
        <w:pStyle w:val="ListBullet"/>
      </w:pPr>
      <w:r>
        <w:t>Quota unavailable → WAITING_FOR_QUOTA.</w:t>
      </w:r>
    </w:p>
    <w:p>
      <w:r>
        <w:t>On application startup, the Job Recovery process identifies stale RUNNING jobs and either resumes or safely requeues them according to job type.</w:t>
      </w:r>
    </w:p>
    <w:p>
      <w:pPr>
        <w:pStyle w:val="Heading2"/>
      </w:pPr>
      <w:r>
        <w:t>7.3 Reliability requirements</w:t>
      </w:r>
    </w:p>
    <w:p>
      <w:pPr>
        <w:pStyle w:val="ListBullet"/>
      </w:pPr>
      <w:r>
        <w:t>Idempotency for jobs that can cause external side effects.</w:t>
      </w:r>
    </w:p>
    <w:p>
      <w:pPr>
        <w:pStyle w:val="ListBullet"/>
      </w:pPr>
      <w:r>
        <w:t>Retry with bounded exponential backoff for transient failures.</w:t>
      </w:r>
    </w:p>
    <w:p>
      <w:pPr>
        <w:pStyle w:val="ListBullet"/>
      </w:pPr>
      <w:r>
        <w:t>Timeouts for external requests.</w:t>
      </w:r>
    </w:p>
    <w:p>
      <w:pPr>
        <w:pStyle w:val="ListBullet"/>
      </w:pPr>
      <w:r>
        <w:t>Persistent state transitions rather than in-memory-only progress.</w:t>
      </w:r>
    </w:p>
    <w:p>
      <w:pPr>
        <w:pStyle w:val="ListBullet"/>
      </w:pPr>
      <w:r>
        <w:t>Cancellation where technically safe.</w:t>
      </w:r>
    </w:p>
    <w:p>
      <w:pPr>
        <w:pStyle w:val="Heading1"/>
      </w:pPr>
      <w:r>
        <w:t>8. STT Model Manager</w:t>
      </w:r>
    </w:p>
    <w:p>
      <w:r>
        <w:t>Speech-to-text is local in MVP. Users should not be forced to use one hard-coded model.</w:t>
      </w:r>
    </w:p>
    <w:p>
      <w:pPr>
        <w:pStyle w:val="ListBullet"/>
      </w:pPr>
      <w:r>
        <w:t>Display available/downloadable STT models.</w:t>
      </w:r>
    </w:p>
    <w:p>
      <w:pPr>
        <w:pStyle w:val="ListBullet"/>
      </w:pPr>
      <w:r>
        <w:t>Download a model from a trusted model source.</w:t>
      </w:r>
    </w:p>
    <w:p>
      <w:pPr>
        <w:pStyle w:val="ListBullet"/>
      </w:pPr>
      <w:r>
        <w:t>Verify download integrity/checksum.</w:t>
      </w:r>
    </w:p>
    <w:p>
      <w:pPr>
        <w:pStyle w:val="ListBullet"/>
      </w:pPr>
      <w:r>
        <w:t>Track installed model name, version, size and capabilities.</w:t>
      </w:r>
    </w:p>
    <w:p>
      <w:pPr>
        <w:pStyle w:val="ListBullet"/>
      </w:pPr>
      <w:r>
        <w:t>Allow several models to be installed simultaneously.</w:t>
      </w:r>
    </w:p>
    <w:p>
      <w:pPr>
        <w:pStyle w:val="ListBullet"/>
      </w:pPr>
      <w:r>
        <w:t>Allow the user to select the active default model.</w:t>
      </w:r>
    </w:p>
    <w:p>
      <w:pPr>
        <w:pStyle w:val="ListBullet"/>
      </w:pPr>
      <w:r>
        <w:t>Allow a specific processing job to pin the exact model/version used.</w:t>
      </w:r>
    </w:p>
    <w:p>
      <w:pPr>
        <w:pStyle w:val="ListBullet"/>
      </w:pPr>
      <w:r>
        <w:t>Allow model removal when no active job depends on it.</w:t>
      </w:r>
    </w:p>
    <w:p>
      <w:pPr>
        <w:pStyle w:val="ListBullet"/>
      </w:pPr>
      <w:r>
        <w:t>Warn about required disk space before download.</w:t>
      </w:r>
    </w:p>
    <w:p>
      <w:pPr>
        <w:pStyle w:val="ListBullet"/>
      </w:pPr>
      <w:r>
        <w:t>Support model update as a separate explicit operation.</w:t>
      </w:r>
    </w:p>
    <w:p>
      <w:r>
        <w:t>The model manager should isolate model acquisition from the STT execution engine. This keeps the STT pipeline independent from the exact model family chosen later.</w:t>
      </w:r>
    </w:p>
    <w:p>
      <w:pPr>
        <w:pStyle w:val="Heading1"/>
      </w:pPr>
      <w:r>
        <w:t>9. AI / LLM pipeline</w:t>
      </w:r>
    </w:p>
    <w:p>
      <w:pPr>
        <w:pStyle w:val="Heading2"/>
      </w:pPr>
      <w:r>
        <w:t>9.1 Local context construction</w:t>
      </w:r>
    </w:p>
    <w:p>
      <w:r>
        <w:t>The Prompt &amp; Context Manager selects the minimum relevant local context, builds the prompt and sends an LLM request through the LLM Client. Raw local data should not be uploaded merely because it exists.</w:t>
      </w:r>
    </w:p>
    <w:p>
      <w:pPr>
        <w:pStyle w:val="Heading2"/>
      </w:pPr>
      <w:r>
        <w:t>9.2 Quota lifecycle</w:t>
      </w:r>
    </w:p>
    <w:p>
      <w:pPr>
        <w:pStyle w:val="ListBullet"/>
      </w:pPr>
      <w:r>
        <w:t>Reserve quota before starting an expensive request.</w:t>
      </w:r>
    </w:p>
    <w:p>
      <w:pPr>
        <w:pStyle w:val="ListBullet"/>
      </w:pPr>
      <w:r>
        <w:t>Execute request.</w:t>
      </w:r>
    </w:p>
    <w:p>
      <w:pPr>
        <w:pStyle w:val="ListBullet"/>
      </w:pPr>
      <w:r>
        <w:t>Settle against actual usage returned by the provider.</w:t>
      </w:r>
    </w:p>
    <w:p>
      <w:pPr>
        <w:pStyle w:val="ListBullet"/>
      </w:pPr>
      <w:r>
        <w:t>Release unused reservation on cancellation/failure where appropriate.</w:t>
      </w:r>
    </w:p>
    <w:p>
      <w:pPr>
        <w:pStyle w:val="ListBullet"/>
      </w:pPr>
      <w:r>
        <w:t>Record idempotency keys to prevent double charging.</w:t>
      </w:r>
    </w:p>
    <w:p>
      <w:r>
        <w:t>The cloud quota state is authoritative. The Windows UI may show cached usage, but local usage state must not be treated as the final authority for billing or quota enforcement.</w:t>
      </w:r>
    </w:p>
    <w:p>
      <w:pPr>
        <w:pStyle w:val="Heading1"/>
      </w:pPr>
      <w:r>
        <w:t>10. Homework workflow</w:t>
      </w:r>
    </w:p>
    <w:p>
      <w:r>
        <w:t>The user should be able to iterate on AI-generated homework before sending it.</w:t>
      </w:r>
    </w:p>
    <w:p>
      <w:pPr>
        <w:pStyle w:val="ListBullet"/>
      </w:pPr>
      <w:r>
        <w:t>Select assignment or lesson context.</w:t>
      </w:r>
    </w:p>
    <w:p>
      <w:pPr>
        <w:pStyle w:val="ListBullet"/>
      </w:pPr>
      <w:r>
        <w:t>Generate a draft.</w:t>
      </w:r>
    </w:p>
    <w:p>
      <w:pPr>
        <w:pStyle w:val="ListBullet"/>
      </w:pPr>
      <w:r>
        <w:t>Review/edit locally.</w:t>
      </w:r>
    </w:p>
    <w:p>
      <w:pPr>
        <w:pStyle w:val="ListBullet"/>
      </w:pPr>
      <w:r>
        <w:t>Provide additional instructions.</w:t>
      </w:r>
    </w:p>
    <w:p>
      <w:pPr>
        <w:pStyle w:val="ListBullet"/>
      </w:pPr>
      <w:r>
        <w:t>Regenerate or refine.</w:t>
      </w:r>
    </w:p>
    <w:p>
      <w:pPr>
        <w:pStyle w:val="ListBullet"/>
      </w:pPr>
      <w:r>
        <w:t>Export/save the final artifact.</w:t>
      </w:r>
    </w:p>
    <w:p>
      <w:pPr>
        <w:pStyle w:val="ListBullet"/>
      </w:pPr>
      <w:r>
        <w:t>Explicitly confirm sending.</w:t>
      </w:r>
    </w:p>
    <w:p>
      <w:pPr>
        <w:pStyle w:val="ListBullet"/>
      </w:pPr>
      <w:r>
        <w:t>Create a delivery job.</w:t>
      </w:r>
    </w:p>
    <w:p>
      <w:pPr>
        <w:pStyle w:val="ListBullet"/>
      </w:pPr>
      <w:r>
        <w:t>Send through Email Adapter.</w:t>
      </w:r>
    </w:p>
    <w:p>
      <w:pPr>
        <w:pStyle w:val="ListBullet"/>
      </w:pPr>
      <w:r>
        <w:t>Persist delivery result and retry/reconcile if necessary.</w:t>
      </w:r>
    </w:p>
    <w:p>
      <w:r>
        <w:t>The MVP does not require a complex domain entity called Submission. A delivery record/job is sufficient to represent an attempt to send a particular artifact to a particular recipient.</w:t>
      </w:r>
    </w:p>
    <w:p>
      <w:pPr>
        <w:pStyle w:val="Heading1"/>
      </w:pPr>
      <w:r>
        <w:t>11. Calendar and schedule</w:t>
      </w:r>
    </w:p>
    <w:p>
      <w:pPr>
        <w:pStyle w:val="Heading2"/>
      </w:pPr>
      <w:r>
        <w:t>11.1 Source of truth</w:t>
      </w:r>
    </w:p>
    <w:p>
      <w:r>
        <w:t>Local academic data is canonical. Calendar integrations are convenient external views/synchronization targets.</w:t>
      </w:r>
    </w:p>
    <w:p>
      <w:pPr>
        <w:pStyle w:val="Heading2"/>
      </w:pPr>
      <w:r>
        <w:t>11.2 MVP imports</w:t>
      </w:r>
    </w:p>
    <w:p>
      <w:pPr>
        <w:pStyle w:val="ListBullet"/>
      </w:pPr>
      <w:r>
        <w:t>ICS</w:t>
      </w:r>
    </w:p>
    <w:p>
      <w:pPr>
        <w:pStyle w:val="ListBullet"/>
      </w:pPr>
      <w:r>
        <w:t>CSV</w:t>
      </w:r>
    </w:p>
    <w:p>
      <w:pPr>
        <w:pStyle w:val="ListBullet"/>
      </w:pPr>
      <w:r>
        <w:t>XLSX</w:t>
      </w:r>
    </w:p>
    <w:p>
      <w:r>
        <w:t>Imports should use a preview/validation/commit flow. Malformed input must not silently overwrite the local schedule.</w:t>
      </w:r>
    </w:p>
    <w:p>
      <w:pPr>
        <w:pStyle w:val="Heading2"/>
      </w:pPr>
      <w:r>
        <w:t>11.3 External calendars</w:t>
      </w:r>
    </w:p>
    <w:p>
      <w:r>
        <w:t>Google Calendar and Apple Calendar are isolated behind adapters. Full bidirectional conflict resolution is deferred. The first implementation should prefer controlled synchronization over an unconstrained distributed synchronization system.</w:t>
      </w:r>
    </w:p>
    <w:p>
      <w:pPr>
        <w:pStyle w:val="Heading1"/>
      </w:pPr>
      <w:r>
        <w:t>12. Authentication, authorization and secrets</w:t>
      </w:r>
    </w:p>
    <w:p>
      <w:r>
        <w:t>Authentication and authorization are distinct concerns. OAuth/OIDC-style login is a candidate mechanism, but the final provider/protocol choice should be confirmed during implementation planning.</w:t>
      </w:r>
    </w:p>
    <w:p>
      <w:r>
        <w:t>For a native Windows application, the security baseline is:</w:t>
      </w:r>
    </w:p>
    <w:p>
      <w:pPr>
        <w:pStyle w:val="ListBullet"/>
      </w:pPr>
      <w:r>
        <w:t>Use the system browser for interactive identity-provider authentication rather than embedding a login page in the application.</w:t>
      </w:r>
    </w:p>
    <w:p>
      <w:pPr>
        <w:pStyle w:val="ListBullet"/>
      </w:pPr>
      <w:r>
        <w:t>Use Authorization Code + PKCE for native-app authorization flows.</w:t>
      </w:r>
    </w:p>
    <w:p>
      <w:pPr>
        <w:pStyle w:val="ListBullet"/>
      </w:pPr>
      <w:r>
        <w:t>Do not embed a client secret in the Windows application.</w:t>
      </w:r>
    </w:p>
    <w:p>
      <w:pPr>
        <w:pStyle w:val="ListBullet"/>
      </w:pPr>
      <w:r>
        <w:t>Store refresh tokens or other long-lived credentials in Windows-protected credential storage rather than plaintext SQLite.</w:t>
      </w:r>
    </w:p>
    <w:p>
      <w:pPr>
        <w:pStyle w:val="ListBullet"/>
      </w:pPr>
      <w:r>
        <w:t>Keep user authentication separate from authorization to Google Calendar/Apple Calendar/email.</w:t>
      </w:r>
    </w:p>
    <w:p>
      <w:pPr>
        <w:pStyle w:val="ListBullet"/>
      </w:pPr>
      <w:r>
        <w:t>Use short-lived access tokens where supported and refresh securely.</w:t>
      </w:r>
    </w:p>
    <w:p>
      <w:pPr>
        <w:pStyle w:val="ListBullet"/>
      </w:pPr>
      <w:r>
        <w:t>Provide logout/revocation behavior.</w:t>
      </w:r>
    </w:p>
    <w:p>
      <w:pPr>
        <w:pStyle w:val="ListBullet"/>
      </w:pPr>
      <w:r>
        <w:t>Do not treat a local installation ID as proof of identity or authorization.</w:t>
      </w:r>
    </w:p>
    <w:p>
      <w:r>
        <w:t>The product is single-user in MVP, so collaborative access control and shared academic spaces are out of scope.</w:t>
      </w:r>
    </w:p>
    <w:p>
      <w:pPr>
        <w:pStyle w:val="Heading1"/>
      </w:pPr>
      <w:r>
        <w:t>13. Security and privacy</w:t>
      </w:r>
    </w:p>
    <w:p>
      <w:pPr>
        <w:pStyle w:val="Heading2"/>
      </w:pPr>
      <w:r>
        <w:t>13.1 Local security</w:t>
      </w:r>
    </w:p>
    <w:p>
      <w:pPr>
        <w:pStyle w:val="ListBullet"/>
      </w:pPr>
      <w:r>
        <w:t>Private application-data directory.</w:t>
      </w:r>
    </w:p>
    <w:p>
      <w:pPr>
        <w:pStyle w:val="ListBullet"/>
      </w:pPr>
      <w:r>
        <w:t>Protected storage for credentials.</w:t>
      </w:r>
    </w:p>
    <w:p>
      <w:pPr>
        <w:pStyle w:val="ListBullet"/>
      </w:pPr>
      <w:r>
        <w:t>Controlled filesystem permissions.</w:t>
      </w:r>
    </w:p>
    <w:p>
      <w:pPr>
        <w:pStyle w:val="ListBullet"/>
      </w:pPr>
      <w:r>
        <w:t>Optional/considered at implementation: encryption of sensitive local database/artifacts based on threat model.</w:t>
      </w:r>
    </w:p>
    <w:p>
      <w:pPr>
        <w:pStyle w:val="ListBullet"/>
      </w:pPr>
      <w:r>
        <w:t>Clear deletion semantics for recordings, transcripts, derived artifacts and caches.</w:t>
      </w:r>
    </w:p>
    <w:p>
      <w:pPr>
        <w:pStyle w:val="Heading2"/>
      </w:pPr>
      <w:r>
        <w:t>13.2 LLM Hub security</w:t>
      </w:r>
    </w:p>
    <w:p>
      <w:pPr>
        <w:pStyle w:val="ListBullet"/>
      </w:pPr>
      <w:r>
        <w:t>TLS for all network traffic.</w:t>
      </w:r>
    </w:p>
    <w:p>
      <w:pPr>
        <w:pStyle w:val="ListBullet"/>
      </w:pPr>
      <w:r>
        <w:t>Authenticated client requests.</w:t>
      </w:r>
    </w:p>
    <w:p>
      <w:pPr>
        <w:pStyle w:val="ListBullet"/>
      </w:pPr>
      <w:r>
        <w:t>Rate limiting and payload size limits.</w:t>
      </w:r>
    </w:p>
    <w:p>
      <w:pPr>
        <w:pStyle w:val="ListBullet"/>
      </w:pPr>
      <w:r>
        <w:t>Strict provider/model allowlists.</w:t>
      </w:r>
    </w:p>
    <w:p>
      <w:pPr>
        <w:pStyle w:val="ListBullet"/>
      </w:pPr>
      <w:r>
        <w:t>No arbitrary outbound URLs supplied by the client.</w:t>
      </w:r>
    </w:p>
    <w:p>
      <w:pPr>
        <w:pStyle w:val="ListBullet"/>
      </w:pPr>
      <w:r>
        <w:t>Minimal pseudonymous identifiers.</w:t>
      </w:r>
    </w:p>
    <w:p>
      <w:pPr>
        <w:pStyle w:val="ListBullet"/>
      </w:pPr>
      <w:r>
        <w:t>No unnecessary academic profile data in every request.</w:t>
      </w:r>
    </w:p>
    <w:p>
      <w:pPr>
        <w:pStyle w:val="ListBullet"/>
      </w:pPr>
      <w:r>
        <w:t>Provider credentials remain server-side.</w:t>
      </w:r>
    </w:p>
    <w:p>
      <w:pPr>
        <w:pStyle w:val="Heading2"/>
      </w:pPr>
      <w:r>
        <w:t>13.3 Prompt injection</w:t>
      </w:r>
    </w:p>
    <w:p>
      <w:r>
        <w:t>LLM output is untrusted input. The LLM must not directly execute side effects.</w:t>
      </w:r>
    </w:p>
    <w:p>
      <w:r>
        <w:t>For actions such as sending email or changing local state, the flow must be:</w:t>
      </w:r>
    </w:p>
    <w:p>
      <w:r>
        <w:t>LLM proposes structured result → Core validates against trusted local state → policy/user confirmation → adapter performs the side effect.</w:t>
      </w:r>
    </w:p>
    <w:p>
      <w:r>
        <w:t>Prompt-injection defenses should include structured outputs, strict tool boundaries, input/content separation, output validation and allowlists. No security control should rely solely on the model refusing a malicious instruction.</w:t>
      </w:r>
    </w:p>
    <w:p>
      <w:pPr>
        <w:pStyle w:val="Heading1"/>
      </w:pPr>
      <w:r>
        <w:t>14. Reliability and failure cases</w:t>
      </w:r>
    </w:p>
    <w:p>
      <w:pPr>
        <w:pStyle w:val="ListBullet"/>
      </w:pPr>
      <w:r>
        <w:t>Application crash during recording → detect stale session on startup and recover/finalize where possible.</w:t>
      </w:r>
    </w:p>
    <w:p>
      <w:pPr>
        <w:pStyle w:val="ListBullet"/>
      </w:pPr>
      <w:r>
        <w:t>Recording exceeds 3 hours → force finalization.</w:t>
      </w:r>
    </w:p>
    <w:p>
      <w:pPr>
        <w:pStyle w:val="ListBullet"/>
      </w:pPr>
      <w:r>
        <w:t>Internet disappears during recording → recording continues locally.</w:t>
      </w:r>
    </w:p>
    <w:p>
      <w:pPr>
        <w:pStyle w:val="ListBullet"/>
      </w:pPr>
      <w:r>
        <w:t>Internet disappears during cloud AI → job waits and retries later.</w:t>
      </w:r>
    </w:p>
    <w:p>
      <w:pPr>
        <w:pStyle w:val="ListBullet"/>
      </w:pPr>
      <w:r>
        <w:t>Duplicate Generate click → deduplicate/guard concurrent equivalent jobs.</w:t>
      </w:r>
    </w:p>
    <w:p>
      <w:pPr>
        <w:pStyle w:val="ListBullet"/>
      </w:pPr>
      <w:r>
        <w:t>Quota reservation duplicated → idempotency keys and server-side accounting.</w:t>
      </w:r>
    </w:p>
    <w:p>
      <w:pPr>
        <w:pStyle w:val="ListBullet"/>
      </w:pPr>
      <w:r>
        <w:t>Email send times out after provider may have accepted it → mark result UNKNOWN and reconcile before retrying to avoid duplicate mail.</w:t>
      </w:r>
    </w:p>
    <w:p>
      <w:pPr>
        <w:pStyle w:val="ListBullet"/>
      </w:pPr>
      <w:r>
        <w:t>Calendar sync repeats → stable external IDs and idempotent upserts.</w:t>
      </w:r>
    </w:p>
    <w:p>
      <w:pPr>
        <w:pStyle w:val="ListBullet"/>
      </w:pPr>
      <w:r>
        <w:t>Import contains conflicting schedule → preview and explicit commit.</w:t>
      </w:r>
    </w:p>
    <w:p>
      <w:pPr>
        <w:pStyle w:val="ListBullet"/>
      </w:pPr>
      <w:r>
        <w:t>STT model download interrupted → resumable/retryable download and integrity verification.</w:t>
      </w:r>
    </w:p>
    <w:p>
      <w:pPr>
        <w:pStyle w:val="ListBullet"/>
      </w:pPr>
      <w:r>
        <w:t>Installed STT model is removed while a job depends on it → job pins model version and model manager prevents unsafe deletion or marks job unavailable.</w:t>
      </w:r>
    </w:p>
    <w:p>
      <w:pPr>
        <w:pStyle w:val="Heading1"/>
      </w:pPr>
      <w:r>
        <w:t>15. Notifications</w:t>
      </w:r>
    </w:p>
    <w:p>
      <w:r>
        <w:t>The MVP should provide a minimal notification policy rather than a full notification-rule engine.</w:t>
      </w:r>
    </w:p>
    <w:p>
      <w:pPr>
        <w:pStyle w:val="ListBullet"/>
      </w:pPr>
      <w:r>
        <w:t>Enable/disable automatic recording prompts.</w:t>
      </w:r>
    </w:p>
    <w:p>
      <w:pPr>
        <w:pStyle w:val="ListBullet"/>
      </w:pPr>
      <w:r>
        <w:t>Configure whether completed processing should notify the user.</w:t>
      </w:r>
    </w:p>
    <w:p>
      <w:pPr>
        <w:pStyle w:val="ListBullet"/>
      </w:pPr>
      <w:r>
        <w:t>Respect Windows notification behavior where possible.</w:t>
      </w:r>
    </w:p>
    <w:p>
      <w:pPr>
        <w:pStyle w:val="ListBullet"/>
      </w:pPr>
      <w:r>
        <w:t>Do not spam the user with repeated notifications for the same job state.</w:t>
      </w:r>
    </w:p>
    <w:p>
      <w:pPr>
        <w:pStyle w:val="Heading1"/>
      </w:pPr>
      <w:r>
        <w:t>16. Core acceptance criteria</w:t>
      </w:r>
    </w:p>
    <w:p>
      <w:r>
        <w:t>AC-01: At scheduled lesson start, a non-modal recording popup can be shown without forcing the main application window to the foreground.</w:t>
      </w:r>
    </w:p>
    <w:p>
      <w:r>
        <w:t>AC-02: The user can globally disable and re-enable automatic recording prompts.</w:t>
      </w:r>
    </w:p>
    <w:p>
      <w:r>
        <w:t>AC-03: A recording can be started/stopped from the popup and is durably stored locally.</w:t>
      </w:r>
    </w:p>
    <w:p>
      <w:r>
        <w:t>AC-04: A recording is automatically finalized at the configured hard maximum (target: 3 hours).</w:t>
      </w:r>
    </w:p>
    <w:p>
      <w:r>
        <w:t>AC-05: An interrupted recording can be detected and recovered/reconciled after application restart.</w:t>
      </w:r>
    </w:p>
    <w:p>
      <w:r>
        <w:t>AC-06: STT runs locally and does not require uploading raw lecture audio to the LLM Hub.</w:t>
      </w:r>
    </w:p>
    <w:p>
      <w:r>
        <w:t>AC-07: The user can install multiple STT models and select which installed model is the default.</w:t>
      </w:r>
    </w:p>
    <w:p>
      <w:r>
        <w:t>AC-08: An STT job records the exact model/version used for reproducibility.</w:t>
      </w:r>
    </w:p>
    <w:p>
      <w:r>
        <w:t>AC-09: Long-running jobs survive application restart through SQLite-backed persistent state.</w:t>
      </w:r>
    </w:p>
    <w:p>
      <w:r>
        <w:t>AC-10: Transient job failures retry with bounded backoff; jobs do not run forever.</w:t>
      </w:r>
    </w:p>
    <w:p>
      <w:r>
        <w:t>AC-11: Cloud LLM usage is quota-controlled server-side and duplicate charging is prevented.</w:t>
      </w:r>
    </w:p>
    <w:p>
      <w:r>
        <w:t>AC-12: The user can view remaining relevant quota/resources.</w:t>
      </w:r>
    </w:p>
    <w:p>
      <w:r>
        <w:t>AC-13: The user can generate, edit and iteratively refine homework before sending.</w:t>
      </w:r>
    </w:p>
    <w:p>
      <w:r>
        <w:t>AC-14: Sending homework requires explicit user confirmation.</w:t>
      </w:r>
    </w:p>
    <w:p>
      <w:r>
        <w:t>AC-15: Email delivery results are stored locally and ambiguous delivery states are not blindly retried.</w:t>
      </w:r>
    </w:p>
    <w:p>
      <w:r>
        <w:t>AC-16: ICS/CSV/XLSX schedule import supports validation/preview before committing changes.</w:t>
      </w:r>
    </w:p>
    <w:p>
      <w:r>
        <w:t>AC-17: Google Calendar and Apple Calendar access is isolated through adapters.</w:t>
      </w:r>
    </w:p>
    <w:p>
      <w:r>
        <w:t>AC-18: LLM output cannot directly invoke email, filesystem or calendar side effects.</w:t>
      </w:r>
    </w:p>
    <w:p>
      <w:r>
        <w:t>AC-19: Long-lived external credentials are not stored as plaintext in SQLite.</w:t>
      </w:r>
    </w:p>
    <w:p>
      <w:r>
        <w:t>AC-20: Local academic data remains the system of record; external calendars are integrations/views.</w:t>
      </w:r>
    </w:p>
    <w:p>
      <w:pPr>
        <w:pStyle w:val="Heading1"/>
      </w:pPr>
      <w:r>
        <w:t>17. Implementation sequence</w:t>
      </w:r>
    </w:p>
    <w:p>
      <w:pPr>
        <w:pStyle w:val="Heading2"/>
      </w:pPr>
      <w:r>
        <w:t>Phase 0 — Architecture baseline</w:t>
      </w:r>
    </w:p>
    <w:p>
      <w:r>
        <w:t>Finalize ADRs for local-first architecture, SQLite/filesystem, job persistence, LLM boundary, authentication and side-effect security.</w:t>
      </w:r>
    </w:p>
    <w:p>
      <w:pPr>
        <w:pStyle w:val="Heading2"/>
      </w:pPr>
      <w:r>
        <w:t>Phase 1 — Windows foundation</w:t>
      </w:r>
    </w:p>
    <w:p>
      <w:r>
        <w:t>UI, Core, Storage Manager, SQLite, filesystem layout, Scheduler and basic settings.</w:t>
      </w:r>
    </w:p>
    <w:p>
      <w:pPr>
        <w:pStyle w:val="Heading2"/>
      </w:pPr>
      <w:r>
        <w:t>Phase 2 — Recording UX</w:t>
      </w:r>
    </w:p>
    <w:p>
      <w:r>
        <w:t>Non-modal popup, notification suppression, Recording Manager, watchdog, 3-hour cap and crash recovery.</w:t>
      </w:r>
    </w:p>
    <w:p>
      <w:pPr>
        <w:pStyle w:val="Heading2"/>
      </w:pPr>
      <w:r>
        <w:t>Phase 3 — Persistent jobs</w:t>
      </w:r>
    </w:p>
    <w:p>
      <w:r>
        <w:t>SQLite job store, worker pool, lifecycle states, retry, cancellation, startup recovery.</w:t>
      </w:r>
    </w:p>
    <w:p>
      <w:pPr>
        <w:pStyle w:val="Heading2"/>
      </w:pPr>
      <w:r>
        <w:t>Phase 4 — Local STT</w:t>
      </w:r>
    </w:p>
    <w:p>
      <w:r>
        <w:t>STT engine plus Model Manager: download, verify, install, select, switch, pin versions.</w:t>
      </w:r>
    </w:p>
    <w:p>
      <w:pPr>
        <w:pStyle w:val="Heading2"/>
      </w:pPr>
      <w:r>
        <w:t>Phase 5 — LLM Hub</w:t>
      </w:r>
    </w:p>
    <w:p>
      <w:r>
        <w:t>Gateway, authentication, quota reservation/settlement, provider adapter and usage accounting.</w:t>
      </w:r>
    </w:p>
    <w:p>
      <w:pPr>
        <w:pStyle w:val="Heading2"/>
      </w:pPr>
      <w:r>
        <w:t>Phase 6 — AI post-processing</w:t>
      </w:r>
    </w:p>
    <w:p>
      <w:r>
        <w:t>Transcript → summary → homework/deadline extraction and local persistence.</w:t>
      </w:r>
    </w:p>
    <w:p>
      <w:pPr>
        <w:pStyle w:val="Heading2"/>
      </w:pPr>
      <w:r>
        <w:t>Phase 7 — Homework assistant</w:t>
      </w:r>
    </w:p>
    <w:p>
      <w:r>
        <w:t>Generate/edit/instruct/regenerate/export and confirmed email delivery.</w:t>
      </w:r>
    </w:p>
    <w:p>
      <w:pPr>
        <w:pStyle w:val="Heading2"/>
      </w:pPr>
      <w:r>
        <w:t>Phase 8 — Schedule integrations</w:t>
      </w:r>
    </w:p>
    <w:p>
      <w:r>
        <w:t>ICS/CSV/XLSX import, then Google Calendar and Apple Calendar adapters.</w:t>
      </w:r>
    </w:p>
    <w:p>
      <w:pPr>
        <w:pStyle w:val="Heading2"/>
      </w:pPr>
      <w:r>
        <w:t>Phase 9 — Security/reliability hardening</w:t>
      </w:r>
    </w:p>
    <w:p>
      <w:r>
        <w:t>Credential storage, privacy controls, prompt-injection defenses, idempotency, reconciliation, telemetry and failure testing.</w:t>
      </w:r>
    </w:p>
    <w:p>
      <w:pPr>
        <w:pStyle w:val="Heading2"/>
      </w:pPr>
      <w:r>
        <w:t>Phase 10 — Closed pilot</w:t>
      </w:r>
    </w:p>
    <w:p>
      <w:r>
        <w:t>Deploy to the author and small tester group; measure usefulness, reliability, latency, model quality and per-user AI cost.</w:t>
      </w:r>
    </w:p>
    <w:p>
      <w:pPr>
        <w:pStyle w:val="Heading1"/>
      </w:pPr>
      <w:r>
        <w:t>18. Deferred roadmap</w:t>
      </w:r>
    </w:p>
    <w:p>
      <w:pPr>
        <w:pStyle w:val="ListBullet"/>
      </w:pPr>
      <w:r>
        <w:t>Zoom/Yandex Telemost automatic joining or recording integration.</w:t>
      </w:r>
    </w:p>
    <w:p>
      <w:pPr>
        <w:pStyle w:val="ListBullet"/>
      </w:pPr>
      <w:r>
        <w:t>Automatic attendance/check-in.</w:t>
      </w:r>
    </w:p>
    <w:p>
      <w:pPr>
        <w:pStyle w:val="ListBullet"/>
      </w:pPr>
      <w:r>
        <w:t>EOS/LMS integrations.</w:t>
      </w:r>
    </w:p>
    <w:p>
      <w:pPr>
        <w:pStyle w:val="ListBullet"/>
      </w:pPr>
      <w:r>
        <w:t>Telegram notifications/quick input.</w:t>
      </w:r>
    </w:p>
    <w:p>
      <w:pPr>
        <w:pStyle w:val="ListBullet"/>
      </w:pPr>
      <w:r>
        <w:t>Multi-user SaaS and collaboration.</w:t>
      </w:r>
    </w:p>
    <w:p>
      <w:pPr>
        <w:pStyle w:val="ListBullet"/>
      </w:pPr>
      <w:r>
        <w:t>Web application.</w:t>
      </w:r>
    </w:p>
    <w:p>
      <w:pPr>
        <w:pStyle w:val="ListBullet"/>
      </w:pPr>
      <w:r>
        <w:t>Advanced calendar bidirectional sync/conflict resolution.</w:t>
      </w:r>
    </w:p>
    <w:p>
      <w:pPr>
        <w:pStyle w:val="ListBullet"/>
      </w:pPr>
      <w:r>
        <w:t>Admin panel.</w:t>
      </w:r>
    </w:p>
    <w:p>
      <w:pPr>
        <w:pStyle w:val="ListBullet"/>
      </w:pPr>
      <w:r>
        <w:t>Server-side academic data store.</w:t>
      </w:r>
    </w:p>
    <w:p>
      <w:pPr>
        <w:pStyle w:val="ListBullet"/>
      </w:pPr>
      <w:r>
        <w:t>Vector search/RAG infrastructure if real product requirements emerge.</w:t>
      </w:r>
    </w:p>
    <w:p>
      <w:pPr>
        <w:pStyle w:val="Heading1"/>
      </w:pPr>
      <w:r>
        <w:t>19. Open decisions / ADR backlog</w:t>
      </w:r>
    </w:p>
    <w:p>
      <w:pPr>
        <w:pStyle w:val="ListBullet"/>
      </w:pPr>
      <w:r>
        <w:t>Exact Windows desktop technology/runtime.</w:t>
      </w:r>
    </w:p>
    <w:p>
      <w:pPr>
        <w:pStyle w:val="ListBullet"/>
      </w:pPr>
      <w:r>
        <w:t>Final authentication provider and identity protocol details.</w:t>
      </w:r>
    </w:p>
    <w:p>
      <w:pPr>
        <w:pStyle w:val="ListBullet"/>
      </w:pPr>
      <w:r>
        <w:t>Exact STT model families and minimum hardware requirements.</w:t>
      </w:r>
    </w:p>
    <w:p>
      <w:pPr>
        <w:pStyle w:val="ListBullet"/>
      </w:pPr>
      <w:r>
        <w:t>Exact quota unit: tokens, processing time, weighted credits or a hybrid.</w:t>
      </w:r>
    </w:p>
    <w:p>
      <w:pPr>
        <w:pStyle w:val="ListBullet"/>
      </w:pPr>
      <w:r>
        <w:t>Local database encryption decision based on threat model.</w:t>
      </w:r>
    </w:p>
    <w:p>
      <w:pPr>
        <w:pStyle w:val="ListBullet"/>
      </w:pPr>
      <w:r>
        <w:t>Retention/deletion policy for recordings and derived artifacts.</w:t>
      </w:r>
    </w:p>
    <w:p>
      <w:pPr>
        <w:pStyle w:val="ListBullet"/>
      </w:pPr>
      <w:r>
        <w:t>Exact Google Calendar and Apple Calendar synchronization direction in MVP.</w:t>
      </w:r>
    </w:p>
    <w:p>
      <w:pPr>
        <w:pStyle w:val="ListBullet"/>
      </w:pPr>
      <w:r>
        <w:t>Email provider/API and credential model.</w:t>
      </w:r>
    </w:p>
    <w:p>
      <w:pPr>
        <w:pStyle w:val="ListBullet"/>
      </w:pPr>
      <w:r>
        <w:t>Cloud LLM provider set and routing policy.</w:t>
      </w:r>
    </w:p>
    <w:p>
      <w:pPr>
        <w:pStyle w:val="Heading1"/>
      </w:pPr>
      <w:r>
        <w:t>20. Product success metrics for pilot</w:t>
      </w:r>
    </w:p>
    <w:p>
      <w:pPr>
        <w:pStyle w:val="ListBullet"/>
      </w:pPr>
      <w:r>
        <w:t>Percentage of scheduled lessons successfully recorded.</w:t>
      </w:r>
    </w:p>
    <w:p>
      <w:pPr>
        <w:pStyle w:val="ListBullet"/>
      </w:pPr>
      <w:r>
        <w:t>Percentage of recordings successfully transcribed.</w:t>
      </w:r>
    </w:p>
    <w:p>
      <w:pPr>
        <w:pStyle w:val="ListBullet"/>
      </w:pPr>
      <w:r>
        <w:t>Median time from recording completion to transcript availability.</w:t>
      </w:r>
    </w:p>
    <w:p>
      <w:pPr>
        <w:pStyle w:val="ListBullet"/>
      </w:pPr>
      <w:r>
        <w:t>Median time from transcript completion to useful summary/homework extraction.</w:t>
      </w:r>
    </w:p>
    <w:p>
      <w:pPr>
        <w:pStyle w:val="ListBullet"/>
      </w:pPr>
      <w:r>
        <w:t>User correction rate for extracted homework/deadlines.</w:t>
      </w:r>
    </w:p>
    <w:p>
      <w:pPr>
        <w:pStyle w:val="ListBullet"/>
      </w:pPr>
      <w:r>
        <w:t>Number of duplicate/failed jobs per 100 jobs.</w:t>
      </w:r>
    </w:p>
    <w:p>
      <w:pPr>
        <w:pStyle w:val="ListBullet"/>
      </w:pPr>
      <w:r>
        <w:t>Number of duplicate external side effects.</w:t>
      </w:r>
    </w:p>
    <w:p>
      <w:pPr>
        <w:pStyle w:val="ListBullet"/>
      </w:pPr>
      <w:r>
        <w:t>LLM cost per active tester per week.</w:t>
      </w:r>
    </w:p>
    <w:p>
      <w:pPr>
        <w:pStyle w:val="ListBullet"/>
      </w:pPr>
      <w:r>
        <w:t>User-reported usefulness and frequency of actual use.</w:t>
      </w:r>
    </w:p>
    <w:p>
      <w:r>
        <w:t>End of PRD v0.3 — corrected/rebuilt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