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B6CB0"/>
          <w:sz w:val="20"/>
        </w:rPr>
        <w:t>TÀI LIỆU HƯỚNG DẪN KỸ THUẬT CHUYÊN ĐỀ</w:t>
      </w:r>
    </w:p>
    <w:p>
      <w:pPr>
        <w:spacing w:before="0" w:after="80"/>
      </w:pPr>
      <w:r>
        <w:rPr>
          <w:rFonts w:ascii="Segoe UI" w:hAnsi="Segoe UI"/>
          <w:b/>
          <w:color w:val="1A365D"/>
          <w:sz w:val="40"/>
        </w:rPr>
        <w:t>BỘ ĐIỀU KHIỂN PID &amp; CẨM NANG CÂN CHỈNH DRONE (ESP32)</w:t>
      </w:r>
    </w:p>
    <w:p>
      <w:pPr>
        <w:spacing w:after="240"/>
      </w:pPr>
      <w:r>
        <w:rPr>
          <w:i/>
          <w:color w:val="718096"/>
          <w:sz w:val="21"/>
        </w:rPr>
        <w:t>Giải thích chi tiết từ bản chất vật lý cho người mới bắt đầu đến cấu trúc Cascaded PID trong mã nguồn KyThuatUAV_FC_level_1 và quy trình tinh chỉnh thực chiến.</w:t>
      </w: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180" w:type="dxa"/>
              <w:right w:w="180" w:type="dxa"/>
            </w:tcMar>
            <w:tcBorders>
              <w:top w:val="none"/>
              <w:left w:val="single" w:sz="36" w:space="0" w:color="2B6CB0"/>
              <w:bottom w:val="none"/>
              <w:right w:val="none"/>
            </w:tcBorders>
          </w:tcPr>
          <w:p>
            <w:pPr>
              <w:spacing w:after="60"/>
            </w:pPr>
            <w:r>
              <w:rPr>
                <w:rFonts w:ascii="Segoe UI" w:hAnsi="Segoe UI"/>
                <w:b/>
                <w:color w:val="2B6CB0"/>
                <w:sz w:val="21"/>
              </w:rPr>
              <w:t>THÔNG TIN HỆ THỐNG &amp; CĂN CỨ TÀI LIỆU</w:t>
              <w:br/>
            </w:r>
            <w:r>
              <w:rPr>
                <w:rFonts w:ascii="Calibri" w:hAnsi="Calibri"/>
                <w:color w:val="2D3748"/>
                <w:sz w:val="20"/>
              </w:rPr>
              <w:t>• Dự án mã nguồn: Mạch bay ESP32 — Kỹ Thuật UAV (Level 1: Angle + Alt Hold)</w:t>
              <w:br/>
              <w:t>• Nền tảng vi điều khiển: ESP32-WROOM-DA (Dual-Core 240 MHz, FreeRTOS, chu kỳ 500 Hz / 2ms)</w:t>
              <w:br/>
              <w:t>• Cảm biến: IMU ICM-20602 (SPI 10 MHz), Áp suất BMP388 (I2C)</w:t>
              <w:br/>
              <w:t>• Căn cứ phân tích: File pid.ino, KyThuatUAV_FC_level_1.ino, Cẩm nang học Drone ESP32 và Tài liệu tự học.</w:t>
            </w:r>
          </w:p>
        </w:tc>
      </w:tr>
    </w:tbl>
    <w:p>
      <w:pPr>
        <w:spacing w:after="80"/>
      </w:pPr>
    </w:p>
    <w:p>
      <w:pPr>
        <w:keepNext/>
        <w:spacing w:before="320" w:after="120"/>
      </w:pPr>
      <w:r>
        <w:rPr>
          <w:rFonts w:ascii="Segoe UI" w:hAnsi="Segoe UI"/>
          <w:b/>
          <w:color w:val="1A365D"/>
          <w:sz w:val="32"/>
        </w:rPr>
        <w:t>CHƯƠNG 1: PID LÀ GÌ? (GIẢI THÍCH TRỰC QUAN CHO NGƯỜI MỚI)</w:t>
      </w:r>
    </w:p>
    <w:p>
      <w:r>
        <w:t>Trong lĩnh vực tự động hóa và điều khiển học, PID (Proportional - Integral - Derivative) là thuật toán điều khiển vòng kín (Feedback Control) phổ biến và quan trọng nhất trên thế giới. Để hiểu PID một cách đơn giản và trực quan nhất mà không cần đến toán học phức tạp, hãy hình dung bài toán thực tế sau đây.</w:t>
      </w:r>
    </w:p>
    <w:p>
      <w:pPr>
        <w:keepNext/>
        <w:spacing w:before="240" w:after="80"/>
      </w:pPr>
      <w:r>
        <w:rPr>
          <w:rFonts w:ascii="Segoe UI" w:hAnsi="Segoe UI"/>
          <w:b/>
          <w:color w:val="2B6CB0"/>
          <w:sz w:val="26"/>
        </w:rPr>
        <w:t>1.1 Câu chuyện chiếc xe dừng đèn đỏ</w:t>
      </w:r>
    </w:p>
    <w:p>
      <w:r>
        <w:t>Bạn đang lái một chiếc ô tô và mục tiêu của bạn là dừng xe chính xác ngay sát vạch sơn dừng đèn đỏ:</w:t>
        <w:br/>
        <w:t>• Sai số (Error) = (Vị trí vạch đích) - (Vị trí hiện tại của chiếc xe).</w:t>
        <w:br/>
        <w:t>• Khi xe còn cách xa vạch, sai số dương (cần đi tới).</w:t>
        <w:br/>
        <w:t>• Khi xe lỡ vượt quá vạch, sai số âm (cần lùi lại).</w:t>
        <w:br/>
        <w:t>• Mục tiêu tối thượng của bạn là đưa Sai số về chính xác bằng 0.</w:t>
      </w:r>
    </w:p>
    <w:p>
      <w:r>
        <w:t>Để làm được việc này, bộ não của bạn liên tục tính toán lực đạp chân ga hoặc chân phanh dựa trên ba góc nhìn về thời gian: Hiện tại, Quá khứ và Tương lai. Ba góc nhìn này chính là P, I và D.</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50" w:type="dxa"/>
              <w:right w:w="150" w:type="dxa"/>
            </w:tcMar>
            <w:tcBorders>
              <w:top w:val="single" w:sz="4" w:space="0" w:color="E2E8F0"/>
              <w:left w:val="single" w:sz="18" w:space="0" w:color="CBD5E0"/>
              <w:bottom w:val="single" w:sz="4" w:space="0" w:color="E2E8F0"/>
              <w:right w:val="single" w:sz="4" w:space="0" w:color="E2E8F0"/>
            </w:tcBorders>
          </w:tcPr>
          <w:p>
            <w:pPr>
              <w:spacing w:after="0" w:line="252" w:lineRule="auto"/>
            </w:pPr>
            <w:r>
              <w:rPr>
                <w:rFonts w:ascii="Consolas" w:hAnsi="Consolas"/>
                <w:color w:val="1A202C"/>
                <w:sz w:val="18"/>
              </w:rPr>
              <w:t xml:space="preserve">                     ┌──────────────────────────────────────────────┐</w:t>
              <w:br/>
              <w:t xml:space="preserve">                     │            BỘ ĐIỀU KHIỂN PID                 │</w:t>
              <w:br/>
              <w:t xml:space="preserve">                     │                                              │</w:t>
              <w:br/>
              <w:t xml:space="preserve">   Mục tiêu          │   ┌──► [ P ] Phản ứng SAI SỐ HIỆN TẠI   ──┐  │   Lực điều khiển</w:t>
              <w:br/>
              <w:t xml:space="preserve">   (Góc/Vị trí) ───┐ │   │                                       │  │     (Ga/Phanh)</w:t>
              <w:br/>
              <w:t xml:space="preserve">                   ▼ │   │                                       ▼  │</w:t>
              <w:br/>
              <w:t xml:space="preserve">               [+]───┼───┼──► [ I ] Khắc phục SAI SỐ QUÁ KHỨ ──►[+]─┼────────► Hệ thống</w:t>
              <w:br/>
              <w:t xml:space="preserve">                ▲ -  │   │          (Tích lũy cộng dồn)          ▲  │         (Xe/Drone)</w:t>
              <w:br/>
              <w:t xml:space="preserve">                │    │   │                                       │  │              │</w:t>
              <w:br/>
              <w:t xml:space="preserve">   Thực tế ─────┴────┤   └──► [ D ] Dự đoán SAI SỐ TƯƠNG LAI ────┘  │              │</w:t>
              <w:br/>
              <w:t xml:space="preserve">   (Cảm biến)        │              (Chiếc phanh hãm đà)            │              │</w:t>
              <w:br/>
              <w:t xml:space="preserve">                     └──────────────────────────────────────────────┘              │</w:t>
              <w:br/>
              <w:t xml:space="preserve">                           ▲                                                       │</w:t>
              <w:br/>
              <w:t xml:space="preserve">                           └───────────────── Đường phản hồi ──────────────────────┘</w:t>
            </w:r>
          </w:p>
        </w:tc>
      </w:tr>
    </w:tbl>
    <w:p>
      <w:pPr>
        <w:spacing w:after="80"/>
      </w:pPr>
    </w:p>
    <w:p>
      <w:pPr>
        <w:keepNext/>
        <w:spacing w:before="240" w:after="80"/>
      </w:pPr>
      <w:r>
        <w:rPr>
          <w:rFonts w:ascii="Segoe UI" w:hAnsi="Segoe UI"/>
          <w:b/>
          <w:color w:val="2B6CB0"/>
          <w:sz w:val="26"/>
        </w:rPr>
        <w:t>1.2 Phân tích chi tiết ba thành phần P - I - D</w:t>
      </w:r>
    </w:p>
    <w:p>
      <w:pPr>
        <w:keepNext/>
        <w:spacing w:before="160" w:after="60"/>
      </w:pPr>
      <w:r>
        <w:rPr>
          <w:rFonts w:ascii="Segoe UI" w:hAnsi="Segoe UI"/>
          <w:b/>
          <w:color w:val="2D3748"/>
          <w:sz w:val="23"/>
        </w:rPr>
        <w:t>A. Khâu P (Proportional — Tỉ lệ): «Nhìn vào HIỆN TẠI»</w:t>
      </w:r>
    </w:p>
    <w:p>
      <w:r>
        <w:t>• Bản chất: Sai số ở thời điểm hiện tại lớn bao nhiêu thì phản xạ tác động một lực tỉ lệ thuận bấy nhiêu.</w:t>
        <w:br/>
        <w:t>• Trong ví dụ lái xe: Cách vạch 50m (sai số lớn) thì đạp ga mạnh; cách vạch 2m (sai số nhỏ) thì đạp ga nhẹ nhàng.</w:t>
        <w:br/>
        <w:t>• Ưu điểm: Phản xạ nhanh, tức thời, là thành phần sinh lực chủ đạo của hệ thống.</w:t>
        <w:br/>
        <w:t>• Hai nhược điểm sống còn nếu chỉ dùng một mình P:</w:t>
        <w:br/>
        <w:t xml:space="preserve">  1. Quán tính &amp; Vọt lố (Overshoot): Xe lao tới gần vạch rất nhanh, dù chân ga đã nhả bớt nhưng do quán tính khối lượng lớn, chiếc xe vẫn trượt vọt lố qua vạch đèn đỏ trước khi dừng lại được.</w:t>
        <w:br/>
        <w:t xml:space="preserve">  2. Sai số tĩnh (Steady-State Error): Tưởng tượng chiếc xe đang dừng trên một con dốc ngược có trọng lực kéo xe tụt lùi. Khi xe tiến gần tới vạch, sai số chỉ còn 0.5m, lực đạp ga do P sinh ra quá nhỏ, chỉ vừa đủ cân bằng với trọng lực dốc khiến xe dừng khựng lại ở cách vạch 0.5m mà KHÔNG BAO GIỜ chạm tới đích!</w:t>
      </w:r>
    </w:p>
    <w:p>
      <w:pPr>
        <w:keepNext/>
        <w:spacing w:before="160" w:after="60"/>
      </w:pPr>
      <w:r>
        <w:rPr>
          <w:rFonts w:ascii="Segoe UI" w:hAnsi="Segoe UI"/>
          <w:b/>
          <w:color w:val="2D3748"/>
          <w:sz w:val="23"/>
        </w:rPr>
        <w:t>B. Khâu I (Integral — Tích phân): «Nhìn vào QUÁ KHỨ»</w:t>
      </w:r>
    </w:p>
    <w:p>
      <w:r>
        <w:t>• Bản chất: Cộng dồn tất cả các sai số theo thời gian trôi qua. Sai số dù nhỏ đến đâu, nhưng nếu cứ tồn tại dai dẳng, khâu I sẽ gom góp lại thành một lực bù ngày càng lớn.</w:t>
        <w:br/>
        <w:t>• Trong ví dụ con dốc: Chiếc xe bị đứng khựng cách vạch 0.5m. Khâu I sẽ đếm thời gian: «1 giây trôi qua vẫn lệch... 2 giây trôi qua vẫn lệch... 3 giây...». Giá trị tích phân tăng dần, ép chân ga tự động nhấn sâu thêm cho đến khi lực đẩy thắng hoàn toàn trọng lực dốc và đưa xe chạm đúng vạch 0.</w:t>
        <w:br/>
        <w:t>• Ưu điểm: Xóa sạch 100% sai số tĩnh, đảm bảo độ chính xác tuyệt đối ở trạng thái ổn định.</w:t>
        <w:br/>
        <w:t>• Nhược điểm: Khâu I có tính trễ («thù dai»). Nếu tích lũy quá mức trong thời gian dài, khi xe đã về tới đích rồi nhưng lực I vẫn chưa tiêu biến kịp, làm xe tiếp tục bị đẩy vọt lố qua vạch.</w:t>
      </w:r>
    </w:p>
    <w:p>
      <w:pPr>
        <w:keepNext/>
        <w:spacing w:before="160" w:after="60"/>
      </w:pPr>
      <w:r>
        <w:rPr>
          <w:rFonts w:ascii="Segoe UI" w:hAnsi="Segoe UI"/>
          <w:b/>
          <w:color w:val="2D3748"/>
          <w:sz w:val="23"/>
        </w:rPr>
        <w:t>C. Khâu D (Derivative — Vi phân): «Dự đoán TƯƠNG LAI»</w:t>
      </w:r>
    </w:p>
    <w:p>
      <w:r>
        <w:t>• Bản chất: Đo lường tốc độ thay đổi của sai số (đạo hàm bậc nhất theo thời gian). Khâu D không quan tâm bạn đang ở đâu, nó chỉ quan tâm bạn đang lao nhanh hay chậm về phía đích để đóng vai trò như CHIẾC PHANH / BỘ GIẢM XÓC.</w:t>
        <w:br/>
        <w:t>• Trong ví dụ lái xe: Bạn chỉ còn cách vạch 5m nhưng đồng hồ tốc độ chỉ 80 km/h (sai số đang thu hẹp với tốc độ chóng mặt). Khâu D nhìn thấy trước nguy cơ thảm họa trong giây tiếp theo và lập tức đạp phanh gấp để dập tắt đà lao của xe.</w:t>
        <w:br/>
        <w:t>• Ưu điểm: Hãm quán tính, chống vọt lố, giúp hệ thống ổn định cực nhanh và dứt khoát.</w:t>
        <w:br/>
        <w:t>• Nhược điểm: Khâu D khuếch đại cực mạnh các tín hiệu có tần số cao. Nếu mặt đường mấp mô (nhiễu cảm biến, động cơ rung), khâu D sẽ hiểu nhầm xe đang thay đổi vận tốc liên hồi, dẫn đến việc đạp phanh/ga giật cục liên tục.</w:t>
      </w:r>
    </w:p>
    <w:p>
      <w:pPr>
        <w:keepNext/>
        <w:spacing w:before="240" w:after="80"/>
      </w:pPr>
      <w:r>
        <w:rPr>
          <w:rFonts w:ascii="Segoe UI" w:hAnsi="Segoe UI"/>
          <w:b/>
          <w:color w:val="2B6CB0"/>
          <w:sz w:val="26"/>
        </w:rPr>
        <w:t>1.3 Bảng tổng hợp vai trò của 3 thành phần</w:t>
      </w:r>
    </w:p>
    <w:tbl>
      <w:tblPr>
        <w:tblW w:type="auto" w:w="0"/>
        <w:jc w:val="center"/>
        <w:tblLook w:firstColumn="1" w:firstRow="1" w:lastColumn="0" w:lastRow="0" w:noHBand="0" w:noVBand="1" w:val="04A0"/>
        <w:tblBorders>
          <w:top w:val="single" w:sz="6" w:space="0" w:color="CBD5E0"/>
          <w:bottom w:val="single" w:sz="8" w:space="0" w:color="CBD5E0"/>
          <w:left w:val="none"/>
          <w:right w:val="none"/>
          <w:insideH w:val="single" w:sz="4" w:space="0" w:color="CBD5E0"/>
          <w:insideV w:val="none"/>
        </w:tblBorders>
      </w:tblPr>
      <w:tblGrid>
        <w:gridCol w:w="2412"/>
        <w:gridCol w:w="2412"/>
        <w:gridCol w:w="2412"/>
        <w:gridCol w:w="2412"/>
      </w:tblGrid>
      <w:tr>
        <w:tc>
          <w:tcPr>
            <w:tcW w:type="dxa" w:w="1728"/>
            <w:shd w:fill="1A365D"/>
            <w:tcMar>
              <w:top w:w="100" w:type="dxa"/>
              <w:bottom w:w="100" w:type="dxa"/>
              <w:left w:w="120" w:type="dxa"/>
              <w:right w:w="120" w:type="dxa"/>
            </w:tcMar>
          </w:tcPr>
          <w:p>
            <w:r>
              <w:rPr>
                <w:b/>
                <w:color w:val="FFFFFF"/>
                <w:sz w:val="19"/>
              </w:rPr>
              <w:t>Thành phần</w:t>
            </w:r>
          </w:p>
        </w:tc>
        <w:tc>
          <w:tcPr>
            <w:tcW w:type="dxa" w:w="2448"/>
            <w:shd w:fill="1A365D"/>
            <w:tcMar>
              <w:top w:w="100" w:type="dxa"/>
              <w:bottom w:w="100" w:type="dxa"/>
              <w:left w:w="120" w:type="dxa"/>
              <w:right w:w="120" w:type="dxa"/>
            </w:tcMar>
          </w:tcPr>
          <w:p>
            <w:r>
              <w:rPr>
                <w:b/>
                <w:color w:val="FFFFFF"/>
                <w:sz w:val="19"/>
              </w:rPr>
              <w:t>Ý nghĩa vật lý</w:t>
            </w:r>
          </w:p>
        </w:tc>
        <w:tc>
          <w:tcPr>
            <w:tcW w:type="dxa" w:w="2592"/>
            <w:shd w:fill="1A365D"/>
            <w:tcMar>
              <w:top w:w="100" w:type="dxa"/>
              <w:bottom w:w="100" w:type="dxa"/>
              <w:left w:w="120" w:type="dxa"/>
              <w:right w:w="120" w:type="dxa"/>
            </w:tcMar>
          </w:tcPr>
          <w:p>
            <w:r>
              <w:rPr>
                <w:b/>
                <w:color w:val="FFFFFF"/>
                <w:sz w:val="19"/>
              </w:rPr>
              <w:t>Ưu điểm chính</w:t>
            </w:r>
          </w:p>
        </w:tc>
        <w:tc>
          <w:tcPr>
            <w:tcW w:type="dxa" w:w="2880"/>
            <w:shd w:fill="1A365D"/>
            <w:tcMar>
              <w:top w:w="100" w:type="dxa"/>
              <w:bottom w:w="100" w:type="dxa"/>
              <w:left w:w="120" w:type="dxa"/>
              <w:right w:w="120" w:type="dxa"/>
            </w:tcMar>
          </w:tcPr>
          <w:p>
            <w:r>
              <w:rPr>
                <w:b/>
                <w:color w:val="FFFFFF"/>
                <w:sz w:val="19"/>
              </w:rPr>
              <w:t>Tác hại khi đặt quá cao</w:t>
            </w:r>
          </w:p>
        </w:tc>
      </w:tr>
      <w:tr>
        <w:tc>
          <w:tcPr>
            <w:tcW w:type="dxa" w:w="1728"/>
            <w:shd w:fill="F8FAFC"/>
            <w:tcMar>
              <w:top w:w="80" w:type="dxa"/>
              <w:bottom w:w="80" w:type="dxa"/>
              <w:left w:w="120" w:type="dxa"/>
              <w:right w:w="120" w:type="dxa"/>
            </w:tcMar>
          </w:tcPr>
          <w:p>
            <w:pPr>
              <w:spacing w:line="264" w:lineRule="auto"/>
            </w:pPr>
            <w:r>
              <w:rPr>
                <w:b/>
                <w:sz w:val="18"/>
              </w:rPr>
              <w:t>Khâu P (Kp)</w:t>
              <w:br/>
              <w:t>Tỉ lệ</w:t>
            </w:r>
          </w:p>
        </w:tc>
        <w:tc>
          <w:tcPr>
            <w:tcW w:type="dxa" w:w="2448"/>
            <w:shd w:fill="F8FAFC"/>
            <w:tcMar>
              <w:top w:w="80" w:type="dxa"/>
              <w:bottom w:w="80" w:type="dxa"/>
              <w:left w:w="120" w:type="dxa"/>
              <w:right w:w="120" w:type="dxa"/>
            </w:tcMar>
          </w:tcPr>
          <w:p>
            <w:pPr>
              <w:spacing w:line="264" w:lineRule="auto"/>
            </w:pPr>
            <w:r>
              <w:rPr>
                <w:sz w:val="18"/>
              </w:rPr>
              <w:t>Lực đẩy tỉ lệ thuận với độ lệch hiện tại</w:t>
            </w:r>
          </w:p>
        </w:tc>
        <w:tc>
          <w:tcPr>
            <w:tcW w:type="dxa" w:w="2592"/>
            <w:shd w:fill="F8FAFC"/>
            <w:tcMar>
              <w:top w:w="80" w:type="dxa"/>
              <w:bottom w:w="80" w:type="dxa"/>
              <w:left w:w="120" w:type="dxa"/>
              <w:right w:w="120" w:type="dxa"/>
            </w:tcMar>
          </w:tcPr>
          <w:p>
            <w:pPr>
              <w:spacing w:line="264" w:lineRule="auto"/>
            </w:pPr>
            <w:r>
              <w:rPr>
                <w:sz w:val="18"/>
              </w:rPr>
              <w:t>Phản ứng tức thì, kéo hệ thống hướng về đích nhanh chóng</w:t>
            </w:r>
          </w:p>
        </w:tc>
        <w:tc>
          <w:tcPr>
            <w:tcW w:type="dxa" w:w="2880"/>
            <w:shd w:fill="F8FAFC"/>
            <w:tcMar>
              <w:top w:w="80" w:type="dxa"/>
              <w:bottom w:w="80" w:type="dxa"/>
              <w:left w:w="120" w:type="dxa"/>
              <w:right w:w="120" w:type="dxa"/>
            </w:tcMar>
          </w:tcPr>
          <w:p>
            <w:pPr>
              <w:spacing w:line="264" w:lineRule="auto"/>
            </w:pPr>
            <w:r>
              <w:rPr>
                <w:sz w:val="18"/>
              </w:rPr>
              <w:t>Gây vọt lố (overshoot) và dao động rung lắc tần số cao</w:t>
            </w:r>
          </w:p>
        </w:tc>
      </w:tr>
      <w:tr>
        <w:tc>
          <w:tcPr>
            <w:tcW w:type="dxa" w:w="1728"/>
            <w:shd w:fill="FFFFFF"/>
            <w:tcMar>
              <w:top w:w="80" w:type="dxa"/>
              <w:bottom w:w="80" w:type="dxa"/>
              <w:left w:w="120" w:type="dxa"/>
              <w:right w:w="120" w:type="dxa"/>
            </w:tcMar>
          </w:tcPr>
          <w:p>
            <w:pPr>
              <w:spacing w:line="264" w:lineRule="auto"/>
            </w:pPr>
            <w:r>
              <w:rPr>
                <w:b/>
                <w:sz w:val="18"/>
              </w:rPr>
              <w:t>Khâu I (Ki)</w:t>
              <w:br/>
              <w:t>Tích phân</w:t>
            </w:r>
          </w:p>
        </w:tc>
        <w:tc>
          <w:tcPr>
            <w:tcW w:type="dxa" w:w="2448"/>
            <w:shd w:fill="FFFFFF"/>
            <w:tcMar>
              <w:top w:w="80" w:type="dxa"/>
              <w:bottom w:w="80" w:type="dxa"/>
              <w:left w:w="120" w:type="dxa"/>
              <w:right w:w="120" w:type="dxa"/>
            </w:tcMar>
          </w:tcPr>
          <w:p>
            <w:pPr>
              <w:spacing w:line="264" w:lineRule="auto"/>
            </w:pPr>
            <w:r>
              <w:rPr>
                <w:sz w:val="18"/>
              </w:rPr>
              <w:t>Lực bù cộng dồn theo thời gian sai số tồn tại</w:t>
            </w:r>
          </w:p>
        </w:tc>
        <w:tc>
          <w:tcPr>
            <w:tcW w:type="dxa" w:w="2592"/>
            <w:shd w:fill="FFFFFF"/>
            <w:tcMar>
              <w:top w:w="80" w:type="dxa"/>
              <w:bottom w:w="80" w:type="dxa"/>
              <w:left w:w="120" w:type="dxa"/>
              <w:right w:w="120" w:type="dxa"/>
            </w:tcMar>
          </w:tcPr>
          <w:p>
            <w:pPr>
              <w:spacing w:line="264" w:lineRule="auto"/>
            </w:pPr>
            <w:r>
              <w:rPr>
                <w:sz w:val="18"/>
              </w:rPr>
              <w:t>Triệt tiêu hoàn toàn sai số tĩnh, bù trọng lực hoặc gió lệch</w:t>
            </w:r>
          </w:p>
        </w:tc>
        <w:tc>
          <w:tcPr>
            <w:tcW w:type="dxa" w:w="2880"/>
            <w:shd w:fill="FFFFFF"/>
            <w:tcMar>
              <w:top w:w="80" w:type="dxa"/>
              <w:bottom w:w="80" w:type="dxa"/>
              <w:left w:w="120" w:type="dxa"/>
              <w:right w:w="120" w:type="dxa"/>
            </w:tcMar>
          </w:tcPr>
          <w:p>
            <w:pPr>
              <w:spacing w:line="264" w:lineRule="auto"/>
            </w:pPr>
            <w:r>
              <w:rPr>
                <w:sz w:val="18"/>
              </w:rPr>
              <w:t>Phản ứng trễ, tích lũy dư thừa gây lắc lư chậm biên độ lớn</w:t>
            </w:r>
          </w:p>
        </w:tc>
      </w:tr>
      <w:tr>
        <w:tc>
          <w:tcPr>
            <w:tcW w:type="dxa" w:w="1728"/>
            <w:shd w:fill="F8FAFC"/>
            <w:tcMar>
              <w:top w:w="80" w:type="dxa"/>
              <w:bottom w:w="80" w:type="dxa"/>
              <w:left w:w="120" w:type="dxa"/>
              <w:right w:w="120" w:type="dxa"/>
            </w:tcMar>
          </w:tcPr>
          <w:p>
            <w:pPr>
              <w:spacing w:line="264" w:lineRule="auto"/>
            </w:pPr>
            <w:r>
              <w:rPr>
                <w:b/>
                <w:sz w:val="18"/>
              </w:rPr>
              <w:t>Khâu D (Kd)</w:t>
              <w:br/>
              <w:t>Vi phân</w:t>
            </w:r>
          </w:p>
        </w:tc>
        <w:tc>
          <w:tcPr>
            <w:tcW w:type="dxa" w:w="2448"/>
            <w:shd w:fill="F8FAFC"/>
            <w:tcMar>
              <w:top w:w="80" w:type="dxa"/>
              <w:bottom w:w="80" w:type="dxa"/>
              <w:left w:w="120" w:type="dxa"/>
              <w:right w:w="120" w:type="dxa"/>
            </w:tcMar>
          </w:tcPr>
          <w:p>
            <w:pPr>
              <w:spacing w:line="264" w:lineRule="auto"/>
            </w:pPr>
            <w:r>
              <w:rPr>
                <w:sz w:val="18"/>
              </w:rPr>
              <w:t>Chiếc phanh hãm theo tốc độ co giãn của sai số</w:t>
            </w:r>
          </w:p>
        </w:tc>
        <w:tc>
          <w:tcPr>
            <w:tcW w:type="dxa" w:w="2592"/>
            <w:shd w:fill="F8FAFC"/>
            <w:tcMar>
              <w:top w:w="80" w:type="dxa"/>
              <w:bottom w:w="80" w:type="dxa"/>
              <w:left w:w="120" w:type="dxa"/>
              <w:right w:w="120" w:type="dxa"/>
            </w:tcMar>
          </w:tcPr>
          <w:p>
            <w:pPr>
              <w:spacing w:line="264" w:lineRule="auto"/>
            </w:pPr>
            <w:r>
              <w:rPr>
                <w:sz w:val="18"/>
              </w:rPr>
              <w:t>Dập tắt quán tính dao động, giúp dừng góc dứt khoát</w:t>
            </w:r>
          </w:p>
        </w:tc>
        <w:tc>
          <w:tcPr>
            <w:tcW w:type="dxa" w:w="2880"/>
            <w:shd w:fill="F8FAFC"/>
            <w:tcMar>
              <w:top w:w="80" w:type="dxa"/>
              <w:bottom w:w="80" w:type="dxa"/>
              <w:left w:w="120" w:type="dxa"/>
              <w:right w:w="120" w:type="dxa"/>
            </w:tcMar>
          </w:tcPr>
          <w:p>
            <w:pPr>
              <w:spacing w:line="264" w:lineRule="auto"/>
            </w:pPr>
            <w:r>
              <w:rPr>
                <w:sz w:val="18"/>
              </w:rPr>
              <w:t>Khuếch đại nhiễu rung cơ học, làm nóng và rít động cơ</w:t>
            </w:r>
          </w:p>
        </w:tc>
      </w:tr>
    </w:tbl>
    <w:p>
      <w:pPr>
        <w:spacing w:after="120"/>
      </w:pPr>
    </w:p>
    <w:p>
      <w:pPr>
        <w:keepNext/>
        <w:spacing w:before="320" w:after="120"/>
      </w:pPr>
      <w:r>
        <w:rPr>
          <w:rFonts w:ascii="Segoe UI" w:hAnsi="Segoe UI"/>
          <w:b/>
          <w:color w:val="1A365D"/>
          <w:sz w:val="32"/>
        </w:rPr>
        <w:t>CHƯƠNG 2: ỨNG DỤNG PID TRONG DRONE QUADCOPTER (ESP32)</w:t>
      </w:r>
    </w:p>
    <w:p>
      <w:r>
        <w:t>Khác với ô tô hay tàu thủy, một chiếc Drone 4 cánh quạt (Quadcopter) là một hệ thống mất cân bằng tự nhiên hoàn toàn (Naturally Unstable System). Thân drone không có bất kỳ điểm tựa cơ học nào trong không gian ngoài lực nâng của 4 cánh quạt. Nếu một cơn gió thổi làm nghiêng 1 độ, quán tính sẽ lập tức khiến nó nghiêng 2 độ, 5 độ, lật nhào và rơi xuống đất chỉ trong vòng một phần mười giây. Do đó, vòng lặp điều khiển phản hồi PID là trái tim sống còn của máy bay.</w:t>
      </w:r>
    </w:p>
    <w:p>
      <w:pPr>
        <w:keepNext/>
        <w:spacing w:before="240" w:after="80"/>
      </w:pPr>
      <w:r>
        <w:rPr>
          <w:rFonts w:ascii="Segoe UI" w:hAnsi="Segoe UI"/>
          <w:b/>
          <w:color w:val="2B6CB0"/>
          <w:sz w:val="26"/>
        </w:rPr>
        <w:t>2.1 Vòng lặp thời gian thực 500 Hz trên ESP32</w:t>
      </w:r>
    </w:p>
    <w:p>
      <w:r>
        <w:t>Trong firmware của dự án này, hệ điều hành thời gian thực FreeRTOS phân chia tác vụ vào Nhân 1 (Core 1) của ESP32 chạy độc lập ở tần số 500 Hz (đúng 2 mili-giây cho mỗi vòng lặp). Cứ mỗi 2ms, tiến trình điều khiển thực hiện chuỗi 5 bước:</w:t>
      </w:r>
    </w:p>
    <w:p>
      <w:r>
        <w:t>1. Đọc cảm biến quán tính IMU (ICM-20602) qua bus SPI tốc độ cao 10 MHz.</w:t>
        <w:br/>
        <w:t>2. Thuật toán lọc Kalman 1D kết hợp Gyro và Accel để ước lượng góc nghiêng Roll và Pitch thực tế.</w:t>
        <w:br/>
        <w:t>3. Thuật toán Kalman 2D ma trận kết hợp BMP388 và gia tốc Z để ước lượng độ cao và vận tốc thẳng đứng.</w:t>
        <w:br/>
        <w:t>4. Bộ điều khiển PID tính toán độ lệch và xuất ra 4 giá trị lực điều khiển (u_throttle, u_roll, u_pitch, u_yaw).</w:t>
        <w:br/>
        <w:t>5. Bộ trộn Mixer biến đổi 4 biến điều khiển thành xung PWM LEDC (391 Hz, độ rộng 1000 - 2000 µs) cấp cho 4 ESC.</w:t>
      </w:r>
    </w:p>
    <w:p>
      <w:pPr>
        <w:keepNext/>
        <w:spacing w:before="240" w:after="80"/>
      </w:pPr>
      <w:r>
        <w:rPr>
          <w:rFonts w:ascii="Segoe UI" w:hAnsi="Segoe UI"/>
          <w:b/>
          <w:color w:val="2B6CB0"/>
          <w:sz w:val="26"/>
        </w:rPr>
        <w:t>2.2 Kiến trúc PID xếp tầng (Cascaded PID Controller)</w:t>
      </w:r>
    </w:p>
    <w:p>
      <w:r>
        <w:t>Nếu ta chỉ áp dụng một bộ PID đơn giản lấy sai số góc nghiêng rồi nhân ra thẳng xung động cơ, drone sẽ cực kỳ khó điều khiển và dễ mất kiểm soát khi có gió hoặc rung động. Cấu trúc chuẩn mực quốc tế (áp dụng trong ArduPilot, PX4 và dự án này) là sử dụng PID XẾP TẦNG (Cascaded Loop) chia làm hai tầng lồng nhau:</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50" w:type="dxa"/>
              <w:right w:w="150" w:type="dxa"/>
            </w:tcMar>
            <w:tcBorders>
              <w:top w:val="single" w:sz="4" w:space="0" w:color="E2E8F0"/>
              <w:left w:val="single" w:sz="18" w:space="0" w:color="CBD5E0"/>
              <w:bottom w:val="single" w:sz="4" w:space="0" w:color="E2E8F0"/>
              <w:right w:val="single" w:sz="4" w:space="0" w:color="E2E8F0"/>
            </w:tcBorders>
          </w:tcPr>
          <w:p>
            <w:pPr>
              <w:spacing w:after="0" w:line="252" w:lineRule="auto"/>
            </w:pPr>
            <w:r>
              <w:rPr>
                <w:rFonts w:ascii="Consolas" w:hAnsi="Consolas"/>
                <w:color w:val="1A202C"/>
                <w:sz w:val="18"/>
              </w:rPr>
              <w:t xml:space="preserve">    Góc mong muốn                 Tốc độ góc mong muốn              Lực điều khiển u</w:t>
              <w:br/>
              <w:t xml:space="preserve">    từ cần gạt RC                   (độ/giây, max 400)               (cấp cho Mixer)</w:t>
              <w:br/>
              <w:t xml:space="preserve">          │                                 │                               │</w:t>
              <w:br/>
              <w:t xml:space="preserve">          ▼                                 ▼                               ▼</w:t>
              <w:br/>
              <w:t xml:space="preserve">      ┌─────────────┐                   ┌──────────────┐                ┌─────────────┐</w:t>
              <w:br/>
              <w:t xml:space="preserve">      │ TẦNG NGOÀI  │                   │  TẦNG TRONG  │                │             │</w:t>
              <w:br/>
              <w:t xml:space="preserve">      │ (Góc/Tilt)  ├──────────────────►│ (Tốc độ góc/ ├───────────────►│ BỘ TRỘN     ├──► 4 Motor</w:t>
              <w:br/>
              <w:t xml:space="preserve">      │             │                   │    Rate)     │                │   MIXER     │</w:t>
              <w:br/>
              <w:t xml:space="preserve">      └─────────────┘                   └──────────────┘                └─────────────┘</w:t>
              <w:br/>
              <w:t xml:space="preserve">             ▲                                 ▲</w:t>
              <w:br/>
              <w:t xml:space="preserve">             │                                 │</w:t>
              <w:br/>
              <w:t xml:space="preserve">        Góc đo được                      Tốc độ góc đo được</w:t>
              <w:br/>
              <w:t xml:space="preserve">       (Kalman Filter)                   (ICM-20602 Gyro 500Hz)</w:t>
            </w:r>
          </w:p>
        </w:tc>
      </w:tr>
    </w:tbl>
    <w:p>
      <w:pPr>
        <w:spacing w:after="80"/>
      </w:pPr>
    </w:p>
    <w:p>
      <w:r>
        <w:t>• Tầng ngoài (Tilt Controller — Góc nghiêng): So sánh góc mong muốn từ tay cầm và góc ước lượng từ Kalman. Khâu này chỉ sử dụng hệ số tỉ lệ Kp (KP_TILT = 10.0). Đầu ra của nó là TỐC ĐỘ GÓC MONG MUỐN (độ/giây). Không dùng khâu I ở tầng này để tránh hiện tượng tương tác động học gây dao động với tầng trong.</w:t>
        <w:br/>
        <w:br/>
        <w:t>• Tầng trong (Rate Controller — Tốc độ góc): So sánh tốc độ góc mong muốn với tốc độ góc đo thực tế trực tiếp từ Gyroscope. Tầng này chạy ở tần số tối đa 500 Hz và sử dụng đầy đủ cả 3 khâu P, I, D. Do con quay Gyroscope phản ứng tức thì không có độ trễ tích phân, tầng trong có khả năng dập tắt các rung lắc khí động học ngay lập tức trước khi góc máy bay kịp bị méo mó!</w:t>
      </w:r>
    </w:p>
    <w:p>
      <w:pPr>
        <w:keepNext/>
        <w:spacing w:before="240" w:after="80"/>
      </w:pPr>
      <w:r>
        <w:rPr>
          <w:rFonts w:ascii="Segoe UI" w:hAnsi="Segoe UI"/>
          <w:b/>
          <w:color w:val="2B6CB0"/>
          <w:sz w:val="26"/>
        </w:rPr>
        <w:t>2.3 Các cơ chế bảo vệ chuyên sâu trong mã nguồn pid.ino</w:t>
      </w:r>
    </w:p>
    <w:p>
      <w:r>
        <w:t>Khi đọc vào mã nguồn tại file CODE_FC/KyThuatUAV_FC_level_1/pid.ino, bạn sẽ thấy tác giả đã cài đặt các cơ chế bảo vệ rất chặt chẽ theo tiêu chuẩn hàng không:</w:t>
      </w:r>
    </w:p>
    <w:p>
      <w:r>
        <w:t>1. Chống bão hòa tích phân (Anti-Windup): Khâu tích phân luôn bị chặn biên độ tuyệt đối qua hằng số I_LIM = 200.0f. Khi drone bị vật cản cơ học hoặc khi motor đã quay hết công suất trần, khâu I không bị cộng dồn lên đến vô cùng, ngăn ngừa việc drone lật nhào khi bất ngờ thoát tải.</w:t>
        <w:br/>
        <w:br/>
        <w:t>2. Xả tích phân khi hạ ga (Bleed Integrators): Trong hàm pid_bleed_integrators(), khi cần ga bị kéo xuống đáy (u_throttle &lt; 830), giá trị tích phân được nhân với hệ số 0.9 ở mỗi chu kỳ 2ms (tương đương xả sạch sau ~19ms). Cơ chế này ngăn chặn việc drone khi còn nằm dưới đất chờ cất cánh tự tích lũy sai số do mặt đất nghiêng để rồi nhảy chồm lên và lật úp khi vừa đẩy ga cất cánh!</w:t>
        <w:br/>
        <w:br/>
        <w:t>3. Khâu tích phân một chiều cho độ cao (Climb PID): Trong hàm pid_step_climb(), khâu tích phân bị chặn không cho mang giá trị âm (st.integral &lt; 0 -&gt; = 0). Lý do vật lý: khâu I của trục thẳng đứng chính là lượng «Ga Treo Máy» (Hover Throttle) để thắng trọng lực Trái Đất — một đại lượng luôn dương.</w:t>
      </w:r>
    </w:p>
    <w:p>
      <w:pPr>
        <w:keepNext/>
        <w:spacing w:before="320" w:after="120"/>
      </w:pPr>
      <w:r>
        <w:rPr>
          <w:rFonts w:ascii="Segoe UI" w:hAnsi="Segoe UI"/>
          <w:b/>
          <w:color w:val="1A365D"/>
          <w:sz w:val="32"/>
        </w:rPr>
        <w:t>CHƯƠNG 3: BỘ THÔNG SỐ MẶC ĐỊNH &amp; PHÂN TÍCH KỸ THUẬT</w:t>
      </w:r>
    </w:p>
    <w:p>
      <w:r>
        <w:t>Toàn bộ hệ số điều khiển nằm tập trung trong file KyThuatUAV_FC_level_1.ino. Đây là bộ thông số đã được bay thử và nghiệm thu thực tế trên cấu hình chuẩn: Khung carbon 5 inch chữ X, Động cơ 2204 2300KV, Cánh 5045, Pin LiPo 3S 2200mAh.</w:t>
      </w:r>
    </w:p>
    <w:tbl>
      <w:tblPr>
        <w:tblW w:type="auto" w:w="0"/>
        <w:jc w:val="center"/>
        <w:tblLook w:firstColumn="1" w:firstRow="1" w:lastColumn="0" w:lastRow="0" w:noHBand="0" w:noVBand="1" w:val="04A0"/>
        <w:tblBorders>
          <w:top w:val="single" w:sz="6" w:space="0" w:color="CBD5E0"/>
          <w:bottom w:val="single" w:sz="8" w:space="0" w:color="CBD5E0"/>
          <w:left w:val="none"/>
          <w:right w:val="none"/>
          <w:insideH w:val="single" w:sz="4" w:space="0" w:color="CBD5E0"/>
          <w:insideV w:val="none"/>
        </w:tblBorders>
      </w:tblPr>
      <w:tblGrid>
        <w:gridCol w:w="1608"/>
        <w:gridCol w:w="1608"/>
        <w:gridCol w:w="1608"/>
        <w:gridCol w:w="1608"/>
        <w:gridCol w:w="1608"/>
        <w:gridCol w:w="1608"/>
      </w:tblGrid>
      <w:tr>
        <w:tc>
          <w:tcPr>
            <w:tcW w:type="dxa" w:w="2592"/>
            <w:shd w:fill="1A365D"/>
            <w:tcMar>
              <w:top w:w="80" w:type="dxa"/>
              <w:bottom w:w="80" w:type="dxa"/>
              <w:left w:w="100" w:type="dxa"/>
              <w:right w:w="100" w:type="dxa"/>
            </w:tcMar>
          </w:tcPr>
          <w:p>
            <w:r>
              <w:rPr>
                <w:b/>
                <w:color w:val="FFFFFF"/>
                <w:sz w:val="19"/>
              </w:rPr>
              <w:t>Kênh điều khiển</w:t>
            </w:r>
          </w:p>
        </w:tc>
        <w:tc>
          <w:tcPr>
            <w:tcW w:type="dxa" w:w="1296"/>
            <w:shd w:fill="1A365D"/>
            <w:tcMar>
              <w:top w:w="80" w:type="dxa"/>
              <w:bottom w:w="80" w:type="dxa"/>
              <w:left w:w="100" w:type="dxa"/>
              <w:right w:w="100" w:type="dxa"/>
            </w:tcMar>
          </w:tcPr>
          <w:p>
            <w:r>
              <w:rPr>
                <w:b/>
                <w:color w:val="FFFFFF"/>
                <w:sz w:val="19"/>
              </w:rPr>
              <w:t>Kp</w:t>
            </w:r>
          </w:p>
        </w:tc>
        <w:tc>
          <w:tcPr>
            <w:tcW w:type="dxa" w:w="1296"/>
            <w:shd w:fill="1A365D"/>
            <w:tcMar>
              <w:top w:w="80" w:type="dxa"/>
              <w:bottom w:w="80" w:type="dxa"/>
              <w:left w:w="100" w:type="dxa"/>
              <w:right w:w="100" w:type="dxa"/>
            </w:tcMar>
          </w:tcPr>
          <w:p>
            <w:r>
              <w:rPr>
                <w:b/>
                <w:color w:val="FFFFFF"/>
                <w:sz w:val="19"/>
              </w:rPr>
              <w:t>Ki</w:t>
            </w:r>
          </w:p>
        </w:tc>
        <w:tc>
          <w:tcPr>
            <w:tcW w:type="dxa" w:w="1296"/>
            <w:shd w:fill="1A365D"/>
            <w:tcMar>
              <w:top w:w="80" w:type="dxa"/>
              <w:bottom w:w="80" w:type="dxa"/>
              <w:left w:w="100" w:type="dxa"/>
              <w:right w:w="100" w:type="dxa"/>
            </w:tcMar>
          </w:tcPr>
          <w:p>
            <w:r>
              <w:rPr>
                <w:b/>
                <w:color w:val="FFFFFF"/>
                <w:sz w:val="19"/>
              </w:rPr>
              <w:t>Kd</w:t>
            </w:r>
          </w:p>
        </w:tc>
        <w:tc>
          <w:tcPr>
            <w:tcW w:type="dxa" w:w="1584"/>
            <w:shd w:fill="1A365D"/>
            <w:tcMar>
              <w:top w:w="80" w:type="dxa"/>
              <w:bottom w:w="80" w:type="dxa"/>
              <w:left w:w="100" w:type="dxa"/>
              <w:right w:w="100" w:type="dxa"/>
            </w:tcMar>
          </w:tcPr>
          <w:p>
            <w:r>
              <w:rPr>
                <w:b/>
                <w:color w:val="FFFFFF"/>
                <w:sz w:val="19"/>
              </w:rPr>
              <w:t>Giới hạn I</w:t>
            </w:r>
          </w:p>
        </w:tc>
        <w:tc>
          <w:tcPr>
            <w:tcW w:type="dxa" w:w="1584"/>
            <w:shd w:fill="1A365D"/>
            <w:tcMar>
              <w:top w:w="80" w:type="dxa"/>
              <w:bottom w:w="80" w:type="dxa"/>
              <w:left w:w="100" w:type="dxa"/>
              <w:right w:w="100" w:type="dxa"/>
            </w:tcMar>
          </w:tcPr>
          <w:p>
            <w:r>
              <w:rPr>
                <w:b/>
                <w:color w:val="FFFFFF"/>
                <w:sz w:val="19"/>
              </w:rPr>
              <w:t>Giới hạn Out</w:t>
            </w:r>
          </w:p>
        </w:tc>
      </w:tr>
      <w:tr>
        <w:tc>
          <w:tcPr>
            <w:tcW w:type="dxa" w:w="2592"/>
            <w:shd w:fill="F8FAFC"/>
            <w:tcMar>
              <w:top w:w="60" w:type="dxa"/>
              <w:bottom w:w="60" w:type="dxa"/>
              <w:left w:w="100" w:type="dxa"/>
              <w:right w:w="100" w:type="dxa"/>
            </w:tcMar>
          </w:tcPr>
          <w:p>
            <w:r>
              <w:rPr>
                <w:b/>
                <w:sz w:val="18"/>
              </w:rPr>
              <w:t>Rate Roll (Nghiêng trái/phải)</w:t>
            </w:r>
          </w:p>
        </w:tc>
        <w:tc>
          <w:tcPr>
            <w:tcW w:type="dxa" w:w="1296"/>
            <w:shd w:fill="F8FAFC"/>
            <w:tcMar>
              <w:top w:w="60" w:type="dxa"/>
              <w:bottom w:w="60" w:type="dxa"/>
              <w:left w:w="100" w:type="dxa"/>
              <w:right w:w="100" w:type="dxa"/>
            </w:tcMar>
          </w:tcPr>
          <w:p>
            <w:r>
              <w:rPr>
                <w:sz w:val="18"/>
              </w:rPr>
              <w:t>0.5</w:t>
            </w:r>
          </w:p>
        </w:tc>
        <w:tc>
          <w:tcPr>
            <w:tcW w:type="dxa" w:w="1296"/>
            <w:shd w:fill="F8FAFC"/>
            <w:tcMar>
              <w:top w:w="60" w:type="dxa"/>
              <w:bottom w:w="60" w:type="dxa"/>
              <w:left w:w="100" w:type="dxa"/>
              <w:right w:w="100" w:type="dxa"/>
            </w:tcMar>
          </w:tcPr>
          <w:p>
            <w:r>
              <w:rPr>
                <w:sz w:val="18"/>
              </w:rPr>
              <w:t>1.4</w:t>
            </w:r>
          </w:p>
        </w:tc>
        <w:tc>
          <w:tcPr>
            <w:tcW w:type="dxa" w:w="1296"/>
            <w:shd w:fill="F8FAFC"/>
            <w:tcMar>
              <w:top w:w="60" w:type="dxa"/>
              <w:bottom w:w="60" w:type="dxa"/>
              <w:left w:w="100" w:type="dxa"/>
              <w:right w:w="100" w:type="dxa"/>
            </w:tcMar>
          </w:tcPr>
          <w:p>
            <w:r>
              <w:rPr>
                <w:sz w:val="18"/>
              </w:rPr>
              <w:t>0.03</w:t>
            </w:r>
          </w:p>
        </w:tc>
        <w:tc>
          <w:tcPr>
            <w:tcW w:type="dxa" w:w="1584"/>
            <w:shd w:fill="F8FAFC"/>
            <w:tcMar>
              <w:top w:w="60" w:type="dxa"/>
              <w:bottom w:w="60" w:type="dxa"/>
              <w:left w:w="100" w:type="dxa"/>
              <w:right w:w="100" w:type="dxa"/>
            </w:tcMar>
          </w:tcPr>
          <w:p>
            <w:r>
              <w:rPr>
                <w:sz w:val="18"/>
              </w:rPr>
              <w:t>± 200</w:t>
            </w:r>
          </w:p>
        </w:tc>
        <w:tc>
          <w:tcPr>
            <w:tcW w:type="dxa" w:w="1584"/>
            <w:shd w:fill="F8FAFC"/>
            <w:tcMar>
              <w:top w:w="60" w:type="dxa"/>
              <w:bottom w:w="60" w:type="dxa"/>
              <w:left w:w="100" w:type="dxa"/>
              <w:right w:w="100" w:type="dxa"/>
            </w:tcMar>
          </w:tcPr>
          <w:p>
            <w:r>
              <w:rPr>
                <w:sz w:val="18"/>
              </w:rPr>
              <w:t>± 400</w:t>
            </w:r>
          </w:p>
        </w:tc>
      </w:tr>
      <w:tr>
        <w:tc>
          <w:tcPr>
            <w:tcW w:type="dxa" w:w="2592"/>
            <w:shd w:fill="FFFFFF"/>
            <w:tcMar>
              <w:top w:w="60" w:type="dxa"/>
              <w:bottom w:w="60" w:type="dxa"/>
              <w:left w:w="100" w:type="dxa"/>
              <w:right w:w="100" w:type="dxa"/>
            </w:tcMar>
          </w:tcPr>
          <w:p>
            <w:r>
              <w:rPr>
                <w:b/>
                <w:sz w:val="18"/>
              </w:rPr>
              <w:t>Rate Pitch (Chúi/ngửa mũi)</w:t>
            </w:r>
          </w:p>
        </w:tc>
        <w:tc>
          <w:tcPr>
            <w:tcW w:type="dxa" w:w="1296"/>
            <w:shd w:fill="FFFFFF"/>
            <w:tcMar>
              <w:top w:w="60" w:type="dxa"/>
              <w:bottom w:w="60" w:type="dxa"/>
              <w:left w:w="100" w:type="dxa"/>
              <w:right w:w="100" w:type="dxa"/>
            </w:tcMar>
          </w:tcPr>
          <w:p>
            <w:r>
              <w:rPr>
                <w:sz w:val="18"/>
              </w:rPr>
              <w:t>0.5</w:t>
            </w:r>
          </w:p>
        </w:tc>
        <w:tc>
          <w:tcPr>
            <w:tcW w:type="dxa" w:w="1296"/>
            <w:shd w:fill="FFFFFF"/>
            <w:tcMar>
              <w:top w:w="60" w:type="dxa"/>
              <w:bottom w:w="60" w:type="dxa"/>
              <w:left w:w="100" w:type="dxa"/>
              <w:right w:w="100" w:type="dxa"/>
            </w:tcMar>
          </w:tcPr>
          <w:p>
            <w:r>
              <w:rPr>
                <w:sz w:val="18"/>
              </w:rPr>
              <w:t>1.4</w:t>
            </w:r>
          </w:p>
        </w:tc>
        <w:tc>
          <w:tcPr>
            <w:tcW w:type="dxa" w:w="1296"/>
            <w:shd w:fill="FFFFFF"/>
            <w:tcMar>
              <w:top w:w="60" w:type="dxa"/>
              <w:bottom w:w="60" w:type="dxa"/>
              <w:left w:w="100" w:type="dxa"/>
              <w:right w:w="100" w:type="dxa"/>
            </w:tcMar>
          </w:tcPr>
          <w:p>
            <w:r>
              <w:rPr>
                <w:sz w:val="18"/>
              </w:rPr>
              <w:t>0.03</w:t>
            </w:r>
          </w:p>
        </w:tc>
        <w:tc>
          <w:tcPr>
            <w:tcW w:type="dxa" w:w="1584"/>
            <w:shd w:fill="FFFFFF"/>
            <w:tcMar>
              <w:top w:w="60" w:type="dxa"/>
              <w:bottom w:w="60" w:type="dxa"/>
              <w:left w:w="100" w:type="dxa"/>
              <w:right w:w="100" w:type="dxa"/>
            </w:tcMar>
          </w:tcPr>
          <w:p>
            <w:r>
              <w:rPr>
                <w:sz w:val="18"/>
              </w:rPr>
              <w:t>± 200</w:t>
            </w:r>
          </w:p>
        </w:tc>
        <w:tc>
          <w:tcPr>
            <w:tcW w:type="dxa" w:w="1584"/>
            <w:shd w:fill="FFFFFF"/>
            <w:tcMar>
              <w:top w:w="60" w:type="dxa"/>
              <w:bottom w:w="60" w:type="dxa"/>
              <w:left w:w="100" w:type="dxa"/>
              <w:right w:w="100" w:type="dxa"/>
            </w:tcMar>
          </w:tcPr>
          <w:p>
            <w:r>
              <w:rPr>
                <w:sz w:val="18"/>
              </w:rPr>
              <w:t>± 400</w:t>
            </w:r>
          </w:p>
        </w:tc>
      </w:tr>
      <w:tr>
        <w:tc>
          <w:tcPr>
            <w:tcW w:type="dxa" w:w="2592"/>
            <w:shd w:fill="F8FAFC"/>
            <w:tcMar>
              <w:top w:w="60" w:type="dxa"/>
              <w:bottom w:w="60" w:type="dxa"/>
              <w:left w:w="100" w:type="dxa"/>
              <w:right w:w="100" w:type="dxa"/>
            </w:tcMar>
          </w:tcPr>
          <w:p>
            <w:r>
              <w:rPr>
                <w:b/>
                <w:sz w:val="18"/>
              </w:rPr>
              <w:t>Rate Yaw (Xoay hướng)</w:t>
            </w:r>
          </w:p>
        </w:tc>
        <w:tc>
          <w:tcPr>
            <w:tcW w:type="dxa" w:w="1296"/>
            <w:shd w:fill="F8FAFC"/>
            <w:tcMar>
              <w:top w:w="60" w:type="dxa"/>
              <w:bottom w:w="60" w:type="dxa"/>
              <w:left w:w="100" w:type="dxa"/>
              <w:right w:w="100" w:type="dxa"/>
            </w:tcMar>
          </w:tcPr>
          <w:p>
            <w:r>
              <w:rPr>
                <w:sz w:val="18"/>
              </w:rPr>
              <w:t>1.0</w:t>
            </w:r>
          </w:p>
        </w:tc>
        <w:tc>
          <w:tcPr>
            <w:tcW w:type="dxa" w:w="1296"/>
            <w:shd w:fill="F8FAFC"/>
            <w:tcMar>
              <w:top w:w="60" w:type="dxa"/>
              <w:bottom w:w="60" w:type="dxa"/>
              <w:left w:w="100" w:type="dxa"/>
              <w:right w:w="100" w:type="dxa"/>
            </w:tcMar>
          </w:tcPr>
          <w:p>
            <w:r>
              <w:rPr>
                <w:sz w:val="18"/>
              </w:rPr>
              <w:t>10.0</w:t>
            </w:r>
          </w:p>
        </w:tc>
        <w:tc>
          <w:tcPr>
            <w:tcW w:type="dxa" w:w="1296"/>
            <w:shd w:fill="F8FAFC"/>
            <w:tcMar>
              <w:top w:w="60" w:type="dxa"/>
              <w:bottom w:w="60" w:type="dxa"/>
              <w:left w:w="100" w:type="dxa"/>
              <w:right w:w="100" w:type="dxa"/>
            </w:tcMar>
          </w:tcPr>
          <w:p>
            <w:r>
              <w:rPr>
                <w:sz w:val="18"/>
              </w:rPr>
              <w:t>0.00</w:t>
            </w:r>
          </w:p>
        </w:tc>
        <w:tc>
          <w:tcPr>
            <w:tcW w:type="dxa" w:w="1584"/>
            <w:shd w:fill="F8FAFC"/>
            <w:tcMar>
              <w:top w:w="60" w:type="dxa"/>
              <w:bottom w:w="60" w:type="dxa"/>
              <w:left w:w="100" w:type="dxa"/>
              <w:right w:w="100" w:type="dxa"/>
            </w:tcMar>
          </w:tcPr>
          <w:p>
            <w:r>
              <w:rPr>
                <w:sz w:val="18"/>
              </w:rPr>
              <w:t>± 100</w:t>
            </w:r>
          </w:p>
        </w:tc>
        <w:tc>
          <w:tcPr>
            <w:tcW w:type="dxa" w:w="1584"/>
            <w:shd w:fill="F8FAFC"/>
            <w:tcMar>
              <w:top w:w="60" w:type="dxa"/>
              <w:bottom w:w="60" w:type="dxa"/>
              <w:left w:w="100" w:type="dxa"/>
              <w:right w:w="100" w:type="dxa"/>
            </w:tcMar>
          </w:tcPr>
          <w:p>
            <w:r>
              <w:rPr>
                <w:sz w:val="18"/>
              </w:rPr>
              <w:t>± 100</w:t>
            </w:r>
          </w:p>
        </w:tc>
      </w:tr>
      <w:tr>
        <w:tc>
          <w:tcPr>
            <w:tcW w:type="dxa" w:w="2592"/>
            <w:shd w:fill="FFFFFF"/>
            <w:tcMar>
              <w:top w:w="60" w:type="dxa"/>
              <w:bottom w:w="60" w:type="dxa"/>
              <w:left w:w="100" w:type="dxa"/>
              <w:right w:w="100" w:type="dxa"/>
            </w:tcMar>
          </w:tcPr>
          <w:p>
            <w:r>
              <w:rPr>
                <w:b/>
                <w:sz w:val="18"/>
              </w:rPr>
              <w:t>Tilt Roll / Pitch (Tầng góc)</w:t>
            </w:r>
          </w:p>
        </w:tc>
        <w:tc>
          <w:tcPr>
            <w:tcW w:type="dxa" w:w="1296"/>
            <w:shd w:fill="FFFFFF"/>
            <w:tcMar>
              <w:top w:w="60" w:type="dxa"/>
              <w:bottom w:w="60" w:type="dxa"/>
              <w:left w:w="100" w:type="dxa"/>
              <w:right w:w="100" w:type="dxa"/>
            </w:tcMar>
          </w:tcPr>
          <w:p>
            <w:r>
              <w:rPr>
                <w:sz w:val="18"/>
              </w:rPr>
              <w:t>10.0</w:t>
            </w:r>
          </w:p>
        </w:tc>
        <w:tc>
          <w:tcPr>
            <w:tcW w:type="dxa" w:w="1296"/>
            <w:shd w:fill="FFFFFF"/>
            <w:tcMar>
              <w:top w:w="60" w:type="dxa"/>
              <w:bottom w:w="60" w:type="dxa"/>
              <w:left w:w="100" w:type="dxa"/>
              <w:right w:w="100" w:type="dxa"/>
            </w:tcMar>
          </w:tcPr>
          <w:p>
            <w:r>
              <w:rPr>
                <w:sz w:val="18"/>
              </w:rPr>
              <w:t>0.0</w:t>
            </w:r>
          </w:p>
        </w:tc>
        <w:tc>
          <w:tcPr>
            <w:tcW w:type="dxa" w:w="1296"/>
            <w:shd w:fill="FFFFFF"/>
            <w:tcMar>
              <w:top w:w="60" w:type="dxa"/>
              <w:bottom w:w="60" w:type="dxa"/>
              <w:left w:w="100" w:type="dxa"/>
              <w:right w:w="100" w:type="dxa"/>
            </w:tcMar>
          </w:tcPr>
          <w:p>
            <w:r>
              <w:rPr>
                <w:sz w:val="18"/>
              </w:rPr>
              <w:t>0.00</w:t>
            </w:r>
          </w:p>
        </w:tc>
        <w:tc>
          <w:tcPr>
            <w:tcW w:type="dxa" w:w="1584"/>
            <w:shd w:fill="FFFFFF"/>
            <w:tcMar>
              <w:top w:w="60" w:type="dxa"/>
              <w:bottom w:w="60" w:type="dxa"/>
              <w:left w:w="100" w:type="dxa"/>
              <w:right w:w="100" w:type="dxa"/>
            </w:tcMar>
          </w:tcPr>
          <w:p>
            <w:r>
              <w:rPr>
                <w:sz w:val="18"/>
              </w:rPr>
              <w:t>± 200</w:t>
            </w:r>
          </w:p>
        </w:tc>
        <w:tc>
          <w:tcPr>
            <w:tcW w:type="dxa" w:w="1584"/>
            <w:shd w:fill="FFFFFF"/>
            <w:tcMar>
              <w:top w:w="60" w:type="dxa"/>
              <w:bottom w:w="60" w:type="dxa"/>
              <w:left w:w="100" w:type="dxa"/>
              <w:right w:w="100" w:type="dxa"/>
            </w:tcMar>
          </w:tcPr>
          <w:p>
            <w:r>
              <w:rPr>
                <w:sz w:val="18"/>
              </w:rPr>
              <w:t>± 400 °/s</w:t>
            </w:r>
          </w:p>
        </w:tc>
      </w:tr>
      <w:tr>
        <w:tc>
          <w:tcPr>
            <w:tcW w:type="dxa" w:w="2592"/>
            <w:shd w:fill="F8FAFC"/>
            <w:tcMar>
              <w:top w:w="60" w:type="dxa"/>
              <w:bottom w:w="60" w:type="dxa"/>
              <w:left w:w="100" w:type="dxa"/>
              <w:right w:w="100" w:type="dxa"/>
            </w:tcMar>
          </w:tcPr>
          <w:p>
            <w:r>
              <w:rPr>
                <w:b/>
                <w:sz w:val="18"/>
              </w:rPr>
              <w:t>Climb Rate (Leo/hạ độ cao)</w:t>
            </w:r>
          </w:p>
        </w:tc>
        <w:tc>
          <w:tcPr>
            <w:tcW w:type="dxa" w:w="1296"/>
            <w:shd w:fill="F8FAFC"/>
            <w:tcMar>
              <w:top w:w="60" w:type="dxa"/>
              <w:bottom w:w="60" w:type="dxa"/>
              <w:left w:w="100" w:type="dxa"/>
              <w:right w:w="100" w:type="dxa"/>
            </w:tcMar>
          </w:tcPr>
          <w:p>
            <w:r>
              <w:rPr>
                <w:sz w:val="18"/>
              </w:rPr>
              <w:t>3.0</w:t>
            </w:r>
          </w:p>
        </w:tc>
        <w:tc>
          <w:tcPr>
            <w:tcW w:type="dxa" w:w="1296"/>
            <w:shd w:fill="F8FAFC"/>
            <w:tcMar>
              <w:top w:w="60" w:type="dxa"/>
              <w:bottom w:w="60" w:type="dxa"/>
              <w:left w:w="100" w:type="dxa"/>
              <w:right w:w="100" w:type="dxa"/>
            </w:tcMar>
          </w:tcPr>
          <w:p>
            <w:r>
              <w:rPr>
                <w:sz w:val="18"/>
              </w:rPr>
              <w:t>15.0</w:t>
            </w:r>
          </w:p>
        </w:tc>
        <w:tc>
          <w:tcPr>
            <w:tcW w:type="dxa" w:w="1296"/>
            <w:shd w:fill="F8FAFC"/>
            <w:tcMar>
              <w:top w:w="60" w:type="dxa"/>
              <w:bottom w:w="60" w:type="dxa"/>
              <w:left w:w="100" w:type="dxa"/>
              <w:right w:w="100" w:type="dxa"/>
            </w:tcMar>
          </w:tcPr>
          <w:p>
            <w:r>
              <w:rPr>
                <w:sz w:val="18"/>
              </w:rPr>
              <w:t>0.00</w:t>
            </w:r>
          </w:p>
        </w:tc>
        <w:tc>
          <w:tcPr>
            <w:tcW w:type="dxa" w:w="1584"/>
            <w:shd w:fill="F8FAFC"/>
            <w:tcMar>
              <w:top w:w="60" w:type="dxa"/>
              <w:bottom w:w="60" w:type="dxa"/>
              <w:left w:w="100" w:type="dxa"/>
              <w:right w:w="100" w:type="dxa"/>
            </w:tcMar>
          </w:tcPr>
          <w:p>
            <w:r>
              <w:rPr>
                <w:sz w:val="18"/>
              </w:rPr>
              <w:t>0 -&gt; 700</w:t>
            </w:r>
          </w:p>
        </w:tc>
        <w:tc>
          <w:tcPr>
            <w:tcW w:type="dxa" w:w="1584"/>
            <w:shd w:fill="F8FAFC"/>
            <w:tcMar>
              <w:top w:w="60" w:type="dxa"/>
              <w:bottom w:w="60" w:type="dxa"/>
              <w:left w:w="100" w:type="dxa"/>
              <w:right w:w="100" w:type="dxa"/>
            </w:tcMar>
          </w:tcPr>
          <w:p>
            <w:r>
              <w:rPr>
                <w:sz w:val="18"/>
              </w:rPr>
              <w:t>Kp chặn ±200</w:t>
            </w:r>
          </w:p>
        </w:tc>
      </w:tr>
    </w:tbl>
    <w:p>
      <w:pPr>
        <w:spacing w:after="120"/>
      </w:pPr>
    </w:p>
    <w:tbl>
      <w:tblPr>
        <w:tblW w:type="auto" w:w="0"/>
        <w:jc w:val="center"/>
        <w:tblLook w:firstColumn="1" w:firstRow="1" w:lastColumn="0" w:lastRow="0" w:noHBand="0" w:noVBand="1" w:val="04A0"/>
      </w:tblPr>
      <w:tblGrid>
        <w:gridCol w:w="9648"/>
      </w:tblGrid>
      <w:tr>
        <w:tc>
          <w:tcPr>
            <w:tcW w:type="dxa" w:w="9648"/>
            <w:shd w:fill="FFFDF5"/>
            <w:tcMar>
              <w:top w:w="140" w:type="dxa"/>
              <w:bottom w:w="140" w:type="dxa"/>
              <w:left w:w="180" w:type="dxa"/>
              <w:right w:w="180" w:type="dxa"/>
            </w:tcMar>
            <w:tcBorders>
              <w:top w:val="none"/>
              <w:left w:val="single" w:sz="36" w:space="0" w:color="D69E2E"/>
              <w:bottom w:val="none"/>
              <w:right w:val="none"/>
            </w:tcBorders>
          </w:tcPr>
          <w:p>
            <w:pPr>
              <w:spacing w:after="60"/>
            </w:pPr>
            <w:r>
              <w:rPr>
                <w:rFonts w:ascii="Segoe UI" w:hAnsi="Segoe UI"/>
                <w:b/>
                <w:color w:val="2B6CB0"/>
                <w:sz w:val="21"/>
              </w:rPr>
              <w:t>LƯU Ý KỸ THUẬT: TẠI SAO HỆ SỐ KD LẠI NHỎ (0.03)?</w:t>
              <w:br/>
            </w:r>
            <w:r>
              <w:rPr>
                <w:rFonts w:ascii="Calibri" w:hAnsi="Calibri"/>
                <w:color w:val="2D3748"/>
                <w:sz w:val="20"/>
              </w:rPr>
              <w:t>Theo tài liệu tự học (§9.2), cảm biến ICM-20602 kích hoạt bộ lọc thông thấp phần cứng DLPF ở tần số cắt 5.1 Hz để gạt bỏ nhiễu rung cơ học từ cánh quạt. Bộ lọc này làm suy giảm nhiễu tốt nhưng lại sinh ra ĐỘ TRỄ PHA khoảng 31 mili-giây. Chính độ trễ pha này là rào cản vật lý giới hạn biên độ của KD. Nếu nâng KD lên cao quá 0.05, độ trễ này sẽ kết hợp cùng nhiễu rung gây ra hiện tượng cộng hưởng tự kích, khiến 4 động cơ bị rít the thé và nóng ran sau vài giây bay.</w:t>
            </w:r>
          </w:p>
        </w:tc>
      </w:tr>
    </w:tbl>
    <w:p>
      <w:pPr>
        <w:spacing w:after="80"/>
      </w:pPr>
    </w:p>
    <w:p>
      <w:pPr>
        <w:keepNext/>
        <w:spacing w:before="320" w:after="120"/>
      </w:pPr>
      <w:r>
        <w:rPr>
          <w:rFonts w:ascii="Segoe UI" w:hAnsi="Segoe UI"/>
          <w:b/>
          <w:color w:val="1A365D"/>
          <w:sz w:val="32"/>
        </w:rPr>
        <w:t>CHƯƠNG 4: QUY TRÌNH TINH CHỈNH PID THỰC CHIẾN (TUNING GUIDE)</w:t>
      </w:r>
    </w:p>
    <w:p>
      <w:pPr>
        <w:keepNext/>
        <w:spacing w:before="240" w:after="80"/>
      </w:pPr>
      <w:r>
        <w:rPr>
          <w:rFonts w:ascii="Segoe UI" w:hAnsi="Segoe UI"/>
          <w:b/>
          <w:color w:val="2B6CB0"/>
          <w:sz w:val="26"/>
        </w:rPr>
        <w:t>4.1 Quy tắc an toàn sống còn trước khi cân chỉnh</w:t>
      </w:r>
    </w:p>
    <w:p>
      <w:r>
        <w:t>1. Luôn tháo cánh quạt (Props Off): Khi cắm cáp USB nạp code, cấu hình tham số trên bàn làm việc, tuyệt đối tháo cánh quạt. Động cơ Brushless quay không tải có thể đạt 20.000 - 30.000 vòng/phút, chém gãy cánh và gây sát thương sâu.</w:t>
        <w:br/>
        <w:br/>
        <w:t>2. Buộc dây giới hạn (Tethering) cho lần bay đầu: Với người mới chưa có kinh nghiệm, hãy dùng 4 đoạn dây dù buộc chùng nối 4 chân đáp của drone xuống đất/cọc. Chiều dài dây chỉ đủ cho drone nhấc cao khỏi mặt đất 30 - 50 cm. Nếu drone có hiện tượng bị lộn nhào, dây sẽ ghì lại an toàn, cứu toàn bộ khung máy và linh kiện.</w:t>
      </w:r>
    </w:p>
    <w:p>
      <w:pPr>
        <w:keepNext/>
        <w:spacing w:before="240" w:after="80"/>
      </w:pPr>
      <w:r>
        <w:rPr>
          <w:rFonts w:ascii="Segoe UI" w:hAnsi="Segoe UI"/>
          <w:b/>
          <w:color w:val="2B6CB0"/>
          <w:sz w:val="26"/>
        </w:rPr>
        <w:t>4.2 Trình tự cân chỉnh 3 bước chuẩn quốc tế</w:t>
      </w:r>
    </w:p>
    <w:p>
      <w:r>
        <w:t>Nguyên tắc vàng khi chỉnh PID cho máy bay là chỉnh từng khâu một theo đúng thứ tự: P -&gt; D -&gt; I. Tuyệt đối không chỉnh đồng thời cả 3 hệ số vì bạn sẽ không thể biết dao động sinh ra do thành phần nào.</w:t>
      </w:r>
    </w:p>
    <w:p>
      <w:pPr>
        <w:keepNext/>
        <w:spacing w:before="160" w:after="60"/>
      </w:pPr>
      <w:r>
        <w:rPr>
          <w:rFonts w:ascii="Segoe UI" w:hAnsi="Segoe UI"/>
          <w:b/>
          <w:color w:val="2D3748"/>
          <w:sz w:val="23"/>
        </w:rPr>
        <w:t>BƯỚC 1: Tinh chỉnh khâu P (Rate Roll / Pitch)</w:t>
      </w:r>
    </w:p>
    <w:p>
      <w:r>
        <w:t>• Khởi tạo: Đặt Ki = 0 và Kd = 0. Giữ nguyên tầng góc Kp_tilt = 10.0.</w:t>
        <w:br/>
        <w:t>• Thực hành: Cho drone cất cánh lơ lửng, gạt nhẹ cần lái Roll/Pitch rồi thả tay ra về vị trí giữa.</w:t>
        <w:br/>
        <w:t>• Nhận diện hiện tượng:</w:t>
        <w:br/>
        <w:t xml:space="preserve">  - Nếu P quá thấp: Máy bay phản ứng lờ đờ, chòng chành bồng bềnh, cần lắc tay nhiều mới chịu nghiêng.</w:t>
        <w:br/>
        <w:t xml:space="preserve">  - Tăng dần P (mỗi lần tăng 0.05): Máy bay bắt đầu bám cần lái sát hơn, phản ứng nhanh nhạy.</w:t>
        <w:br/>
        <w:t xml:space="preserve">  - Khi P vượt ngưỡng tối ưu: Máy bay bắt đầu có hiện tượng RUNG GIẬT NHANH (Fast Oscillation) với tần số cao.</w:t>
        <w:br/>
        <w:t>• Điểm chuẩn: Ngay khi phát hiện máy bay vừa chớm rung giật nhanh, hãy GIẢM Kp xuống khoảng 15% - 20%. Đây là giá trị P hoàn hảo.</w:t>
      </w:r>
    </w:p>
    <w:p>
      <w:pPr>
        <w:keepNext/>
        <w:spacing w:before="160" w:after="60"/>
      </w:pPr>
      <w:r>
        <w:rPr>
          <w:rFonts w:ascii="Segoe UI" w:hAnsi="Segoe UI"/>
          <w:b/>
          <w:color w:val="2D3748"/>
          <w:sz w:val="23"/>
        </w:rPr>
        <w:t>BƯỚC 2: Tinh chỉnh khâu D (Rate Roll / Pitch)</w:t>
      </w:r>
    </w:p>
    <w:p>
      <w:r>
        <w:t>• Khởi tạo: Giữ nguyên Kp vừa tìm được ở Bước 1. Vẫn giữ Ki = 0.</w:t>
        <w:br/>
        <w:t>• Thực hành: Bắt đầu tăng dần Kd từ giá trị rất nhỏ (ví dụ: 0.01 -&gt; 0.02 -&gt; 0.03).</w:t>
        <w:br/>
        <w:t>• Nhận diện hiện tượng:</w:t>
        <w:br/>
        <w:t xml:space="preserve">  - Khâu D đóng vai trò giảm xóc. Khi có D hợp lý, mỗi khi bạn gạt cần đổi hướng rồi thả tay, drone sẽ DỪNG KHỰNG LẠI DỨT KHOÁT, không hề có một chút nảy thừa (bounce-back) nào.</w:t>
        <w:br/>
        <w:t xml:space="preserve">  - DẤU HIỆU NGUY HIỂM: Nếu tăng Kd quá mức, bạn sẽ nghe thấy tiếng động cơ phát ra TIẾNG RÍT THE THÉ (High-pitch whine). Hạ cánh lập tức và sờ tay vào vỏ động cơ: nếu thấy MOTOR NÓNG RANG, khâu D đang khuếch đại nhiễu cơ học. Phải GIẢM Kd ngay lập tức về mức an toàn!</w:t>
      </w:r>
    </w:p>
    <w:p>
      <w:pPr>
        <w:keepNext/>
        <w:spacing w:before="160" w:after="60"/>
      </w:pPr>
      <w:r>
        <w:rPr>
          <w:rFonts w:ascii="Segoe UI" w:hAnsi="Segoe UI"/>
          <w:b/>
          <w:color w:val="2D3748"/>
          <w:sz w:val="23"/>
        </w:rPr>
        <w:t>BƯỚC 3: Tinh chỉnh khâu I (Rate Roll / Pitch / Yaw)</w:t>
      </w:r>
    </w:p>
    <w:p>
      <w:r>
        <w:t>• Khởi tạo: Giữ nguyên Kp và Kd đã tối ưu ở hai bước trước.</w:t>
        <w:br/>
        <w:t>• Thực hành: Tăng Ki dần lên từ 0.5 -&gt; 1.0 -&gt; 1.4.</w:t>
        <w:br/>
        <w:t>• Nhận diện hiện tượng:</w:t>
        <w:br/>
        <w:t xml:space="preserve">  - Khâu I chịu trách nhiệm «khóa cứng góc». Khi bay ngoài trời có gió thổi tạt ngang, hoặc khi trọng tâm pin bị lệch, khâu I sẽ sinh lực giữ cho máy bay nằm phẳng lì, không bị trôi nghiêng từ từ theo thời gian.</w:t>
        <w:br/>
        <w:t xml:space="preserve">  - Nếu Ki quá cao: Do tính trễ của tích phân, máy bay sẽ xuất hiện hiện tượng LẮC LƯ CHẬM BIÊN ĐỘ LỚN (Slow wobble, nhấp nhô như sóng biển). Khi thấy hiện tượng này, hãy giảm bớt Ki.</w:t>
      </w:r>
    </w:p>
    <w:p>
      <w:pPr>
        <w:keepNext/>
        <w:spacing w:before="320" w:after="120"/>
      </w:pPr>
      <w:r>
        <w:rPr>
          <w:rFonts w:ascii="Segoe UI" w:hAnsi="Segoe UI"/>
          <w:b/>
          <w:color w:val="1A365D"/>
          <w:sz w:val="32"/>
        </w:rPr>
        <w:t>CHƯƠNG 5: BẢNG TRA CỨU «BẮT BỆNH» &amp; XỬ LÝ SỰ CỐ BAY</w:t>
      </w:r>
    </w:p>
    <w:p>
      <w:r>
        <w:t>Dưới đây là cẩm nang tổng hợp nhanh các lỗi bay thực tế thường gặp và hướng can thiệp trực tiếp vào mã nguồn firmware:</w:t>
      </w:r>
    </w:p>
    <w:tbl>
      <w:tblPr>
        <w:tblW w:type="auto" w:w="0"/>
        <w:jc w:val="center"/>
        <w:tblLook w:firstColumn="1" w:firstRow="1" w:lastColumn="0" w:lastRow="0" w:noHBand="0" w:noVBand="1" w:val="04A0"/>
        <w:tblBorders>
          <w:top w:val="single" w:sz="6" w:space="0" w:color="CBD5E0"/>
          <w:bottom w:val="single" w:sz="8" w:space="0" w:color="CBD5E0"/>
          <w:left w:val="none"/>
          <w:right w:val="none"/>
          <w:insideH w:val="single" w:sz="4" w:space="0" w:color="CBD5E0"/>
          <w:insideV w:val="none"/>
        </w:tblBorders>
      </w:tblPr>
      <w:tblGrid>
        <w:gridCol w:w="3216"/>
        <w:gridCol w:w="3216"/>
        <w:gridCol w:w="3216"/>
      </w:tblGrid>
      <w:tr>
        <w:tc>
          <w:tcPr>
            <w:tcW w:type="dxa" w:w="3168"/>
            <w:shd w:fill="1A365D"/>
            <w:tcMar>
              <w:top w:w="80" w:type="dxa"/>
              <w:bottom w:w="80" w:type="dxa"/>
              <w:left w:w="100" w:type="dxa"/>
              <w:right w:w="100" w:type="dxa"/>
            </w:tcMar>
          </w:tcPr>
          <w:p>
            <w:r>
              <w:rPr>
                <w:b/>
                <w:color w:val="FFFFFF"/>
                <w:sz w:val="19"/>
              </w:rPr>
              <w:t>Hiện tượng quan sát thực tế</w:t>
            </w:r>
          </w:p>
        </w:tc>
        <w:tc>
          <w:tcPr>
            <w:tcW w:type="dxa" w:w="3168"/>
            <w:shd w:fill="1A365D"/>
            <w:tcMar>
              <w:top w:w="80" w:type="dxa"/>
              <w:bottom w:w="80" w:type="dxa"/>
              <w:left w:w="100" w:type="dxa"/>
              <w:right w:w="100" w:type="dxa"/>
            </w:tcMar>
          </w:tcPr>
          <w:p>
            <w:r>
              <w:rPr>
                <w:b/>
                <w:color w:val="FFFFFF"/>
                <w:sz w:val="19"/>
              </w:rPr>
              <w:t>Nguyên nhân gốc rễ</w:t>
            </w:r>
          </w:p>
        </w:tc>
        <w:tc>
          <w:tcPr>
            <w:tcW w:type="dxa" w:w="3312"/>
            <w:shd w:fill="1A365D"/>
            <w:tcMar>
              <w:top w:w="80" w:type="dxa"/>
              <w:bottom w:w="80" w:type="dxa"/>
              <w:left w:w="100" w:type="dxa"/>
              <w:right w:w="100" w:type="dxa"/>
            </w:tcMar>
          </w:tcPr>
          <w:p>
            <w:r>
              <w:rPr>
                <w:b/>
                <w:color w:val="FFFFFF"/>
                <w:sz w:val="19"/>
              </w:rPr>
              <w:t>Cách khắc phục chính xác</w:t>
            </w:r>
          </w:p>
        </w:tc>
      </w:tr>
      <w:tr>
        <w:tc>
          <w:tcPr>
            <w:tcW w:type="dxa" w:w="3168"/>
            <w:shd w:fill="F8FAFC"/>
            <w:tcMar>
              <w:top w:w="80" w:type="dxa"/>
              <w:bottom w:w="80" w:type="dxa"/>
              <w:left w:w="100" w:type="dxa"/>
              <w:right w:w="100" w:type="dxa"/>
            </w:tcMar>
          </w:tcPr>
          <w:p>
            <w:pPr>
              <w:spacing w:line="276" w:lineRule="auto"/>
            </w:pPr>
            <w:r>
              <w:rPr>
                <w:b/>
                <w:sz w:val="17"/>
              </w:rPr>
              <w:t>Động cơ phát tiếng rít the thé, motor nóng ran sau vài chục giây bay</w:t>
            </w:r>
          </w:p>
        </w:tc>
        <w:tc>
          <w:tcPr>
            <w:tcW w:type="dxa" w:w="3168"/>
            <w:shd w:fill="F8FAFC"/>
            <w:tcMar>
              <w:top w:w="80" w:type="dxa"/>
              <w:bottom w:w="80" w:type="dxa"/>
              <w:left w:w="100" w:type="dxa"/>
              <w:right w:w="100" w:type="dxa"/>
            </w:tcMar>
          </w:tcPr>
          <w:p>
            <w:pPr>
              <w:spacing w:line="276" w:lineRule="auto"/>
            </w:pPr>
            <w:r>
              <w:rPr>
                <w:sz w:val="17"/>
              </w:rPr>
              <w:t>Khâu vi phân D quá lớn, khuếch đại nhiễu rung từ cánh quạt vào xung ESC.</w:t>
            </w:r>
          </w:p>
        </w:tc>
        <w:tc>
          <w:tcPr>
            <w:tcW w:type="dxa" w:w="3312"/>
            <w:shd w:fill="F8FAFC"/>
            <w:tcMar>
              <w:top w:w="80" w:type="dxa"/>
              <w:bottom w:w="80" w:type="dxa"/>
              <w:left w:w="100" w:type="dxa"/>
              <w:right w:w="100" w:type="dxa"/>
            </w:tcMar>
          </w:tcPr>
          <w:p>
            <w:pPr>
              <w:spacing w:line="276" w:lineRule="auto"/>
            </w:pPr>
            <w:r>
              <w:rPr>
                <w:sz w:val="17"/>
              </w:rPr>
              <w:t>Giảm ngay KD_RATE_ROLL và KD_RATE_PITCH trong KyThuatUAV_FC_level_1.ino (ví dụ từ 0.03 về 0.015 - 0.02).</w:t>
            </w:r>
          </w:p>
        </w:tc>
      </w:tr>
      <w:tr>
        <w:tc>
          <w:tcPr>
            <w:tcW w:type="dxa" w:w="3168"/>
            <w:shd w:fill="FFFFFF"/>
            <w:tcMar>
              <w:top w:w="80" w:type="dxa"/>
              <w:bottom w:w="80" w:type="dxa"/>
              <w:left w:w="100" w:type="dxa"/>
              <w:right w:w="100" w:type="dxa"/>
            </w:tcMar>
          </w:tcPr>
          <w:p>
            <w:pPr>
              <w:spacing w:line="276" w:lineRule="auto"/>
            </w:pPr>
            <w:r>
              <w:rPr>
                <w:b/>
                <w:sz w:val="17"/>
              </w:rPr>
              <w:t>Máy bay bị rung lắc giật cục tần số cao liên tục khi cất cánh</w:t>
            </w:r>
          </w:p>
        </w:tc>
        <w:tc>
          <w:tcPr>
            <w:tcW w:type="dxa" w:w="3168"/>
            <w:shd w:fill="FFFFFF"/>
            <w:tcMar>
              <w:top w:w="80" w:type="dxa"/>
              <w:bottom w:w="80" w:type="dxa"/>
              <w:left w:w="100" w:type="dxa"/>
              <w:right w:w="100" w:type="dxa"/>
            </w:tcMar>
          </w:tcPr>
          <w:p>
            <w:pPr>
              <w:spacing w:line="276" w:lineRule="auto"/>
            </w:pPr>
            <w:r>
              <w:rPr>
                <w:sz w:val="17"/>
              </w:rPr>
              <w:t>Khâu tỉ lệ P của tầng tốc độ góc quá cao, gây dao động tự kích.</w:t>
            </w:r>
          </w:p>
        </w:tc>
        <w:tc>
          <w:tcPr>
            <w:tcW w:type="dxa" w:w="3312"/>
            <w:shd w:fill="FFFFFF"/>
            <w:tcMar>
              <w:top w:w="80" w:type="dxa"/>
              <w:bottom w:w="80" w:type="dxa"/>
              <w:left w:w="100" w:type="dxa"/>
              <w:right w:w="100" w:type="dxa"/>
            </w:tcMar>
          </w:tcPr>
          <w:p>
            <w:pPr>
              <w:spacing w:line="276" w:lineRule="auto"/>
            </w:pPr>
            <w:r>
              <w:rPr>
                <w:sz w:val="17"/>
              </w:rPr>
              <w:t>Giảm KP_RATE_ROLL và KP_RATE_PITCH xuống 20 - 30%.</w:t>
            </w:r>
          </w:p>
        </w:tc>
      </w:tr>
      <w:tr>
        <w:tc>
          <w:tcPr>
            <w:tcW w:type="dxa" w:w="3168"/>
            <w:shd w:fill="F8FAFC"/>
            <w:tcMar>
              <w:top w:w="80" w:type="dxa"/>
              <w:bottom w:w="80" w:type="dxa"/>
              <w:left w:w="100" w:type="dxa"/>
              <w:right w:w="100" w:type="dxa"/>
            </w:tcMar>
          </w:tcPr>
          <w:p>
            <w:pPr>
              <w:spacing w:line="276" w:lineRule="auto"/>
            </w:pPr>
            <w:r>
              <w:rPr>
                <w:b/>
                <w:sz w:val="17"/>
              </w:rPr>
              <w:t>Máy bay chòng chành, lắc lư chậm chạp biên độ lớn (nhấp nhô)</w:t>
            </w:r>
          </w:p>
        </w:tc>
        <w:tc>
          <w:tcPr>
            <w:tcW w:type="dxa" w:w="3168"/>
            <w:shd w:fill="F8FAFC"/>
            <w:tcMar>
              <w:top w:w="80" w:type="dxa"/>
              <w:bottom w:w="80" w:type="dxa"/>
              <w:left w:w="100" w:type="dxa"/>
              <w:right w:w="100" w:type="dxa"/>
            </w:tcMar>
          </w:tcPr>
          <w:p>
            <w:pPr>
              <w:spacing w:line="276" w:lineRule="auto"/>
            </w:pPr>
            <w:r>
              <w:rPr>
                <w:sz w:val="17"/>
              </w:rPr>
              <w:t>Hệ thống bị dư thừa phản hồi tích phân I hoặc P quá lớn so với tải trọng.</w:t>
            </w:r>
          </w:p>
        </w:tc>
        <w:tc>
          <w:tcPr>
            <w:tcW w:type="dxa" w:w="3312"/>
            <w:shd w:fill="F8FAFC"/>
            <w:tcMar>
              <w:top w:w="80" w:type="dxa"/>
              <w:bottom w:w="80" w:type="dxa"/>
              <w:left w:w="100" w:type="dxa"/>
              <w:right w:w="100" w:type="dxa"/>
            </w:tcMar>
          </w:tcPr>
          <w:p>
            <w:pPr>
              <w:spacing w:line="276" w:lineRule="auto"/>
            </w:pPr>
            <w:r>
              <w:rPr>
                <w:sz w:val="17"/>
              </w:rPr>
              <w:t>Giảm KP_RATE trước; nếu vẫn còn lắc thì giảm tiếp KI_RATE_ROLL và KI_RATE_PITCH.</w:t>
            </w:r>
          </w:p>
        </w:tc>
      </w:tr>
      <w:tr>
        <w:tc>
          <w:tcPr>
            <w:tcW w:type="dxa" w:w="3168"/>
            <w:shd w:fill="FFFFFF"/>
            <w:tcMar>
              <w:top w:w="80" w:type="dxa"/>
              <w:bottom w:w="80" w:type="dxa"/>
              <w:left w:w="100" w:type="dxa"/>
              <w:right w:w="100" w:type="dxa"/>
            </w:tcMar>
          </w:tcPr>
          <w:p>
            <w:pPr>
              <w:spacing w:line="276" w:lineRule="auto"/>
            </w:pPr>
            <w:r>
              <w:rPr>
                <w:b/>
                <w:sz w:val="17"/>
              </w:rPr>
              <w:t>Thả cần gạt về giữa nhưng máy bay bị trôi nghiêng lệch sang một bên</w:t>
            </w:r>
          </w:p>
        </w:tc>
        <w:tc>
          <w:tcPr>
            <w:tcW w:type="dxa" w:w="3168"/>
            <w:shd w:fill="FFFFFF"/>
            <w:tcMar>
              <w:top w:w="80" w:type="dxa"/>
              <w:bottom w:w="80" w:type="dxa"/>
              <w:left w:w="100" w:type="dxa"/>
              <w:right w:w="100" w:type="dxa"/>
            </w:tcMar>
          </w:tcPr>
          <w:p>
            <w:pPr>
              <w:spacing w:line="276" w:lineRule="auto"/>
            </w:pPr>
            <w:r>
              <w:rPr>
                <w:sz w:val="17"/>
              </w:rPr>
              <w:t>1. Gia tốc kế chưa được bù sai số tĩnh (ACC_OFFSET).</w:t>
              <w:br/>
              <w:t>2. Hoặc tầng góc P quá yếu.</w:t>
            </w:r>
          </w:p>
        </w:tc>
        <w:tc>
          <w:tcPr>
            <w:tcW w:type="dxa" w:w="3312"/>
            <w:shd w:fill="FFFFFF"/>
            <w:tcMar>
              <w:top w:w="80" w:type="dxa"/>
              <w:bottom w:w="80" w:type="dxa"/>
              <w:left w:w="100" w:type="dxa"/>
              <w:right w:w="100" w:type="dxa"/>
            </w:tcMar>
          </w:tcPr>
          <w:p>
            <w:pPr>
              <w:spacing w:line="276" w:lineRule="auto"/>
            </w:pPr>
            <w:r>
              <w:rPr>
                <w:sz w:val="17"/>
              </w:rPr>
              <w:t>1. Bật CALIBRATE_ACCEL đo lại và dán đúng 3 dòng ACC_OFFSET_*.</w:t>
              <w:br/>
              <w:t>2. Tăng nhẹ KP_TILT_ROLL / KP_TILT_PITCH (từ 10 lên 12 - 14).</w:t>
            </w:r>
          </w:p>
        </w:tc>
      </w:tr>
      <w:tr>
        <w:tc>
          <w:tcPr>
            <w:tcW w:type="dxa" w:w="3168"/>
            <w:shd w:fill="F8FAFC"/>
            <w:tcMar>
              <w:top w:w="80" w:type="dxa"/>
              <w:bottom w:w="80" w:type="dxa"/>
              <w:left w:w="100" w:type="dxa"/>
              <w:right w:w="100" w:type="dxa"/>
            </w:tcMar>
          </w:tcPr>
          <w:p>
            <w:pPr>
              <w:spacing w:line="276" w:lineRule="auto"/>
            </w:pPr>
            <w:r>
              <w:rPr>
                <w:b/>
                <w:sz w:val="17"/>
              </w:rPr>
              <w:t>Nâng cấp sang khung to hơn (ví dụ khung 7 - 10 inch, cánh 9 - 10 inch)</w:t>
            </w:r>
          </w:p>
        </w:tc>
        <w:tc>
          <w:tcPr>
            <w:tcW w:type="dxa" w:w="3168"/>
            <w:shd w:fill="F8FAFC"/>
            <w:tcMar>
              <w:top w:w="80" w:type="dxa"/>
              <w:bottom w:w="80" w:type="dxa"/>
              <w:left w:w="100" w:type="dxa"/>
              <w:right w:w="100" w:type="dxa"/>
            </w:tcMar>
          </w:tcPr>
          <w:p>
            <w:pPr>
              <w:spacing w:line="276" w:lineRule="auto"/>
            </w:pPr>
            <w:r>
              <w:rPr>
                <w:sz w:val="17"/>
              </w:rPr>
              <w:t>Khung lớn và motor nặng có quán tính cơ học cao, tốc độ đáp ứng tự nhiên chậm hơn khung 5 inch.</w:t>
            </w:r>
          </w:p>
        </w:tc>
        <w:tc>
          <w:tcPr>
            <w:tcW w:type="dxa" w:w="3312"/>
            <w:shd w:fill="F8FAFC"/>
            <w:tcMar>
              <w:top w:w="80" w:type="dxa"/>
              <w:bottom w:w="80" w:type="dxa"/>
              <w:left w:w="100" w:type="dxa"/>
              <w:right w:w="100" w:type="dxa"/>
            </w:tcMar>
          </w:tcPr>
          <w:p>
            <w:pPr>
              <w:spacing w:line="276" w:lineRule="auto"/>
            </w:pPr>
            <w:r>
              <w:rPr>
                <w:sz w:val="17"/>
              </w:rPr>
              <w:t>Bắt buộc phải GIẢM KP_RATE_ROLL và KP_RATE_PITCH. Giữ nguyên hệ số cũ của khung 5 inch sẽ làm khung lớn rung giật dữ dội.</w:t>
            </w:r>
          </w:p>
        </w:tc>
      </w:tr>
    </w:tbl>
    <w:p>
      <w:pPr>
        <w:spacing w:after="240"/>
      </w:pP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180" w:type="dxa"/>
              <w:right w:w="180" w:type="dxa"/>
            </w:tcMar>
            <w:tcBorders>
              <w:top w:val="none"/>
              <w:left w:val="single" w:sz="36" w:space="0" w:color="1A365D"/>
              <w:bottom w:val="none"/>
              <w:right w:val="none"/>
            </w:tcBorders>
          </w:tcPr>
          <w:p>
            <w:pPr>
              <w:spacing w:after="60"/>
            </w:pPr>
            <w:r>
              <w:rPr>
                <w:rFonts w:ascii="Segoe UI" w:hAnsi="Segoe UI"/>
                <w:b/>
                <w:color w:val="2B6CB0"/>
                <w:sz w:val="21"/>
              </w:rPr>
              <w:t>LỜI KẾT &amp; CHÚC THÀNH CÔNG</w:t>
              <w:br/>
            </w:r>
            <w:r>
              <w:rPr>
                <w:rFonts w:ascii="Calibri" w:hAnsi="Calibri"/>
                <w:color w:val="2D3748"/>
                <w:sz w:val="20"/>
              </w:rPr>
              <w:t>Lập trình và cân chỉnh bộ điều khiển bay PID là một trong những trải nghiệm học tập và nghiên cứu kỹ thuật hấp dẫn nhất của ngành Cơ điện tử &amp; Hàng không. Một khi bạn đã nắm vững bản chất vật lý của từng khâu P, I, D và cách các vòng lặp phản hồi tương tác với nhau trên nền tảng nhúng thời gian thực ESP32, bạn đã sở hữu chìa khóa để làm chủ hoàn toàn mọi loại phương tiện bay tự hành.</w:t>
            </w:r>
          </w:p>
        </w:tc>
      </w:tr>
    </w:tbl>
    <w:p>
      <w:pPr>
        <w:spacing w:after="8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A0AEC0"/>
        <w:sz w:val="17"/>
      </w:rPr>
      <w:t>Kỹ Thuật UAV — Cẩm Nang Lập Trình &amp; Điều Khiển PID Drone ESP32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