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0B11" w:rsidRDefault="00E40B11" w:rsidP="00E40B11">
      <w:pPr>
        <w:pStyle w:val="Heading2"/>
        <w:spacing w:before="360" w:after="120"/>
      </w:pPr>
      <w:r>
        <w:rPr>
          <w:rFonts w:ascii="Arial" w:hAnsi="Arial" w:cs="Arial"/>
          <w:color w:val="000000"/>
          <w:sz w:val="40"/>
          <w:szCs w:val="40"/>
        </w:rPr>
        <w:t>Course Project: Selected Topics in Artificial Intelligence</w:t>
      </w:r>
      <w:r>
        <w:rPr>
          <w:rFonts w:ascii="Arial" w:hAnsi="Arial" w:cs="Arial"/>
          <w:color w:val="000000"/>
          <w:sz w:val="40"/>
          <w:szCs w:val="40"/>
        </w:rPr>
        <w:br/>
      </w:r>
      <w:r>
        <w:rPr>
          <w:rFonts w:ascii="Arial" w:hAnsi="Arial" w:cs="Arial"/>
          <w:color w:val="000000"/>
          <w:sz w:val="40"/>
          <w:szCs w:val="40"/>
        </w:rPr>
        <w:br/>
      </w:r>
      <w:r>
        <w:rPr>
          <w:rFonts w:ascii="Arial" w:hAnsi="Arial" w:cs="Arial"/>
          <w:b w:val="0"/>
          <w:bCs w:val="0"/>
          <w:color w:val="000000"/>
          <w:sz w:val="32"/>
          <w:szCs w:val="32"/>
        </w:rPr>
        <w:t>Prepared by:</w:t>
      </w:r>
    </w:p>
    <w:p w:rsidR="00E40B11" w:rsidRDefault="00E40B11" w:rsidP="00E40B11">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Mohammed </w:t>
      </w:r>
      <w:proofErr w:type="spellStart"/>
      <w:r>
        <w:rPr>
          <w:rFonts w:ascii="Arial" w:hAnsi="Arial" w:cs="Arial"/>
          <w:color w:val="000000"/>
          <w:sz w:val="22"/>
          <w:szCs w:val="22"/>
        </w:rPr>
        <w:t>Essam</w:t>
      </w:r>
      <w:proofErr w:type="spellEnd"/>
      <w:r>
        <w:rPr>
          <w:rFonts w:ascii="Arial" w:hAnsi="Arial" w:cs="Arial"/>
          <w:color w:val="000000"/>
          <w:sz w:val="22"/>
          <w:szCs w:val="22"/>
        </w:rPr>
        <w:t xml:space="preserve"> Mohammed (20220299)</w:t>
      </w:r>
    </w:p>
    <w:p w:rsidR="00E40B11" w:rsidRDefault="00E40B11" w:rsidP="00E40B11">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Basel Salem Al-</w:t>
      </w:r>
      <w:proofErr w:type="spellStart"/>
      <w:r>
        <w:rPr>
          <w:rFonts w:ascii="Arial" w:hAnsi="Arial" w:cs="Arial"/>
          <w:color w:val="000000"/>
          <w:sz w:val="22"/>
          <w:szCs w:val="22"/>
        </w:rPr>
        <w:t>Ghamdy</w:t>
      </w:r>
      <w:proofErr w:type="spellEnd"/>
      <w:r>
        <w:rPr>
          <w:rFonts w:ascii="Arial" w:hAnsi="Arial" w:cs="Arial"/>
          <w:color w:val="000000"/>
          <w:sz w:val="22"/>
          <w:szCs w:val="22"/>
        </w:rPr>
        <w:t xml:space="preserve"> (20200895)</w:t>
      </w:r>
    </w:p>
    <w:p w:rsidR="00E40B11" w:rsidRDefault="00E40B11" w:rsidP="00E40B11">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Abdullah </w:t>
      </w:r>
      <w:proofErr w:type="spellStart"/>
      <w:r>
        <w:rPr>
          <w:rFonts w:ascii="Arial" w:hAnsi="Arial" w:cs="Arial"/>
          <w:color w:val="000000"/>
          <w:sz w:val="22"/>
          <w:szCs w:val="22"/>
        </w:rPr>
        <w:t>Elsayed</w:t>
      </w:r>
      <w:proofErr w:type="spellEnd"/>
      <w:r>
        <w:rPr>
          <w:rFonts w:ascii="Arial" w:hAnsi="Arial" w:cs="Arial"/>
          <w:color w:val="000000"/>
          <w:sz w:val="22"/>
          <w:szCs w:val="22"/>
        </w:rPr>
        <w:t xml:space="preserve"> (20230651)</w:t>
      </w:r>
    </w:p>
    <w:p w:rsidR="00E40B11" w:rsidRDefault="00E40B11" w:rsidP="00E40B11">
      <w:pPr>
        <w:pStyle w:val="Heading2"/>
        <w:spacing w:before="360" w:after="120"/>
        <w:rPr>
          <w:rFonts w:ascii="Times New Roman" w:hAnsi="Times New Roman" w:cs="Times New Roman"/>
          <w:color w:val="auto"/>
          <w:sz w:val="36"/>
          <w:szCs w:val="36"/>
        </w:rPr>
      </w:pPr>
      <w:r>
        <w:rPr>
          <w:rFonts w:ascii="Arial" w:hAnsi="Arial" w:cs="Arial"/>
          <w:b w:val="0"/>
          <w:bCs w:val="0"/>
          <w:color w:val="000000"/>
          <w:sz w:val="32"/>
          <w:szCs w:val="32"/>
        </w:rPr>
        <w:t>Dataset</w:t>
      </w:r>
    </w:p>
    <w:p w:rsidR="00E40B11" w:rsidRDefault="00E40B11" w:rsidP="00E40B11">
      <w:pPr>
        <w:pStyle w:val="NormalWeb"/>
        <w:spacing w:before="0" w:beforeAutospacing="0" w:after="0" w:afterAutospacing="0"/>
      </w:pPr>
      <w:r>
        <w:rPr>
          <w:rFonts w:ascii="Arial" w:hAnsi="Arial" w:cs="Arial"/>
          <w:color w:val="000000"/>
          <w:sz w:val="22"/>
          <w:szCs w:val="22"/>
        </w:rPr>
        <w:t xml:space="preserve">This project utilized the animal image classification dataset available on </w:t>
      </w:r>
      <w:proofErr w:type="spellStart"/>
      <w:r>
        <w:rPr>
          <w:rFonts w:ascii="Arial" w:hAnsi="Arial" w:cs="Arial"/>
          <w:color w:val="000000"/>
          <w:sz w:val="22"/>
          <w:szCs w:val="22"/>
        </w:rPr>
        <w:t>Kaggle</w:t>
      </w:r>
      <w:proofErr w:type="spellEnd"/>
      <w:r>
        <w:rPr>
          <w:rFonts w:ascii="Arial" w:hAnsi="Arial" w:cs="Arial"/>
          <w:color w:val="000000"/>
          <w:sz w:val="22"/>
          <w:szCs w:val="22"/>
        </w:rPr>
        <w:t xml:space="preserve">: </w:t>
      </w:r>
      <w:hyperlink r:id="rId6" w:history="1">
        <w:r>
          <w:rPr>
            <w:rStyle w:val="Hyperlink"/>
            <w:rFonts w:ascii="Arial" w:hAnsi="Arial" w:cs="Arial"/>
            <w:color w:val="1155CC"/>
            <w:sz w:val="22"/>
            <w:szCs w:val="22"/>
          </w:rPr>
          <w:t>https://www.kaggle.com/datasets/anthonytherrien/image-classification-64-classes-animal</w:t>
        </w:r>
      </w:hyperlink>
      <w:r>
        <w:rPr>
          <w:rFonts w:ascii="Arial" w:hAnsi="Arial" w:cs="Arial"/>
          <w:color w:val="000000"/>
          <w:sz w:val="22"/>
          <w:szCs w:val="22"/>
        </w:rPr>
        <w:t>.</w:t>
      </w:r>
    </w:p>
    <w:p w:rsidR="00E40B11" w:rsidRDefault="00E40B11" w:rsidP="00E40B11"/>
    <w:p w:rsidR="00E40B11" w:rsidRDefault="00E40B11" w:rsidP="00E40B11">
      <w:pPr>
        <w:pStyle w:val="NormalWeb"/>
        <w:spacing w:before="0" w:beforeAutospacing="0" w:after="0" w:afterAutospacing="0"/>
      </w:pPr>
      <w:r>
        <w:rPr>
          <w:rFonts w:ascii="Arial" w:hAnsi="Arial" w:cs="Arial"/>
          <w:color w:val="000000"/>
          <w:sz w:val="22"/>
          <w:szCs w:val="22"/>
        </w:rPr>
        <w:t>The dataset was found to be well-balanced, eliminating the need for data augmentation techniques.</w:t>
      </w:r>
    </w:p>
    <w:p w:rsidR="00E40B11" w:rsidRDefault="00E40B11">
      <w:pPr>
        <w:pStyle w:val="Heading1"/>
        <w:rPr>
          <w:sz w:val="36"/>
          <w:szCs w:val="36"/>
        </w:rPr>
      </w:pPr>
    </w:p>
    <w:p w:rsidR="00E40B11" w:rsidRDefault="00E40B11" w:rsidP="00E40B11">
      <w:pPr>
        <w:rPr>
          <w:rFonts w:asciiTheme="majorHAnsi" w:eastAsiaTheme="majorEastAsia" w:hAnsiTheme="majorHAnsi" w:cstheme="majorBidi"/>
          <w:color w:val="365F91" w:themeColor="accent1" w:themeShade="BF"/>
        </w:rPr>
      </w:pPr>
      <w:r>
        <w:br w:type="page"/>
      </w:r>
    </w:p>
    <w:p w:rsidR="00E70F8D" w:rsidRDefault="00E70F8D">
      <w:pPr>
        <w:pStyle w:val="Heading1"/>
        <w:rPr>
          <w:sz w:val="36"/>
          <w:szCs w:val="36"/>
        </w:rPr>
      </w:pPr>
      <w:r w:rsidRPr="00E70F8D">
        <w:rPr>
          <w:sz w:val="36"/>
          <w:szCs w:val="36"/>
        </w:rPr>
        <w:lastRenderedPageBreak/>
        <w:t xml:space="preserve">Applying </w:t>
      </w:r>
      <w:proofErr w:type="spellStart"/>
      <w:r w:rsidRPr="00E70F8D">
        <w:rPr>
          <w:sz w:val="36"/>
          <w:szCs w:val="36"/>
        </w:rPr>
        <w:t>AlexNet</w:t>
      </w:r>
      <w:proofErr w:type="spellEnd"/>
      <w:r w:rsidRPr="00E70F8D">
        <w:rPr>
          <w:sz w:val="36"/>
          <w:szCs w:val="36"/>
        </w:rPr>
        <w:t xml:space="preserve"> and VGG16 on 64_Classes Dataset</w:t>
      </w:r>
    </w:p>
    <w:p w:rsidR="00E70F8D" w:rsidRPr="00E70F8D" w:rsidRDefault="00E70F8D" w:rsidP="00E70F8D">
      <w:r>
        <w:t xml:space="preserve">In this project, we have image data organized into 64 classes, where each class is stored in a separate folder named after the label. This dataset is balanced. </w:t>
      </w:r>
    </w:p>
    <w:p w:rsidR="009B01AA" w:rsidRDefault="00E70F8D">
      <w:pPr>
        <w:pStyle w:val="Heading1"/>
      </w:pPr>
      <w:proofErr w:type="gramStart"/>
      <w:r>
        <w:t>1.</w:t>
      </w:r>
      <w:r w:rsidR="00484833">
        <w:t>Data</w:t>
      </w:r>
      <w:proofErr w:type="gramEnd"/>
      <w:r w:rsidR="00484833">
        <w:t xml:space="preserve"> Splitting Using Stratified 5-Fold Cross Validation</w:t>
      </w:r>
    </w:p>
    <w:p w:rsidR="009B01AA" w:rsidRDefault="00484833">
      <w:r>
        <w:t>The goal is to split the dataset into training, validation, and test sets using Stratified 5-Fold Cross Validation to ensure class balance across all splits.</w:t>
      </w:r>
    </w:p>
    <w:p w:rsidR="009B01AA" w:rsidRDefault="00FA7DC1" w:rsidP="00E70F8D">
      <w:pPr>
        <w:pStyle w:val="Heading2"/>
      </w:pPr>
      <w:r>
        <w:t xml:space="preserve"> Step </w:t>
      </w:r>
      <w:proofErr w:type="gramStart"/>
      <w:r>
        <w:t>1 :</w:t>
      </w:r>
      <w:proofErr w:type="gramEnd"/>
      <w:r w:rsidR="00484833">
        <w:t xml:space="preserve"> </w:t>
      </w:r>
      <w:r w:rsidR="00E70F8D">
        <w:t>prepare dataset</w:t>
      </w:r>
    </w:p>
    <w:p w:rsidR="00E70F8D" w:rsidRPr="00E70F8D" w:rsidRDefault="00E70F8D" w:rsidP="00E70F8D">
      <w:r>
        <w:t xml:space="preserve">First we </w:t>
      </w:r>
      <w:proofErr w:type="gramStart"/>
      <w:r>
        <w:t>download  the</w:t>
      </w:r>
      <w:proofErr w:type="gramEnd"/>
      <w:r>
        <w:t xml:space="preserve"> data from </w:t>
      </w:r>
      <w:proofErr w:type="spellStart"/>
      <w:r>
        <w:t>kaggle</w:t>
      </w:r>
      <w:proofErr w:type="spellEnd"/>
      <w:r>
        <w:t xml:space="preserve"> on shared drive.</w:t>
      </w:r>
    </w:p>
    <w:p w:rsidR="00E70F8D" w:rsidRPr="00E70F8D" w:rsidRDefault="00E70F8D">
      <w:pPr>
        <w:pStyle w:val="Heading2"/>
        <w:rPr>
          <w:b w:val="0"/>
          <w:bCs w:val="0"/>
          <w:color w:val="auto"/>
          <w:sz w:val="22"/>
          <w:szCs w:val="22"/>
        </w:rPr>
      </w:pPr>
    </w:p>
    <w:p w:rsidR="00FA7DC1" w:rsidRDefault="00FA7DC1" w:rsidP="00FA7DC1">
      <w:pPr>
        <w:pStyle w:val="Heading2"/>
      </w:pPr>
      <w:r>
        <w:t>Step 2: Setting Up File Paths</w:t>
      </w:r>
    </w:p>
    <w:p w:rsidR="00FA7DC1" w:rsidRDefault="00FA7DC1" w:rsidP="00FA7DC1">
      <w:r>
        <w:t>After mounting the drive, the directory containing the dataset is specified. Each class of images is stored in a separate folder named after the label it represents. Additionally, a separate folder is created to store the resulting CSV files that will contain the training, validation, and test splits for each fold. This structure ensures organized data management and easy access for later use in training models.</w:t>
      </w:r>
      <w:r>
        <w:br/>
      </w:r>
    </w:p>
    <w:p w:rsidR="00FA7DC1" w:rsidRDefault="00FA7DC1" w:rsidP="00FA7DC1">
      <w:pPr>
        <w:pStyle w:val="Heading2"/>
      </w:pPr>
      <w:r>
        <w:t>Step 3: Reading Images and Assigning Labels</w:t>
      </w:r>
    </w:p>
    <w:p w:rsidR="00FA7DC1" w:rsidRDefault="00FA7DC1" w:rsidP="00FA7DC1">
      <w:r>
        <w:t>In this step, all images are read from the dataset directory, and their corresponding labels are assigned based on the folder names. Each image path and its label are recorded and stored in memory. This process creates a clear mapping between every image file and its category, which is essential for the stratified splitting that follows.</w:t>
      </w:r>
    </w:p>
    <w:p w:rsidR="00FA7DC1" w:rsidRDefault="00FA7DC1" w:rsidP="00FA7DC1">
      <w:pPr>
        <w:pStyle w:val="Heading2"/>
      </w:pPr>
      <w:r>
        <w:t>Step 4: Applying Stratified 5-Fold Cross Validation</w:t>
      </w:r>
    </w:p>
    <w:p w:rsidR="00FA7DC1" w:rsidRDefault="00FA7DC1" w:rsidP="00FA7DC1">
      <w:r>
        <w:t>Stratified 5-Fold Cross Validation is then applied to ensure that each of the five folds has the same class distribution as the entire dataset. The data is split into five subsets (folds), and for each fold, a portion is used for testing while the remaining data is used for training and validation. Within the training data, an additional split is performed to create a validation set. The final splits for each fold are saved as separate CSV files containing the image paths and corresponding labels.</w:t>
      </w:r>
    </w:p>
    <w:p w:rsidR="00FA7DC1" w:rsidRDefault="00FA7DC1" w:rsidP="00FA7DC1">
      <w:pPr>
        <w:pStyle w:val="Heading2"/>
      </w:pPr>
      <w:r>
        <w:t>Step 5: Verifying Class Distribution in Each Fold</w:t>
      </w:r>
    </w:p>
    <w:p w:rsidR="00FA7DC1" w:rsidRDefault="00FA7DC1" w:rsidP="00FA7DC1">
      <w:r>
        <w:t>Finally, the class distribution in each fold is verified to confirm that all classes are well represented and balanced across the training, validation, and test sets. This verification ensures that the model will receive a fair representation of all categories during training and evaluation, avoiding bias toward any specific class.</w:t>
      </w:r>
    </w:p>
    <w:p w:rsidR="00FA7DC1" w:rsidRDefault="00FA7DC1" w:rsidP="00FA7DC1">
      <w:pPr>
        <w:pStyle w:val="Heading1"/>
      </w:pPr>
      <w:proofErr w:type="gramStart"/>
      <w:r>
        <w:lastRenderedPageBreak/>
        <w:t>2.training</w:t>
      </w:r>
      <w:proofErr w:type="gramEnd"/>
      <w:r>
        <w:t xml:space="preserve"> models and Data load</w:t>
      </w:r>
    </w:p>
    <w:p w:rsidR="00FA7DC1" w:rsidRDefault="00FA7DC1" w:rsidP="00FA7DC1">
      <w:r>
        <w:t xml:space="preserve">The goal is to load the </w:t>
      </w:r>
      <w:proofErr w:type="gramStart"/>
      <w:r>
        <w:t>training ,</w:t>
      </w:r>
      <w:proofErr w:type="gramEnd"/>
      <w:r>
        <w:t xml:space="preserve"> validation and testing data and train the models .</w:t>
      </w:r>
    </w:p>
    <w:p w:rsidR="00FA7DC1" w:rsidRPr="00FA7DC1" w:rsidRDefault="00FA7DC1" w:rsidP="00FA7DC1">
      <w:r>
        <w:t xml:space="preserve">  </w:t>
      </w:r>
    </w:p>
    <w:p w:rsidR="000076FE" w:rsidRPr="000076FE" w:rsidRDefault="00FA7DC1" w:rsidP="000076FE">
      <w:pPr>
        <w:pStyle w:val="Heading2"/>
      </w:pPr>
      <w:r>
        <w:t xml:space="preserve">Step </w:t>
      </w:r>
      <w:proofErr w:type="gramStart"/>
      <w:r>
        <w:t>1 :</w:t>
      </w:r>
      <w:r w:rsidR="008B59AF">
        <w:t>Dataset</w:t>
      </w:r>
      <w:proofErr w:type="gramEnd"/>
      <w:r w:rsidR="008B59AF">
        <w:t xml:space="preserve"> Class</w:t>
      </w:r>
      <w:r w:rsidR="00100977">
        <w:rPr>
          <w:rFonts w:hint="cs"/>
          <w:rtl/>
        </w:rPr>
        <w:t xml:space="preserve">   </w:t>
      </w:r>
      <w:r w:rsidR="00100977">
        <w:t xml:space="preserve"> and Transform</w:t>
      </w:r>
    </w:p>
    <w:p w:rsidR="008B59AF" w:rsidRDefault="008B59AF" w:rsidP="000076FE">
      <w:r>
        <w:t>“The “</w:t>
      </w:r>
      <w:proofErr w:type="spellStart"/>
      <w:r w:rsidRPr="00100977">
        <w:rPr>
          <w:rStyle w:val="HTMLCode"/>
          <w:rFonts w:eastAsiaTheme="minorEastAsia"/>
          <w:b/>
          <w:bCs/>
        </w:rPr>
        <w:t>AnimalDataset</w:t>
      </w:r>
      <w:proofErr w:type="spellEnd"/>
      <w:r w:rsidRPr="00100977">
        <w:rPr>
          <w:rStyle w:val="HTMLCode"/>
          <w:rFonts w:eastAsiaTheme="minorEastAsia"/>
          <w:b/>
          <w:bCs/>
        </w:rPr>
        <w:t>”</w:t>
      </w:r>
      <w:r>
        <w:t xml:space="preserve"> class loads images and their corresponding labels from a CSV file, applies transformations, and prepares them for training in </w:t>
      </w:r>
      <w:proofErr w:type="spellStart"/>
      <w:r>
        <w:t>PyTorch</w:t>
      </w:r>
      <w:proofErr w:type="spellEnd"/>
      <w:r>
        <w:t>.”</w:t>
      </w:r>
      <w:r>
        <w:br/>
      </w:r>
      <w:r w:rsidR="00100977" w:rsidRPr="00100977">
        <w:rPr>
          <w:b/>
          <w:bCs/>
        </w:rPr>
        <w:t>_’Transform”</w:t>
      </w:r>
      <w:r w:rsidR="000076FE">
        <w:rPr>
          <w:b/>
          <w:bCs/>
        </w:rPr>
        <w:t>:</w:t>
      </w:r>
      <w:r>
        <w:br/>
      </w:r>
      <w:r w:rsidR="00100977">
        <w:t>“These transformations prepare the images for model training and testing by resizing them, normalizing pixel values, and applying data augmentation techniques such as flipping, rotation, and color adjustments to improve model generalization.”</w:t>
      </w:r>
      <w:r w:rsidR="00100977">
        <w:br/>
      </w:r>
      <w:r w:rsidR="00100977">
        <w:br/>
      </w:r>
    </w:p>
    <w:p w:rsidR="000076FE" w:rsidRDefault="000076FE" w:rsidP="000076FE">
      <w:pPr>
        <w:pStyle w:val="Heading2"/>
      </w:pPr>
      <w:r>
        <w:t>Step 2: Training Function and Steps</w:t>
      </w:r>
    </w:p>
    <w:p w:rsidR="000076FE" w:rsidRPr="000076FE" w:rsidRDefault="000076FE" w:rsidP="000076FE">
      <w:pPr>
        <w:pStyle w:val="Heading2"/>
        <w:rPr>
          <w:b w:val="0"/>
          <w:bCs w:val="0"/>
          <w:color w:val="auto"/>
          <w:sz w:val="24"/>
          <w:szCs w:val="24"/>
        </w:rPr>
      </w:pPr>
      <w:r w:rsidRPr="000076FE">
        <w:rPr>
          <w:b w:val="0"/>
          <w:bCs w:val="0"/>
          <w:color w:val="auto"/>
          <w:sz w:val="24"/>
          <w:szCs w:val="24"/>
        </w:rPr>
        <w:t xml:space="preserve">“The </w:t>
      </w:r>
      <w:r>
        <w:rPr>
          <w:b w:val="0"/>
          <w:bCs w:val="0"/>
          <w:color w:val="auto"/>
          <w:sz w:val="24"/>
          <w:szCs w:val="24"/>
        </w:rPr>
        <w:t>“</w:t>
      </w:r>
      <w:proofErr w:type="spellStart"/>
      <w:r w:rsidRPr="000076FE">
        <w:rPr>
          <w:rStyle w:val="HTMLCode"/>
          <w:rFonts w:eastAsiaTheme="majorEastAsia"/>
          <w:b w:val="0"/>
          <w:bCs w:val="0"/>
          <w:color w:val="auto"/>
          <w:sz w:val="18"/>
          <w:szCs w:val="18"/>
        </w:rPr>
        <w:t>train_model</w:t>
      </w:r>
      <w:proofErr w:type="spellEnd"/>
      <w:r>
        <w:rPr>
          <w:rStyle w:val="HTMLCode"/>
          <w:rFonts w:eastAsiaTheme="majorEastAsia"/>
          <w:b w:val="0"/>
          <w:bCs w:val="0"/>
          <w:color w:val="auto"/>
          <w:sz w:val="18"/>
          <w:szCs w:val="18"/>
        </w:rPr>
        <w:t>”</w:t>
      </w:r>
      <w:r w:rsidRPr="000076FE">
        <w:rPr>
          <w:b w:val="0"/>
          <w:bCs w:val="0"/>
          <w:color w:val="auto"/>
          <w:sz w:val="24"/>
          <w:szCs w:val="24"/>
        </w:rPr>
        <w:t xml:space="preserve"> function trains the model for multiple epochs, calculates training and validation accuracy, tracks the best-performing model based on validation results, and saves the model with the highest accuracy.” </w:t>
      </w:r>
    </w:p>
    <w:p w:rsidR="000076FE" w:rsidRDefault="000076FE" w:rsidP="000076FE">
      <w:pPr>
        <w:rPr>
          <w:b/>
          <w:bCs/>
        </w:rPr>
      </w:pPr>
      <w:r>
        <w:br/>
      </w:r>
      <w:r w:rsidRPr="000076FE">
        <w:rPr>
          <w:b/>
          <w:bCs/>
        </w:rPr>
        <w:t>_Steps:</w:t>
      </w:r>
    </w:p>
    <w:p w:rsidR="000076FE" w:rsidRPr="000076FE" w:rsidRDefault="000076FE" w:rsidP="000076FE">
      <w:pPr>
        <w:rPr>
          <w:b/>
          <w:bCs/>
        </w:rPr>
      </w:pPr>
      <w:r>
        <w:t xml:space="preserve">“This part of the code performs stratified 5-fold cross-validation, where for each fold, the </w:t>
      </w:r>
      <w:proofErr w:type="spellStart"/>
      <w:r>
        <w:t>AlexNet</w:t>
      </w:r>
      <w:proofErr w:type="spellEnd"/>
      <w:r>
        <w:t xml:space="preserve"> and VGG16 models are trained and evaluated on separate training, validation, and test sets, and their performance metrics are recorded for comparison.”</w:t>
      </w:r>
    </w:p>
    <w:p w:rsidR="000076FE" w:rsidRDefault="000076FE" w:rsidP="008B59AF"/>
    <w:p w:rsidR="000076FE" w:rsidRDefault="000076FE" w:rsidP="000076FE">
      <w:pPr>
        <w:pStyle w:val="Heading2"/>
      </w:pPr>
      <w:r>
        <w:t xml:space="preserve">Step 3: Evaluation function </w:t>
      </w:r>
    </w:p>
    <w:p w:rsidR="000076FE" w:rsidRPr="000076FE" w:rsidRDefault="000076FE" w:rsidP="000076FE">
      <w:pPr>
        <w:pStyle w:val="Heading2"/>
        <w:rPr>
          <w:b w:val="0"/>
          <w:bCs w:val="0"/>
          <w:color w:val="auto"/>
        </w:rPr>
      </w:pPr>
      <w:r w:rsidRPr="000076FE">
        <w:rPr>
          <w:b w:val="0"/>
          <w:bCs w:val="0"/>
          <w:color w:val="auto"/>
        </w:rPr>
        <w:t>“The “</w:t>
      </w:r>
      <w:proofErr w:type="spellStart"/>
      <w:r w:rsidRPr="000076FE">
        <w:rPr>
          <w:rStyle w:val="HTMLCode"/>
          <w:rFonts w:eastAsiaTheme="majorEastAsia"/>
          <w:b w:val="0"/>
          <w:bCs w:val="0"/>
          <w:color w:val="auto"/>
        </w:rPr>
        <w:t>evaluate_model</w:t>
      </w:r>
      <w:proofErr w:type="spellEnd"/>
      <w:r w:rsidRPr="000076FE">
        <w:rPr>
          <w:rStyle w:val="HTMLCode"/>
          <w:rFonts w:eastAsiaTheme="majorEastAsia"/>
          <w:b w:val="0"/>
          <w:bCs w:val="0"/>
          <w:color w:val="auto"/>
        </w:rPr>
        <w:t>”</w:t>
      </w:r>
      <w:r w:rsidRPr="000076FE">
        <w:rPr>
          <w:b w:val="0"/>
          <w:bCs w:val="0"/>
          <w:color w:val="auto"/>
        </w:rPr>
        <w:t xml:space="preserve"> function assesses the model’s performance by generating predictions on a given dataset and calculating the overall accuracy.” </w:t>
      </w:r>
    </w:p>
    <w:p w:rsidR="00100977" w:rsidRDefault="00100977" w:rsidP="008B59AF"/>
    <w:p w:rsidR="00484833" w:rsidRDefault="00484833" w:rsidP="00484833"/>
    <w:p w:rsidR="00EC3120" w:rsidRDefault="00084147">
      <w:pPr>
        <w:pStyle w:val="Heading1"/>
      </w:pPr>
      <w:r>
        <w:rPr>
          <w:rFonts w:hint="cs"/>
          <w:rtl/>
        </w:rPr>
        <w:t>3</w:t>
      </w:r>
      <w:r>
        <w:t>. Results</w:t>
      </w:r>
    </w:p>
    <w:p w:rsidR="00EC3120" w:rsidRDefault="00084147">
      <w:r>
        <w:t>The experiments were conducted using Stratified 5-Fold Cross Validation. Only the first two folds were completed due to early termination of training. The following tables summarize the performance of AlexNet and VGG16 models for the first two folds.</w:t>
      </w:r>
    </w:p>
    <w:p w:rsidR="00084147" w:rsidRDefault="00084147">
      <w:pPr>
        <w:rPr>
          <w:rtl/>
        </w:rPr>
      </w:pPr>
    </w:p>
    <w:p w:rsidR="00EC3120" w:rsidRDefault="00084147">
      <w:r>
        <w:lastRenderedPageBreak/>
        <w:t>Fold 1 Results:</w:t>
      </w:r>
    </w:p>
    <w:tbl>
      <w:tblPr>
        <w:tblW w:w="0" w:type="auto"/>
        <w:tblLook w:val="04A0" w:firstRow="1" w:lastRow="0" w:firstColumn="1" w:lastColumn="0" w:noHBand="0" w:noVBand="1"/>
      </w:tblPr>
      <w:tblGrid>
        <w:gridCol w:w="1234"/>
        <w:gridCol w:w="1234"/>
        <w:gridCol w:w="1234"/>
        <w:gridCol w:w="1234"/>
        <w:gridCol w:w="1234"/>
        <w:gridCol w:w="1234"/>
        <w:gridCol w:w="1234"/>
      </w:tblGrid>
      <w:tr w:rsidR="00EC3120">
        <w:tc>
          <w:tcPr>
            <w:tcW w:w="1234" w:type="dxa"/>
          </w:tcPr>
          <w:p w:rsidR="00EC3120" w:rsidRDefault="00084147">
            <w:r>
              <w:t>Model</w:t>
            </w:r>
          </w:p>
        </w:tc>
        <w:tc>
          <w:tcPr>
            <w:tcW w:w="1234" w:type="dxa"/>
          </w:tcPr>
          <w:p w:rsidR="00EC3120" w:rsidRDefault="00084147">
            <w:r>
              <w:t>Train Acc (%)</w:t>
            </w:r>
          </w:p>
        </w:tc>
        <w:tc>
          <w:tcPr>
            <w:tcW w:w="1234" w:type="dxa"/>
          </w:tcPr>
          <w:p w:rsidR="00EC3120" w:rsidRDefault="00084147">
            <w:r>
              <w:t>Val Acc (%)</w:t>
            </w:r>
          </w:p>
        </w:tc>
        <w:tc>
          <w:tcPr>
            <w:tcW w:w="1234" w:type="dxa"/>
          </w:tcPr>
          <w:p w:rsidR="00EC3120" w:rsidRDefault="00084147">
            <w:r>
              <w:t>Test Acc</w:t>
            </w:r>
          </w:p>
        </w:tc>
        <w:tc>
          <w:tcPr>
            <w:tcW w:w="1234" w:type="dxa"/>
          </w:tcPr>
          <w:p w:rsidR="00EC3120" w:rsidRDefault="00084147">
            <w:r>
              <w:t>Precision</w:t>
            </w:r>
          </w:p>
        </w:tc>
        <w:tc>
          <w:tcPr>
            <w:tcW w:w="1234" w:type="dxa"/>
          </w:tcPr>
          <w:p w:rsidR="00EC3120" w:rsidRDefault="00084147">
            <w:r>
              <w:t>Recall</w:t>
            </w:r>
          </w:p>
        </w:tc>
        <w:tc>
          <w:tcPr>
            <w:tcW w:w="1234" w:type="dxa"/>
          </w:tcPr>
          <w:p w:rsidR="00EC3120" w:rsidRDefault="00084147">
            <w:r>
              <w:t>F1-score</w:t>
            </w:r>
          </w:p>
        </w:tc>
      </w:tr>
      <w:tr w:rsidR="00EC3120">
        <w:tc>
          <w:tcPr>
            <w:tcW w:w="1234" w:type="dxa"/>
          </w:tcPr>
          <w:p w:rsidR="00EC3120" w:rsidRDefault="00084147">
            <w:r>
              <w:t>AlexNet</w:t>
            </w:r>
          </w:p>
        </w:tc>
        <w:tc>
          <w:tcPr>
            <w:tcW w:w="1234" w:type="dxa"/>
          </w:tcPr>
          <w:p w:rsidR="00EC3120" w:rsidRDefault="00084147">
            <w:r>
              <w:t>99.39</w:t>
            </w:r>
          </w:p>
        </w:tc>
        <w:tc>
          <w:tcPr>
            <w:tcW w:w="1234" w:type="dxa"/>
          </w:tcPr>
          <w:p w:rsidR="00EC3120" w:rsidRDefault="00084147">
            <w:r>
              <w:t>99.22</w:t>
            </w:r>
          </w:p>
        </w:tc>
        <w:tc>
          <w:tcPr>
            <w:tcW w:w="1234" w:type="dxa"/>
          </w:tcPr>
          <w:p w:rsidR="00EC3120" w:rsidRDefault="00084147">
            <w:r>
              <w:t>0.9920</w:t>
            </w:r>
          </w:p>
        </w:tc>
        <w:tc>
          <w:tcPr>
            <w:tcW w:w="1234" w:type="dxa"/>
          </w:tcPr>
          <w:p w:rsidR="00EC3120" w:rsidRDefault="00084147">
            <w:r>
              <w:t>0.9922</w:t>
            </w:r>
          </w:p>
        </w:tc>
        <w:tc>
          <w:tcPr>
            <w:tcW w:w="1234" w:type="dxa"/>
          </w:tcPr>
          <w:p w:rsidR="00EC3120" w:rsidRDefault="00084147">
            <w:r>
              <w:t>0.9920</w:t>
            </w:r>
          </w:p>
        </w:tc>
        <w:tc>
          <w:tcPr>
            <w:tcW w:w="1234" w:type="dxa"/>
          </w:tcPr>
          <w:p w:rsidR="00EC3120" w:rsidRDefault="00084147">
            <w:r>
              <w:t>0.9920</w:t>
            </w:r>
          </w:p>
        </w:tc>
      </w:tr>
      <w:tr w:rsidR="00EC3120">
        <w:tc>
          <w:tcPr>
            <w:tcW w:w="1234" w:type="dxa"/>
          </w:tcPr>
          <w:p w:rsidR="00EC3120" w:rsidRDefault="00084147">
            <w:r>
              <w:t>VGG16</w:t>
            </w:r>
          </w:p>
        </w:tc>
        <w:tc>
          <w:tcPr>
            <w:tcW w:w="1234" w:type="dxa"/>
          </w:tcPr>
          <w:p w:rsidR="00EC3120" w:rsidRDefault="00084147">
            <w:r>
              <w:t>99.05</w:t>
            </w:r>
          </w:p>
        </w:tc>
        <w:tc>
          <w:tcPr>
            <w:tcW w:w="1234" w:type="dxa"/>
          </w:tcPr>
          <w:p w:rsidR="00EC3120" w:rsidRDefault="00084147">
            <w:r>
              <w:t>98.74</w:t>
            </w:r>
          </w:p>
        </w:tc>
        <w:tc>
          <w:tcPr>
            <w:tcW w:w="1234" w:type="dxa"/>
          </w:tcPr>
          <w:p w:rsidR="00EC3120" w:rsidRDefault="00084147">
            <w:r>
              <w:t>0.9944</w:t>
            </w:r>
          </w:p>
        </w:tc>
        <w:tc>
          <w:tcPr>
            <w:tcW w:w="1234" w:type="dxa"/>
          </w:tcPr>
          <w:p w:rsidR="00EC3120" w:rsidRDefault="00084147">
            <w:r>
              <w:t>0.9946</w:t>
            </w:r>
          </w:p>
        </w:tc>
        <w:tc>
          <w:tcPr>
            <w:tcW w:w="1234" w:type="dxa"/>
          </w:tcPr>
          <w:p w:rsidR="00EC3120" w:rsidRDefault="00084147">
            <w:r>
              <w:t>0.9944</w:t>
            </w:r>
          </w:p>
        </w:tc>
        <w:tc>
          <w:tcPr>
            <w:tcW w:w="1234" w:type="dxa"/>
          </w:tcPr>
          <w:p w:rsidR="00EC3120" w:rsidRDefault="00084147">
            <w:r>
              <w:t>0.9944</w:t>
            </w:r>
          </w:p>
        </w:tc>
      </w:tr>
    </w:tbl>
    <w:p w:rsidR="00EC3120" w:rsidRDefault="00084147" w:rsidP="002C3C73">
      <w:r>
        <w:br/>
      </w:r>
      <w:bookmarkStart w:id="0" w:name="_GoBack"/>
      <w:bookmarkEnd w:id="0"/>
    </w:p>
    <w:p w:rsidR="00EC3120" w:rsidRDefault="00084147">
      <w:pPr>
        <w:pStyle w:val="Heading1"/>
      </w:pPr>
      <w:r>
        <w:rPr>
          <w:rFonts w:hint="cs"/>
          <w:rtl/>
        </w:rPr>
        <w:t>4</w:t>
      </w:r>
      <w:r>
        <w:t>. Conclusion</w:t>
      </w:r>
    </w:p>
    <w:p w:rsidR="00EC3120" w:rsidRDefault="00084147">
      <w:pPr>
        <w:jc w:val="both"/>
      </w:pPr>
      <w:r>
        <w:t>In conclusion, both AlexNet and VGG16 demonstrated excellent performance on the 64-class animal dataset. The results from the first two folds show that both models achieved accuracy levels above 99%, with VGG16 slightly outperforming AlexNet. These findings indicate that transfer learning using pre-trained CNN architectures is highly effective for multi-class image classification tasks. Future work may include fine-tuning hyperparameters, training for more folds, and testing with additional architectures to further enhance performance.</w:t>
      </w:r>
    </w:p>
    <w:sectPr w:rsidR="00EC31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DB46D05"/>
    <w:multiLevelType w:val="multilevel"/>
    <w:tmpl w:val="5846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76FE"/>
    <w:rsid w:val="00034616"/>
    <w:rsid w:val="0006063C"/>
    <w:rsid w:val="00084147"/>
    <w:rsid w:val="00100977"/>
    <w:rsid w:val="0015074B"/>
    <w:rsid w:val="0029639D"/>
    <w:rsid w:val="002C3C73"/>
    <w:rsid w:val="00326F90"/>
    <w:rsid w:val="00484833"/>
    <w:rsid w:val="008B59AF"/>
    <w:rsid w:val="009B01AA"/>
    <w:rsid w:val="009E04BA"/>
    <w:rsid w:val="00AA1D8D"/>
    <w:rsid w:val="00B47730"/>
    <w:rsid w:val="00CB0664"/>
    <w:rsid w:val="00E40B11"/>
    <w:rsid w:val="00E70F8D"/>
    <w:rsid w:val="00EC3120"/>
    <w:rsid w:val="00FA7D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7E2B7AE-75D9-4A78-AE0A-1FBBE3862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8B59AF"/>
    <w:rPr>
      <w:rFonts w:ascii="Courier New" w:eastAsia="Times New Roman" w:hAnsi="Courier New" w:cs="Courier New"/>
      <w:sz w:val="20"/>
      <w:szCs w:val="20"/>
    </w:rPr>
  </w:style>
  <w:style w:type="paragraph" w:styleId="NormalWeb">
    <w:name w:val="Normal (Web)"/>
    <w:basedOn w:val="Normal"/>
    <w:uiPriority w:val="99"/>
    <w:semiHidden/>
    <w:unhideWhenUsed/>
    <w:rsid w:val="00E40B1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40B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721879">
      <w:bodyDiv w:val="1"/>
      <w:marLeft w:val="0"/>
      <w:marRight w:val="0"/>
      <w:marTop w:val="0"/>
      <w:marBottom w:val="0"/>
      <w:divBdr>
        <w:top w:val="none" w:sz="0" w:space="0" w:color="auto"/>
        <w:left w:val="none" w:sz="0" w:space="0" w:color="auto"/>
        <w:bottom w:val="none" w:sz="0" w:space="0" w:color="auto"/>
        <w:right w:val="none" w:sz="0" w:space="0" w:color="auto"/>
      </w:divBdr>
    </w:div>
    <w:div w:id="399913853">
      <w:bodyDiv w:val="1"/>
      <w:marLeft w:val="0"/>
      <w:marRight w:val="0"/>
      <w:marTop w:val="0"/>
      <w:marBottom w:val="0"/>
      <w:divBdr>
        <w:top w:val="none" w:sz="0" w:space="0" w:color="auto"/>
        <w:left w:val="none" w:sz="0" w:space="0" w:color="auto"/>
        <w:bottom w:val="none" w:sz="0" w:space="0" w:color="auto"/>
        <w:right w:val="none" w:sz="0" w:space="0" w:color="auto"/>
      </w:divBdr>
    </w:div>
    <w:div w:id="1265654102">
      <w:bodyDiv w:val="1"/>
      <w:marLeft w:val="0"/>
      <w:marRight w:val="0"/>
      <w:marTop w:val="0"/>
      <w:marBottom w:val="0"/>
      <w:divBdr>
        <w:top w:val="none" w:sz="0" w:space="0" w:color="auto"/>
        <w:left w:val="none" w:sz="0" w:space="0" w:color="auto"/>
        <w:bottom w:val="none" w:sz="0" w:space="0" w:color="auto"/>
        <w:right w:val="none" w:sz="0" w:space="0" w:color="auto"/>
      </w:divBdr>
    </w:div>
    <w:div w:id="18358740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anthonytherrien/image-classification-64-classes-anima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5A768F-96BC-4DDE-AD3D-A6D2A7C20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6</cp:revision>
  <dcterms:created xsi:type="dcterms:W3CDTF">2013-12-23T23:15:00Z</dcterms:created>
  <dcterms:modified xsi:type="dcterms:W3CDTF">2025-10-22T23:18:00Z</dcterms:modified>
  <cp:category/>
</cp:coreProperties>
</file>