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4CE" w:rsidRDefault="00CD5F56">
      <w:pPr>
        <w:pStyle w:val="3"/>
        <w:spacing w:line="360" w:lineRule="auto"/>
      </w:pPr>
      <w:bookmarkStart w:id="0" w:name="_dysmjaumkeoy" w:colFirst="0" w:colLast="0"/>
      <w:bookmarkEnd w:id="0"/>
      <w:r>
        <w:t xml:space="preserve"> Термины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r>
        <w:t>Множественная подпись (</w:t>
      </w:r>
      <w:proofErr w:type="spellStart"/>
      <w:r>
        <w:t>мультиподпись</w:t>
      </w:r>
      <w:proofErr w:type="spellEnd"/>
      <w:r>
        <w:t>) - требование заверения управляющего воздействия на контракты кворумом электронных подписей (M из N, напр. 2 из 3). Сами подписи и параметры кворума также изменяемы посредством М.П.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Crowdsale</w:t>
      </w:r>
      <w:proofErr w:type="spellEnd"/>
      <w:r>
        <w:t xml:space="preserve">-контракт - контракт, принимающий средства инвесторов в </w:t>
      </w:r>
      <w:proofErr w:type="spellStart"/>
      <w:r>
        <w:t>криптовалюте</w:t>
      </w:r>
      <w:proofErr w:type="spellEnd"/>
      <w:r>
        <w:t xml:space="preserve"> и выдающий токены взамен.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Fallback</w:t>
      </w:r>
      <w:proofErr w:type="spellEnd"/>
      <w:r>
        <w:t xml:space="preserve">-режим (пауза для непредвиденных обстоятельств) - режим минимальной функциональности </w:t>
      </w:r>
      <w:proofErr w:type="spellStart"/>
      <w:r>
        <w:t>crowdsale</w:t>
      </w:r>
      <w:proofErr w:type="spellEnd"/>
      <w:r>
        <w:t>-контракта, когда прием инвестиций приостановлен и</w:t>
      </w:r>
      <w:r>
        <w:t xml:space="preserve"> допустимы лишь некоторые управляющие воздействия.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- минимальный порог сбора инвестиций, при </w:t>
      </w:r>
      <w:proofErr w:type="spellStart"/>
      <w:r>
        <w:t>недостижении</w:t>
      </w:r>
      <w:proofErr w:type="spellEnd"/>
      <w:r>
        <w:t xml:space="preserve"> которого средства возвращаются вкладчикам.</w:t>
      </w:r>
    </w:p>
    <w:p w:rsidR="000364CE" w:rsidRDefault="00CD5F56">
      <w:pPr>
        <w:numPr>
          <w:ilvl w:val="0"/>
          <w:numId w:val="2"/>
        </w:numPr>
        <w:spacing w:line="360" w:lineRule="auto"/>
        <w:contextualSpacing/>
        <w:jc w:val="both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- максимальный порог сбора, при достижении которого </w:t>
      </w:r>
      <w:proofErr w:type="spellStart"/>
      <w:r>
        <w:t>crowdsale</w:t>
      </w:r>
      <w:proofErr w:type="spellEnd"/>
      <w:r>
        <w:t xml:space="preserve"> досрочно успешно завершаетс</w:t>
      </w:r>
      <w:r>
        <w:t>я.</w:t>
      </w:r>
    </w:p>
    <w:p w:rsidR="000364CE" w:rsidRDefault="000364CE">
      <w:pPr>
        <w:spacing w:line="360" w:lineRule="auto"/>
      </w:pPr>
    </w:p>
    <w:p w:rsidR="000364CE" w:rsidRDefault="00CD5F56">
      <w:pPr>
        <w:pStyle w:val="3"/>
        <w:spacing w:line="360" w:lineRule="auto"/>
      </w:pPr>
      <w:bookmarkStart w:id="1" w:name="_n2vu704kiuht" w:colFirst="0" w:colLast="0"/>
      <w:bookmarkEnd w:id="1"/>
      <w:r>
        <w:t>Контракты</w:t>
      </w:r>
    </w:p>
    <w:p w:rsidR="000364CE" w:rsidRDefault="00CD5F56">
      <w:pPr>
        <w:numPr>
          <w:ilvl w:val="0"/>
          <w:numId w:val="3"/>
        </w:numPr>
        <w:spacing w:line="360" w:lineRule="auto"/>
        <w:contextualSpacing/>
      </w:pPr>
      <w:r>
        <w:t>Токен (ERC20, до 18 знаков после запятой).</w:t>
      </w:r>
      <w:r>
        <w:br/>
        <w:t xml:space="preserve">Токен выдается и сжигается (при возврате инвестиций при </w:t>
      </w:r>
      <w:proofErr w:type="spellStart"/>
      <w:r>
        <w:t>недостижении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) в ходе </w:t>
      </w:r>
      <w:proofErr w:type="spellStart"/>
      <w:r>
        <w:t>crowdsale’ов</w:t>
      </w:r>
      <w:proofErr w:type="spellEnd"/>
      <w:r>
        <w:t>. Оставляем возможность доп. эмиссии после ICO.</w:t>
      </w:r>
      <w:r>
        <w:br/>
      </w:r>
      <w:r>
        <w:rPr>
          <w:color w:val="9900FF"/>
        </w:rPr>
        <w:t>минорное: какой код токена (напр. “”)?</w:t>
      </w:r>
      <w:r>
        <w:rPr>
          <w:color w:val="9900FF"/>
        </w:rPr>
        <w:br/>
        <w:t>минорное: како</w:t>
      </w:r>
      <w:r>
        <w:rPr>
          <w:color w:val="9900FF"/>
        </w:rPr>
        <w:t>е название токена (напр. “”)?</w:t>
      </w:r>
    </w:p>
    <w:p w:rsidR="00CD5F56" w:rsidRDefault="00CD5F56">
      <w:pPr>
        <w:numPr>
          <w:ilvl w:val="0"/>
          <w:numId w:val="3"/>
        </w:numPr>
        <w:spacing w:line="360" w:lineRule="auto"/>
        <w:contextualSpacing/>
        <w:jc w:val="both"/>
      </w:pPr>
      <w:r>
        <w:t>Хранилище эфира (</w:t>
      </w:r>
      <w:proofErr w:type="spellStart"/>
      <w:r>
        <w:t>Funds</w:t>
      </w:r>
      <w:proofErr w:type="spellEnd"/>
      <w:r>
        <w:t>)</w:t>
      </w:r>
    </w:p>
    <w:p w:rsidR="000364CE" w:rsidRDefault="00CD5F56" w:rsidP="00CD5F56">
      <w:pPr>
        <w:spacing w:line="360" w:lineRule="auto"/>
        <w:ind w:left="720"/>
        <w:contextualSpacing/>
        <w:jc w:val="both"/>
      </w:pPr>
      <w:bookmarkStart w:id="2" w:name="_GoBack"/>
      <w:bookmarkEnd w:id="2"/>
      <w:r>
        <w:t xml:space="preserve">Контракт, обеспечивающий прозрачную и гарантированную </w:t>
      </w:r>
      <w:proofErr w:type="spellStart"/>
      <w:r>
        <w:t>блокчейном</w:t>
      </w:r>
      <w:proofErr w:type="spellEnd"/>
      <w:r>
        <w:t xml:space="preserve"> реализацию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: если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не собран, средства могут быть извлечены инвесторами и только ими; если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собран, средства могу</w:t>
      </w:r>
      <w:r>
        <w:t xml:space="preserve">т быть извлечены владельцами </w:t>
      </w:r>
      <w:proofErr w:type="spellStart"/>
      <w:r>
        <w:t>crowdsale</w:t>
      </w:r>
      <w:proofErr w:type="spellEnd"/>
      <w:r>
        <w:t xml:space="preserve"> и только ими.</w:t>
      </w:r>
    </w:p>
    <w:p w:rsidR="007768EB" w:rsidRDefault="007768EB">
      <w:pPr>
        <w:numPr>
          <w:ilvl w:val="0"/>
          <w:numId w:val="3"/>
        </w:numPr>
        <w:spacing w:line="360" w:lineRule="auto"/>
        <w:contextualSpacing/>
      </w:pPr>
      <w:proofErr w:type="spellStart"/>
      <w:r>
        <w:t>Crowdsale</w:t>
      </w:r>
      <w:proofErr w:type="spellEnd"/>
      <w:r>
        <w:t xml:space="preserve"> </w:t>
      </w:r>
      <w:r>
        <w:rPr>
          <w:lang w:val="en-US"/>
        </w:rPr>
        <w:t>pre</w:t>
      </w:r>
      <w:r w:rsidRPr="007768EB">
        <w:t xml:space="preserve"> </w:t>
      </w:r>
      <w:r>
        <w:t>ICO</w:t>
      </w:r>
      <w:r w:rsidRPr="007768EB">
        <w:t xml:space="preserve"> 1 – </w:t>
      </w:r>
      <w:r>
        <w:t xml:space="preserve">контракт первого этапа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</w:p>
    <w:p w:rsidR="007768EB" w:rsidRDefault="007768EB">
      <w:pPr>
        <w:numPr>
          <w:ilvl w:val="0"/>
          <w:numId w:val="3"/>
        </w:numPr>
        <w:spacing w:line="360" w:lineRule="auto"/>
        <w:contextualSpacing/>
      </w:pPr>
      <w:proofErr w:type="spellStart"/>
      <w:r>
        <w:t>Crowdsale</w:t>
      </w:r>
      <w:proofErr w:type="spellEnd"/>
      <w:r>
        <w:t xml:space="preserve"> </w:t>
      </w:r>
      <w:r>
        <w:rPr>
          <w:lang w:val="en-US"/>
        </w:rPr>
        <w:t>pre</w:t>
      </w:r>
      <w:r w:rsidRPr="007768EB">
        <w:t xml:space="preserve"> </w:t>
      </w:r>
      <w:r>
        <w:t>ICO</w:t>
      </w:r>
      <w:r>
        <w:t xml:space="preserve"> 2</w:t>
      </w:r>
      <w:r w:rsidRPr="007768EB">
        <w:t xml:space="preserve"> – </w:t>
      </w:r>
      <w:r>
        <w:t xml:space="preserve">контракт </w:t>
      </w:r>
      <w:r>
        <w:t>второго</w:t>
      </w:r>
      <w:r>
        <w:t xml:space="preserve"> этапа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</w:p>
    <w:p w:rsidR="000364CE" w:rsidRDefault="00CD5F56">
      <w:pPr>
        <w:numPr>
          <w:ilvl w:val="0"/>
          <w:numId w:val="3"/>
        </w:numPr>
        <w:spacing w:line="360" w:lineRule="auto"/>
        <w:contextualSpacing/>
      </w:pPr>
      <w:proofErr w:type="spellStart"/>
      <w:r>
        <w:t>Crowdsale</w:t>
      </w:r>
      <w:proofErr w:type="spellEnd"/>
      <w:r>
        <w:t xml:space="preserve"> ICO</w:t>
      </w:r>
      <w:r>
        <w:br/>
      </w:r>
      <w:proofErr w:type="spellStart"/>
      <w:r>
        <w:t>Crowdsale</w:t>
      </w:r>
      <w:proofErr w:type="spellEnd"/>
      <w:r>
        <w:t>-контракт этапа ICO</w:t>
      </w:r>
    </w:p>
    <w:p w:rsidR="000364CE" w:rsidRDefault="00CD5F56">
      <w:pPr>
        <w:pStyle w:val="4"/>
        <w:spacing w:line="360" w:lineRule="auto"/>
        <w:rPr>
          <w:i/>
          <w:color w:val="FF0000"/>
        </w:rPr>
      </w:pPr>
      <w:bookmarkStart w:id="3" w:name="_ynjgr0s8ijr7" w:colFirst="0" w:colLast="0"/>
      <w:bookmarkEnd w:id="3"/>
      <w:r>
        <w:t>Параметры</w:t>
      </w:r>
    </w:p>
    <w:p w:rsidR="007768EB" w:rsidRPr="007768EB" w:rsidRDefault="007768EB">
      <w:pPr>
        <w:numPr>
          <w:ilvl w:val="0"/>
          <w:numId w:val="5"/>
        </w:numPr>
        <w:spacing w:line="360" w:lineRule="auto"/>
        <w:contextualSpacing/>
      </w:pPr>
      <w:r>
        <w:rPr>
          <w:lang w:val="en-US"/>
        </w:rPr>
        <w:t>Pre ICO</w:t>
      </w:r>
      <w:r>
        <w:t xml:space="preserve"> 1 – первый этап </w:t>
      </w:r>
      <w:r>
        <w:rPr>
          <w:lang w:val="en-US"/>
        </w:rPr>
        <w:t>pre ICO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дата начала: делаем устанавливаемой владельцами до ICO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lastRenderedPageBreak/>
        <w:t>дата окончания: дв</w:t>
      </w:r>
      <w:r>
        <w:t>е</w:t>
      </w:r>
      <w:r>
        <w:t xml:space="preserve"> </w:t>
      </w:r>
      <w:r>
        <w:t>недели</w:t>
      </w:r>
      <w:r>
        <w:t xml:space="preserve"> от даты начала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r>
        <w:t>Курс токенов задается владельцами до ICO вызовом метода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В п</w:t>
      </w:r>
      <w:r>
        <w:t>ерв</w:t>
      </w:r>
      <w:r>
        <w:t>ую</w:t>
      </w:r>
      <w:r>
        <w:t xml:space="preserve"> </w:t>
      </w:r>
      <w:r>
        <w:t>неделю</w:t>
      </w:r>
      <w:r>
        <w:t xml:space="preserve"> цена токена не меняется. Во втор</w:t>
      </w:r>
      <w:r>
        <w:t>ую неделю</w:t>
      </w:r>
      <w:r>
        <w:t xml:space="preserve"> цена токена повышается на 5%.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Используем хранилище эфира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Не используем аналитику</w:t>
      </w:r>
    </w:p>
    <w:p w:rsidR="007768EB" w:rsidRPr="007768EB" w:rsidRDefault="007768EB" w:rsidP="007768EB">
      <w:pPr>
        <w:numPr>
          <w:ilvl w:val="0"/>
          <w:numId w:val="5"/>
        </w:numPr>
        <w:spacing w:line="360" w:lineRule="auto"/>
        <w:contextualSpacing/>
      </w:pPr>
      <w:r>
        <w:rPr>
          <w:lang w:val="en-US"/>
        </w:rPr>
        <w:t>Pre ICO</w:t>
      </w:r>
      <w:r>
        <w:t xml:space="preserve"> </w:t>
      </w:r>
      <w:r>
        <w:rPr>
          <w:lang w:val="en-US"/>
        </w:rPr>
        <w:t>2</w:t>
      </w:r>
      <w:r>
        <w:t xml:space="preserve"> – </w:t>
      </w:r>
      <w:r>
        <w:t xml:space="preserve">второй </w:t>
      </w:r>
      <w:r>
        <w:t xml:space="preserve">этап </w:t>
      </w:r>
      <w:r>
        <w:rPr>
          <w:lang w:val="en-US"/>
        </w:rPr>
        <w:t>pre ICO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дата начала</w:t>
      </w:r>
      <w:r>
        <w:t xml:space="preserve"> – </w:t>
      </w:r>
      <w:r>
        <w:t xml:space="preserve">00:00 часов дня следующего за днем окончания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  <w:r>
        <w:t xml:space="preserve"> 1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дата окончания: две недели от даты начала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7768EB" w:rsidP="007768EB">
      <w:pPr>
        <w:numPr>
          <w:ilvl w:val="1"/>
          <w:numId w:val="5"/>
        </w:numPr>
        <w:spacing w:line="360" w:lineRule="auto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– не устанавливаем</w:t>
      </w:r>
    </w:p>
    <w:p w:rsidR="007768EB" w:rsidRDefault="00567CDC" w:rsidP="007768EB">
      <w:pPr>
        <w:numPr>
          <w:ilvl w:val="1"/>
          <w:numId w:val="5"/>
        </w:numPr>
        <w:spacing w:line="360" w:lineRule="auto"/>
      </w:pPr>
      <w:r>
        <w:t xml:space="preserve">В первую неделю </w:t>
      </w:r>
      <w:r>
        <w:t>цена</w:t>
      </w:r>
      <w:r w:rsidR="007768EB">
        <w:t xml:space="preserve"> токенов </w:t>
      </w:r>
      <w:r w:rsidR="007768EB">
        <w:t xml:space="preserve">– </w:t>
      </w:r>
      <w:r>
        <w:t>цена</w:t>
      </w:r>
      <w:r w:rsidR="007768EB">
        <w:t xml:space="preserve"> последней недели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  <w:r>
        <w:t xml:space="preserve"> 1</w:t>
      </w:r>
      <w:r>
        <w:t xml:space="preserve"> + 5%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В</w:t>
      </w:r>
      <w:r w:rsidR="00567CDC">
        <w:t xml:space="preserve">о вторую </w:t>
      </w:r>
      <w:r>
        <w:t xml:space="preserve">неделю </w:t>
      </w:r>
      <w:r w:rsidR="00567CDC">
        <w:t>– цена</w:t>
      </w:r>
      <w:r w:rsidR="00567CDC">
        <w:t xml:space="preserve"> </w:t>
      </w:r>
      <w:r w:rsidR="00567CDC">
        <w:t>первой</w:t>
      </w:r>
      <w:r w:rsidR="00567CDC">
        <w:t xml:space="preserve"> недели </w:t>
      </w:r>
      <w:r w:rsidR="00567CDC">
        <w:rPr>
          <w:lang w:val="en-US"/>
        </w:rPr>
        <w:t>pre</w:t>
      </w:r>
      <w:r w:rsidR="00567CDC" w:rsidRPr="007768EB">
        <w:t xml:space="preserve"> </w:t>
      </w:r>
      <w:r w:rsidR="00567CDC">
        <w:rPr>
          <w:lang w:val="en-US"/>
        </w:rPr>
        <w:t>ICO</w:t>
      </w:r>
      <w:r w:rsidR="00567CDC">
        <w:t xml:space="preserve"> </w:t>
      </w:r>
      <w:r w:rsidR="00567CDC">
        <w:t>2</w:t>
      </w:r>
      <w:r w:rsidR="00567CDC">
        <w:t xml:space="preserve"> + 5%</w:t>
      </w:r>
      <w:r>
        <w:t>.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Используем хранилище эфира</w:t>
      </w:r>
    </w:p>
    <w:p w:rsidR="007768EB" w:rsidRDefault="007768EB" w:rsidP="007768EB">
      <w:pPr>
        <w:numPr>
          <w:ilvl w:val="1"/>
          <w:numId w:val="5"/>
        </w:numPr>
        <w:spacing w:line="360" w:lineRule="auto"/>
        <w:contextualSpacing/>
      </w:pPr>
      <w:r>
        <w:t>Не используем аналитику</w:t>
      </w:r>
    </w:p>
    <w:p w:rsidR="000364CE" w:rsidRDefault="00CD5F56">
      <w:pPr>
        <w:numPr>
          <w:ilvl w:val="0"/>
          <w:numId w:val="5"/>
        </w:numPr>
        <w:spacing w:line="360" w:lineRule="auto"/>
        <w:contextualSpacing/>
      </w:pPr>
      <w:r>
        <w:t>ICO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дата начала</w:t>
      </w:r>
      <w:r w:rsidR="007768EB">
        <w:t xml:space="preserve"> – 00:00 часов дня следующего за днем окончания </w:t>
      </w:r>
      <w:r w:rsidR="007768EB">
        <w:rPr>
          <w:lang w:val="en-US"/>
        </w:rPr>
        <w:t>pre</w:t>
      </w:r>
      <w:r w:rsidR="007768EB" w:rsidRPr="007768EB">
        <w:t xml:space="preserve"> </w:t>
      </w:r>
      <w:r w:rsidR="007768EB">
        <w:rPr>
          <w:lang w:val="en-US"/>
        </w:rPr>
        <w:t>ICO</w:t>
      </w:r>
      <w:r w:rsidR="007768EB">
        <w:t xml:space="preserve"> 2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дата окончания: два месяца от даты начала</w:t>
      </w:r>
    </w:p>
    <w:p w:rsidR="000364CE" w:rsidRDefault="00CD5F56">
      <w:pPr>
        <w:numPr>
          <w:ilvl w:val="1"/>
          <w:numId w:val="5"/>
        </w:numPr>
        <w:spacing w:line="360" w:lineRule="auto"/>
      </w:pP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: делаем устанавливаемой владельцами до </w:t>
      </w:r>
      <w:r w:rsidR="00567CDC">
        <w:rPr>
          <w:lang w:val="en-US"/>
        </w:rPr>
        <w:t>pre</w:t>
      </w:r>
      <w:r w:rsidR="00567CDC" w:rsidRPr="00567CDC">
        <w:t xml:space="preserve"> </w:t>
      </w:r>
      <w:r>
        <w:t>I</w:t>
      </w:r>
      <w:r>
        <w:t>CO</w:t>
      </w:r>
      <w:r w:rsidR="00567CDC" w:rsidRPr="00567CDC">
        <w:t xml:space="preserve"> 1</w:t>
      </w:r>
    </w:p>
    <w:p w:rsidR="000364CE" w:rsidRDefault="00CD5F56">
      <w:pPr>
        <w:numPr>
          <w:ilvl w:val="1"/>
          <w:numId w:val="5"/>
        </w:numPr>
        <w:spacing w:line="360" w:lineRule="auto"/>
      </w:pPr>
      <w:proofErr w:type="spellStart"/>
      <w:r>
        <w:t>Hard</w:t>
      </w:r>
      <w:proofErr w:type="spellEnd"/>
      <w:r>
        <w:t xml:space="preserve"> </w:t>
      </w:r>
      <w:proofErr w:type="spellStart"/>
      <w:r>
        <w:t>cap</w:t>
      </w:r>
      <w:proofErr w:type="spellEnd"/>
      <w:r>
        <w:t>: делаем устанавливаемой владельцами до</w:t>
      </w:r>
      <w:r w:rsidR="00567CDC" w:rsidRPr="00567CDC">
        <w:t xml:space="preserve"> </w:t>
      </w:r>
      <w:r w:rsidR="00567CDC">
        <w:rPr>
          <w:lang w:val="en-US"/>
        </w:rPr>
        <w:t>pre</w:t>
      </w:r>
      <w:r>
        <w:t xml:space="preserve"> ICO</w:t>
      </w:r>
      <w:r w:rsidR="00567CDC" w:rsidRPr="00567CDC">
        <w:t xml:space="preserve"> 1</w:t>
      </w:r>
    </w:p>
    <w:p w:rsidR="000364CE" w:rsidRDefault="00567CDC">
      <w:pPr>
        <w:numPr>
          <w:ilvl w:val="1"/>
          <w:numId w:val="5"/>
        </w:numPr>
        <w:spacing w:line="360" w:lineRule="auto"/>
      </w:pPr>
      <w:r>
        <w:t>Цена</w:t>
      </w:r>
      <w:r w:rsidR="00CD5F56">
        <w:t xml:space="preserve"> токенов </w:t>
      </w:r>
      <w:r w:rsidRPr="00567CDC">
        <w:t xml:space="preserve">– </w:t>
      </w:r>
      <w:r>
        <w:t xml:space="preserve">цена второй недели </w:t>
      </w:r>
      <w:r>
        <w:rPr>
          <w:lang w:val="en-US"/>
        </w:rPr>
        <w:t>pre</w:t>
      </w:r>
      <w:r w:rsidRPr="00567CDC">
        <w:t xml:space="preserve"> </w:t>
      </w:r>
      <w:r>
        <w:rPr>
          <w:lang w:val="en-US"/>
        </w:rPr>
        <w:t>ICO</w:t>
      </w:r>
      <w:r w:rsidRPr="00567CDC">
        <w:t xml:space="preserve"> 2 + 5%</w:t>
      </w:r>
    </w:p>
    <w:p w:rsidR="000364CE" w:rsidRDefault="00CD5F56">
      <w:pPr>
        <w:numPr>
          <w:ilvl w:val="1"/>
          <w:numId w:val="5"/>
        </w:numPr>
        <w:spacing w:line="360" w:lineRule="auto"/>
      </w:pPr>
      <w:r>
        <w:t xml:space="preserve">20% токенов </w:t>
      </w:r>
      <w:proofErr w:type="spellStart"/>
      <w:r>
        <w:t>генерятся</w:t>
      </w:r>
      <w:proofErr w:type="spellEnd"/>
      <w:r>
        <w:t xml:space="preserve"> для владельцев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Первый месяц цена токена не меняется. Во второй месяц каждую неделю цена токена повышается на 5%.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 xml:space="preserve">Используем </w:t>
      </w:r>
      <w:proofErr w:type="spellStart"/>
      <w:r>
        <w:t>мультиподпись</w:t>
      </w:r>
      <w:proofErr w:type="spellEnd"/>
      <w:r>
        <w:br/>
      </w:r>
      <w:r>
        <w:rPr>
          <w:color w:val="9900FF"/>
        </w:rPr>
        <w:t xml:space="preserve">Минорное: нужны адреса, участвующие в </w:t>
      </w:r>
      <w:proofErr w:type="spellStart"/>
      <w:r>
        <w:rPr>
          <w:color w:val="9900FF"/>
        </w:rPr>
        <w:t>мультиподписи</w:t>
      </w:r>
      <w:proofErr w:type="spellEnd"/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Используем хранилище эфира</w:t>
      </w:r>
    </w:p>
    <w:p w:rsidR="000364CE" w:rsidRDefault="00CD5F56">
      <w:pPr>
        <w:numPr>
          <w:ilvl w:val="1"/>
          <w:numId w:val="5"/>
        </w:numPr>
        <w:spacing w:line="360" w:lineRule="auto"/>
        <w:contextualSpacing/>
      </w:pPr>
      <w:r>
        <w:t>Не используем аналитику</w:t>
      </w:r>
    </w:p>
    <w:p w:rsidR="000364CE" w:rsidRDefault="000364CE">
      <w:pPr>
        <w:spacing w:line="360" w:lineRule="auto"/>
      </w:pPr>
    </w:p>
    <w:p w:rsidR="000364CE" w:rsidRDefault="00CD5F56">
      <w:pPr>
        <w:pStyle w:val="3"/>
        <w:spacing w:line="360" w:lineRule="auto"/>
      </w:pPr>
      <w:bookmarkStart w:id="4" w:name="_5efp6ltg6m9j" w:colFirst="0" w:colLast="0"/>
      <w:bookmarkEnd w:id="4"/>
      <w:r>
        <w:t>Безопасность</w:t>
      </w:r>
    </w:p>
    <w:p w:rsidR="007768EB" w:rsidRDefault="007768EB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t>Во время</w:t>
      </w:r>
      <w:proofErr w:type="gramEnd"/>
      <w:r>
        <w:t xml:space="preserve"> </w:t>
      </w:r>
      <w:r>
        <w:rPr>
          <w:lang w:val="en-US"/>
        </w:rPr>
        <w:t>pre</w:t>
      </w:r>
      <w:r w:rsidRPr="007768EB">
        <w:t xml:space="preserve"> </w:t>
      </w:r>
      <w:r>
        <w:rPr>
          <w:lang w:val="en-US"/>
        </w:rPr>
        <w:t>ICO</w:t>
      </w:r>
      <w:r w:rsidR="00567CDC">
        <w:t xml:space="preserve"> 1 и </w:t>
      </w:r>
      <w:r w:rsidR="00567CDC">
        <w:rPr>
          <w:lang w:val="en-US"/>
        </w:rPr>
        <w:t>pre</w:t>
      </w:r>
      <w:r w:rsidR="00567CDC" w:rsidRPr="00567CDC">
        <w:t xml:space="preserve"> </w:t>
      </w:r>
      <w:r w:rsidR="00567CDC">
        <w:rPr>
          <w:lang w:val="en-US"/>
        </w:rPr>
        <w:t>ICO</w:t>
      </w:r>
      <w:r w:rsidR="00567CDC" w:rsidRPr="00567CDC">
        <w:t xml:space="preserve"> 2</w:t>
      </w:r>
      <w:r w:rsidRPr="007768EB">
        <w:t xml:space="preserve"> </w:t>
      </w:r>
      <w:r>
        <w:t>вывод/перевод средств владельцами и инвесторами запрещен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lastRenderedPageBreak/>
        <w:t>Во время</w:t>
      </w:r>
      <w:proofErr w:type="gramEnd"/>
      <w:r>
        <w:t xml:space="preserve"> ICO используем </w:t>
      </w:r>
      <w:proofErr w:type="spellStart"/>
      <w:r>
        <w:t>мультиподпись</w:t>
      </w:r>
      <w:proofErr w:type="spellEnd"/>
      <w:r>
        <w:t xml:space="preserve"> 2/3 (всего 3 подписи, кворум составляют любые 2 из них). Любое управляющее в</w:t>
      </w:r>
      <w:r>
        <w:t xml:space="preserve">оздействие на контракты ICO (за исключением паузы), токена и </w:t>
      </w:r>
      <w:proofErr w:type="spellStart"/>
      <w:r>
        <w:t>Funds</w:t>
      </w:r>
      <w:proofErr w:type="spellEnd"/>
      <w:r>
        <w:t xml:space="preserve"> требует множественной подписи.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proofErr w:type="gramStart"/>
      <w:r>
        <w:t>Во время</w:t>
      </w:r>
      <w:proofErr w:type="gramEnd"/>
      <w:r>
        <w:t xml:space="preserve"> ICO владельцы с помощью </w:t>
      </w:r>
      <w:proofErr w:type="spellStart"/>
      <w:r>
        <w:t>мультиподписи</w:t>
      </w:r>
      <w:proofErr w:type="spellEnd"/>
      <w:r>
        <w:t xml:space="preserve"> могут задавать контракту токена т.н. контракт-контроллер. 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r>
        <w:t xml:space="preserve">Переход в </w:t>
      </w:r>
      <w:proofErr w:type="spellStart"/>
      <w:r>
        <w:t>fallback</w:t>
      </w:r>
      <w:proofErr w:type="spellEnd"/>
      <w:r>
        <w:t>-режим по решению владельцев (дост</w:t>
      </w:r>
      <w:r>
        <w:t xml:space="preserve">аточно одной подписи). Автоматический переход в </w:t>
      </w:r>
      <w:proofErr w:type="spellStart"/>
      <w:r>
        <w:t>fallback</w:t>
      </w:r>
      <w:proofErr w:type="spellEnd"/>
      <w:r>
        <w:t xml:space="preserve">-режим при обнаружении утечки эфира. Выход из </w:t>
      </w:r>
      <w:proofErr w:type="spellStart"/>
      <w:r>
        <w:t>fallback</w:t>
      </w:r>
      <w:proofErr w:type="spellEnd"/>
      <w:r>
        <w:t xml:space="preserve">-режима требует </w:t>
      </w:r>
      <w:proofErr w:type="spellStart"/>
      <w:r>
        <w:t>мультиподписи</w:t>
      </w:r>
      <w:proofErr w:type="spellEnd"/>
      <w:r>
        <w:t xml:space="preserve">. Несмотря на использование паузы, никакие времена контракта (окончания </w:t>
      </w:r>
      <w:proofErr w:type="spellStart"/>
      <w:r>
        <w:t>crowdsale</w:t>
      </w:r>
      <w:proofErr w:type="spellEnd"/>
      <w:r>
        <w:t xml:space="preserve">, бонусы на основе времени, и т.д.) </w:t>
      </w:r>
      <w:r>
        <w:t>не корректируются.</w:t>
      </w:r>
    </w:p>
    <w:p w:rsidR="000364CE" w:rsidRDefault="00CD5F56">
      <w:pPr>
        <w:numPr>
          <w:ilvl w:val="0"/>
          <w:numId w:val="4"/>
        </w:numPr>
        <w:spacing w:line="360" w:lineRule="auto"/>
        <w:contextualSpacing/>
        <w:jc w:val="both"/>
      </w:pPr>
      <w:r>
        <w:t xml:space="preserve">Любые выводы эфира из </w:t>
      </w:r>
      <w:proofErr w:type="spellStart"/>
      <w:r>
        <w:t>crowdsale</w:t>
      </w:r>
      <w:proofErr w:type="spellEnd"/>
      <w:r>
        <w:t xml:space="preserve">, имеющего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>, возможны только после необратимого перехода в состояния успеха либо неудачи.</w:t>
      </w:r>
    </w:p>
    <w:p w:rsidR="000364CE" w:rsidRDefault="000364CE">
      <w:pPr>
        <w:pStyle w:val="3"/>
        <w:spacing w:line="360" w:lineRule="auto"/>
      </w:pPr>
      <w:bookmarkStart w:id="5" w:name="_59eqtltws30m" w:colFirst="0" w:colLast="0"/>
      <w:bookmarkEnd w:id="5"/>
    </w:p>
    <w:p w:rsidR="000364CE" w:rsidRDefault="00CD5F56">
      <w:pPr>
        <w:pStyle w:val="3"/>
        <w:spacing w:line="360" w:lineRule="auto"/>
      </w:pPr>
      <w:bookmarkStart w:id="6" w:name="_4yu5n8o9jyck" w:colFirst="0" w:colLast="0"/>
      <w:bookmarkEnd w:id="6"/>
      <w:r>
        <w:t>Прочее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>Передача токенов между владельцами заблокирована до окончания ICO.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 xml:space="preserve">Для владельцев </w:t>
      </w:r>
      <w:proofErr w:type="spellStart"/>
      <w:r>
        <w:t>crowdsale</w:t>
      </w:r>
      <w:proofErr w:type="spellEnd"/>
      <w:r>
        <w:t xml:space="preserve"> оставляе</w:t>
      </w:r>
      <w:r>
        <w:t xml:space="preserve">м возможность пробной инвестиции вне временных рамок - для теста в </w:t>
      </w:r>
      <w:proofErr w:type="spellStart"/>
      <w:r>
        <w:t>mainnet</w:t>
      </w:r>
      <w:proofErr w:type="spellEnd"/>
      <w:r>
        <w:t>.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 xml:space="preserve">В случае </w:t>
      </w:r>
      <w:proofErr w:type="spellStart"/>
      <w:r>
        <w:t>недостижения</w:t>
      </w:r>
      <w:proofErr w:type="spellEnd"/>
      <w:r>
        <w:t xml:space="preserve">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вместе с возвратом средств сжигаем соотв. токены инвестора.</w:t>
      </w:r>
    </w:p>
    <w:p w:rsidR="000364CE" w:rsidRDefault="00CD5F56">
      <w:pPr>
        <w:numPr>
          <w:ilvl w:val="0"/>
          <w:numId w:val="1"/>
        </w:numPr>
        <w:spacing w:line="360" w:lineRule="auto"/>
        <w:contextualSpacing/>
      </w:pPr>
      <w:r>
        <w:t xml:space="preserve">Периоды </w:t>
      </w:r>
      <w:proofErr w:type="spellStart"/>
      <w:r>
        <w:t>crowdsale</w:t>
      </w:r>
      <w:proofErr w:type="spellEnd"/>
      <w:r>
        <w:t xml:space="preserve"> вычисляются с точностью +-1 минута.</w:t>
      </w:r>
    </w:p>
    <w:p w:rsidR="00CD5F56" w:rsidRDefault="00CD5F56">
      <w:pPr>
        <w:rPr>
          <w:color w:val="434343"/>
          <w:sz w:val="28"/>
          <w:szCs w:val="28"/>
        </w:rPr>
      </w:pPr>
      <w:bookmarkStart w:id="7" w:name="_g23iogxeu61v" w:colFirst="0" w:colLast="0"/>
      <w:bookmarkEnd w:id="7"/>
      <w:r>
        <w:br w:type="page"/>
      </w:r>
    </w:p>
    <w:p w:rsidR="000364CE" w:rsidRDefault="00CD5F56">
      <w:pPr>
        <w:pStyle w:val="3"/>
      </w:pPr>
      <w:r>
        <w:lastRenderedPageBreak/>
        <w:t xml:space="preserve">Граф состояний </w:t>
      </w:r>
      <w:proofErr w:type="spellStart"/>
      <w:r>
        <w:t>crowdsale</w:t>
      </w:r>
      <w:proofErr w:type="spellEnd"/>
      <w:r>
        <w:t>-контракта</w:t>
      </w:r>
      <w:r>
        <w:t xml:space="preserve"> ICO</w:t>
      </w:r>
    </w:p>
    <w:p w:rsidR="00567CDC" w:rsidRDefault="00567CDC" w:rsidP="00567CDC"/>
    <w:p w:rsidR="00567CDC" w:rsidRPr="00794218" w:rsidRDefault="00CD5F56" w:rsidP="00567CDC">
      <w:pPr>
        <w:rPr>
          <w:lang w:val="en-US"/>
        </w:rPr>
      </w:pPr>
      <w:r>
        <w:object w:dxaOrig="8566" w:dyaOrig="6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0.5pt;height:309.9pt" o:ole="">
            <v:imagedata r:id="rId5" o:title=""/>
          </v:shape>
          <o:OLEObject Type="Embed" ProgID="Visio.Drawing.15" ShapeID="_x0000_i1027" DrawAspect="Content" ObjectID="_1587720045" r:id="rId6"/>
        </w:object>
      </w:r>
    </w:p>
    <w:p w:rsidR="000364CE" w:rsidRDefault="000364CE">
      <w:pPr>
        <w:spacing w:line="240" w:lineRule="auto"/>
      </w:pPr>
    </w:p>
    <w:p w:rsidR="000364CE" w:rsidRDefault="00CD5F56">
      <w:pPr>
        <w:pStyle w:val="3"/>
        <w:spacing w:line="360" w:lineRule="auto"/>
      </w:pPr>
      <w:bookmarkStart w:id="8" w:name="_wzufougjdiax" w:colFirst="0" w:colLast="0"/>
      <w:bookmarkEnd w:id="8"/>
      <w:r>
        <w:t>Этапы работы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Согласование </w:t>
      </w:r>
      <w:proofErr w:type="spellStart"/>
      <w:r>
        <w:t>техпроекта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Написание кода </w:t>
      </w:r>
      <w:proofErr w:type="spellStart"/>
      <w:r>
        <w:t>Solidity</w:t>
      </w:r>
      <w:proofErr w:type="spellEnd"/>
      <w:r>
        <w:t xml:space="preserve"> 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Покрытие кода </w:t>
      </w:r>
      <w:proofErr w:type="spellStart"/>
      <w:r>
        <w:t>unit</w:t>
      </w:r>
      <w:proofErr w:type="spellEnd"/>
      <w:r>
        <w:t>-тестами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Внутренний аудит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proofErr w:type="spellStart"/>
      <w:r>
        <w:t>Деплой</w:t>
      </w:r>
      <w:proofErr w:type="spellEnd"/>
      <w:r>
        <w:t xml:space="preserve"> контрактов и эмуляция в </w:t>
      </w:r>
      <w:proofErr w:type="spellStart"/>
      <w:r>
        <w:t>testnet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proofErr w:type="spellStart"/>
      <w:r>
        <w:t>Деплой</w:t>
      </w:r>
      <w:proofErr w:type="spellEnd"/>
      <w:r>
        <w:t xml:space="preserve"> контрактов в </w:t>
      </w:r>
      <w:proofErr w:type="spellStart"/>
      <w:r>
        <w:t>mainnet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Верификация байт-кода контрактов на etherscan.io</w:t>
      </w:r>
    </w:p>
    <w:p w:rsidR="00CD5F56" w:rsidRPr="00CD5F56" w:rsidRDefault="00CD5F56" w:rsidP="00CD5F56">
      <w:pPr>
        <w:numPr>
          <w:ilvl w:val="0"/>
          <w:numId w:val="6"/>
        </w:numPr>
        <w:spacing w:line="360" w:lineRule="auto"/>
        <w:contextualSpacing/>
      </w:pPr>
      <w:r>
        <w:rPr>
          <w:lang w:val="en-US"/>
        </w:rPr>
        <w:t xml:space="preserve">Bug </w:t>
      </w:r>
      <w:proofErr w:type="spellStart"/>
      <w:r w:rsidRPr="00CD5F56">
        <w:rPr>
          <w:lang w:val="en-US"/>
        </w:rPr>
        <w:t>baunti</w:t>
      </w:r>
      <w:proofErr w:type="spellEnd"/>
      <w:r>
        <w:rPr>
          <w:lang w:val="en-US"/>
        </w:rPr>
        <w:t xml:space="preserve"> (</w:t>
      </w:r>
      <w:r>
        <w:t>внешний аудит)</w:t>
      </w:r>
    </w:p>
    <w:p w:rsidR="00CD5F56" w:rsidRDefault="00CD5F56" w:rsidP="00CD5F56">
      <w:pPr>
        <w:numPr>
          <w:ilvl w:val="0"/>
          <w:numId w:val="6"/>
        </w:numPr>
        <w:spacing w:line="360" w:lineRule="auto"/>
        <w:contextualSpacing/>
      </w:pPr>
      <w:r>
        <w:t xml:space="preserve">Доработка по результатам </w:t>
      </w:r>
      <w:r>
        <w:rPr>
          <w:lang w:val="en-US"/>
        </w:rPr>
        <w:t>Bug</w:t>
      </w:r>
      <w:r w:rsidRPr="00CD5F56">
        <w:t xml:space="preserve"> </w:t>
      </w:r>
      <w:proofErr w:type="spellStart"/>
      <w:r w:rsidRPr="00CD5F56">
        <w:t>baunti</w:t>
      </w:r>
      <w:proofErr w:type="spellEnd"/>
    </w:p>
    <w:p w:rsidR="00CD5F56" w:rsidRDefault="00CD5F56" w:rsidP="00CD5F56">
      <w:pPr>
        <w:numPr>
          <w:ilvl w:val="0"/>
          <w:numId w:val="6"/>
        </w:numPr>
        <w:spacing w:line="360" w:lineRule="auto"/>
        <w:contextualSpacing/>
      </w:pPr>
      <w:r>
        <w:t>Тестирование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Передача управления контрактами Заказчику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Проверка связей и владельцев контрактов</w:t>
      </w:r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 xml:space="preserve">Пробная инвестиция в </w:t>
      </w:r>
      <w:proofErr w:type="spellStart"/>
      <w:r>
        <w:t>mainnet</w:t>
      </w:r>
      <w:proofErr w:type="spellEnd"/>
    </w:p>
    <w:p w:rsidR="000364CE" w:rsidRDefault="00CD5F56">
      <w:pPr>
        <w:numPr>
          <w:ilvl w:val="0"/>
          <w:numId w:val="6"/>
        </w:numPr>
        <w:spacing w:line="360" w:lineRule="auto"/>
        <w:contextualSpacing/>
      </w:pPr>
      <w:r>
        <w:t>Оперативная поддержка и устранение багов</w:t>
      </w:r>
    </w:p>
    <w:p w:rsidR="000364CE" w:rsidRDefault="000364CE">
      <w:pPr>
        <w:spacing w:line="360" w:lineRule="auto"/>
        <w:rPr>
          <w:b/>
        </w:rPr>
      </w:pPr>
    </w:p>
    <w:sectPr w:rsidR="000364C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645"/>
    <w:multiLevelType w:val="multilevel"/>
    <w:tmpl w:val="CE1ECC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2D1873"/>
    <w:multiLevelType w:val="multilevel"/>
    <w:tmpl w:val="437E8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CF795F"/>
    <w:multiLevelType w:val="multilevel"/>
    <w:tmpl w:val="E5CA0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5B0D16"/>
    <w:multiLevelType w:val="multilevel"/>
    <w:tmpl w:val="51883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8618DF"/>
    <w:multiLevelType w:val="multilevel"/>
    <w:tmpl w:val="B91E6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E9628D"/>
    <w:multiLevelType w:val="multilevel"/>
    <w:tmpl w:val="09E887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364CE"/>
    <w:rsid w:val="000364CE"/>
    <w:rsid w:val="00567CDC"/>
    <w:rsid w:val="007768EB"/>
    <w:rsid w:val="00794218"/>
    <w:rsid w:val="00CD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7739"/>
  <w15:docId w15:val="{A6F12F9C-872E-4878-AE5A-80115934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AAA</cp:lastModifiedBy>
  <cp:revision>2</cp:revision>
  <dcterms:created xsi:type="dcterms:W3CDTF">2018-05-13T08:57:00Z</dcterms:created>
  <dcterms:modified xsi:type="dcterms:W3CDTF">2018-05-13T09:34:00Z</dcterms:modified>
</cp:coreProperties>
</file>