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6E1" w:rsidRPr="004D7372" w:rsidRDefault="004D7372">
      <w:pPr>
        <w:rPr>
          <w:b/>
          <w:bCs/>
          <w:color w:val="0070C0"/>
          <w:sz w:val="52"/>
          <w:szCs w:val="52"/>
          <w:u w:val="single"/>
        </w:rPr>
      </w:pPr>
      <w:proofErr w:type="spellStart"/>
      <w:r w:rsidRPr="004D7372">
        <w:rPr>
          <w:b/>
          <w:bCs/>
          <w:color w:val="0070C0"/>
          <w:sz w:val="52"/>
          <w:szCs w:val="52"/>
          <w:u w:val="single"/>
        </w:rPr>
        <w:t>Git</w:t>
      </w:r>
      <w:proofErr w:type="spellEnd"/>
      <w:r w:rsidRPr="004D7372">
        <w:rPr>
          <w:b/>
          <w:bCs/>
          <w:color w:val="0070C0"/>
          <w:sz w:val="52"/>
          <w:szCs w:val="52"/>
          <w:u w:val="single"/>
        </w:rPr>
        <w:t xml:space="preserve"> &amp; </w:t>
      </w:r>
      <w:proofErr w:type="spellStart"/>
      <w:r w:rsidRPr="004D7372">
        <w:rPr>
          <w:b/>
          <w:bCs/>
          <w:color w:val="0070C0"/>
          <w:sz w:val="52"/>
          <w:szCs w:val="52"/>
          <w:u w:val="single"/>
        </w:rPr>
        <w:t>github</w:t>
      </w:r>
      <w:proofErr w:type="spellEnd"/>
      <w:r w:rsidRPr="004D7372">
        <w:rPr>
          <w:b/>
          <w:bCs/>
          <w:color w:val="0070C0"/>
          <w:sz w:val="52"/>
          <w:szCs w:val="52"/>
          <w:u w:val="single"/>
        </w:rPr>
        <w:t>:</w:t>
      </w:r>
    </w:p>
    <w:p w:rsidR="004D7372" w:rsidRDefault="004D7372" w:rsidP="004D7372">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Git</w:t>
      </w:r>
      <w:proofErr w:type="spellEnd"/>
      <w:r>
        <w:rPr>
          <w:rFonts w:ascii="Segoe UI" w:hAnsi="Segoe UI" w:cs="Segoe UI"/>
          <w:color w:val="171717"/>
          <w:sz w:val="30"/>
          <w:szCs w:val="30"/>
        </w:rPr>
        <w:t xml:space="preserve"> is an open source version control system that works locally to help developers work together on software projects that matter. This cheat sheet provides a quick reference to commands that are useful for working and collaborating in a </w:t>
      </w:r>
      <w:proofErr w:type="spellStart"/>
      <w:r>
        <w:rPr>
          <w:rFonts w:ascii="Segoe UI" w:hAnsi="Segoe UI" w:cs="Segoe UI"/>
          <w:color w:val="171717"/>
          <w:sz w:val="30"/>
          <w:szCs w:val="30"/>
        </w:rPr>
        <w:t>Git</w:t>
      </w:r>
      <w:proofErr w:type="spellEnd"/>
      <w:r>
        <w:rPr>
          <w:rFonts w:ascii="Segoe UI" w:hAnsi="Segoe UI" w:cs="Segoe UI"/>
          <w:color w:val="171717"/>
          <w:sz w:val="30"/>
          <w:szCs w:val="30"/>
        </w:rPr>
        <w:t xml:space="preserve"> repository (repo).</w:t>
      </w:r>
    </w:p>
    <w:p w:rsidR="005E77EE" w:rsidRPr="005E77EE" w:rsidRDefault="005E77EE" w:rsidP="005E77EE">
      <w:pPr>
        <w:rPr>
          <w:b/>
          <w:bCs/>
          <w:color w:val="000000" w:themeColor="text1"/>
          <w:sz w:val="32"/>
          <w:szCs w:val="32"/>
        </w:rPr>
      </w:pPr>
      <w:r w:rsidRPr="005E77EE">
        <w:rPr>
          <w:b/>
          <w:bCs/>
          <w:color w:val="000000" w:themeColor="text1"/>
          <w:sz w:val="32"/>
          <w:szCs w:val="32"/>
        </w:rPr>
        <w:t xml:space="preserve">Getting a </w:t>
      </w:r>
      <w:proofErr w:type="spellStart"/>
      <w:r w:rsidRPr="005E77EE">
        <w:rPr>
          <w:b/>
          <w:bCs/>
          <w:color w:val="000000" w:themeColor="text1"/>
          <w:sz w:val="32"/>
          <w:szCs w:val="32"/>
        </w:rPr>
        <w:t>Git</w:t>
      </w:r>
      <w:proofErr w:type="spellEnd"/>
      <w:r w:rsidRPr="005E77EE">
        <w:rPr>
          <w:b/>
          <w:bCs/>
          <w:color w:val="000000" w:themeColor="text1"/>
          <w:sz w:val="32"/>
          <w:szCs w:val="32"/>
        </w:rPr>
        <w:t xml:space="preserve"> Repository</w:t>
      </w:r>
    </w:p>
    <w:p w:rsidR="005E77EE" w:rsidRPr="005E77EE" w:rsidRDefault="005E77EE" w:rsidP="005E77EE">
      <w:pPr>
        <w:rPr>
          <w:color w:val="000000" w:themeColor="text1"/>
          <w:sz w:val="32"/>
          <w:szCs w:val="32"/>
        </w:rPr>
      </w:pPr>
      <w:r w:rsidRPr="005E77EE">
        <w:rPr>
          <w:color w:val="000000" w:themeColor="text1"/>
          <w:sz w:val="32"/>
          <w:szCs w:val="32"/>
        </w:rPr>
        <w:t xml:space="preserve">You typically obtain a </w:t>
      </w:r>
      <w:proofErr w:type="spellStart"/>
      <w:r w:rsidRPr="005E77EE">
        <w:rPr>
          <w:color w:val="000000" w:themeColor="text1"/>
          <w:sz w:val="32"/>
          <w:szCs w:val="32"/>
        </w:rPr>
        <w:t>Git</w:t>
      </w:r>
      <w:proofErr w:type="spellEnd"/>
      <w:r w:rsidRPr="005E77EE">
        <w:rPr>
          <w:color w:val="000000" w:themeColor="text1"/>
          <w:sz w:val="32"/>
          <w:szCs w:val="32"/>
        </w:rPr>
        <w:t xml:space="preserve"> repository in one of two ways:</w:t>
      </w:r>
    </w:p>
    <w:p w:rsidR="005E77EE" w:rsidRPr="005E77EE" w:rsidRDefault="005E77EE" w:rsidP="005E77EE">
      <w:pPr>
        <w:numPr>
          <w:ilvl w:val="0"/>
          <w:numId w:val="1"/>
        </w:numPr>
        <w:rPr>
          <w:color w:val="000000" w:themeColor="text1"/>
          <w:sz w:val="32"/>
          <w:szCs w:val="32"/>
        </w:rPr>
      </w:pPr>
      <w:r w:rsidRPr="005E77EE">
        <w:rPr>
          <w:color w:val="000000" w:themeColor="text1"/>
          <w:sz w:val="32"/>
          <w:szCs w:val="32"/>
        </w:rPr>
        <w:t xml:space="preserve">You can take a local directory that is currently not under version control, and turn it into a </w:t>
      </w:r>
      <w:proofErr w:type="spellStart"/>
      <w:r w:rsidRPr="005E77EE">
        <w:rPr>
          <w:color w:val="000000" w:themeColor="text1"/>
          <w:sz w:val="32"/>
          <w:szCs w:val="32"/>
        </w:rPr>
        <w:t>Git</w:t>
      </w:r>
      <w:proofErr w:type="spellEnd"/>
      <w:r w:rsidRPr="005E77EE">
        <w:rPr>
          <w:color w:val="000000" w:themeColor="text1"/>
          <w:sz w:val="32"/>
          <w:szCs w:val="32"/>
        </w:rPr>
        <w:t xml:space="preserve"> repository, or</w:t>
      </w:r>
    </w:p>
    <w:p w:rsidR="005E77EE" w:rsidRPr="005E77EE" w:rsidRDefault="005E77EE" w:rsidP="005E77EE">
      <w:pPr>
        <w:numPr>
          <w:ilvl w:val="0"/>
          <w:numId w:val="1"/>
        </w:numPr>
        <w:rPr>
          <w:color w:val="000000" w:themeColor="text1"/>
          <w:sz w:val="32"/>
          <w:szCs w:val="32"/>
        </w:rPr>
      </w:pPr>
      <w:r w:rsidRPr="005E77EE">
        <w:rPr>
          <w:color w:val="000000" w:themeColor="text1"/>
          <w:sz w:val="32"/>
          <w:szCs w:val="32"/>
        </w:rPr>
        <w:t>You can </w:t>
      </w:r>
      <w:r w:rsidRPr="005E77EE">
        <w:rPr>
          <w:b/>
          <w:bCs/>
          <w:color w:val="000000" w:themeColor="text1"/>
          <w:sz w:val="32"/>
          <w:szCs w:val="32"/>
        </w:rPr>
        <w:t>clone</w:t>
      </w:r>
      <w:r w:rsidRPr="005E77EE">
        <w:rPr>
          <w:color w:val="000000" w:themeColor="text1"/>
          <w:sz w:val="32"/>
          <w:szCs w:val="32"/>
        </w:rPr>
        <w:t xml:space="preserve"> an existing </w:t>
      </w:r>
      <w:proofErr w:type="spellStart"/>
      <w:r w:rsidRPr="005E77EE">
        <w:rPr>
          <w:color w:val="000000" w:themeColor="text1"/>
          <w:sz w:val="32"/>
          <w:szCs w:val="32"/>
        </w:rPr>
        <w:t>Git</w:t>
      </w:r>
      <w:proofErr w:type="spellEnd"/>
      <w:r w:rsidRPr="005E77EE">
        <w:rPr>
          <w:color w:val="000000" w:themeColor="text1"/>
          <w:sz w:val="32"/>
          <w:szCs w:val="32"/>
        </w:rPr>
        <w:t xml:space="preserve"> repository from elsewhere.</w:t>
      </w:r>
    </w:p>
    <w:p w:rsidR="005E77EE" w:rsidRPr="005E77EE" w:rsidRDefault="005E77EE" w:rsidP="005E77EE">
      <w:pPr>
        <w:rPr>
          <w:color w:val="000000" w:themeColor="text1"/>
          <w:sz w:val="32"/>
          <w:szCs w:val="32"/>
        </w:rPr>
      </w:pPr>
      <w:r w:rsidRPr="005E77EE">
        <w:rPr>
          <w:color w:val="000000" w:themeColor="text1"/>
          <w:sz w:val="32"/>
          <w:szCs w:val="32"/>
        </w:rPr>
        <w:t xml:space="preserve">In either case, you end up with a </w:t>
      </w:r>
      <w:proofErr w:type="spellStart"/>
      <w:r w:rsidRPr="005E77EE">
        <w:rPr>
          <w:color w:val="000000" w:themeColor="text1"/>
          <w:sz w:val="32"/>
          <w:szCs w:val="32"/>
        </w:rPr>
        <w:t>Git</w:t>
      </w:r>
      <w:proofErr w:type="spellEnd"/>
      <w:r w:rsidRPr="005E77EE">
        <w:rPr>
          <w:color w:val="000000" w:themeColor="text1"/>
          <w:sz w:val="32"/>
          <w:szCs w:val="32"/>
        </w:rPr>
        <w:t xml:space="preserve"> repository on your local machine, ready for work.</w:t>
      </w:r>
    </w:p>
    <w:p w:rsidR="004D7372" w:rsidRDefault="005E77EE">
      <w:pPr>
        <w:rPr>
          <w:color w:val="000000" w:themeColor="text1"/>
          <w:sz w:val="36"/>
          <w:szCs w:val="36"/>
        </w:rPr>
      </w:pPr>
      <w:r>
        <w:rPr>
          <w:noProof/>
          <w:color w:val="000000" w:themeColor="text1"/>
          <w:sz w:val="36"/>
          <w:szCs w:val="36"/>
        </w:rPr>
        <w:drawing>
          <wp:inline distT="0" distB="0" distL="0" distR="0">
            <wp:extent cx="5943567" cy="356190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9a4750ibaabz80l5ux.png"/>
                    <pic:cNvPicPr/>
                  </pic:nvPicPr>
                  <pic:blipFill>
                    <a:blip r:embed="rId5">
                      <a:extLst>
                        <a:ext uri="{28A0092B-C50C-407E-A947-70E740481C1C}">
                          <a14:useLocalDpi xmlns:a14="http://schemas.microsoft.com/office/drawing/2010/main" val="0"/>
                        </a:ext>
                      </a:extLst>
                    </a:blip>
                    <a:stretch>
                      <a:fillRect/>
                    </a:stretch>
                  </pic:blipFill>
                  <pic:spPr>
                    <a:xfrm>
                      <a:off x="0" y="0"/>
                      <a:ext cx="6017658" cy="3606309"/>
                    </a:xfrm>
                    <a:prstGeom prst="rect">
                      <a:avLst/>
                    </a:prstGeom>
                  </pic:spPr>
                </pic:pic>
              </a:graphicData>
            </a:graphic>
          </wp:inline>
        </w:drawing>
      </w:r>
    </w:p>
    <w:p w:rsidR="005E77EE" w:rsidRDefault="005E77EE">
      <w:pPr>
        <w:rPr>
          <w:color w:val="000000" w:themeColor="text1"/>
          <w:sz w:val="36"/>
          <w:szCs w:val="36"/>
        </w:rPr>
      </w:pPr>
    </w:p>
    <w:p w:rsidR="005E77EE" w:rsidRPr="00E22F01" w:rsidRDefault="005E77EE" w:rsidP="005E77EE">
      <w:pPr>
        <w:rPr>
          <w:b/>
          <w:bCs/>
          <w:color w:val="000000" w:themeColor="text1"/>
          <w:sz w:val="36"/>
          <w:szCs w:val="36"/>
        </w:rPr>
      </w:pPr>
      <w:r w:rsidRPr="00E22F01">
        <w:rPr>
          <w:b/>
          <w:bCs/>
          <w:color w:val="000000" w:themeColor="text1"/>
          <w:sz w:val="36"/>
          <w:szCs w:val="36"/>
        </w:rPr>
        <w:lastRenderedPageBreak/>
        <w:t>Tracking New Files</w:t>
      </w:r>
    </w:p>
    <w:p w:rsidR="005E77EE" w:rsidRDefault="005E77EE" w:rsidP="00E22F01">
      <w:pPr>
        <w:rPr>
          <w:color w:val="000000" w:themeColor="text1"/>
          <w:sz w:val="36"/>
          <w:szCs w:val="36"/>
        </w:rPr>
      </w:pPr>
      <w:r w:rsidRPr="005E77EE">
        <w:rPr>
          <w:color w:val="000000" w:themeColor="text1"/>
          <w:sz w:val="36"/>
          <w:szCs w:val="36"/>
        </w:rPr>
        <w:t xml:space="preserve">In order to begin tracking a new file, you use the command </w:t>
      </w:r>
      <w:r w:rsidR="00E22F01">
        <w:rPr>
          <w:color w:val="000000" w:themeColor="text1"/>
          <w:sz w:val="36"/>
          <w:szCs w:val="36"/>
        </w:rPr>
        <w:t xml:space="preserve">    </w:t>
      </w:r>
      <w:proofErr w:type="spellStart"/>
      <w:r w:rsidRPr="005E77EE">
        <w:rPr>
          <w:color w:val="000000" w:themeColor="text1"/>
          <w:sz w:val="36"/>
          <w:szCs w:val="36"/>
        </w:rPr>
        <w:t>git</w:t>
      </w:r>
      <w:proofErr w:type="spellEnd"/>
      <w:r w:rsidRPr="005E77EE">
        <w:rPr>
          <w:color w:val="000000" w:themeColor="text1"/>
          <w:sz w:val="36"/>
          <w:szCs w:val="36"/>
        </w:rPr>
        <w:t xml:space="preserve"> add.</w:t>
      </w:r>
    </w:p>
    <w:p w:rsidR="00673880" w:rsidRDefault="00673880" w:rsidP="00E22F01">
      <w:pPr>
        <w:rPr>
          <w:b/>
          <w:bCs/>
          <w:color w:val="000000" w:themeColor="text1"/>
          <w:sz w:val="36"/>
          <w:szCs w:val="36"/>
        </w:rPr>
      </w:pPr>
    </w:p>
    <w:p w:rsidR="00E22F01" w:rsidRPr="00E22F01" w:rsidRDefault="00E22F01" w:rsidP="00E22F01">
      <w:pPr>
        <w:rPr>
          <w:b/>
          <w:bCs/>
          <w:color w:val="000000" w:themeColor="text1"/>
          <w:sz w:val="36"/>
          <w:szCs w:val="36"/>
        </w:rPr>
      </w:pPr>
      <w:r w:rsidRPr="00E22F01">
        <w:rPr>
          <w:b/>
          <w:bCs/>
          <w:color w:val="000000" w:themeColor="text1"/>
          <w:sz w:val="36"/>
          <w:szCs w:val="36"/>
        </w:rPr>
        <w:t xml:space="preserve">Viewing Your Staged and </w:t>
      </w:r>
      <w:proofErr w:type="spellStart"/>
      <w:r w:rsidRPr="00E22F01">
        <w:rPr>
          <w:b/>
          <w:bCs/>
          <w:color w:val="000000" w:themeColor="text1"/>
          <w:sz w:val="36"/>
          <w:szCs w:val="36"/>
        </w:rPr>
        <w:t>Unstaged</w:t>
      </w:r>
      <w:proofErr w:type="spellEnd"/>
      <w:r w:rsidRPr="00E22F01">
        <w:rPr>
          <w:b/>
          <w:bCs/>
          <w:color w:val="000000" w:themeColor="text1"/>
          <w:sz w:val="36"/>
          <w:szCs w:val="36"/>
        </w:rPr>
        <w:t xml:space="preserve"> Changes</w:t>
      </w:r>
    </w:p>
    <w:p w:rsidR="00E22F01" w:rsidRDefault="00E22F01" w:rsidP="00E22F01">
      <w:pPr>
        <w:rPr>
          <w:color w:val="000000" w:themeColor="text1"/>
          <w:sz w:val="36"/>
          <w:szCs w:val="36"/>
        </w:rPr>
      </w:pPr>
      <w:r w:rsidRPr="00E22F01">
        <w:rPr>
          <w:color w:val="000000" w:themeColor="text1"/>
          <w:sz w:val="36"/>
          <w:szCs w:val="36"/>
        </w:rPr>
        <w:t>If the </w:t>
      </w:r>
      <w:proofErr w:type="spellStart"/>
      <w:r w:rsidRPr="00E22F01">
        <w:rPr>
          <w:color w:val="000000" w:themeColor="text1"/>
          <w:sz w:val="36"/>
          <w:szCs w:val="36"/>
        </w:rPr>
        <w:t>git</w:t>
      </w:r>
      <w:proofErr w:type="spellEnd"/>
      <w:r w:rsidRPr="00E22F01">
        <w:rPr>
          <w:color w:val="000000" w:themeColor="text1"/>
          <w:sz w:val="36"/>
          <w:szCs w:val="36"/>
        </w:rPr>
        <w:t xml:space="preserve"> status command is too vague for you — you want to know exactly what you changed, not just which files were changed — you can use the </w:t>
      </w:r>
      <w:proofErr w:type="spellStart"/>
      <w:r w:rsidRPr="00E22F01">
        <w:rPr>
          <w:color w:val="000000" w:themeColor="text1"/>
          <w:sz w:val="36"/>
          <w:szCs w:val="36"/>
        </w:rPr>
        <w:t>git</w:t>
      </w:r>
      <w:proofErr w:type="spellEnd"/>
      <w:r w:rsidRPr="00E22F01">
        <w:rPr>
          <w:color w:val="000000" w:themeColor="text1"/>
          <w:sz w:val="36"/>
          <w:szCs w:val="36"/>
        </w:rPr>
        <w:t xml:space="preserve"> diff command. </w:t>
      </w:r>
    </w:p>
    <w:p w:rsidR="00E22F01" w:rsidRPr="00E22F01" w:rsidRDefault="00E22F01" w:rsidP="00E22F01">
      <w:pPr>
        <w:rPr>
          <w:color w:val="000000" w:themeColor="text1"/>
          <w:sz w:val="36"/>
          <w:szCs w:val="36"/>
        </w:rPr>
      </w:pPr>
      <w:r w:rsidRPr="00E22F01">
        <w:rPr>
          <w:color w:val="000000" w:themeColor="text1"/>
          <w:sz w:val="36"/>
          <w:szCs w:val="36"/>
        </w:rPr>
        <w:t>What have you changed but not yet staged? And what have you staged that you are about to commit? Although </w:t>
      </w:r>
      <w:proofErr w:type="spellStart"/>
      <w:r w:rsidRPr="00E22F01">
        <w:rPr>
          <w:color w:val="000000" w:themeColor="text1"/>
          <w:sz w:val="36"/>
          <w:szCs w:val="36"/>
        </w:rPr>
        <w:t>git</w:t>
      </w:r>
      <w:proofErr w:type="spellEnd"/>
      <w:r w:rsidRPr="00E22F01">
        <w:rPr>
          <w:color w:val="000000" w:themeColor="text1"/>
          <w:sz w:val="36"/>
          <w:szCs w:val="36"/>
        </w:rPr>
        <w:t xml:space="preserve"> status answers those questions very generally by listing the file names, </w:t>
      </w:r>
      <w:proofErr w:type="spellStart"/>
      <w:r w:rsidRPr="00E22F01">
        <w:rPr>
          <w:color w:val="000000" w:themeColor="text1"/>
          <w:sz w:val="36"/>
          <w:szCs w:val="36"/>
        </w:rPr>
        <w:t>git</w:t>
      </w:r>
      <w:proofErr w:type="spellEnd"/>
      <w:r w:rsidRPr="00E22F01">
        <w:rPr>
          <w:color w:val="000000" w:themeColor="text1"/>
          <w:sz w:val="36"/>
          <w:szCs w:val="36"/>
        </w:rPr>
        <w:t xml:space="preserve"> diff shows you the exact lines added and removed — the patch, as it were.</w:t>
      </w:r>
    </w:p>
    <w:p w:rsidR="00673880" w:rsidRDefault="00673880" w:rsidP="00673880">
      <w:pPr>
        <w:rPr>
          <w:b/>
          <w:bCs/>
          <w:color w:val="000000" w:themeColor="text1"/>
          <w:sz w:val="36"/>
          <w:szCs w:val="36"/>
        </w:rPr>
      </w:pPr>
    </w:p>
    <w:p w:rsidR="00673880" w:rsidRPr="00673880" w:rsidRDefault="00673880" w:rsidP="00673880">
      <w:pPr>
        <w:rPr>
          <w:b/>
          <w:bCs/>
          <w:color w:val="000000" w:themeColor="text1"/>
          <w:sz w:val="36"/>
          <w:szCs w:val="36"/>
        </w:rPr>
      </w:pPr>
      <w:r w:rsidRPr="00673880">
        <w:rPr>
          <w:b/>
          <w:bCs/>
          <w:color w:val="000000" w:themeColor="text1"/>
          <w:sz w:val="36"/>
          <w:szCs w:val="36"/>
        </w:rPr>
        <w:t>Committing Your Changes</w:t>
      </w:r>
    </w:p>
    <w:p w:rsidR="00673880" w:rsidRPr="00673880" w:rsidRDefault="00673880" w:rsidP="00673880">
      <w:pPr>
        <w:rPr>
          <w:color w:val="000000" w:themeColor="text1"/>
          <w:sz w:val="36"/>
          <w:szCs w:val="36"/>
        </w:rPr>
      </w:pPr>
      <w:r w:rsidRPr="00673880">
        <w:rPr>
          <w:color w:val="000000" w:themeColor="text1"/>
          <w:sz w:val="36"/>
          <w:szCs w:val="36"/>
        </w:rPr>
        <w:t xml:space="preserve">Now that your staging area is set up the way you want it, you can commit your changes. Remember that anything that is still </w:t>
      </w:r>
      <w:proofErr w:type="spellStart"/>
      <w:r w:rsidRPr="00673880">
        <w:rPr>
          <w:color w:val="000000" w:themeColor="text1"/>
          <w:sz w:val="36"/>
          <w:szCs w:val="36"/>
        </w:rPr>
        <w:t>unstaged</w:t>
      </w:r>
      <w:proofErr w:type="spellEnd"/>
      <w:r w:rsidRPr="00673880">
        <w:rPr>
          <w:color w:val="000000" w:themeColor="text1"/>
          <w:sz w:val="36"/>
          <w:szCs w:val="36"/>
        </w:rPr>
        <w:t> — any files you have created or modified that you haven’t run </w:t>
      </w:r>
      <w:proofErr w:type="spellStart"/>
      <w:r w:rsidRPr="00673880">
        <w:rPr>
          <w:color w:val="000000" w:themeColor="text1"/>
          <w:sz w:val="36"/>
          <w:szCs w:val="36"/>
        </w:rPr>
        <w:t>git</w:t>
      </w:r>
      <w:proofErr w:type="spellEnd"/>
      <w:r w:rsidRPr="00673880">
        <w:rPr>
          <w:color w:val="000000" w:themeColor="text1"/>
          <w:sz w:val="36"/>
          <w:szCs w:val="36"/>
        </w:rPr>
        <w:t xml:space="preserve"> add on since you edited them — won’t go into this commit. They will stay as modified files on your disk. In this case, let’s say that the last time you ran </w:t>
      </w:r>
      <w:proofErr w:type="spellStart"/>
      <w:r w:rsidRPr="00673880">
        <w:rPr>
          <w:color w:val="000000" w:themeColor="text1"/>
          <w:sz w:val="36"/>
          <w:szCs w:val="36"/>
        </w:rPr>
        <w:t>git</w:t>
      </w:r>
      <w:proofErr w:type="spellEnd"/>
      <w:r w:rsidRPr="00673880">
        <w:rPr>
          <w:color w:val="000000" w:themeColor="text1"/>
          <w:sz w:val="36"/>
          <w:szCs w:val="36"/>
        </w:rPr>
        <w:t xml:space="preserve"> status, you saw that everything was staged, so you’re ready to commit your changes.</w:t>
      </w:r>
    </w:p>
    <w:p w:rsidR="00673880" w:rsidRDefault="00673880" w:rsidP="00673880">
      <w:pPr>
        <w:rPr>
          <w:b/>
          <w:bCs/>
          <w:color w:val="000000" w:themeColor="text1"/>
          <w:sz w:val="36"/>
          <w:szCs w:val="36"/>
        </w:rPr>
      </w:pPr>
    </w:p>
    <w:p w:rsidR="00673880" w:rsidRDefault="00673880" w:rsidP="00673880">
      <w:pPr>
        <w:rPr>
          <w:b/>
          <w:bCs/>
          <w:color w:val="000000" w:themeColor="text1"/>
          <w:sz w:val="36"/>
          <w:szCs w:val="36"/>
        </w:rPr>
      </w:pPr>
      <w:proofErr w:type="spellStart"/>
      <w:r w:rsidRPr="00673880">
        <w:rPr>
          <w:b/>
          <w:bCs/>
          <w:color w:val="000000" w:themeColor="text1"/>
          <w:sz w:val="36"/>
          <w:szCs w:val="36"/>
        </w:rPr>
        <w:lastRenderedPageBreak/>
        <w:t>Git</w:t>
      </w:r>
      <w:proofErr w:type="spellEnd"/>
      <w:r w:rsidRPr="00673880">
        <w:rPr>
          <w:b/>
          <w:bCs/>
          <w:color w:val="000000" w:themeColor="text1"/>
          <w:sz w:val="36"/>
          <w:szCs w:val="36"/>
        </w:rPr>
        <w:t xml:space="preserve"> Branching</w:t>
      </w:r>
    </w:p>
    <w:p w:rsidR="00673880" w:rsidRPr="00673880" w:rsidRDefault="00673880" w:rsidP="00673880">
      <w:pPr>
        <w:rPr>
          <w:color w:val="000000" w:themeColor="text1"/>
          <w:sz w:val="36"/>
          <w:szCs w:val="36"/>
        </w:rPr>
      </w:pPr>
      <w:r w:rsidRPr="00673880">
        <w:rPr>
          <w:color w:val="000000" w:themeColor="text1"/>
          <w:sz w:val="36"/>
          <w:szCs w:val="36"/>
        </w:rPr>
        <w:t>Branching means you diverge from the main line of development and continue to do work without messing with that main line.</w:t>
      </w:r>
    </w:p>
    <w:p w:rsidR="00E22F01" w:rsidRDefault="00673880" w:rsidP="00E22F01">
      <w:pPr>
        <w:rPr>
          <w:color w:val="000000" w:themeColor="text1"/>
          <w:sz w:val="36"/>
          <w:szCs w:val="36"/>
        </w:rPr>
      </w:pPr>
      <w:r>
        <w:rPr>
          <w:noProof/>
          <w:color w:val="000000" w:themeColor="text1"/>
          <w:sz w:val="36"/>
          <w:szCs w:val="36"/>
        </w:rPr>
        <w:drawing>
          <wp:inline distT="0" distB="0" distL="0" distR="0">
            <wp:extent cx="5943600" cy="24490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ranches-merge.png"/>
                    <pic:cNvPicPr/>
                  </pic:nvPicPr>
                  <pic:blipFill>
                    <a:blip r:embed="rId6">
                      <a:extLst>
                        <a:ext uri="{28A0092B-C50C-407E-A947-70E740481C1C}">
                          <a14:useLocalDpi xmlns:a14="http://schemas.microsoft.com/office/drawing/2010/main" val="0"/>
                        </a:ext>
                      </a:extLst>
                    </a:blip>
                    <a:stretch>
                      <a:fillRect/>
                    </a:stretch>
                  </pic:blipFill>
                  <pic:spPr>
                    <a:xfrm>
                      <a:off x="0" y="0"/>
                      <a:ext cx="5989514" cy="2467920"/>
                    </a:xfrm>
                    <a:prstGeom prst="rect">
                      <a:avLst/>
                    </a:prstGeom>
                  </pic:spPr>
                </pic:pic>
              </a:graphicData>
            </a:graphic>
          </wp:inline>
        </w:drawing>
      </w:r>
    </w:p>
    <w:p w:rsidR="00673880" w:rsidRPr="00673880" w:rsidRDefault="00673880" w:rsidP="00673880">
      <w:pPr>
        <w:rPr>
          <w:b/>
          <w:bCs/>
          <w:color w:val="000000" w:themeColor="text1"/>
          <w:sz w:val="36"/>
          <w:szCs w:val="36"/>
        </w:rPr>
      </w:pPr>
      <w:r w:rsidRPr="00673880">
        <w:rPr>
          <w:b/>
          <w:bCs/>
          <w:color w:val="000000" w:themeColor="text1"/>
          <w:sz w:val="36"/>
          <w:szCs w:val="36"/>
        </w:rPr>
        <w:t>The GitHub Flow</w:t>
      </w:r>
    </w:p>
    <w:p w:rsidR="00673880" w:rsidRPr="00673880" w:rsidRDefault="00673880" w:rsidP="00673880">
      <w:pPr>
        <w:rPr>
          <w:color w:val="000000" w:themeColor="text1"/>
          <w:sz w:val="36"/>
          <w:szCs w:val="36"/>
        </w:rPr>
      </w:pPr>
      <w:r w:rsidRPr="00673880">
        <w:rPr>
          <w:color w:val="000000" w:themeColor="text1"/>
          <w:sz w:val="36"/>
          <w:szCs w:val="36"/>
        </w:rPr>
        <w:t>GitHub is designed around a particular collaboration workflow, centered on Pull Requests. This flow works whether you’re collaborating with a tightly-knit team in a single shared repository, or a globally-distributed company or network of strangers contributing to a project through dozens of forks. It is centered on the </w:t>
      </w:r>
      <w:hyperlink r:id="rId7" w:history="1">
        <w:r w:rsidRPr="00673880">
          <w:rPr>
            <w:rStyle w:val="Hyperlink"/>
            <w:sz w:val="36"/>
            <w:szCs w:val="36"/>
          </w:rPr>
          <w:t>Topic Branches</w:t>
        </w:r>
      </w:hyperlink>
      <w:r w:rsidRPr="00673880">
        <w:rPr>
          <w:color w:val="000000" w:themeColor="text1"/>
          <w:sz w:val="36"/>
          <w:szCs w:val="36"/>
        </w:rPr>
        <w:t> workflow covered in </w:t>
      </w:r>
      <w:proofErr w:type="spellStart"/>
      <w:r w:rsidRPr="00673880">
        <w:rPr>
          <w:color w:val="000000" w:themeColor="text1"/>
          <w:sz w:val="36"/>
          <w:szCs w:val="36"/>
        </w:rPr>
        <w:fldChar w:fldCharType="begin"/>
      </w:r>
      <w:r w:rsidRPr="00673880">
        <w:rPr>
          <w:color w:val="000000" w:themeColor="text1"/>
          <w:sz w:val="36"/>
          <w:szCs w:val="36"/>
        </w:rPr>
        <w:instrText xml:space="preserve"> HYPERLINK "https://git-scm.com/book/en/v2/ch00/ch03-git-branching" </w:instrText>
      </w:r>
      <w:r w:rsidRPr="00673880">
        <w:rPr>
          <w:color w:val="000000" w:themeColor="text1"/>
          <w:sz w:val="36"/>
          <w:szCs w:val="36"/>
        </w:rPr>
        <w:fldChar w:fldCharType="separate"/>
      </w:r>
      <w:r w:rsidRPr="00673880">
        <w:rPr>
          <w:rStyle w:val="Hyperlink"/>
          <w:sz w:val="36"/>
          <w:szCs w:val="36"/>
        </w:rPr>
        <w:t>Git</w:t>
      </w:r>
      <w:proofErr w:type="spellEnd"/>
      <w:r w:rsidRPr="00673880">
        <w:rPr>
          <w:rStyle w:val="Hyperlink"/>
          <w:sz w:val="36"/>
          <w:szCs w:val="36"/>
        </w:rPr>
        <w:t xml:space="preserve"> Branching</w:t>
      </w:r>
      <w:r w:rsidRPr="00673880">
        <w:rPr>
          <w:color w:val="000000" w:themeColor="text1"/>
          <w:sz w:val="36"/>
          <w:szCs w:val="36"/>
        </w:rPr>
        <w:fldChar w:fldCharType="end"/>
      </w:r>
      <w:r w:rsidRPr="00673880">
        <w:rPr>
          <w:color w:val="000000" w:themeColor="text1"/>
          <w:sz w:val="36"/>
          <w:szCs w:val="36"/>
        </w:rPr>
        <w:t>.</w:t>
      </w:r>
    </w:p>
    <w:p w:rsidR="00673880" w:rsidRPr="00673880" w:rsidRDefault="00673880" w:rsidP="00673880">
      <w:pPr>
        <w:rPr>
          <w:color w:val="000000" w:themeColor="text1"/>
          <w:sz w:val="36"/>
          <w:szCs w:val="36"/>
        </w:rPr>
      </w:pPr>
      <w:r w:rsidRPr="00673880">
        <w:rPr>
          <w:color w:val="000000" w:themeColor="text1"/>
          <w:sz w:val="36"/>
          <w:szCs w:val="36"/>
        </w:rPr>
        <w:t>Here’s how it generally works:</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Fork the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Create a topic branch from master.</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Make some commits to improve the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lastRenderedPageBreak/>
        <w:t>Push this branch to your GitHub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Open a Pull Request on GitHub.</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Discuss, and optionally continue committing.</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The project owner merges or closes the Pull Request.</w:t>
      </w:r>
    </w:p>
    <w:p w:rsidR="00FA32A9" w:rsidRPr="00FA32A9" w:rsidRDefault="00673880" w:rsidP="00FA32A9">
      <w:pPr>
        <w:numPr>
          <w:ilvl w:val="0"/>
          <w:numId w:val="2"/>
        </w:numPr>
        <w:rPr>
          <w:color w:val="000000" w:themeColor="text1"/>
          <w:sz w:val="36"/>
          <w:szCs w:val="36"/>
        </w:rPr>
      </w:pPr>
      <w:r w:rsidRPr="00673880">
        <w:rPr>
          <w:color w:val="000000" w:themeColor="text1"/>
          <w:sz w:val="36"/>
          <w:szCs w:val="36"/>
        </w:rPr>
        <w:t>Sync the updated master back to your fork.</w:t>
      </w:r>
    </w:p>
    <w:p w:rsidR="00FA32A9" w:rsidRDefault="00FA32A9" w:rsidP="00E22F01">
      <w:pPr>
        <w:rPr>
          <w:b/>
          <w:bCs/>
          <w:color w:val="0070C0"/>
          <w:sz w:val="48"/>
          <w:szCs w:val="48"/>
          <w:u w:val="single"/>
        </w:rPr>
      </w:pPr>
    </w:p>
    <w:p w:rsidR="00673880" w:rsidRDefault="00FA32A9" w:rsidP="00E22F01">
      <w:pPr>
        <w:rPr>
          <w:b/>
          <w:bCs/>
          <w:color w:val="0070C0"/>
          <w:sz w:val="48"/>
          <w:szCs w:val="48"/>
          <w:u w:val="single"/>
        </w:rPr>
      </w:pPr>
      <w:r w:rsidRPr="00FA32A9">
        <w:rPr>
          <w:b/>
          <w:bCs/>
          <w:color w:val="0070C0"/>
          <w:sz w:val="48"/>
          <w:szCs w:val="48"/>
          <w:u w:val="single"/>
        </w:rPr>
        <w:t>APIs</w:t>
      </w:r>
      <w:r>
        <w:rPr>
          <w:b/>
          <w:bCs/>
          <w:color w:val="0070C0"/>
          <w:sz w:val="48"/>
          <w:szCs w:val="48"/>
          <w:u w:val="single"/>
        </w:rPr>
        <w:t>:</w:t>
      </w:r>
    </w:p>
    <w:p w:rsidR="00FA32A9" w:rsidRPr="00D65577" w:rsidRDefault="00FA32A9" w:rsidP="00FA32A9">
      <w:pPr>
        <w:spacing w:after="200" w:line="276" w:lineRule="auto"/>
        <w:rPr>
          <w:rFonts w:ascii="Calibri" w:eastAsia="Calibri" w:hAnsi="Calibri" w:cs="Calibri"/>
          <w:b/>
          <w:bCs/>
          <w:sz w:val="36"/>
          <w:szCs w:val="36"/>
        </w:rPr>
      </w:pPr>
      <w:r w:rsidRPr="00D65577">
        <w:rPr>
          <w:rFonts w:ascii="Calibri" w:eastAsia="Calibri" w:hAnsi="Calibri" w:cs="Calibri"/>
          <w:b/>
          <w:bCs/>
          <w:sz w:val="36"/>
          <w:szCs w:val="36"/>
        </w:rPr>
        <w:t>What is an API?</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An API, or application programming interface, is a set of rules or protocols that enables software applications to communicate with each other to exchange data, features and functionality.</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APIs simplify and accelerate application and software development by allowing developers to integrate data, services and capabilities from other applications, instead of developing them from scratch. APIs also give application owners a simple, secure way to make their application data and functions available to departments within their organization. Application owners can also share or market data and functions to business partners or third parties.</w:t>
      </w:r>
    </w:p>
    <w:p w:rsid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APIs allow for the sharing of only the information necessary, keeping other internal system details hidden, which helps with </w:t>
      </w:r>
      <w:r w:rsidRPr="00FA32A9">
        <w:rPr>
          <w:rFonts w:ascii="Calibri" w:eastAsia="Calibri" w:hAnsi="Calibri" w:cs="Calibri"/>
          <w:sz w:val="36"/>
          <w:szCs w:val="36"/>
        </w:rPr>
        <w:lastRenderedPageBreak/>
        <w:t>system security. Servers or devices do not have to fully expose data—APIs enable the sharing of small packets of data, relevant to the specific request.</w:t>
      </w:r>
    </w:p>
    <w:p w:rsidR="00FA32A9" w:rsidRPr="00D65577" w:rsidRDefault="00FA32A9" w:rsidP="00FA32A9">
      <w:pPr>
        <w:spacing w:after="200" w:line="276" w:lineRule="auto"/>
        <w:rPr>
          <w:rFonts w:ascii="Calibri" w:eastAsia="Calibri" w:hAnsi="Calibri" w:cs="Calibri"/>
          <w:b/>
          <w:bCs/>
          <w:sz w:val="36"/>
          <w:szCs w:val="36"/>
        </w:rPr>
      </w:pPr>
      <w:r w:rsidRPr="00D65577">
        <w:rPr>
          <w:rFonts w:ascii="Calibri" w:eastAsia="Calibri" w:hAnsi="Calibri" w:cs="Calibri"/>
          <w:b/>
          <w:bCs/>
          <w:sz w:val="36"/>
          <w:szCs w:val="36"/>
        </w:rPr>
        <w:t>How do APIs work?</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It’s useful to think about API communication in terms of a request and response between a client and server. The application submitting the request is the client, and the server provides the response. The API is the bridge establishing the connection between them.</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 simple way to understand how APIs work is to look at a common example—third-party payment processing. When a user purchases a product on an e-commerce site, the site might prompt the user to “Pay with PayPal” or another type of third-party system. This function relies on APIs to make the connection.</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When the buyer clicks the payment button, an API call is sent to retrieve information. This is the request. This request is processed from an application to the web server through the API’s Uniform Resource Identifier (URI) and includes a request verb, headers, and sometimes, a request body.</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 After receiving a valid request from the product webpage, the API calls to the external program or web server, in this case, the third-party payment system.</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lastRenderedPageBreak/>
        <w:t xml:space="preserve"> The server sends a response to the API with the requested information.</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 The API transfers the data to the initial requesting application, in this case, the product website.</w:t>
      </w:r>
    </w:p>
    <w:p w:rsid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While the data transfer differs depending on the web service used, the requests and responses all happen through an API. There is no visibility on the user interface, meaning APIs exchange data within the computer or application, and appear to the user as a seamless connection.</w:t>
      </w:r>
    </w:p>
    <w:p w:rsidR="00BD2CD9" w:rsidRPr="00BD2CD9" w:rsidRDefault="00BD2CD9" w:rsidP="00FA32A9">
      <w:pPr>
        <w:spacing w:after="200" w:line="276" w:lineRule="auto"/>
        <w:rPr>
          <w:rFonts w:ascii="Calibri" w:eastAsia="Calibri" w:hAnsi="Calibri" w:cs="Calibri"/>
          <w:sz w:val="36"/>
          <w:szCs w:val="36"/>
        </w:rPr>
      </w:pPr>
      <w:r w:rsidRPr="00BD2CD9">
        <w:rPr>
          <w:rFonts w:ascii="Calibri" w:eastAsia="Calibri" w:hAnsi="Calibri" w:cs="Calibri"/>
          <w:b/>
          <w:bCs/>
          <w:color w:val="0070C0"/>
          <w:sz w:val="36"/>
          <w:szCs w:val="36"/>
          <w:u w:val="single"/>
        </w:rPr>
        <w:t>Types of APIs:</w:t>
      </w:r>
    </w:p>
    <w:p w:rsidR="00BD2CD9" w:rsidRDefault="00BD2CD9" w:rsidP="00FA32A9">
      <w:pPr>
        <w:spacing w:after="200" w:line="276" w:lineRule="auto"/>
        <w:rPr>
          <w:rFonts w:ascii="Calibri" w:eastAsia="Calibri" w:hAnsi="Calibri" w:cs="Calibri"/>
          <w:b/>
          <w:bCs/>
          <w:sz w:val="36"/>
          <w:szCs w:val="36"/>
        </w:rPr>
      </w:pPr>
      <w:r w:rsidRPr="00BD2CD9">
        <w:rPr>
          <w:rFonts w:ascii="Calibri" w:eastAsia="Calibri" w:hAnsi="Calibri" w:cs="Calibri"/>
          <w:b/>
          <w:bCs/>
          <w:sz w:val="36"/>
          <w:szCs w:val="36"/>
        </w:rPr>
        <w:t>Based on Functionality:</w:t>
      </w:r>
    </w:p>
    <w:p w:rsidR="00BD2CD9" w:rsidRPr="00BD2CD9" w:rsidRDefault="00BD2CD9" w:rsidP="00BD2CD9">
      <w:pPr>
        <w:pStyle w:val="ListParagraph"/>
        <w:numPr>
          <w:ilvl w:val="0"/>
          <w:numId w:val="3"/>
        </w:numPr>
        <w:spacing w:after="200" w:line="276" w:lineRule="auto"/>
        <w:rPr>
          <w:rFonts w:ascii="Calibri" w:eastAsia="Calibri" w:hAnsi="Calibri" w:cs="Calibri"/>
          <w:sz w:val="32"/>
          <w:szCs w:val="32"/>
        </w:rPr>
      </w:pPr>
      <w:r w:rsidRPr="00BD2CD9">
        <w:rPr>
          <w:rFonts w:ascii="Calibri" w:eastAsia="Calibri" w:hAnsi="Calibri" w:cs="Calibri"/>
          <w:sz w:val="32"/>
          <w:szCs w:val="32"/>
        </w:rPr>
        <w:t>Public APIs</w:t>
      </w:r>
    </w:p>
    <w:p w:rsidR="00BD2CD9" w:rsidRDefault="00BD2CD9" w:rsidP="00BD2CD9">
      <w:pPr>
        <w:pStyle w:val="ListParagraph"/>
        <w:numPr>
          <w:ilvl w:val="0"/>
          <w:numId w:val="3"/>
        </w:numPr>
        <w:spacing w:after="200" w:line="276" w:lineRule="auto"/>
        <w:rPr>
          <w:rFonts w:ascii="Calibri" w:eastAsia="Calibri" w:hAnsi="Calibri" w:cs="Calibri"/>
          <w:sz w:val="32"/>
          <w:szCs w:val="32"/>
        </w:rPr>
      </w:pPr>
      <w:r w:rsidRPr="00BD2CD9">
        <w:rPr>
          <w:rFonts w:ascii="Calibri" w:eastAsia="Calibri" w:hAnsi="Calibri" w:cs="Calibri"/>
          <w:sz w:val="32"/>
          <w:szCs w:val="32"/>
        </w:rPr>
        <w:t>Private APIs</w:t>
      </w:r>
    </w:p>
    <w:p w:rsidR="000907D6" w:rsidRPr="00BD2CD9" w:rsidRDefault="000907D6" w:rsidP="000907D6">
      <w:pPr>
        <w:pStyle w:val="ListParagraph"/>
        <w:numPr>
          <w:ilvl w:val="0"/>
          <w:numId w:val="3"/>
        </w:numPr>
        <w:spacing w:after="200" w:line="276" w:lineRule="auto"/>
        <w:rPr>
          <w:rFonts w:ascii="Calibri" w:eastAsia="Calibri" w:hAnsi="Calibri" w:cs="Calibri"/>
          <w:sz w:val="32"/>
          <w:szCs w:val="32"/>
        </w:rPr>
      </w:pPr>
      <w:r w:rsidRPr="000907D6">
        <w:rPr>
          <w:rFonts w:ascii="Calibri" w:eastAsia="Calibri" w:hAnsi="Calibri" w:cs="Calibri"/>
          <w:sz w:val="32"/>
          <w:szCs w:val="32"/>
        </w:rPr>
        <w:t>Partner APIs</w:t>
      </w:r>
    </w:p>
    <w:p w:rsidR="00FA32A9" w:rsidRDefault="000907D6" w:rsidP="00FA32A9">
      <w:pPr>
        <w:spacing w:after="200" w:line="276" w:lineRule="auto"/>
        <w:rPr>
          <w:rFonts w:ascii="Calibri" w:eastAsia="Calibri" w:hAnsi="Calibri" w:cs="Calibri"/>
          <w:b/>
          <w:bCs/>
          <w:sz w:val="36"/>
          <w:szCs w:val="36"/>
        </w:rPr>
      </w:pPr>
      <w:r w:rsidRPr="000907D6">
        <w:rPr>
          <w:rFonts w:ascii="Calibri" w:eastAsia="Calibri" w:hAnsi="Calibri" w:cs="Calibri"/>
          <w:b/>
          <w:bCs/>
          <w:sz w:val="36"/>
          <w:szCs w:val="36"/>
        </w:rPr>
        <w:t>Based on Architecture:</w:t>
      </w:r>
    </w:p>
    <w:p w:rsidR="000907D6" w:rsidRPr="000907D6" w:rsidRDefault="000907D6" w:rsidP="000907D6">
      <w:pPr>
        <w:pStyle w:val="ListParagraph"/>
        <w:numPr>
          <w:ilvl w:val="0"/>
          <w:numId w:val="4"/>
        </w:numPr>
        <w:spacing w:after="200" w:line="276" w:lineRule="auto"/>
        <w:rPr>
          <w:rFonts w:ascii="Calibri" w:eastAsia="Calibri" w:hAnsi="Calibri" w:cs="Calibri"/>
          <w:sz w:val="32"/>
          <w:szCs w:val="32"/>
        </w:rPr>
      </w:pPr>
      <w:r w:rsidRPr="000907D6">
        <w:rPr>
          <w:rFonts w:ascii="Calibri" w:eastAsia="Calibri" w:hAnsi="Calibri" w:cs="Calibri"/>
          <w:sz w:val="32"/>
          <w:szCs w:val="32"/>
        </w:rPr>
        <w:t>RESTful APIs</w:t>
      </w:r>
    </w:p>
    <w:p w:rsidR="000907D6" w:rsidRDefault="000907D6" w:rsidP="000907D6">
      <w:pPr>
        <w:pStyle w:val="ListParagraph"/>
        <w:numPr>
          <w:ilvl w:val="0"/>
          <w:numId w:val="4"/>
        </w:numPr>
        <w:spacing w:after="200" w:line="276" w:lineRule="auto"/>
        <w:rPr>
          <w:rFonts w:ascii="Calibri" w:eastAsia="Calibri" w:hAnsi="Calibri" w:cs="Calibri"/>
          <w:sz w:val="32"/>
          <w:szCs w:val="32"/>
        </w:rPr>
      </w:pPr>
      <w:r>
        <w:rPr>
          <w:rFonts w:ascii="Calibri" w:eastAsia="Calibri" w:hAnsi="Calibri" w:cs="Calibri"/>
          <w:sz w:val="32"/>
          <w:szCs w:val="32"/>
        </w:rPr>
        <w:t>SOAP APIs</w:t>
      </w:r>
    </w:p>
    <w:p w:rsidR="000907D6" w:rsidRPr="000907D6" w:rsidRDefault="000907D6" w:rsidP="000907D6">
      <w:pPr>
        <w:pStyle w:val="ListParagraph"/>
        <w:numPr>
          <w:ilvl w:val="0"/>
          <w:numId w:val="4"/>
        </w:numPr>
        <w:spacing w:after="200" w:line="276" w:lineRule="auto"/>
        <w:rPr>
          <w:rFonts w:ascii="Calibri" w:eastAsia="Calibri" w:hAnsi="Calibri" w:cs="Calibri"/>
          <w:sz w:val="32"/>
          <w:szCs w:val="32"/>
        </w:rPr>
      </w:pPr>
      <w:proofErr w:type="spellStart"/>
      <w:r>
        <w:rPr>
          <w:rFonts w:ascii="Calibri" w:eastAsia="Calibri" w:hAnsi="Calibri" w:cs="Calibri"/>
          <w:sz w:val="32"/>
          <w:szCs w:val="32"/>
        </w:rPr>
        <w:t>GraphQL</w:t>
      </w:r>
      <w:proofErr w:type="spellEnd"/>
      <w:r>
        <w:rPr>
          <w:rFonts w:ascii="Calibri" w:eastAsia="Calibri" w:hAnsi="Calibri" w:cs="Calibri"/>
          <w:sz w:val="32"/>
          <w:szCs w:val="32"/>
        </w:rPr>
        <w:t xml:space="preserve"> APIs</w:t>
      </w:r>
    </w:p>
    <w:p w:rsidR="00FA32A9" w:rsidRDefault="000907D6" w:rsidP="00FA32A9">
      <w:pPr>
        <w:spacing w:after="200" w:line="276" w:lineRule="auto"/>
        <w:rPr>
          <w:rFonts w:ascii="Calibri" w:eastAsia="Calibri" w:hAnsi="Calibri" w:cs="Calibri"/>
          <w:sz w:val="32"/>
          <w:szCs w:val="32"/>
        </w:rPr>
      </w:pPr>
      <w:r w:rsidRPr="000907D6">
        <w:rPr>
          <w:rFonts w:ascii="Calibri" w:eastAsia="Calibri" w:hAnsi="Calibri" w:cs="Calibri"/>
          <w:b/>
          <w:bCs/>
          <w:sz w:val="36"/>
          <w:szCs w:val="36"/>
        </w:rPr>
        <w:t>Based on Purpose:</w:t>
      </w:r>
    </w:p>
    <w:p w:rsidR="000907D6" w:rsidRPr="000907D6" w:rsidRDefault="000907D6" w:rsidP="000907D6">
      <w:pPr>
        <w:pStyle w:val="ListParagraph"/>
        <w:numPr>
          <w:ilvl w:val="0"/>
          <w:numId w:val="5"/>
        </w:numPr>
        <w:spacing w:after="200" w:line="276" w:lineRule="auto"/>
        <w:rPr>
          <w:rFonts w:ascii="Calibri" w:eastAsia="Calibri" w:hAnsi="Calibri" w:cs="Calibri"/>
          <w:sz w:val="32"/>
          <w:szCs w:val="32"/>
        </w:rPr>
      </w:pPr>
      <w:r w:rsidRPr="000907D6">
        <w:rPr>
          <w:rFonts w:ascii="Calibri" w:eastAsia="Calibri" w:hAnsi="Calibri" w:cs="Calibri"/>
          <w:sz w:val="32"/>
          <w:szCs w:val="32"/>
        </w:rPr>
        <w:t>Data APIs</w:t>
      </w:r>
    </w:p>
    <w:p w:rsidR="000907D6" w:rsidRDefault="000907D6" w:rsidP="000907D6">
      <w:pPr>
        <w:pStyle w:val="ListParagraph"/>
        <w:numPr>
          <w:ilvl w:val="0"/>
          <w:numId w:val="5"/>
        </w:numPr>
        <w:spacing w:after="200" w:line="276" w:lineRule="auto"/>
        <w:rPr>
          <w:rFonts w:ascii="Calibri" w:eastAsia="Calibri" w:hAnsi="Calibri" w:cs="Calibri"/>
          <w:sz w:val="32"/>
          <w:szCs w:val="32"/>
        </w:rPr>
      </w:pPr>
      <w:r>
        <w:rPr>
          <w:rFonts w:ascii="Calibri" w:eastAsia="Calibri" w:hAnsi="Calibri" w:cs="Calibri"/>
          <w:sz w:val="32"/>
          <w:szCs w:val="32"/>
        </w:rPr>
        <w:t>Functional APIs</w:t>
      </w:r>
      <w:bookmarkStart w:id="0" w:name="_GoBack"/>
      <w:bookmarkEnd w:id="0"/>
    </w:p>
    <w:p w:rsidR="000907D6" w:rsidRPr="000907D6" w:rsidRDefault="000907D6" w:rsidP="000907D6">
      <w:pPr>
        <w:pStyle w:val="ListParagraph"/>
        <w:numPr>
          <w:ilvl w:val="0"/>
          <w:numId w:val="5"/>
        </w:numPr>
        <w:spacing w:after="200" w:line="276" w:lineRule="auto"/>
        <w:rPr>
          <w:rFonts w:ascii="Calibri" w:eastAsia="Calibri" w:hAnsi="Calibri" w:cs="Calibri"/>
          <w:sz w:val="32"/>
          <w:szCs w:val="32"/>
        </w:rPr>
      </w:pPr>
      <w:r>
        <w:rPr>
          <w:rFonts w:ascii="Calibri" w:eastAsia="Calibri" w:hAnsi="Calibri" w:cs="Calibri"/>
          <w:sz w:val="32"/>
          <w:szCs w:val="32"/>
        </w:rPr>
        <w:t>Payment APIs</w:t>
      </w:r>
    </w:p>
    <w:p w:rsidR="00FA32A9" w:rsidRPr="00FA32A9" w:rsidRDefault="00FA32A9" w:rsidP="00E22F01">
      <w:pPr>
        <w:rPr>
          <w:sz w:val="48"/>
          <w:szCs w:val="48"/>
        </w:rPr>
      </w:pPr>
    </w:p>
    <w:sectPr w:rsidR="00FA32A9" w:rsidRPr="00FA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36E9"/>
    <w:multiLevelType w:val="hybridMultilevel"/>
    <w:tmpl w:val="79D68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97915"/>
    <w:multiLevelType w:val="multilevel"/>
    <w:tmpl w:val="D6A8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72F08"/>
    <w:multiLevelType w:val="hybridMultilevel"/>
    <w:tmpl w:val="74A67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E0843"/>
    <w:multiLevelType w:val="multilevel"/>
    <w:tmpl w:val="3B2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B1AC5"/>
    <w:multiLevelType w:val="hybridMultilevel"/>
    <w:tmpl w:val="3AC87AF6"/>
    <w:lvl w:ilvl="0" w:tplc="5A46B0F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65"/>
    <w:rsid w:val="000907D6"/>
    <w:rsid w:val="003C7065"/>
    <w:rsid w:val="004D7372"/>
    <w:rsid w:val="005C17B4"/>
    <w:rsid w:val="005C36E1"/>
    <w:rsid w:val="005E77EE"/>
    <w:rsid w:val="00673880"/>
    <w:rsid w:val="00746196"/>
    <w:rsid w:val="00BD2CD9"/>
    <w:rsid w:val="00D65577"/>
    <w:rsid w:val="00E22F01"/>
    <w:rsid w:val="00EC2388"/>
    <w:rsid w:val="00FA3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B9C1"/>
  <w15:chartTrackingRefBased/>
  <w15:docId w15:val="{5C8BC00D-1B84-4200-A090-85E896ED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3880"/>
    <w:rPr>
      <w:color w:val="0563C1" w:themeColor="hyperlink"/>
      <w:u w:val="single"/>
    </w:rPr>
  </w:style>
  <w:style w:type="paragraph" w:styleId="ListParagraph">
    <w:name w:val="List Paragraph"/>
    <w:basedOn w:val="Normal"/>
    <w:uiPriority w:val="34"/>
    <w:qFormat/>
    <w:rsid w:val="00BD2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91469">
      <w:bodyDiv w:val="1"/>
      <w:marLeft w:val="0"/>
      <w:marRight w:val="0"/>
      <w:marTop w:val="0"/>
      <w:marBottom w:val="0"/>
      <w:divBdr>
        <w:top w:val="none" w:sz="0" w:space="0" w:color="auto"/>
        <w:left w:val="none" w:sz="0" w:space="0" w:color="auto"/>
        <w:bottom w:val="none" w:sz="0" w:space="0" w:color="auto"/>
        <w:right w:val="none" w:sz="0" w:space="0" w:color="auto"/>
      </w:divBdr>
      <w:divsChild>
        <w:div w:id="1633248164">
          <w:marLeft w:val="0"/>
          <w:marRight w:val="0"/>
          <w:marTop w:val="0"/>
          <w:marBottom w:val="0"/>
          <w:divBdr>
            <w:top w:val="none" w:sz="0" w:space="0" w:color="auto"/>
            <w:left w:val="none" w:sz="0" w:space="0" w:color="auto"/>
            <w:bottom w:val="none" w:sz="0" w:space="0" w:color="auto"/>
            <w:right w:val="none" w:sz="0" w:space="0" w:color="auto"/>
          </w:divBdr>
        </w:div>
        <w:div w:id="434863810">
          <w:marLeft w:val="0"/>
          <w:marRight w:val="0"/>
          <w:marTop w:val="0"/>
          <w:marBottom w:val="0"/>
          <w:divBdr>
            <w:top w:val="none" w:sz="0" w:space="0" w:color="auto"/>
            <w:left w:val="none" w:sz="0" w:space="0" w:color="auto"/>
            <w:bottom w:val="none" w:sz="0" w:space="0" w:color="auto"/>
            <w:right w:val="none" w:sz="0" w:space="0" w:color="auto"/>
          </w:divBdr>
        </w:div>
        <w:div w:id="2103408676">
          <w:marLeft w:val="0"/>
          <w:marRight w:val="0"/>
          <w:marTop w:val="0"/>
          <w:marBottom w:val="0"/>
          <w:divBdr>
            <w:top w:val="none" w:sz="0" w:space="0" w:color="auto"/>
            <w:left w:val="none" w:sz="0" w:space="0" w:color="auto"/>
            <w:bottom w:val="none" w:sz="0" w:space="0" w:color="auto"/>
            <w:right w:val="none" w:sz="0" w:space="0" w:color="auto"/>
          </w:divBdr>
        </w:div>
      </w:divsChild>
    </w:div>
    <w:div w:id="748503794">
      <w:bodyDiv w:val="1"/>
      <w:marLeft w:val="0"/>
      <w:marRight w:val="0"/>
      <w:marTop w:val="0"/>
      <w:marBottom w:val="0"/>
      <w:divBdr>
        <w:top w:val="none" w:sz="0" w:space="0" w:color="auto"/>
        <w:left w:val="none" w:sz="0" w:space="0" w:color="auto"/>
        <w:bottom w:val="none" w:sz="0" w:space="0" w:color="auto"/>
        <w:right w:val="none" w:sz="0" w:space="0" w:color="auto"/>
      </w:divBdr>
      <w:divsChild>
        <w:div w:id="1035500751">
          <w:marLeft w:val="0"/>
          <w:marRight w:val="0"/>
          <w:marTop w:val="0"/>
          <w:marBottom w:val="0"/>
          <w:divBdr>
            <w:top w:val="none" w:sz="0" w:space="0" w:color="auto"/>
            <w:left w:val="none" w:sz="0" w:space="0" w:color="auto"/>
            <w:bottom w:val="none" w:sz="0" w:space="0" w:color="auto"/>
            <w:right w:val="none" w:sz="0" w:space="0" w:color="auto"/>
          </w:divBdr>
        </w:div>
      </w:divsChild>
    </w:div>
    <w:div w:id="888959923">
      <w:bodyDiv w:val="1"/>
      <w:marLeft w:val="0"/>
      <w:marRight w:val="0"/>
      <w:marTop w:val="0"/>
      <w:marBottom w:val="0"/>
      <w:divBdr>
        <w:top w:val="none" w:sz="0" w:space="0" w:color="auto"/>
        <w:left w:val="none" w:sz="0" w:space="0" w:color="auto"/>
        <w:bottom w:val="none" w:sz="0" w:space="0" w:color="auto"/>
        <w:right w:val="none" w:sz="0" w:space="0" w:color="auto"/>
      </w:divBdr>
      <w:divsChild>
        <w:div w:id="1195771073">
          <w:marLeft w:val="0"/>
          <w:marRight w:val="0"/>
          <w:marTop w:val="0"/>
          <w:marBottom w:val="0"/>
          <w:divBdr>
            <w:top w:val="none" w:sz="0" w:space="0" w:color="auto"/>
            <w:left w:val="none" w:sz="0" w:space="0" w:color="auto"/>
            <w:bottom w:val="none" w:sz="0" w:space="0" w:color="auto"/>
            <w:right w:val="none" w:sz="0" w:space="0" w:color="auto"/>
          </w:divBdr>
        </w:div>
        <w:div w:id="1882013997">
          <w:marLeft w:val="0"/>
          <w:marRight w:val="0"/>
          <w:marTop w:val="0"/>
          <w:marBottom w:val="0"/>
          <w:divBdr>
            <w:top w:val="none" w:sz="0" w:space="0" w:color="auto"/>
            <w:left w:val="none" w:sz="0" w:space="0" w:color="auto"/>
            <w:bottom w:val="none" w:sz="0" w:space="0" w:color="auto"/>
            <w:right w:val="none" w:sz="0" w:space="0" w:color="auto"/>
          </w:divBdr>
        </w:div>
        <w:div w:id="527723028">
          <w:marLeft w:val="0"/>
          <w:marRight w:val="0"/>
          <w:marTop w:val="0"/>
          <w:marBottom w:val="0"/>
          <w:divBdr>
            <w:top w:val="none" w:sz="0" w:space="0" w:color="auto"/>
            <w:left w:val="none" w:sz="0" w:space="0" w:color="auto"/>
            <w:bottom w:val="none" w:sz="0" w:space="0" w:color="auto"/>
            <w:right w:val="none" w:sz="0" w:space="0" w:color="auto"/>
          </w:divBdr>
        </w:div>
        <w:div w:id="515385421">
          <w:marLeft w:val="0"/>
          <w:marRight w:val="0"/>
          <w:marTop w:val="0"/>
          <w:marBottom w:val="0"/>
          <w:divBdr>
            <w:top w:val="none" w:sz="0" w:space="0" w:color="auto"/>
            <w:left w:val="none" w:sz="0" w:space="0" w:color="auto"/>
            <w:bottom w:val="none" w:sz="0" w:space="0" w:color="auto"/>
            <w:right w:val="none" w:sz="0" w:space="0" w:color="auto"/>
          </w:divBdr>
        </w:div>
      </w:divsChild>
    </w:div>
    <w:div w:id="1188371355">
      <w:bodyDiv w:val="1"/>
      <w:marLeft w:val="0"/>
      <w:marRight w:val="0"/>
      <w:marTop w:val="0"/>
      <w:marBottom w:val="0"/>
      <w:divBdr>
        <w:top w:val="none" w:sz="0" w:space="0" w:color="auto"/>
        <w:left w:val="none" w:sz="0" w:space="0" w:color="auto"/>
        <w:bottom w:val="none" w:sz="0" w:space="0" w:color="auto"/>
        <w:right w:val="none" w:sz="0" w:space="0" w:color="auto"/>
      </w:divBdr>
      <w:divsChild>
        <w:div w:id="2000843632">
          <w:marLeft w:val="0"/>
          <w:marRight w:val="0"/>
          <w:marTop w:val="0"/>
          <w:marBottom w:val="0"/>
          <w:divBdr>
            <w:top w:val="none" w:sz="0" w:space="0" w:color="auto"/>
            <w:left w:val="none" w:sz="0" w:space="0" w:color="auto"/>
            <w:bottom w:val="none" w:sz="0" w:space="0" w:color="auto"/>
            <w:right w:val="none" w:sz="0" w:space="0" w:color="auto"/>
          </w:divBdr>
        </w:div>
      </w:divsChild>
    </w:div>
    <w:div w:id="1302152112">
      <w:bodyDiv w:val="1"/>
      <w:marLeft w:val="0"/>
      <w:marRight w:val="0"/>
      <w:marTop w:val="0"/>
      <w:marBottom w:val="0"/>
      <w:divBdr>
        <w:top w:val="none" w:sz="0" w:space="0" w:color="auto"/>
        <w:left w:val="none" w:sz="0" w:space="0" w:color="auto"/>
        <w:bottom w:val="none" w:sz="0" w:space="0" w:color="auto"/>
        <w:right w:val="none" w:sz="0" w:space="0" w:color="auto"/>
      </w:divBdr>
    </w:div>
    <w:div w:id="1468208760">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2">
          <w:marLeft w:val="0"/>
          <w:marRight w:val="0"/>
          <w:marTop w:val="0"/>
          <w:marBottom w:val="0"/>
          <w:divBdr>
            <w:top w:val="none" w:sz="0" w:space="0" w:color="auto"/>
            <w:left w:val="none" w:sz="0" w:space="0" w:color="auto"/>
            <w:bottom w:val="none" w:sz="0" w:space="0" w:color="auto"/>
            <w:right w:val="none" w:sz="0" w:space="0" w:color="auto"/>
          </w:divBdr>
        </w:div>
        <w:div w:id="1500342504">
          <w:marLeft w:val="0"/>
          <w:marRight w:val="0"/>
          <w:marTop w:val="0"/>
          <w:marBottom w:val="0"/>
          <w:divBdr>
            <w:top w:val="none" w:sz="0" w:space="0" w:color="auto"/>
            <w:left w:val="none" w:sz="0" w:space="0" w:color="auto"/>
            <w:bottom w:val="none" w:sz="0" w:space="0" w:color="auto"/>
            <w:right w:val="none" w:sz="0" w:space="0" w:color="auto"/>
          </w:divBdr>
        </w:div>
        <w:div w:id="876117560">
          <w:marLeft w:val="0"/>
          <w:marRight w:val="0"/>
          <w:marTop w:val="0"/>
          <w:marBottom w:val="0"/>
          <w:divBdr>
            <w:top w:val="none" w:sz="0" w:space="0" w:color="auto"/>
            <w:left w:val="none" w:sz="0" w:space="0" w:color="auto"/>
            <w:bottom w:val="none" w:sz="0" w:space="0" w:color="auto"/>
            <w:right w:val="none" w:sz="0" w:space="0" w:color="auto"/>
          </w:divBdr>
        </w:div>
      </w:divsChild>
    </w:div>
    <w:div w:id="1772817335">
      <w:bodyDiv w:val="1"/>
      <w:marLeft w:val="0"/>
      <w:marRight w:val="0"/>
      <w:marTop w:val="0"/>
      <w:marBottom w:val="0"/>
      <w:divBdr>
        <w:top w:val="none" w:sz="0" w:space="0" w:color="auto"/>
        <w:left w:val="none" w:sz="0" w:space="0" w:color="auto"/>
        <w:bottom w:val="none" w:sz="0" w:space="0" w:color="auto"/>
        <w:right w:val="none" w:sz="0" w:space="0" w:color="auto"/>
      </w:divBdr>
      <w:divsChild>
        <w:div w:id="1122379408">
          <w:marLeft w:val="0"/>
          <w:marRight w:val="0"/>
          <w:marTop w:val="0"/>
          <w:marBottom w:val="0"/>
          <w:divBdr>
            <w:top w:val="none" w:sz="0" w:space="0" w:color="auto"/>
            <w:left w:val="none" w:sz="0" w:space="0" w:color="auto"/>
            <w:bottom w:val="none" w:sz="0" w:space="0" w:color="auto"/>
            <w:right w:val="none" w:sz="0" w:space="0" w:color="auto"/>
          </w:divBdr>
        </w:div>
      </w:divsChild>
    </w:div>
    <w:div w:id="1805076436">
      <w:bodyDiv w:val="1"/>
      <w:marLeft w:val="0"/>
      <w:marRight w:val="0"/>
      <w:marTop w:val="0"/>
      <w:marBottom w:val="0"/>
      <w:divBdr>
        <w:top w:val="none" w:sz="0" w:space="0" w:color="auto"/>
        <w:left w:val="none" w:sz="0" w:space="0" w:color="auto"/>
        <w:bottom w:val="none" w:sz="0" w:space="0" w:color="auto"/>
        <w:right w:val="none" w:sz="0" w:space="0" w:color="auto"/>
      </w:divBdr>
      <w:divsChild>
        <w:div w:id="1290473382">
          <w:marLeft w:val="0"/>
          <w:marRight w:val="0"/>
          <w:marTop w:val="0"/>
          <w:marBottom w:val="0"/>
          <w:divBdr>
            <w:top w:val="none" w:sz="0" w:space="0" w:color="auto"/>
            <w:left w:val="none" w:sz="0" w:space="0" w:color="auto"/>
            <w:bottom w:val="none" w:sz="0" w:space="0" w:color="auto"/>
            <w:right w:val="none" w:sz="0" w:space="0" w:color="auto"/>
          </w:divBdr>
        </w:div>
      </w:divsChild>
    </w:div>
    <w:div w:id="1857881437">
      <w:bodyDiv w:val="1"/>
      <w:marLeft w:val="0"/>
      <w:marRight w:val="0"/>
      <w:marTop w:val="0"/>
      <w:marBottom w:val="0"/>
      <w:divBdr>
        <w:top w:val="none" w:sz="0" w:space="0" w:color="auto"/>
        <w:left w:val="none" w:sz="0" w:space="0" w:color="auto"/>
        <w:bottom w:val="none" w:sz="0" w:space="0" w:color="auto"/>
        <w:right w:val="none" w:sz="0" w:space="0" w:color="auto"/>
      </w:divBdr>
    </w:div>
    <w:div w:id="1866015843">
      <w:bodyDiv w:val="1"/>
      <w:marLeft w:val="0"/>
      <w:marRight w:val="0"/>
      <w:marTop w:val="0"/>
      <w:marBottom w:val="0"/>
      <w:divBdr>
        <w:top w:val="none" w:sz="0" w:space="0" w:color="auto"/>
        <w:left w:val="none" w:sz="0" w:space="0" w:color="auto"/>
        <w:bottom w:val="none" w:sz="0" w:space="0" w:color="auto"/>
        <w:right w:val="none" w:sz="0" w:space="0" w:color="auto"/>
      </w:divBdr>
      <w:divsChild>
        <w:div w:id="838468643">
          <w:marLeft w:val="0"/>
          <w:marRight w:val="0"/>
          <w:marTop w:val="0"/>
          <w:marBottom w:val="0"/>
          <w:divBdr>
            <w:top w:val="none" w:sz="0" w:space="0" w:color="auto"/>
            <w:left w:val="none" w:sz="0" w:space="0" w:color="auto"/>
            <w:bottom w:val="none" w:sz="0" w:space="0" w:color="auto"/>
            <w:right w:val="none" w:sz="0" w:space="0" w:color="auto"/>
          </w:divBdr>
        </w:div>
        <w:div w:id="1222400800">
          <w:marLeft w:val="0"/>
          <w:marRight w:val="0"/>
          <w:marTop w:val="0"/>
          <w:marBottom w:val="0"/>
          <w:divBdr>
            <w:top w:val="none" w:sz="0" w:space="0" w:color="auto"/>
            <w:left w:val="none" w:sz="0" w:space="0" w:color="auto"/>
            <w:bottom w:val="none" w:sz="0" w:space="0" w:color="auto"/>
            <w:right w:val="none" w:sz="0" w:space="0" w:color="auto"/>
          </w:divBdr>
        </w:div>
        <w:div w:id="1409764993">
          <w:marLeft w:val="0"/>
          <w:marRight w:val="0"/>
          <w:marTop w:val="0"/>
          <w:marBottom w:val="0"/>
          <w:divBdr>
            <w:top w:val="none" w:sz="0" w:space="0" w:color="auto"/>
            <w:left w:val="none" w:sz="0" w:space="0" w:color="auto"/>
            <w:bottom w:val="none" w:sz="0" w:space="0" w:color="auto"/>
            <w:right w:val="none" w:sz="0" w:space="0" w:color="auto"/>
          </w:divBdr>
        </w:div>
        <w:div w:id="1382250414">
          <w:marLeft w:val="0"/>
          <w:marRight w:val="0"/>
          <w:marTop w:val="0"/>
          <w:marBottom w:val="0"/>
          <w:divBdr>
            <w:top w:val="none" w:sz="0" w:space="0" w:color="auto"/>
            <w:left w:val="none" w:sz="0" w:space="0" w:color="auto"/>
            <w:bottom w:val="none" w:sz="0" w:space="0" w:color="auto"/>
            <w:right w:val="none" w:sz="0" w:space="0" w:color="auto"/>
          </w:divBdr>
        </w:div>
      </w:divsChild>
    </w:div>
    <w:div w:id="1872719987">
      <w:bodyDiv w:val="1"/>
      <w:marLeft w:val="0"/>
      <w:marRight w:val="0"/>
      <w:marTop w:val="0"/>
      <w:marBottom w:val="0"/>
      <w:divBdr>
        <w:top w:val="none" w:sz="0" w:space="0" w:color="auto"/>
        <w:left w:val="none" w:sz="0" w:space="0" w:color="auto"/>
        <w:bottom w:val="none" w:sz="0" w:space="0" w:color="auto"/>
        <w:right w:val="none" w:sz="0" w:space="0" w:color="auto"/>
      </w:divBdr>
      <w:divsChild>
        <w:div w:id="760487511">
          <w:marLeft w:val="0"/>
          <w:marRight w:val="0"/>
          <w:marTop w:val="0"/>
          <w:marBottom w:val="0"/>
          <w:divBdr>
            <w:top w:val="none" w:sz="0" w:space="0" w:color="auto"/>
            <w:left w:val="none" w:sz="0" w:space="0" w:color="auto"/>
            <w:bottom w:val="none" w:sz="0" w:space="0" w:color="auto"/>
            <w:right w:val="none" w:sz="0" w:space="0" w:color="auto"/>
          </w:divBdr>
        </w:div>
      </w:divsChild>
    </w:div>
    <w:div w:id="18997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ch00/_topic_bra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THREE BPOTHERS</dc:creator>
  <cp:keywords/>
  <dc:description/>
  <cp:lastModifiedBy>THE THREE BPOTHERS</cp:lastModifiedBy>
  <cp:revision>5</cp:revision>
  <dcterms:created xsi:type="dcterms:W3CDTF">2024-08-21T07:47:00Z</dcterms:created>
  <dcterms:modified xsi:type="dcterms:W3CDTF">2024-08-22T08:28:00Z</dcterms:modified>
</cp:coreProperties>
</file>