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F5C2E"/>
          <w:sz w:val="22"/>
          <w:szCs w:val="22"/>
        </w:rPr>
        <w:t xml:space="preserve">بسم الله الرحمن الرحيم</w:t>
      </w: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خارطة الطريق الكاملة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مشروع تحويل المخلفات الزراعية إلى فحم نشط وبيوتشار</w:t>
      </w:r>
    </w:p>
    <w:p>
      <w:pPr>
        <w:spacing w:after="40" w:before="2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المملكة العربية السعودية — منطقة القصيم</w:t>
      </w:r>
    </w:p>
    <w:p>
      <w:pPr>
        <w:spacing w:after="200" w:before="2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شراكة استراتيجية مع مؤسسة هونست فندي للابتكارات | أبريل 2026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2"/>
                <w:szCs w:val="22"/>
              </w:rPr>
              <w:t xml:space="preserve">الفكرة ببساطة: أنت تملك المخلفات الزراعية والحضور السعودي — ونحن نملك التقنية والبراءة والخبرة 30 عاماً. معاً = مشروع متكامل بلا عوائق.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1F5C2E" w:sz="6" w:space="1"/>
        </w:pBdr>
        <w:spacing w:after="120" w:before="280"/>
        <w:jc w:val="right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أولاً: هيكل الشراكة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512"/>
        <w:gridCol w:w="3257"/>
      </w:tblGrid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النسبة</w:t>
            </w:r>
          </w:p>
        </w:tc>
        <w:tc>
          <w:tcPr>
            <w:tcW w:type="dxa" w:w="35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يقدمه</w:t>
            </w:r>
          </w:p>
        </w:tc>
        <w:tc>
          <w:tcPr>
            <w:tcW w:type="dxa" w:w="3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الطرف</w:t>
            </w:r>
          </w:p>
        </w:tc>
      </w:tr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60%</w:t>
            </w:r>
          </w:p>
        </w:tc>
        <w:tc>
          <w:tcPr>
            <w:tcW w:type="dxa" w:w="35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التقنية الحصرية + بروتوكول HSBAP + براءة الاختراع + الإشراف الكامل على التنفيذ والبيع</w:t>
            </w:r>
          </w:p>
        </w:tc>
        <w:tc>
          <w:tcPr>
            <w:tcW w:type="dxa" w:w="3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د. خالد فندي — مؤسسة هونست فندي</w:t>
            </w:r>
          </w:p>
        </w:tc>
      </w:tr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9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40%</w:t>
            </w:r>
          </w:p>
        </w:tc>
        <w:tc>
          <w:tcPr>
            <w:tcW w:type="dxa" w:w="35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السجل التجاري السعودي + المخلفات الزراعية + التواصل مع جهات التمويل الحكومي السعودي</w:t>
            </w:r>
          </w:p>
        </w:tc>
        <w:tc>
          <w:tcPr>
            <w:tcW w:type="dxa" w:w="3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الشريك السعودي — منطقة القصيم</w:t>
            </w:r>
          </w:p>
        </w:tc>
      </w:tr>
    </w:tbl>
    <w:p>
      <w:pPr>
        <w:spacing w:after="80" w:before="120"/>
        <w:jc w:val="right"/>
      </w:pPr>
      <w:r>
        <w:rPr>
          <w:rFonts w:ascii="Arial" w:cs="Arial" w:eastAsia="Arial" w:hAnsi="Arial"/>
          <w:b w:val="false"/>
          <w:bCs w:val="false"/>
          <w:color w:val="CC0000"/>
          <w:sz w:val="20"/>
          <w:szCs w:val="20"/>
        </w:rPr>
        <w:t xml:space="preserve">ملاحظة مهمة: براءة الاختراع وحقوق التقنية تبقى ملكاً حصرياً لد. خالد فندي في جميع الأحوال.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Bdr>
          <w:bottom w:val="single" w:color="1F5C2E" w:sz="6" w:space="1"/>
        </w:pBdr>
        <w:spacing w:after="120" w:before="280"/>
        <w:jc w:val="right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ثانياً: حجم المشروع والأرقام المتوقعة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طن/يوم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المخلفات الزراعية المُدخلة يومياً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75–90 طن فحم/يوم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الفحم النشط المُنتَج (نسبة 25-30%)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~27,000 طن/سنة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الإنتاج السنوي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$800–1,200 / طن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سعر البيع في السوق السعودي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100–130 مليون ريال/سنة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الإيراد السنوي المتوقع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2–2.5 سنة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فترة استرداد رأس المال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Bdr>
          <w:bottom w:val="single" w:color="1F5C2E" w:sz="6" w:space="1"/>
        </w:pBdr>
        <w:spacing w:after="120" w:before="280"/>
        <w:jc w:val="right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ثالثاً: خطوات البدء — بالترتيب</w:t>
      </w:r>
    </w:p>
    <w:p>
      <w:pPr>
        <w:spacing w:after="80" w:before="160"/>
        <w:jc w:val="right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المرحلة الأولى: التأسيس القانوني (الأسبوع الأول)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تسجيل المنشأة التجارية عبر منصة </w:t>
      </w: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mc.gov.sa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(وزارة التجارة السعودية)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فتح حساب بنكي تجاري باسم المنشأة في أي بنك سعودي معتمد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الحصول على رخصة بلدية للموقع الإنتاجي في القصيم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تقديم طلب تصريح بيئي من المركز الوطني للرقابة على الالتزام البيئي (NCEC)</w:t>
      </w:r>
    </w:p>
    <w:p>
      <w:pPr>
        <w:spacing w:after="80" w:before="160"/>
        <w:jc w:val="right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المرحلة الثانية: التمويل (الأسبوع الثاني والثالث)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800"/>
        <w:gridCol w:w="2257"/>
        <w:gridCol w:w="2712"/>
      </w:tblGrid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المبلغ المتوقع</w:t>
            </w:r>
          </w:p>
        </w:tc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التمويل</w:t>
            </w:r>
          </w:p>
        </w:tc>
        <w:tc>
          <w:tcPr>
            <w:tcW w:type="dxa" w:w="27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الجهة</w:t>
            </w:r>
          </w:p>
        </w:tc>
      </w:tr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monsha'at.gov.sa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حتى 300,000 ريال</w:t>
            </w:r>
          </w:p>
        </w:tc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ضمان قرض (كفالة)</w:t>
            </w:r>
          </w:p>
        </w:tc>
        <w:tc>
          <w:tcPr>
            <w:tcW w:type="dxa" w:w="27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منشآت — برنامج كفالة</w:t>
            </w:r>
          </w:p>
        </w:tc>
      </w:tr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sdaf.gov.sa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حتى 5 مليون ريال</w:t>
            </w:r>
          </w:p>
        </w:tc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قرض تنموي ميسر</w:t>
            </w:r>
          </w:p>
        </w:tc>
        <w:tc>
          <w:tcPr>
            <w:tcW w:type="dxa" w:w="27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صندوق التنمية الزراعية</w:t>
            </w:r>
          </w:p>
        </w:tc>
      </w:tr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ef.org.sa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حتى 2 مليون ريال</w:t>
            </w:r>
          </w:p>
        </w:tc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دعم مشاريع خضراء</w:t>
            </w:r>
          </w:p>
        </w:tc>
        <w:tc>
          <w:tcPr>
            <w:tcW w:type="dxa" w:w="27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صندوق البيئة السعودي</w:t>
            </w:r>
          </w:p>
        </w:tc>
      </w:tr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وزارة البيئة — برنامج سدرة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دعم + تسهيلات</w:t>
            </w:r>
          </w:p>
        </w:tc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دعم رواد أعمال بيئيين</w:t>
            </w:r>
          </w:p>
        </w:tc>
        <w:tc>
          <w:tcPr>
            <w:tcW w:type="dxa" w:w="27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وزارة البيئة والمياه والزراعة</w:t>
            </w:r>
          </w:p>
        </w:tc>
      </w:tr>
      <w:tr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البنوك التجارية عبر كفالة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حسب الجدوى</w:t>
            </w:r>
          </w:p>
        </w:tc>
        <w:tc>
          <w:tcPr>
            <w:tcW w:type="dxa" w:w="2257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قرض تجاري مضمون</w:t>
            </w:r>
          </w:p>
        </w:tc>
        <w:tc>
          <w:tcPr>
            <w:tcW w:type="dxa" w:w="2712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البنك الأهلي / الراجحي / إنماء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60"/>
        <w:jc w:val="right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الورقة الأقوى في ملف التمويل:</w:t>
      </w:r>
    </w:p>
    <w:p>
      <w:pPr>
        <w:spacing w:after="12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أن تُرفق خطاب شراكة رسمي موقع من د. خالد فندي — صاحب براءة الاختراع — يثبت أن المشروع يقوم على تقنية مسجلة ومختبرة ميدانياً في السعودية 2015 و2020.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Bdr>
          <w:bottom w:val="single" w:color="1F5C2E" w:sz="6" w:space="1"/>
        </w:pBdr>
        <w:spacing w:after="120" w:before="280"/>
        <w:jc w:val="right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رابعاً: الجدول الزمني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المخرج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المهام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</w:tr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سجل تجاري + حساب بنكي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المنشأة + الرخصة البلدية + التصريح البيئي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الأسبوع 1–2 | التأسيس</w:t>
            </w:r>
          </w:p>
        </w:tc>
      </w:tr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ملف تمويل كامل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تقديم طلبات منشآت + صندوق التنمية الزراعية + صندوق البيئة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الأسبوع 3–6 | التمويل</w:t>
            </w:r>
          </w:p>
        </w:tc>
      </w:tr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موافقة تمويل أولى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متابعة الطلبات + توقيع عقد الشراكة الرسمي مع د. خالد فندي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الشهر 2–3 | الموافقات</w:t>
            </w:r>
          </w:p>
        </w:tc>
      </w:tr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Pilot يعمل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توريد المعدات + إشراف د. خالد فندي على التركيب والتشغيل التجريبي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الشهر 4–9 | التنفيذ</w:t>
            </w:r>
          </w:p>
        </w:tc>
      </w:tr>
      <w:tr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إنتاج تجاري كامل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إنتاج 75–90 طن/يوم + تسويق في السوق السعودي والخليجي</w:t>
            </w:r>
          </w:p>
        </w:tc>
        <w:tc>
          <w:tcPr>
            <w:tcW w:type="dxa" w:w="36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السنة الثانية | التوسع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Bdr>
          <w:bottom w:val="single" w:color="1F5C2E" w:sz="6" w:space="1"/>
        </w:pBdr>
        <w:spacing w:after="120" w:before="280"/>
        <w:jc w:val="right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خامساً: الخطوة التالية الآن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2"/>
                <w:szCs w:val="22"/>
              </w:rPr>
              <w:t xml:space="preserve">وقّع خطاب النوايا (LOI) مع مؤسسة هونست فندي — هذا الخطاب هو مفتاح كل طلبات التمويل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الشريك السعودي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د. خالد فندي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الاسم: _______________________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د. خالد عبد المنعم فندي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التوقيع: _______________________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مؤسسة هونست فندي للابتكارات</w:t>
            </w:r>
          </w:p>
        </w:tc>
      </w:tr>
      <w:tr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التاريخ: أبريل 2026</w:t>
            </w:r>
          </w:p>
        </w:tc>
        <w:tc>
          <w:tcPr>
            <w:tcW w:type="dxa" w:w="4513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التاريخ: أبريل 2026</w:t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وُفِّقنا بإذن الله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مؤسسة هونست فندي للابتكارات والحلول الرقمية | د. خالد عبد المنعم فندي | أبريل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2026-04-21T15:00:28.229Z</dcterms:created>
  <dcterms:modified xsi:type="dcterms:W3CDTF">2026-04-21T15:00:28.230Z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