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sz="12" w:space="8" w:color="C0492F"/>
          <w:left w:val="single" w:sz="12" w:space="8" w:color="C0492F"/>
          <w:bottom w:val="single" w:sz="12" w:space="8" w:color="C0492F"/>
          <w:right w:val="single" w:sz="12" w:space="8" w:color="C0492F"/>
        </w:pBdr>
        <w:shd w:val="clear" w:color="auto" w:fill="FBEAE7"/>
        <w:spacing w:before="0" w:after="240"/>
      </w:pPr>
      <w:r>
        <w:rPr>
          <w:rFonts w:ascii="Arial" w:cs="Arial" w:hAnsi="Arial"/>
          <w:b/>
          <w:color w:val="C0492F"/>
          <w:sz w:val="24"/>
          <w:szCs w:val="24"/>
        </w:rPr>
        <w:t xml:space="preserve">⚠  SUPERSEDED — original v1 planning document, kept for history.</w:t>
      </w:r>
      <w:r>
        <w:rPr>
          <w:rFonts w:ascii="Arial" w:cs="Arial" w:hAnsi="Arial"/>
          <w:color w:val="2D3748"/>
          <w:sz w:val="20"/>
          <w:szCs w:val="20"/>
        </w:rPr>
        <w:br/>
        <w:br/>
        <w:t xml:space="preserve">The as-built system and current roadmap live in the v2 documents (BRD v2, Dev Plan v2, Documentation v2). This v1 file reflects the original Supabase / Vercel plan and should not be used as the source of truth.</w:t>
      </w:r>
      <w:r>
        <w:rPr>
          <w:rFonts w:ascii="Arial" w:cs="Arial" w:hAnsi="Arial"/>
          <w:color w:val="2D3748"/>
          <w:sz w:val="20"/>
          <w:szCs w:val="20"/>
        </w:rPr>
        <w:br/>
        <w:br/>
        <w:t xml:space="preserve">As-built stack: Better Auth + self-hosted PostgreSQL 17 + MinIO on Coolify, with Cloudflare DNS — not Supabase / Vercel / Namecheap.</w:t>
      </w:r>
      <w:r>
        <w:rPr>
          <w:rFonts w:ascii="Arial" w:cs="Arial" w:hAnsi="Arial"/>
          <w:b/>
          <w:color w:val="0D1B2A"/>
          <w:sz w:val="20"/>
          <w:szCs w:val="20"/>
        </w:rPr>
        <w:br/>
        <w:br/>
        <w:t xml:space="preserve">Current roadmap order: all remaining features first → Payment system (final build phase) → AI input validator (after payment, the last item).</w:t>
      </w:r>
    </w:p>
    <w:p>
      <w:pPr>
        <w:spacing w:after="240" w:before="1440"/>
        <w:jc w:val="center"/>
      </w:pPr>
      <w:r>
        <w:rPr>
          <w:rFonts w:ascii="Arial" w:cs="Arial" w:eastAsia="Arial" w:hAnsi="Arial"/>
          <w:b/>
          <w:bCs/>
          <w:color w:val="0D1B2A"/>
          <w:sz w:val="72"/>
          <w:szCs w:val="72"/>
        </w:rPr>
        <w:t xml:space="preserve">WUDUH</w:t>
      </w:r>
    </w:p>
    <w:p>
      <w:pPr>
        <w:spacing w:after="160" w:before="0"/>
        <w:jc w:val="center"/>
      </w:pPr>
      <w:r>
        <w:rPr>
          <w:rFonts w:ascii="Arial" w:cs="Arial" w:eastAsia="Arial" w:hAnsi="Arial"/>
          <w:b/>
          <w:bCs/>
          <w:color w:val="C9A84C"/>
          <w:sz w:val="52"/>
          <w:szCs w:val="52"/>
        </w:rPr>
        <w:t xml:space="preserve">وضوح</w:t>
      </w:r>
    </w:p>
    <w:p>
      <w:pPr>
        <w:spacing w:after="400" w:before="0"/>
        <w:jc w:val="center"/>
      </w:pPr>
      <w:r>
        <w:rPr>
          <w:rFonts w:ascii="Arial" w:cs="Arial" w:eastAsia="Arial" w:hAnsi="Arial"/>
          <w:color w:val="8FA3B8"/>
          <w:sz w:val="28"/>
          <w:szCs w:val="28"/>
        </w:rPr>
        <w:t xml:space="preserve">Product Documentation &amp; Development History</w:t>
      </w:r>
    </w:p>
    <w:p>
      <w:pPr>
        <w:pBdr>
          <w:top w:val="single" w:color="C9A84C" w:sz="4"/>
        </w:pBdr>
        <w:spacing w:after="80" w:before="200"/>
        <w:jc w:val="center"/>
      </w:pPr>
      <w:r>
        <w:rPr>
          <w:rFonts w:ascii="Arial" w:cs="Arial" w:eastAsia="Arial" w:hAnsi="Arial"/>
          <w:color w:val="0D9488"/>
          <w:sz w:val="24"/>
          <w:szCs w:val="24"/>
        </w:rPr>
        <w:t xml:space="preserve">From Idea to Investor-Ready</w:t>
      </w:r>
    </w:p>
    <w:p>
      <w:pPr>
        <w:spacing w:after="1200" w:before="80"/>
        <w:jc w:val="center"/>
      </w:pPr>
      <w:r>
        <w:rPr>
          <w:rFonts w:ascii="Arial" w:cs="Arial" w:eastAsia="Arial" w:hAnsi="Arial"/>
          <w:color w:val="8FA3B8"/>
          <w:sz w:val="22"/>
          <w:szCs w:val="22"/>
        </w:rPr>
        <w:t xml:space="preserve">A guided card-based journey that turns a founder's raw idea into a professional feasibility study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Version</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1.0 — MVP Planning</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Date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June 2026</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Market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Saudi Arabia &amp; GCC</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Language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Arabic &amp; English</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Status</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Pre-build — Validation Phase</w:t>
            </w:r>
          </w:p>
        </w:tc>
      </w:tr>
    </w:tbl>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1. Executive Summary</w:t>
      </w:r>
    </w:p>
    <w:p>
      <w:pPr>
        <w:spacing w:after="120" w:before="80"/>
      </w:pPr>
      <w:r>
        <w:rPr>
          <w:rFonts w:ascii="Arial" w:cs="Arial" w:eastAsia="Arial" w:hAnsi="Arial"/>
          <w:color w:val="2D3748"/>
          <w:sz w:val="22"/>
          <w:szCs w:val="22"/>
        </w:rPr>
        <w:t xml:space="preserve">Wuduh is a guided, card-based web tool that walks first-time founders through building a complete feasibility study — from idea to investor-ready export — using their own data and no AI-generated content.</w:t>
      </w:r>
    </w:p>
    <w:p>
      <w:pPr>
        <w:spacing w:after="120" w:before="80"/>
      </w:pPr>
      <w:r>
        <w:rPr>
          <w:rFonts w:ascii="Arial" w:cs="Arial" w:eastAsia="Arial" w:hAnsi="Arial"/>
          <w:color w:val="2D3748"/>
          <w:sz w:val="22"/>
          <w:szCs w:val="22"/>
        </w:rPr>
        <w:t xml:space="preserve">The product is built around a simple mechanic: the founder encounters one focused question at a time as a card. They swipe right to complete it or left to skip it for later. At the end of the journey, they export a professional document ready to share with investors, accelerators, or banks.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7FA" w:val="clear"/>
            <w:tcMar>
              <w:top w:type="dxa" w:w="120"/>
              <w:left w:type="dxa" w:w="160"/>
              <w:bottom w:type="dxa" w:w="120"/>
              <w:right w:type="dxa" w:w="160"/>
            </w:tcMar>
          </w:tcPr>
          <w:p>
            <w:pPr>
              <w:spacing w:after="80" w:before="0"/>
            </w:pPr>
            <w:r>
              <w:rPr>
                <w:rFonts w:ascii="Arial" w:cs="Arial" w:eastAsia="Arial" w:hAnsi="Arial"/>
                <w:b/>
                <w:bCs/>
                <w:color w:val="0D1B2A"/>
                <w:sz w:val="20"/>
                <w:szCs w:val="20"/>
              </w:rPr>
              <w:t xml:space="preserve">The Problem</w:t>
            </w:r>
          </w:p>
          <w:p>
            <w:r>
              <w:rPr>
                <w:rFonts w:ascii="Arial" w:cs="Arial" w:eastAsia="Arial" w:hAnsi="Arial"/>
                <w:color w:val="2D3748"/>
                <w:sz w:val="19"/>
                <w:szCs w:val="19"/>
              </w:rPr>
              <w:t xml:space="preserve">No structured, Arabic-first tool exists for Saudi first-time founders to produce credible feasibility studies.</w:t>
            </w:r>
          </w:p>
        </w:tc>
        <w:tc>
          <w:tcPr>
            <w:tcW w:type="dxa" w:w="2340"/>
            <w:tcBorders>
              <w:top w:val="single" w:color="DDDDDD" w:sz="1"/>
              <w:left w:val="single" w:color="DDDDDD" w:sz="1"/>
              <w:bottom w:val="single" w:color="DDDDDD" w:sz="1"/>
              <w:right w:val="single" w:color="DDDDDD" w:sz="1"/>
            </w:tcBorders>
            <w:shd w:fill="F5F7FA" w:val="clear"/>
            <w:tcMar>
              <w:top w:type="dxa" w:w="120"/>
              <w:left w:type="dxa" w:w="160"/>
              <w:bottom w:type="dxa" w:w="120"/>
              <w:right w:type="dxa" w:w="160"/>
            </w:tcMar>
          </w:tcPr>
          <w:p>
            <w:pPr>
              <w:spacing w:after="80" w:before="0"/>
            </w:pPr>
            <w:r>
              <w:rPr>
                <w:rFonts w:ascii="Arial" w:cs="Arial" w:eastAsia="Arial" w:hAnsi="Arial"/>
                <w:b/>
                <w:bCs/>
                <w:color w:val="0D1B2A"/>
                <w:sz w:val="20"/>
                <w:szCs w:val="20"/>
              </w:rPr>
              <w:t xml:space="preserve">The Solution</w:t>
            </w:r>
          </w:p>
          <w:p>
            <w:r>
              <w:rPr>
                <w:rFonts w:ascii="Arial" w:cs="Arial" w:eastAsia="Arial" w:hAnsi="Arial"/>
                <w:color w:val="2D3748"/>
                <w:sz w:val="19"/>
                <w:szCs w:val="19"/>
              </w:rPr>
              <w:t xml:space="preserve">52-card guided journey across 8 sections, ending in a professional exportable study built entirely from the founder's own inputs.</w:t>
            </w:r>
          </w:p>
        </w:tc>
        <w:tc>
          <w:tcPr>
            <w:tcW w:type="dxa" w:w="2340"/>
            <w:tcBorders>
              <w:top w:val="single" w:color="DDDDDD" w:sz="1"/>
              <w:left w:val="single" w:color="DDDDDD" w:sz="1"/>
              <w:bottom w:val="single" w:color="DDDDDD" w:sz="1"/>
              <w:right w:val="single" w:color="DDDDDD" w:sz="1"/>
            </w:tcBorders>
            <w:shd w:fill="F5F7FA" w:val="clear"/>
            <w:tcMar>
              <w:top w:type="dxa" w:w="120"/>
              <w:left w:type="dxa" w:w="160"/>
              <w:bottom w:type="dxa" w:w="120"/>
              <w:right w:type="dxa" w:w="160"/>
            </w:tcMar>
          </w:tcPr>
          <w:p>
            <w:pPr>
              <w:spacing w:after="80" w:before="0"/>
            </w:pPr>
            <w:r>
              <w:rPr>
                <w:rFonts w:ascii="Arial" w:cs="Arial" w:eastAsia="Arial" w:hAnsi="Arial"/>
                <w:b/>
                <w:bCs/>
                <w:color w:val="0D1B2A"/>
                <w:sz w:val="20"/>
                <w:szCs w:val="20"/>
              </w:rPr>
              <w:t xml:space="preserve">The Market</w:t>
            </w:r>
          </w:p>
          <w:p>
            <w:r>
              <w:rPr>
                <w:rFonts w:ascii="Arial" w:cs="Arial" w:eastAsia="Arial" w:hAnsi="Arial"/>
                <w:color w:val="2D3748"/>
                <w:sz w:val="19"/>
                <w:szCs w:val="19"/>
              </w:rPr>
              <w:t xml:space="preserve">First-time founders in Saudi Arabia and GCC, accessed through accelerators and incubators (B2B2C).</w:t>
            </w:r>
          </w:p>
        </w:tc>
        <w:tc>
          <w:tcPr>
            <w:tcW w:type="dxa" w:w="2340"/>
            <w:tcBorders>
              <w:top w:val="single" w:color="DDDDDD" w:sz="1"/>
              <w:left w:val="single" w:color="DDDDDD" w:sz="1"/>
              <w:bottom w:val="single" w:color="DDDDDD" w:sz="1"/>
              <w:right w:val="single" w:color="DDDDDD" w:sz="1"/>
            </w:tcBorders>
            <w:shd w:fill="F5F7FA" w:val="clear"/>
            <w:tcMar>
              <w:top w:type="dxa" w:w="120"/>
              <w:left w:type="dxa" w:w="160"/>
              <w:bottom w:type="dxa" w:w="120"/>
              <w:right w:type="dxa" w:w="160"/>
            </w:tcMar>
          </w:tcPr>
          <w:p>
            <w:pPr>
              <w:spacing w:after="80" w:before="0"/>
            </w:pPr>
            <w:r>
              <w:rPr>
                <w:rFonts w:ascii="Arial" w:cs="Arial" w:eastAsia="Arial" w:hAnsi="Arial"/>
                <w:b/>
                <w:bCs/>
                <w:color w:val="0D1B2A"/>
                <w:sz w:val="20"/>
                <w:szCs w:val="20"/>
              </w:rPr>
              <w:t xml:space="preserve">The Model</w:t>
            </w:r>
          </w:p>
          <w:p>
            <w:r>
              <w:rPr>
                <w:rFonts w:ascii="Arial" w:cs="Arial" w:eastAsia="Arial" w:hAnsi="Arial"/>
                <w:color w:val="2D3748"/>
                <w:sz w:val="19"/>
                <w:szCs w:val="19"/>
              </w:rPr>
              <w:t xml:space="preserve">B2B cohort licensing to accelerators as primary revenue. Direct founder subscriptions as secondary.</w:t>
            </w:r>
          </w:p>
        </w:tc>
      </w:tr>
    </w:tbl>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2. The Problem</w:t>
      </w:r>
    </w:p>
    <w:p>
      <w:pPr>
        <w:spacing w:after="120" w:before="80"/>
      </w:pPr>
      <w:r>
        <w:rPr>
          <w:rFonts w:ascii="Arial" w:cs="Arial" w:eastAsia="Arial" w:hAnsi="Arial"/>
          <w:color w:val="2D3748"/>
          <w:sz w:val="22"/>
          <w:szCs w:val="22"/>
        </w:rPr>
        <w:t xml:space="preserve">First-time founders in Saudi Arabia and the GCC face a critical gap when preparing to approach investors or apply to accelerators. They need a structured feasibility study but have no team, no consultant, and no process to produce one.</w:t>
      </w:r>
    </w:p>
    <w:p>
      <w:pPr>
        <w:pStyle w:val="Heading2"/>
        <w:spacing w:after="120" w:before="320"/>
      </w:pPr>
      <w:r>
        <w:rPr>
          <w:rFonts w:ascii="Arial" w:cs="Arial" w:eastAsia="Arial" w:hAnsi="Arial"/>
          <w:b/>
          <w:bCs/>
          <w:color w:val="0D1B2A"/>
          <w:sz w:val="28"/>
          <w:szCs w:val="28"/>
        </w:rPr>
        <w:t xml:space="preserve">2.1 Core Pain Points</w:t>
      </w:r>
    </w:p>
    <w:p>
      <w:pPr>
        <w:pStyle w:val="ListParagraph"/>
        <w:numPr>
          <w:ilvl w:val="0"/>
          <w:numId w:val="2"/>
        </w:numPr>
        <w:spacing w:after="60" w:before="60"/>
      </w:pPr>
      <w:r>
        <w:rPr>
          <w:rFonts w:ascii="Arial" w:cs="Arial" w:eastAsia="Arial" w:hAnsi="Arial"/>
          <w:b/>
          <w:bCs/>
          <w:color w:val="2D3748"/>
          <w:sz w:val="21"/>
          <w:szCs w:val="21"/>
        </w:rPr>
        <w:t xml:space="preserve">No structured process —</w:t>
      </w:r>
      <w:r>
        <w:rPr>
          <w:rFonts w:ascii="Arial" w:cs="Arial" w:eastAsia="Arial" w:hAnsi="Arial"/>
          <w:color w:val="2D3748"/>
          <w:sz w:val="21"/>
          <w:szCs w:val="21"/>
        </w:rPr>
        <w:t xml:space="preserve"> No structured process — Founders either skip feasibility studies entirely or cobble together random templates that investors don't take seriously.</w:t>
      </w:r>
    </w:p>
    <w:p>
      <w:pPr>
        <w:pStyle w:val="ListParagraph"/>
        <w:numPr>
          <w:ilvl w:val="0"/>
          <w:numId w:val="2"/>
        </w:numPr>
        <w:spacing w:after="60" w:before="60"/>
      </w:pPr>
      <w:r>
        <w:rPr>
          <w:rFonts w:ascii="Arial" w:cs="Arial" w:eastAsia="Arial" w:hAnsi="Arial"/>
          <w:b/>
          <w:bCs/>
          <w:color w:val="2D3748"/>
          <w:sz w:val="21"/>
          <w:szCs w:val="21"/>
        </w:rPr>
        <w:t xml:space="preserve">Blank page anxiety —</w:t>
      </w:r>
      <w:r>
        <w:rPr>
          <w:rFonts w:ascii="Arial" w:cs="Arial" w:eastAsia="Arial" w:hAnsi="Arial"/>
          <w:color w:val="2D3748"/>
          <w:sz w:val="21"/>
          <w:szCs w:val="21"/>
        </w:rPr>
        <w:t xml:space="preserve"> Blank page anxiety — Starting a business plan from scratch is overwhelming. Most first-time founders don't know where to begin and give up before they produce anything.</w:t>
      </w:r>
    </w:p>
    <w:p>
      <w:pPr>
        <w:pStyle w:val="ListParagraph"/>
        <w:numPr>
          <w:ilvl w:val="0"/>
          <w:numId w:val="2"/>
        </w:numPr>
        <w:spacing w:after="60" w:before="60"/>
      </w:pPr>
      <w:r>
        <w:rPr>
          <w:rFonts w:ascii="Arial" w:cs="Arial" w:eastAsia="Arial" w:hAnsi="Arial"/>
          <w:b/>
          <w:bCs/>
          <w:color w:val="2D3748"/>
          <w:sz w:val="21"/>
          <w:szCs w:val="21"/>
        </w:rPr>
        <w:t xml:space="preserve">Weak investor readiness —</w:t>
      </w:r>
      <w:r>
        <w:rPr>
          <w:rFonts w:ascii="Arial" w:cs="Arial" w:eastAsia="Arial" w:hAnsi="Arial"/>
          <w:color w:val="2D3748"/>
          <w:sz w:val="21"/>
          <w:szCs w:val="21"/>
        </w:rPr>
        <w:t xml:space="preserve"> Weak investor readiness — Studies that do get submitted are generic, unvalidated, and fail to build investor confidence. They look like templates because they are.</w:t>
      </w:r>
    </w:p>
    <w:p>
      <w:pPr>
        <w:pStyle w:val="ListParagraph"/>
        <w:numPr>
          <w:ilvl w:val="0"/>
          <w:numId w:val="2"/>
        </w:numPr>
        <w:spacing w:after="60" w:before="60"/>
      </w:pPr>
      <w:r>
        <w:rPr>
          <w:rFonts w:ascii="Arial" w:cs="Arial" w:eastAsia="Arial" w:hAnsi="Arial"/>
          <w:b/>
          <w:bCs/>
          <w:color w:val="2D3748"/>
          <w:sz w:val="21"/>
          <w:szCs w:val="21"/>
        </w:rPr>
        <w:t xml:space="preserve">Language gap —</w:t>
      </w:r>
      <w:r>
        <w:rPr>
          <w:rFonts w:ascii="Arial" w:cs="Arial" w:eastAsia="Arial" w:hAnsi="Arial"/>
          <w:color w:val="2D3748"/>
          <w:sz w:val="21"/>
          <w:szCs w:val="21"/>
        </w:rPr>
        <w:t xml:space="preserve"> Language gap — Every serious tool in this space is English-first and built for Western markets. There is no Arabic-first feasibility study tool designed for the Saudi and GCC founder context.</w:t>
      </w:r>
    </w:p>
    <w:p>
      <w:pPr>
        <w:pStyle w:val="Heading2"/>
        <w:spacing w:after="120" w:before="320"/>
      </w:pPr>
      <w:r>
        <w:rPr>
          <w:rFonts w:ascii="Arial" w:cs="Arial" w:eastAsia="Arial" w:hAnsi="Arial"/>
          <w:b/>
          <w:bCs/>
          <w:color w:val="0D1B2A"/>
          <w:sz w:val="28"/>
          <w:szCs w:val="28"/>
        </w:rPr>
        <w:t xml:space="preserve">2.2 Who Has This Problem</w:t>
      </w:r>
    </w:p>
    <w:p>
      <w:pPr>
        <w:spacing w:after="120" w:before="80"/>
      </w:pPr>
      <w:r>
        <w:rPr>
          <w:rFonts w:ascii="Arial" w:cs="Arial" w:eastAsia="Arial" w:hAnsi="Arial"/>
          <w:color w:val="2D3748"/>
          <w:sz w:val="22"/>
          <w:szCs w:val="22"/>
        </w:rPr>
        <w:t xml:space="preserve">The primary sufferer is the first-time founder — someone building their first startup with no prior experience navigating the investor or accelerator process. They are typically:</w:t>
      </w:r>
    </w:p>
    <w:p>
      <w:pPr>
        <w:pStyle w:val="ListParagraph"/>
        <w:numPr>
          <w:ilvl w:val="0"/>
          <w:numId w:val="2"/>
        </w:numPr>
        <w:spacing w:after="60" w:before="60"/>
      </w:pPr>
      <w:r>
        <w:rPr>
          <w:rFonts w:ascii="Arial" w:cs="Arial" w:eastAsia="Arial" w:hAnsi="Arial"/>
          <w:color w:val="2D3748"/>
          <w:sz w:val="21"/>
          <w:szCs w:val="21"/>
        </w:rPr>
        <w:t xml:space="preserve">Early-stage, pre-revenue or pre-product</w:t>
      </w:r>
    </w:p>
    <w:p>
      <w:pPr>
        <w:pStyle w:val="ListParagraph"/>
        <w:numPr>
          <w:ilvl w:val="0"/>
          <w:numId w:val="2"/>
        </w:numPr>
        <w:spacing w:after="60" w:before="60"/>
      </w:pPr>
      <w:r>
        <w:rPr>
          <w:rFonts w:ascii="Arial" w:cs="Arial" w:eastAsia="Arial" w:hAnsi="Arial"/>
          <w:color w:val="2D3748"/>
          <w:sz w:val="21"/>
          <w:szCs w:val="21"/>
        </w:rPr>
        <w:t xml:space="preserve">Working alone or with a small co-founder team</w:t>
      </w:r>
    </w:p>
    <w:p>
      <w:pPr>
        <w:pStyle w:val="ListParagraph"/>
        <w:numPr>
          <w:ilvl w:val="0"/>
          <w:numId w:val="2"/>
        </w:numPr>
        <w:spacing w:after="60" w:before="60"/>
      </w:pPr>
      <w:r>
        <w:rPr>
          <w:rFonts w:ascii="Arial" w:cs="Arial" w:eastAsia="Arial" w:hAnsi="Arial"/>
          <w:color w:val="2D3748"/>
          <w:sz w:val="21"/>
          <w:szCs w:val="21"/>
        </w:rPr>
        <w:t xml:space="preserve">Based in Saudi Arabia or the broader GCC region</w:t>
      </w:r>
    </w:p>
    <w:p>
      <w:pPr>
        <w:pStyle w:val="ListParagraph"/>
        <w:numPr>
          <w:ilvl w:val="0"/>
          <w:numId w:val="2"/>
        </w:numPr>
        <w:spacing w:after="60" w:before="60"/>
      </w:pPr>
      <w:r>
        <w:rPr>
          <w:rFonts w:ascii="Arial" w:cs="Arial" w:eastAsia="Arial" w:hAnsi="Arial"/>
          <w:color w:val="2D3748"/>
          <w:sz w:val="21"/>
          <w:szCs w:val="21"/>
        </w:rPr>
        <w:t xml:space="preserve">Applying to an accelerator, seeking a bank loan, or preparing for a first investor meeting</w:t>
      </w:r>
    </w:p>
    <w:p>
      <w:pPr>
        <w:pBdr>
          <w:left w:val="single" w:color="C9A84C" w:sz="12" w:space="8"/>
        </w:pBdr>
        <w:spacing w:after="100" w:before="100"/>
        <w:ind w:left="360"/>
      </w:pPr>
      <w:r>
        <w:rPr>
          <w:rFonts w:ascii="Arial" w:cs="Arial" w:eastAsia="Arial" w:hAnsi="Arial"/>
          <w:color w:val="555555"/>
          <w:sz w:val="20"/>
          <w:szCs w:val="20"/>
        </w:rPr>
        <w:t xml:space="preserve">📌  Large companies and experienced entrepreneurs are not the target. They have teams and consultants for this work. This product exists for the founder who has neither.</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3. The Solution — What Wuduh Is</w:t>
      </w:r>
    </w:p>
    <w:p>
      <w:pPr>
        <w:spacing w:after="120" w:before="80"/>
      </w:pPr>
      <w:r>
        <w:rPr>
          <w:rFonts w:ascii="Arial" w:cs="Arial" w:eastAsia="Arial" w:hAnsi="Arial"/>
          <w:color w:val="2D3748"/>
          <w:sz w:val="22"/>
          <w:szCs w:val="22"/>
        </w:rPr>
        <w:t xml:space="preserve">Wuduh is a web application that guides a first-time founder through a structured feasibility study journey, one card at a time. Every card asks one focused question. The founder answers in their own words with their own data. At the end, the tool exports a professional document.</w:t>
      </w:r>
    </w:p>
    <w:p>
      <w:pPr>
        <w:pStyle w:val="Heading2"/>
        <w:spacing w:after="120" w:before="320"/>
      </w:pPr>
      <w:r>
        <w:rPr>
          <w:rFonts w:ascii="Arial" w:cs="Arial" w:eastAsia="Arial" w:hAnsi="Arial"/>
          <w:b/>
          <w:bCs/>
          <w:color w:val="0D1B2A"/>
          <w:sz w:val="28"/>
          <w:szCs w:val="28"/>
        </w:rPr>
        <w:t xml:space="preserve">3.1 The Core Mechanic</w:t>
      </w:r>
    </w:p>
    <w:p>
      <w:pPr>
        <w:spacing w:after="120" w:before="80"/>
      </w:pPr>
      <w:r>
        <w:rPr>
          <w:rFonts w:ascii="Arial" w:cs="Arial" w:eastAsia="Arial" w:hAnsi="Arial"/>
          <w:color w:val="2D3748"/>
          <w:sz w:val="22"/>
          <w:szCs w:val="22"/>
        </w:rPr>
        <w:t xml:space="preserve">The interaction is built around a card-swipe model:</w:t>
      </w:r>
    </w:p>
    <w:p>
      <w:pPr>
        <w:pStyle w:val="ListParagraph"/>
        <w:numPr>
          <w:ilvl w:val="0"/>
          <w:numId w:val="2"/>
        </w:numPr>
        <w:spacing w:after="60" w:before="60"/>
      </w:pPr>
      <w:r>
        <w:rPr>
          <w:rFonts w:ascii="Arial" w:cs="Arial" w:eastAsia="Arial" w:hAnsi="Arial"/>
          <w:color w:val="2D3748"/>
          <w:sz w:val="21"/>
          <w:szCs w:val="21"/>
        </w:rPr>
        <w:t xml:space="preserve">Each card contains one question or prompt</w:t>
      </w:r>
    </w:p>
    <w:p>
      <w:pPr>
        <w:pStyle w:val="ListParagraph"/>
        <w:numPr>
          <w:ilvl w:val="0"/>
          <w:numId w:val="2"/>
        </w:numPr>
        <w:spacing w:after="60" w:before="60"/>
      </w:pPr>
      <w:r>
        <w:rPr>
          <w:rFonts w:ascii="Arial" w:cs="Arial" w:eastAsia="Arial" w:hAnsi="Arial"/>
          <w:color w:val="2D3748"/>
          <w:sz w:val="21"/>
          <w:szCs w:val="21"/>
        </w:rPr>
        <w:t xml:space="preserve">The founder types their answer directly into the card</w:t>
      </w:r>
    </w:p>
    <w:p>
      <w:pPr>
        <w:pStyle w:val="ListParagraph"/>
        <w:numPr>
          <w:ilvl w:val="0"/>
          <w:numId w:val="2"/>
        </w:numPr>
        <w:spacing w:after="60" w:before="60"/>
      </w:pPr>
      <w:r>
        <w:rPr>
          <w:rFonts w:ascii="Arial" w:cs="Arial" w:eastAsia="Arial" w:hAnsi="Arial"/>
          <w:color w:val="2D3748"/>
          <w:sz w:val="21"/>
          <w:szCs w:val="21"/>
        </w:rPr>
        <w:t xml:space="preserve">Swipe right (or click Complete) to move forward</w:t>
      </w:r>
    </w:p>
    <w:p>
      <w:pPr>
        <w:pStyle w:val="ListParagraph"/>
        <w:numPr>
          <w:ilvl w:val="0"/>
          <w:numId w:val="2"/>
        </w:numPr>
        <w:spacing w:after="60" w:before="60"/>
      </w:pPr>
      <w:r>
        <w:rPr>
          <w:rFonts w:ascii="Arial" w:cs="Arial" w:eastAsia="Arial" w:hAnsi="Arial"/>
          <w:color w:val="2D3748"/>
          <w:sz w:val="21"/>
          <w:szCs w:val="21"/>
        </w:rPr>
        <w:t xml:space="preserve">Swipe left (or click Skip) to save the card for later</w:t>
      </w:r>
    </w:p>
    <w:p>
      <w:pPr>
        <w:pStyle w:val="ListParagraph"/>
        <w:numPr>
          <w:ilvl w:val="0"/>
          <w:numId w:val="2"/>
        </w:numPr>
        <w:spacing w:after="60" w:before="60"/>
      </w:pPr>
      <w:r>
        <w:rPr>
          <w:rFonts w:ascii="Arial" w:cs="Arial" w:eastAsia="Arial" w:hAnsi="Arial"/>
          <w:color w:val="2D3748"/>
          <w:sz w:val="21"/>
          <w:szCs w:val="21"/>
        </w:rPr>
        <w:t xml:space="preserve">A progress indicator shows how much of the journey is complete</w:t>
      </w:r>
    </w:p>
    <w:p>
      <w:pPr>
        <w:pStyle w:val="ListParagraph"/>
        <w:numPr>
          <w:ilvl w:val="0"/>
          <w:numId w:val="2"/>
        </w:numPr>
        <w:spacing w:after="60" w:before="60"/>
      </w:pPr>
      <w:r>
        <w:rPr>
          <w:rFonts w:ascii="Arial" w:cs="Arial" w:eastAsia="Arial" w:hAnsi="Arial"/>
          <w:color w:val="2D3748"/>
          <w:sz w:val="21"/>
          <w:szCs w:val="21"/>
        </w:rPr>
        <w:t xml:space="preserve">At the end, the founder exports their completed study as a professional PDF</w:t>
      </w:r>
    </w:p>
    <w:p>
      <w:pPr>
        <w:pStyle w:val="Heading2"/>
        <w:spacing w:after="120" w:before="320"/>
      </w:pPr>
      <w:r>
        <w:rPr>
          <w:rFonts w:ascii="Arial" w:cs="Arial" w:eastAsia="Arial" w:hAnsi="Arial"/>
          <w:b/>
          <w:bCs/>
          <w:color w:val="0D1B2A"/>
          <w:sz w:val="28"/>
          <w:szCs w:val="28"/>
        </w:rPr>
        <w:t xml:space="preserve">3.2 The Key Differentiator</w:t>
      </w:r>
    </w:p>
    <w:p>
      <w:pPr>
        <w:spacing w:after="120" w:before="80"/>
      </w:pPr>
      <w:r>
        <w:rPr>
          <w:rFonts w:ascii="Arial" w:cs="Arial" w:eastAsia="Arial" w:hAnsi="Arial"/>
          <w:color w:val="2D3748"/>
          <w:sz w:val="22"/>
          <w:szCs w:val="22"/>
        </w:rPr>
        <w:t xml:space="preserve">The data inside the study comes entirely from the founder. Wuduh does not generate content on their behalf. The tool's role is to structure, format, and present the founder's own inputs as a credible, professional document.</w:t>
      </w:r>
    </w:p>
    <w:p>
      <w:pPr>
        <w:pBdr>
          <w:left w:val="single" w:color="C9A84C" w:sz="12" w:space="8"/>
        </w:pBdr>
        <w:spacing w:after="100" w:before="100"/>
        <w:ind w:left="360"/>
      </w:pPr>
      <w:r>
        <w:rPr>
          <w:rFonts w:ascii="Arial" w:cs="Arial" w:eastAsia="Arial" w:hAnsi="Arial"/>
          <w:color w:val="555555"/>
          <w:sz w:val="20"/>
          <w:szCs w:val="20"/>
        </w:rPr>
        <w:t xml:space="preserve">📌  This is what separates Wuduh from AI writing tools. Investors are skeptical of AI-generated studies. A study built entirely from a founder's own data is credible because it reflects real thinking.</w:t>
      </w:r>
    </w:p>
    <w:p>
      <w:pPr>
        <w:pStyle w:val="Heading2"/>
        <w:spacing w:after="120" w:before="320"/>
      </w:pPr>
      <w:r>
        <w:rPr>
          <w:rFonts w:ascii="Arial" w:cs="Arial" w:eastAsia="Arial" w:hAnsi="Arial"/>
          <w:b/>
          <w:bCs/>
          <w:color w:val="0D1B2A"/>
          <w:sz w:val="28"/>
          <w:szCs w:val="28"/>
        </w:rPr>
        <w:t xml:space="preserve">3.3 The Hint System</w:t>
      </w:r>
    </w:p>
    <w:p>
      <w:pPr>
        <w:spacing w:after="120" w:before="80"/>
      </w:pPr>
      <w:r>
        <w:rPr>
          <w:rFonts w:ascii="Arial" w:cs="Arial" w:eastAsia="Arial" w:hAnsi="Arial"/>
          <w:color w:val="2D3748"/>
          <w:sz w:val="22"/>
          <w:szCs w:val="22"/>
        </w:rPr>
        <w:t xml:space="preserve">Every card includes an optional hint. The founder can tap the hint icon to reveal:</w:t>
      </w:r>
    </w:p>
    <w:p>
      <w:pPr>
        <w:pStyle w:val="ListParagraph"/>
        <w:numPr>
          <w:ilvl w:val="0"/>
          <w:numId w:val="2"/>
        </w:numPr>
        <w:spacing w:after="60" w:before="60"/>
      </w:pPr>
      <w:r>
        <w:rPr>
          <w:rFonts w:ascii="Arial" w:cs="Arial" w:eastAsia="Arial" w:hAnsi="Arial"/>
          <w:color w:val="2D3748"/>
          <w:sz w:val="21"/>
          <w:szCs w:val="21"/>
        </w:rPr>
        <w:t xml:space="preserve">A plain-language explanation of what the card is asking</w:t>
      </w:r>
    </w:p>
    <w:p>
      <w:pPr>
        <w:pStyle w:val="ListParagraph"/>
        <w:numPr>
          <w:ilvl w:val="0"/>
          <w:numId w:val="2"/>
        </w:numPr>
        <w:spacing w:after="60" w:before="60"/>
      </w:pPr>
      <w:r>
        <w:rPr>
          <w:rFonts w:ascii="Arial" w:cs="Arial" w:eastAsia="Arial" w:hAnsi="Arial"/>
          <w:color w:val="2D3748"/>
          <w:sz w:val="21"/>
          <w:szCs w:val="21"/>
        </w:rPr>
        <w:t xml:space="preserve">Why this section matters to investors</w:t>
      </w:r>
    </w:p>
    <w:p>
      <w:pPr>
        <w:pStyle w:val="ListParagraph"/>
        <w:numPr>
          <w:ilvl w:val="0"/>
          <w:numId w:val="2"/>
        </w:numPr>
        <w:spacing w:after="60" w:before="60"/>
      </w:pPr>
      <w:r>
        <w:rPr>
          <w:rFonts w:ascii="Arial" w:cs="Arial" w:eastAsia="Arial" w:hAnsi="Arial"/>
          <w:color w:val="2D3748"/>
          <w:sz w:val="21"/>
          <w:szCs w:val="21"/>
        </w:rPr>
        <w:t xml:space="preserve">A simple example to guide the input without limiting it</w:t>
      </w:r>
    </w:p>
    <w:p>
      <w:pPr>
        <w:spacing w:after="120" w:before="80"/>
      </w:pPr>
      <w:r>
        <w:rPr>
          <w:rFonts w:ascii="Arial" w:cs="Arial" w:eastAsia="Arial" w:hAnsi="Arial"/>
          <w:color w:val="2D3748"/>
          <w:sz w:val="22"/>
          <w:szCs w:val="22"/>
        </w:rPr>
        <w:t xml:space="preserve">The hint system serves as the product's onboarding layer. Founders learn in context, not before they start.</w:t>
      </w:r>
    </w:p>
    <w:p>
      <w:pPr>
        <w:pBdr>
          <w:left w:val="single" w:color="C9A84C" w:sz="12" w:space="8"/>
        </w:pBdr>
        <w:spacing w:after="100" w:before="100"/>
        <w:ind w:left="360"/>
      </w:pPr>
      <w:r>
        <w:rPr>
          <w:rFonts w:ascii="Arial" w:cs="Arial" w:eastAsia="Arial" w:hAnsi="Arial"/>
          <w:color w:val="555555"/>
          <w:sz w:val="20"/>
          <w:szCs w:val="20"/>
        </w:rPr>
        <w:t xml:space="preserve">📌  Design principle: Hints guide the founder. Cards never limit them. Every card is open text. The founder describes their own approach in their own words.</w:t>
      </w:r>
    </w:p>
    <w:p>
      <w:pPr>
        <w:pStyle w:val="Heading2"/>
        <w:spacing w:after="120" w:before="320"/>
      </w:pPr>
      <w:r>
        <w:rPr>
          <w:rFonts w:ascii="Arial" w:cs="Arial" w:eastAsia="Arial" w:hAnsi="Arial"/>
          <w:b/>
          <w:bCs/>
          <w:color w:val="0D1B2A"/>
          <w:sz w:val="28"/>
          <w:szCs w:val="28"/>
        </w:rPr>
        <w:t xml:space="preserve">3.4 Card Types</w:t>
      </w:r>
    </w:p>
    <w:p>
      <w:pPr>
        <w:spacing w:after="120" w:before="80"/>
      </w:pPr>
      <w:r>
        <w:rPr>
          <w:rFonts w:ascii="Arial" w:cs="Arial" w:eastAsia="Arial" w:hAnsi="Arial"/>
          <w:color w:val="2D3748"/>
          <w:sz w:val="22"/>
          <w:szCs w:val="22"/>
        </w:rPr>
        <w:t xml:space="preserve">The product uses three card input types in the MVP:</w:t>
      </w:r>
    </w:p>
    <w:p>
      <w:pPr>
        <w:pStyle w:val="ListParagraph"/>
        <w:numPr>
          <w:ilvl w:val="0"/>
          <w:numId w:val="2"/>
        </w:numPr>
        <w:spacing w:after="60" w:before="60"/>
      </w:pPr>
      <w:r>
        <w:rPr>
          <w:rFonts w:ascii="Arial" w:cs="Arial" w:eastAsia="Arial" w:hAnsi="Arial"/>
          <w:color w:val="2D3748"/>
          <w:sz w:val="21"/>
          <w:szCs w:val="21"/>
        </w:rPr>
        <w:t xml:space="preserve">Open text input — the default for most cards</w:t>
      </w:r>
    </w:p>
    <w:p>
      <w:pPr>
        <w:pStyle w:val="ListParagraph"/>
        <w:numPr>
          <w:ilvl w:val="0"/>
          <w:numId w:val="2"/>
        </w:numPr>
        <w:spacing w:after="60" w:before="60"/>
      </w:pPr>
      <w:r>
        <w:rPr>
          <w:rFonts w:ascii="Arial" w:cs="Arial" w:eastAsia="Arial" w:hAnsi="Arial"/>
          <w:color w:val="2D3748"/>
          <w:sz w:val="21"/>
          <w:szCs w:val="21"/>
        </w:rPr>
        <w:t xml:space="preserve">Repeatable row table — used for competitors (Section 5) and team members (Section 7), where the founder adds multiple entries in a structured table format</w:t>
      </w:r>
    </w:p>
    <w:p>
      <w:pPr>
        <w:pStyle w:val="ListParagraph"/>
        <w:numPr>
          <w:ilvl w:val="0"/>
          <w:numId w:val="2"/>
        </w:numPr>
        <w:spacing w:after="60" w:before="60"/>
      </w:pPr>
      <w:r>
        <w:rPr>
          <w:rFonts w:ascii="Arial" w:cs="Arial" w:eastAsia="Arial" w:hAnsi="Arial"/>
          <w:color w:val="2D3748"/>
          <w:sz w:val="21"/>
          <w:szCs w:val="21"/>
        </w:rPr>
        <w:t xml:space="preserve">File upload — used for logo and optional mockup attachments</w:t>
      </w:r>
    </w:p>
    <w:p>
      <w:pPr>
        <w:pStyle w:val="Heading2"/>
        <w:spacing w:after="120" w:before="320"/>
      </w:pPr>
      <w:r>
        <w:rPr>
          <w:rFonts w:ascii="Arial" w:cs="Arial" w:eastAsia="Arial" w:hAnsi="Arial"/>
          <w:b/>
          <w:bCs/>
          <w:color w:val="0D1B2A"/>
          <w:sz w:val="28"/>
          <w:szCs w:val="28"/>
        </w:rPr>
        <w:t xml:space="preserve">3.5 Language Selection</w:t>
      </w:r>
    </w:p>
    <w:p>
      <w:pPr>
        <w:spacing w:after="120" w:before="80"/>
      </w:pPr>
      <w:r>
        <w:rPr>
          <w:rFonts w:ascii="Arial" w:cs="Arial" w:eastAsia="Arial" w:hAnsi="Arial"/>
          <w:color w:val="2D3748"/>
          <w:sz w:val="22"/>
          <w:szCs w:val="22"/>
        </w:rPr>
        <w:t xml:space="preserve">The very first interaction in Wuduh is a language choice. The founder selects Arabic or English before the cover page cards. This choice determines:</w:t>
      </w:r>
    </w:p>
    <w:p>
      <w:pPr>
        <w:pStyle w:val="ListParagraph"/>
        <w:numPr>
          <w:ilvl w:val="0"/>
          <w:numId w:val="2"/>
        </w:numPr>
        <w:spacing w:after="60" w:before="60"/>
      </w:pPr>
      <w:r>
        <w:rPr>
          <w:rFonts w:ascii="Arial" w:cs="Arial" w:eastAsia="Arial" w:hAnsi="Arial"/>
          <w:color w:val="2D3748"/>
          <w:sz w:val="21"/>
          <w:szCs w:val="21"/>
        </w:rPr>
        <w:t xml:space="preserve">The language of every card and hint throughout the journey</w:t>
      </w:r>
    </w:p>
    <w:p>
      <w:pPr>
        <w:pStyle w:val="ListParagraph"/>
        <w:numPr>
          <w:ilvl w:val="0"/>
          <w:numId w:val="2"/>
        </w:numPr>
        <w:spacing w:after="60" w:before="60"/>
      </w:pPr>
      <w:r>
        <w:rPr>
          <w:rFonts w:ascii="Arial" w:cs="Arial" w:eastAsia="Arial" w:hAnsi="Arial"/>
          <w:color w:val="2D3748"/>
          <w:sz w:val="21"/>
          <w:szCs w:val="21"/>
        </w:rPr>
        <w:t xml:space="preserve">The language of the exported feasibility study</w:t>
      </w:r>
    </w:p>
    <w:p>
      <w:pPr>
        <w:pStyle w:val="ListParagraph"/>
        <w:numPr>
          <w:ilvl w:val="0"/>
          <w:numId w:val="2"/>
        </w:numPr>
        <w:spacing w:after="60" w:before="60"/>
      </w:pPr>
      <w:r>
        <w:rPr>
          <w:rFonts w:ascii="Arial" w:cs="Arial" w:eastAsia="Arial" w:hAnsi="Arial"/>
          <w:color w:val="2D3748"/>
          <w:sz w:val="21"/>
          <w:szCs w:val="21"/>
        </w:rPr>
        <w:t xml:space="preserve">The layout direction — RTL for Arabic, LTR for English</w:t>
      </w:r>
    </w:p>
    <w:p>
      <w:pPr>
        <w:pBdr>
          <w:left w:val="single" w:color="C9A84C" w:sz="12" w:space="8"/>
        </w:pBdr>
        <w:spacing w:after="100" w:before="100"/>
        <w:ind w:left="360"/>
      </w:pPr>
      <w:r>
        <w:rPr>
          <w:rFonts w:ascii="Arial" w:cs="Arial" w:eastAsia="Arial" w:hAnsi="Arial"/>
          <w:color w:val="555555"/>
          <w:sz w:val="20"/>
          <w:szCs w:val="20"/>
        </w:rPr>
        <w:t xml:space="preserve">📌  Arabic is not a translation of the English version. It is a full RTL-native experience with proper Arabic copywriting, not machine translation.</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4. The Card Journey — Full MVP Specification</w:t>
      </w:r>
    </w:p>
    <w:p>
      <w:pPr>
        <w:spacing w:after="120" w:before="80"/>
      </w:pPr>
      <w:r>
        <w:rPr>
          <w:rFonts w:ascii="Arial" w:cs="Arial" w:eastAsia="Arial" w:hAnsi="Arial"/>
          <w:color w:val="2D3748"/>
          <w:sz w:val="22"/>
          <w:szCs w:val="22"/>
        </w:rPr>
        <w:t xml:space="preserve">The MVP contains 52 cards across 8 sections plus a cover page. 43 cards are mandatory and 11 are optional. The founder must complete all mandatory cards to unlock the export.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560"/>
        <w:gridCol w:w="168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Total Cards</w:t>
            </w:r>
          </w:p>
        </w:tc>
        <w:tc>
          <w:tcPr>
            <w:tcW w:type="dxa" w:w="1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Cover</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Cover Page</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3</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3</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01</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Problem &amp; Opportunity</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7</w:t>
            </w:r>
          </w:p>
        </w:tc>
        <w:tc>
          <w:tcPr>
            <w:tcW w:type="dxa" w:w="1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02</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Solution</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8</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03</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Market Analysis</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c>
          <w:tcPr>
            <w:tcW w:type="dxa" w:w="1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04</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Business Model</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5</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05</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Competitive Landscape</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5</w:t>
            </w:r>
          </w:p>
        </w:tc>
        <w:tc>
          <w:tcPr>
            <w:tcW w:type="dxa" w:w="1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06</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Go-To-Market Strategy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07</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Team</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c>
          <w:tcPr>
            <w:tcW w:type="dxa" w:w="1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08</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Risks &amp; Mitigation</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6</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D3748"/>
                <w:sz w:val="18"/>
                <w:szCs w:val="18"/>
              </w:rPr>
              <w:t xml:space="preserve">4</w:t>
            </w:r>
          </w:p>
        </w:tc>
      </w:tr>
      <w:tr>
        <w:tc>
          <w:tcPr>
            <w:tcW w:type="dxa" w:w="1440"/>
            <w:tcBorders>
              <w:top w:val="single" w:color="DDDDDD" w:sz="1"/>
              <w:left w:val="single" w:color="DDDDDD" w:sz="1"/>
              <w:bottom w:val="single" w:color="DDDDDD" w:sz="1"/>
              <w:right w:val="single" w:color="DDDDDD" w:sz="1"/>
            </w:tcBorders>
            <w:shd w:fill="0D1B2A" w:val="clear"/>
            <w:tcMar>
              <w:top w:type="dxa" w:w="60"/>
              <w:left w:type="dxa" w:w="120"/>
              <w:bottom w:type="dxa" w:w="60"/>
              <w:right w:type="dxa" w:w="120"/>
            </w:tcMar>
          </w:tcPr>
          <w:p>
            <w:r>
              <w:rPr>
                <w:rFonts w:ascii="Arial" w:cs="Arial" w:eastAsia="Arial" w:hAnsi="Arial"/>
                <w:b/>
                <w:bCs/>
                <w:color w:val="FFFFFF"/>
                <w:sz w:val="18"/>
                <w:szCs w:val="18"/>
              </w:rPr>
              <w:t xml:space="preserve">TOTAL</w:t>
            </w:r>
          </w:p>
        </w:tc>
        <w:tc>
          <w:tcPr>
            <w:tcW w:type="dxa" w:w="4680"/>
            <w:tcBorders>
              <w:top w:val="single" w:color="DDDDDD" w:sz="1"/>
              <w:left w:val="single" w:color="DDDDDD" w:sz="1"/>
              <w:bottom w:val="single" w:color="DDDDDD" w:sz="1"/>
              <w:right w:val="single" w:color="DDDDDD" w:sz="1"/>
            </w:tcBorders>
            <w:shd w:fill="0D1B2A" w:val="clear"/>
            <w:tcMar>
              <w:top w:type="dxa" w:w="60"/>
              <w:left w:type="dxa" w:w="120"/>
              <w:bottom w:type="dxa" w:w="60"/>
              <w:right w:type="dxa" w:w="120"/>
            </w:tcMar>
          </w:tcPr>
          <w:p>
            <w:r>
              <w:rPr>
                <w:rFonts w:ascii="Arial" w:cs="Arial" w:eastAsia="Arial" w:hAnsi="Arial"/>
                <w:b/>
                <w:bCs/>
                <w:color w:val="FFFFFF"/>
                <w:sz w:val="18"/>
                <w:szCs w:val="18"/>
              </w:rPr>
              <w:t xml:space="preserve"/>
            </w:r>
          </w:p>
        </w:tc>
        <w:tc>
          <w:tcPr>
            <w:tcW w:type="dxa" w:w="1560"/>
            <w:tcBorders>
              <w:top w:val="single" w:color="DDDDDD" w:sz="1"/>
              <w:left w:val="single" w:color="DDDDDD" w:sz="1"/>
              <w:bottom w:val="single" w:color="DDDDDD" w:sz="1"/>
              <w:right w:val="single" w:color="DDDDDD" w:sz="1"/>
            </w:tcBorders>
            <w:shd w:fill="0D1B2A" w:val="clear"/>
            <w:tcMar>
              <w:top w:type="dxa" w:w="60"/>
              <w:left w:type="dxa" w:w="120"/>
              <w:bottom w:type="dxa" w:w="60"/>
              <w:right w:type="dxa" w:w="120"/>
            </w:tcMar>
          </w:tcPr>
          <w:p>
            <w:r>
              <w:rPr>
                <w:rFonts w:ascii="Arial" w:cs="Arial" w:eastAsia="Arial" w:hAnsi="Arial"/>
                <w:b/>
                <w:bCs/>
                <w:color w:val="FFFFFF"/>
                <w:sz w:val="18"/>
                <w:szCs w:val="18"/>
              </w:rPr>
              <w:t xml:space="preserve">52</w:t>
            </w:r>
          </w:p>
        </w:tc>
        <w:tc>
          <w:tcPr>
            <w:tcW w:type="dxa" w:w="1680"/>
            <w:tcBorders>
              <w:top w:val="single" w:color="DDDDDD" w:sz="1"/>
              <w:left w:val="single" w:color="DDDDDD" w:sz="1"/>
              <w:bottom w:val="single" w:color="DDDDDD" w:sz="1"/>
              <w:right w:val="single" w:color="DDDDDD" w:sz="1"/>
            </w:tcBorders>
            <w:shd w:fill="0D1B2A" w:val="clear"/>
            <w:tcMar>
              <w:top w:type="dxa" w:w="60"/>
              <w:left w:type="dxa" w:w="120"/>
              <w:bottom w:type="dxa" w:w="60"/>
              <w:right w:type="dxa" w:w="120"/>
            </w:tcMar>
          </w:tcPr>
          <w:p>
            <w:r>
              <w:rPr>
                <w:rFonts w:ascii="Arial" w:cs="Arial" w:eastAsia="Arial" w:hAnsi="Arial"/>
                <w:b/>
                <w:bCs/>
                <w:color w:val="FFFFFF"/>
                <w:sz w:val="18"/>
                <w:szCs w:val="18"/>
              </w:rPr>
              <w:t xml:space="preserve">43</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Cover Page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C0</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Choose your language (Arabic / English)</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 interaction. Determines all card language, hint language, and export layout.</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C1</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Upload your logo</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Can be changed later. Makes export look professional immediately.</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C2</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startup name?</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C3</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full name?</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1 — Problem &amp;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project? Give a brief overview.</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Introduced before the problem to give context.</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problem are you solving?</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Who experiences this problem?</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How are they solving it today?</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Why are current solutions failing them?</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How big is this problem? (frequency + severity)</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1.7</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triggered you to work on this?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Signals founder conviction. Strong if answered honestly.</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2 —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solution in one sentence?</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How does your solution work? (step by step from user perspective)</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makes your solution different from what exists today?</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core value proposition?</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does the user gain, lose, or feel?</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stage is your solution at?</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Idea / Prototype / MVP / Live</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are the key features or components of your solution?</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2.7</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does your solution NOT do? (define your boundaries)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Signals founder maturity. Investors notice this.</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2.8</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 you have any visuals, mockups, or demos to attach?</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File upload. Makes export significantly richer.</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3 — 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Who is your target customer? (be specific)</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the size of your target market? (TAM, SAM, SOM)</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Hint explains TAM/SAM/SOM in plain language.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Where are your customers located?</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are your customer's main characteristics?</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Age, behavior, income, etc.</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does your typical customer look like? (describe one person)</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Persona card. Deepens empathy.</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Have you talked to any potential customers? What did they say?</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Strongest signal in the section if answered.</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4 —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4.1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How does your business make money?</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4.2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pricing model?</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Subscription / one-time / freemium / commission / etc.</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4.3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How much will you charge per customer?</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4.4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are your main costs?</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Fixed and variable.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4.5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 you have any existing revenue or paying customers?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bl>
    <w:p>
      <w:pPr>
        <w:pBdr>
          <w:left w:val="single" w:color="C9A84C" w:sz="12" w:space="8"/>
        </w:pBdr>
        <w:spacing w:after="100" w:before="100"/>
        <w:ind w:left="360"/>
      </w:pPr>
      <w:r>
        <w:rPr>
          <w:rFonts w:ascii="Arial" w:cs="Arial" w:eastAsia="Arial" w:hAnsi="Arial"/>
          <w:color w:val="555555"/>
          <w:sz w:val="20"/>
          <w:szCs w:val="20"/>
        </w:rPr>
        <w:t xml:space="preserve">📌  V2 will add: break-even calculator, CAC/LTV inputs, revenue projections, gross margin, auto-generated financial charts in export.</w:t>
      </w:r>
    </w:p>
    <w:p>
      <w:pPr>
        <w:spacing w:after="0" w:before="0"/>
      </w:pPr>
      <w:r>
        <w:t xml:space="preserve"/>
      </w:r>
    </w:p>
    <w:p>
      <w:pPr>
        <w:pStyle w:val="Heading2"/>
        <w:spacing w:after="120" w:before="320"/>
      </w:pPr>
      <w:r>
        <w:rPr>
          <w:rFonts w:ascii="Arial" w:cs="Arial" w:eastAsia="Arial" w:hAnsi="Arial"/>
          <w:b/>
          <w:bCs/>
          <w:color w:val="0D1B2A"/>
          <w:sz w:val="28"/>
          <w:szCs w:val="28"/>
        </w:rPr>
        <w:t xml:space="preserve">Section 5 —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Who are your main competitors? (list up to 5)</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Repeatable table: Competitor / Strength / Weakness</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do they do well?</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Part of the table input in 5.1</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Where do they fall short?</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Part of the table input in 5.1</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unfair advantage over them?</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Why hasn't anyone solved this the way you are?</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bl>
    <w:p>
      <w:pPr>
        <w:pBdr>
          <w:left w:val="single" w:color="C9A84C" w:sz="12" w:space="8"/>
        </w:pBdr>
        <w:spacing w:after="100" w:before="100"/>
        <w:ind w:left="360"/>
      </w:pPr>
      <w:r>
        <w:rPr>
          <w:rFonts w:ascii="Arial" w:cs="Arial" w:eastAsia="Arial" w:hAnsi="Arial"/>
          <w:color w:val="555555"/>
          <w:sz w:val="20"/>
          <w:szCs w:val="20"/>
        </w:rPr>
        <w:t xml:space="preserve">📌  Cards 5.1–5.3 render as a repeatable competitor table. Founder inputs are simple. Export renders as a clean professional comparison table automatically.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Section 6 — Go-To-Market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6.1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How will you reach your first 100 customers?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6.2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are your main marketing channels and why did you choose them?</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Open text. Hints guide. Cards never limit.</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6.3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sales strategy?</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Direct / partnerships / online / etc. Open text.</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6.4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is your customer acquisition plan for year 1?</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6.5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 you have any early traction?</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Waitlist / users / partners</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6.6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 you have any strategic partnerships planned or in place?</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7 —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7.1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Who are the founders?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Repeatable table: Name / Role / Background (up to 5)</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7.2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Why are you the right team to solve this problem?</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7.3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key skills does your team have that this project needs?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7.4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key skills are you currently missing?</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Hint: honesty here is a strength, not a weakness.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7.5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 you have any advisors or mentors?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7.6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roles are you planning to hire for first?</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Section 8 —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080"/>
        <w:gridCol w:w="2160"/>
      </w:tblGrid>
      <w:tr>
        <w:trPr>
          <w:tblHeader/>
        </w:trPr>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 #</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1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8.1</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are the biggest risks facing your business?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Repeatable table: Risk / Likelihood (H/M/L) / Mitigation</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8.2</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could kill this business in year 1?</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How will you mitigate your top 3 risks?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Part of the table in 8.1</w:t>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8.4</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What assumptions is your business built on that could be wrong?</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One of the most important cards in the study.</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8.5</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What is your plan B if your main approach fails?</w:t>
            </w:r>
          </w:p>
        </w:tc>
        <w:tc>
          <w:tcPr>
            <w:tcW w:type="dxa" w:w="1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r>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8.6</w:t>
            </w:r>
          </w:p>
        </w:tc>
        <w:tc>
          <w:tcPr>
            <w:tcW w:type="dxa" w:w="46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Are there any regulatory or legal risks in your market?</w:t>
            </w:r>
          </w:p>
        </w:tc>
        <w:tc>
          <w:tcPr>
            <w:tcW w:type="dxa" w:w="1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r>
    </w:tbl>
    <w:p>
      <w:pPr>
        <w:pBdr>
          <w:left w:val="single" w:color="C9A84C" w:sz="12" w:space="8"/>
        </w:pBdr>
        <w:spacing w:after="100" w:before="100"/>
        <w:ind w:left="360"/>
      </w:pPr>
      <w:r>
        <w:rPr>
          <w:rFonts w:ascii="Arial" w:cs="Arial" w:eastAsia="Arial" w:hAnsi="Arial"/>
          <w:color w:val="555555"/>
          <w:sz w:val="20"/>
          <w:szCs w:val="20"/>
        </w:rPr>
        <w:t xml:space="preserve">📌  Hint for this section: Investors expect risks. A founder who identifies them is trustworthy. A founder who doesn't is naive.</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5. Product Design Principles</w:t>
      </w:r>
    </w:p>
    <w:p>
      <w:pPr>
        <w:spacing w:after="120" w:before="80"/>
      </w:pPr>
      <w:r>
        <w:rPr>
          <w:rFonts w:ascii="Arial" w:cs="Arial" w:eastAsia="Arial" w:hAnsi="Arial"/>
          <w:color w:val="2D3748"/>
          <w:sz w:val="22"/>
          <w:szCs w:val="22"/>
        </w:rPr>
        <w:t xml:space="preserve">These principles were established during the planning session and govern all product decisions for MVP and beyond.</w:t>
      </w:r>
    </w:p>
    <w:p>
      <w:pPr>
        <w:pStyle w:val="Heading2"/>
        <w:spacing w:after="120" w:before="320"/>
      </w:pPr>
      <w:r>
        <w:rPr>
          <w:rFonts w:ascii="Arial" w:cs="Arial" w:eastAsia="Arial" w:hAnsi="Arial"/>
          <w:b/>
          <w:bCs/>
          <w:color w:val="0D1B2A"/>
          <w:sz w:val="28"/>
          <w:szCs w:val="28"/>
        </w:rPr>
        <w:t xml:space="preserve">5.1 Core Principles</w:t>
      </w:r>
    </w:p>
    <w:p>
      <w:pPr>
        <w:pStyle w:val="Heading3"/>
        <w:spacing w:after="80" w:before="240"/>
      </w:pPr>
      <w:r>
        <w:rPr>
          <w:rFonts w:ascii="Arial" w:cs="Arial" w:eastAsia="Arial" w:hAnsi="Arial"/>
          <w:b/>
          <w:bCs/>
          <w:color w:val="0D9488"/>
          <w:sz w:val="24"/>
          <w:szCs w:val="24"/>
        </w:rPr>
        <w:t xml:space="preserve">Simple input. Professional output.</w:t>
      </w:r>
    </w:p>
    <w:p>
      <w:pPr>
        <w:spacing w:after="120" w:before="80"/>
      </w:pPr>
      <w:r>
        <w:rPr>
          <w:rFonts w:ascii="Arial" w:cs="Arial" w:eastAsia="Arial" w:hAnsi="Arial"/>
          <w:color w:val="2D3748"/>
          <w:sz w:val="22"/>
          <w:szCs w:val="22"/>
        </w:rPr>
        <w:t xml:space="preserve">Every card should be as easy as a text message to fill. Every export element should look like it cost $500 to produce. The gap between what the founder does and what the document looks like is the product's value.</w:t>
      </w:r>
    </w:p>
    <w:p>
      <w:pPr>
        <w:pStyle w:val="Heading3"/>
        <w:spacing w:after="80" w:before="240"/>
      </w:pPr>
      <w:r>
        <w:rPr>
          <w:rFonts w:ascii="Arial" w:cs="Arial" w:eastAsia="Arial" w:hAnsi="Arial"/>
          <w:b/>
          <w:bCs/>
          <w:color w:val="0D9488"/>
          <w:sz w:val="24"/>
          <w:szCs w:val="24"/>
        </w:rPr>
        <w:t xml:space="preserve">Hints guide. Cards never limit.</w:t>
      </w:r>
    </w:p>
    <w:p>
      <w:pPr>
        <w:spacing w:after="120" w:before="80"/>
      </w:pPr>
      <w:r>
        <w:rPr>
          <w:rFonts w:ascii="Arial" w:cs="Arial" w:eastAsia="Arial" w:hAnsi="Arial"/>
          <w:color w:val="2D3748"/>
          <w:sz w:val="22"/>
          <w:szCs w:val="22"/>
        </w:rPr>
        <w:t xml:space="preserve">The founder describes their own approach in their own words. We never offer dropdowns, radio buttons, or pre-filled options for substantive inputs. Doing so would limit unconventional founders and contradict the core vision of the founder's data being entirely their own.</w:t>
      </w:r>
    </w:p>
    <w:p>
      <w:pPr>
        <w:pStyle w:val="Heading3"/>
        <w:spacing w:after="80" w:before="240"/>
      </w:pPr>
      <w:r>
        <w:rPr>
          <w:rFonts w:ascii="Arial" w:cs="Arial" w:eastAsia="Arial" w:hAnsi="Arial"/>
          <w:b/>
          <w:bCs/>
          <w:color w:val="0D9488"/>
          <w:sz w:val="24"/>
          <w:szCs w:val="24"/>
        </w:rPr>
        <w:t xml:space="preserve">Founder's data. Always.</w:t>
      </w:r>
    </w:p>
    <w:p>
      <w:pPr>
        <w:spacing w:after="120" w:before="80"/>
      </w:pPr>
      <w:r>
        <w:rPr>
          <w:rFonts w:ascii="Arial" w:cs="Arial" w:eastAsia="Arial" w:hAnsi="Arial"/>
          <w:color w:val="2D3748"/>
          <w:sz w:val="22"/>
          <w:szCs w:val="22"/>
        </w:rPr>
        <w:t xml:space="preserve">Wuduh does not generate content on behalf of the founder. AI involvement in the MVP is limited to the hint system. The feasibility study reflects the founder's actual thinking, not a template or AI output.</w:t>
      </w:r>
    </w:p>
    <w:p>
      <w:pPr>
        <w:pStyle w:val="Heading3"/>
        <w:spacing w:after="80" w:before="240"/>
      </w:pPr>
      <w:r>
        <w:rPr>
          <w:rFonts w:ascii="Arial" w:cs="Arial" w:eastAsia="Arial" w:hAnsi="Arial"/>
          <w:b/>
          <w:bCs/>
          <w:color w:val="0D9488"/>
          <w:sz w:val="24"/>
          <w:szCs w:val="24"/>
        </w:rPr>
        <w:t xml:space="preserve">Incomplete studies get disclaimers, not blocked exports.</w:t>
      </w:r>
    </w:p>
    <w:p>
      <w:pPr>
        <w:spacing w:after="120" w:before="80"/>
      </w:pPr>
      <w:r>
        <w:rPr>
          <w:rFonts w:ascii="Arial" w:cs="Arial" w:eastAsia="Arial" w:hAnsi="Arial"/>
          <w:color w:val="2D3748"/>
          <w:sz w:val="22"/>
          <w:szCs w:val="22"/>
        </w:rPr>
        <w:t xml:space="preserve">If a founder skips too many mandatory cards, the export is still available but includes a clear disclaimer stating that the study is incomplete and lists what is missing. This respects the founder's autonomy while being transparent with the reader.</w:t>
      </w:r>
    </w:p>
    <w:p>
      <w:pPr>
        <w:pStyle w:val="Heading3"/>
        <w:spacing w:after="80" w:before="240"/>
      </w:pPr>
      <w:r>
        <w:rPr>
          <w:rFonts w:ascii="Arial" w:cs="Arial" w:eastAsia="Arial" w:hAnsi="Arial"/>
          <w:b/>
          <w:bCs/>
          <w:color w:val="0D9488"/>
          <w:sz w:val="24"/>
          <w:szCs w:val="24"/>
        </w:rPr>
        <w:t xml:space="preserve">The mechanic should feel familiar after one use.</w:t>
      </w:r>
    </w:p>
    <w:p>
      <w:pPr>
        <w:spacing w:after="120" w:before="80"/>
      </w:pPr>
      <w:r>
        <w:rPr>
          <w:rFonts w:ascii="Arial" w:cs="Arial" w:eastAsia="Arial" w:hAnsi="Arial"/>
          <w:color w:val="2D3748"/>
          <w:sz w:val="22"/>
          <w:szCs w:val="22"/>
        </w:rPr>
        <w:t xml:space="preserve">The repeatable table mechanic (used in Sections 5 and 7) is introduced early and repeated consistently. Once a founder learns it for competitors, they recognize it immediately for team members. Consistency reduces cognitive load.</w:t>
      </w:r>
    </w:p>
    <w:p>
      <w:pPr>
        <w:pStyle w:val="Heading2"/>
        <w:spacing w:after="120" w:before="320"/>
      </w:pPr>
      <w:r>
        <w:rPr>
          <w:rFonts w:ascii="Arial" w:cs="Arial" w:eastAsia="Arial" w:hAnsi="Arial"/>
          <w:b/>
          <w:bCs/>
          <w:color w:val="0D1B2A"/>
          <w:sz w:val="28"/>
          <w:szCs w:val="28"/>
        </w:rPr>
        <w:t xml:space="preserve">5.2 Card Component Library (MVP)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Used In</w:t>
            </w:r>
          </w:p>
        </w:tc>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Export Behavior</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Open text input</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Most cards (default)</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Renders as a styled paragraph in the relevant section</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Repeatable row table</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Competitors (5.1–5.3), Team (7.1), Risks (8.1)</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Renders as a clean professional table</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File upload</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Logo (C1), Mockups (2.8)</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Embedded in the export document</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 / Mandatory flag</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All cards</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Mandatory = required for clean export. Optional = enhances the study.</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Hint system</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All cards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Not exported. In-app guidance only.</w:t>
            </w:r>
          </w:p>
        </w:tc>
      </w:tr>
    </w:tbl>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6. Target Market &amp; Go-To-Market</w:t>
      </w:r>
    </w:p>
    <w:p>
      <w:pPr>
        <w:pStyle w:val="Heading2"/>
        <w:spacing w:after="120" w:before="320"/>
      </w:pPr>
      <w:r>
        <w:rPr>
          <w:rFonts w:ascii="Arial" w:cs="Arial" w:eastAsia="Arial" w:hAnsi="Arial"/>
          <w:b/>
          <w:bCs/>
          <w:color w:val="0D1B2A"/>
          <w:sz w:val="28"/>
          <w:szCs w:val="28"/>
        </w:rPr>
        <w:t xml:space="preserve">6.1 The User</w:t>
      </w:r>
    </w:p>
    <w:p>
      <w:pPr>
        <w:spacing w:after="120" w:before="80"/>
      </w:pPr>
      <w:r>
        <w:rPr>
          <w:rFonts w:ascii="Arial" w:cs="Arial" w:eastAsia="Arial" w:hAnsi="Arial"/>
          <w:color w:val="2D3748"/>
          <w:sz w:val="22"/>
          <w:szCs w:val="22"/>
        </w:rPr>
        <w:t xml:space="preserve">First-time founders building their first startup in Saudi Arabia and the GCC. They have no team, no consultant, and no process. They are typically pre-revenue or pre-product, and are preparing to approach an accelerator, investor, or bank for the first time.</w:t>
      </w:r>
    </w:p>
    <w:p>
      <w:pPr>
        <w:pStyle w:val="Heading2"/>
        <w:spacing w:after="120" w:before="320"/>
      </w:pPr>
      <w:r>
        <w:rPr>
          <w:rFonts w:ascii="Arial" w:cs="Arial" w:eastAsia="Arial" w:hAnsi="Arial"/>
          <w:b/>
          <w:bCs/>
          <w:color w:val="0D1B2A"/>
          <w:sz w:val="28"/>
          <w:szCs w:val="28"/>
        </w:rPr>
        <w:t xml:space="preserve">6.2 The Buyer — B2B2C Model</w:t>
      </w:r>
    </w:p>
    <w:p>
      <w:pPr>
        <w:spacing w:after="120" w:before="80"/>
      </w:pPr>
      <w:r>
        <w:rPr>
          <w:rFonts w:ascii="Arial" w:cs="Arial" w:eastAsia="Arial" w:hAnsi="Arial"/>
          <w:color w:val="2D3748"/>
          <w:sz w:val="22"/>
          <w:szCs w:val="22"/>
        </w:rPr>
        <w:t xml:space="preserve">Wuduh does not sell directly to individual founders first. The primary go-to-market is through accelerators, incubators, and university entrepreneurship programs. These institutions are the buyer. Founders are the users.</w:t>
      </w:r>
    </w:p>
    <w:p>
      <w:pPr>
        <w:spacing w:after="120" w:before="80"/>
      </w:pPr>
      <w:r>
        <w:rPr>
          <w:rFonts w:ascii="Arial" w:cs="Arial" w:eastAsia="Arial" w:hAnsi="Arial"/>
          <w:color w:val="2D3748"/>
          <w:sz w:val="22"/>
          <w:szCs w:val="22"/>
        </w:rPr>
        <w:t xml:space="preserve">The institutions have:</w:t>
      </w:r>
    </w:p>
    <w:p>
      <w:pPr>
        <w:pStyle w:val="ListParagraph"/>
        <w:numPr>
          <w:ilvl w:val="0"/>
          <w:numId w:val="2"/>
        </w:numPr>
        <w:spacing w:after="60" w:before="60"/>
      </w:pPr>
      <w:r>
        <w:rPr>
          <w:rFonts w:ascii="Arial" w:cs="Arial" w:eastAsia="Arial" w:hAnsi="Arial"/>
          <w:color w:val="2D3748"/>
          <w:sz w:val="21"/>
          <w:szCs w:val="21"/>
        </w:rPr>
        <w:t xml:space="preserve">Budget for tools that support their cohorts</w:t>
      </w:r>
    </w:p>
    <w:p>
      <w:pPr>
        <w:pStyle w:val="ListParagraph"/>
        <w:numPr>
          <w:ilvl w:val="0"/>
          <w:numId w:val="2"/>
        </w:numPr>
        <w:spacing w:after="60" w:before="60"/>
      </w:pPr>
      <w:r>
        <w:rPr>
          <w:rFonts w:ascii="Arial" w:cs="Arial" w:eastAsia="Arial" w:hAnsi="Arial"/>
          <w:color w:val="2D3748"/>
          <w:sz w:val="21"/>
          <w:szCs w:val="21"/>
        </w:rPr>
        <w:t xml:space="preserve">A recurring need — new cohorts every cycle</w:t>
      </w:r>
    </w:p>
    <w:p>
      <w:pPr>
        <w:pStyle w:val="ListParagraph"/>
        <w:numPr>
          <w:ilvl w:val="0"/>
          <w:numId w:val="2"/>
        </w:numPr>
        <w:spacing w:after="60" w:before="60"/>
      </w:pPr>
      <w:r>
        <w:rPr>
          <w:rFonts w:ascii="Arial" w:cs="Arial" w:eastAsia="Arial" w:hAnsi="Arial"/>
          <w:color w:val="2D3748"/>
          <w:sz w:val="21"/>
          <w:szCs w:val="21"/>
        </w:rPr>
        <w:t xml:space="preserve">A strong incentive — their reputation depends on their founders being prepared</w:t>
      </w:r>
    </w:p>
    <w:p>
      <w:pPr>
        <w:pStyle w:val="ListParagraph"/>
        <w:numPr>
          <w:ilvl w:val="0"/>
          <w:numId w:val="2"/>
        </w:numPr>
        <w:spacing w:after="60" w:before="60"/>
      </w:pPr>
      <w:r>
        <w:rPr>
          <w:rFonts w:ascii="Arial" w:cs="Arial" w:eastAsia="Arial" w:hAnsi="Arial"/>
          <w:color w:val="2D3748"/>
          <w:sz w:val="21"/>
          <w:szCs w:val="21"/>
        </w:rPr>
        <w:t xml:space="preserve">Direct access to the exact users Wuduh needs to reach</w:t>
      </w:r>
    </w:p>
    <w:p>
      <w:pPr>
        <w:pStyle w:val="Heading2"/>
        <w:spacing w:after="120" w:before="320"/>
      </w:pPr>
      <w:r>
        <w:rPr>
          <w:rFonts w:ascii="Arial" w:cs="Arial" w:eastAsia="Arial" w:hAnsi="Arial"/>
          <w:b/>
          <w:bCs/>
          <w:color w:val="0D1B2A"/>
          <w:sz w:val="28"/>
          <w:szCs w:val="28"/>
        </w:rPr>
        <w:t xml:space="preserve">6.3 Primary Accelerator Targets — Saudi Arabia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Organization</w:t>
            </w:r>
          </w:p>
        </w:tc>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They Matter</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Monshaat</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Government — Saudi SME Authority</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Largest reach. Works directly with first-time founders. National mandate.</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Flat6Labs Riyadh</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Private Accelerator</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One of the most active early-stage accelerators in the region. Strong network.</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KAUST Entrepreneurship</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University Accelerator</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Academic cohorts with structured programs. Budget and captive audience.</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Badir Program</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Technology Incubator</w:t>
            </w:r>
          </w:p>
        </w:tc>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Large founder base. Technology focus aligns with Wuduh's digital product.</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STC &amp; Aramco Ventures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Corporate Accelerators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Significant budget. Cohorts with high investor readiness expectations.</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6.4 Language Strategy</w:t>
      </w:r>
    </w:p>
    <w:p>
      <w:pPr>
        <w:spacing w:after="120" w:before="80"/>
      </w:pPr>
      <w:r>
        <w:rPr>
          <w:rFonts w:ascii="Arial" w:cs="Arial" w:eastAsia="Arial" w:hAnsi="Arial"/>
          <w:color w:val="2D3748"/>
          <w:sz w:val="22"/>
          <w:szCs w:val="22"/>
        </w:rPr>
        <w:t xml:space="preserve">Arabic and English are both fully supported from day one. The founder chooses their language at the start of the journey. This is not a translation toggle — it is a full native experience in each language.</w:t>
      </w:r>
    </w:p>
    <w:p>
      <w:pPr>
        <w:pStyle w:val="ListParagraph"/>
        <w:numPr>
          <w:ilvl w:val="0"/>
          <w:numId w:val="2"/>
        </w:numPr>
        <w:spacing w:after="60" w:before="60"/>
      </w:pPr>
      <w:r>
        <w:rPr>
          <w:rFonts w:ascii="Arial" w:cs="Arial" w:eastAsia="Arial" w:hAnsi="Arial"/>
          <w:color w:val="2D3748"/>
          <w:sz w:val="21"/>
          <w:szCs w:val="21"/>
        </w:rPr>
        <w:t xml:space="preserve">Arabic: RTL layout, proper Arabic copywriting, RTL export</w:t>
      </w:r>
    </w:p>
    <w:p>
      <w:pPr>
        <w:pStyle w:val="ListParagraph"/>
        <w:numPr>
          <w:ilvl w:val="0"/>
          <w:numId w:val="2"/>
        </w:numPr>
        <w:spacing w:after="60" w:before="60"/>
      </w:pPr>
      <w:r>
        <w:rPr>
          <w:rFonts w:ascii="Arial" w:cs="Arial" w:eastAsia="Arial" w:hAnsi="Arial"/>
          <w:color w:val="2D3748"/>
          <w:sz w:val="21"/>
          <w:szCs w:val="21"/>
        </w:rPr>
        <w:t xml:space="preserve">English: LTR layout, standard export format</w:t>
      </w:r>
    </w:p>
    <w:p>
      <w:pPr>
        <w:pBdr>
          <w:left w:val="single" w:color="C9A84C" w:sz="12" w:space="8"/>
        </w:pBdr>
        <w:spacing w:after="100" w:before="100"/>
        <w:ind w:left="360"/>
      </w:pPr>
      <w:r>
        <w:rPr>
          <w:rFonts w:ascii="Arial" w:cs="Arial" w:eastAsia="Arial" w:hAnsi="Arial"/>
          <w:color w:val="555555"/>
          <w:sz w:val="20"/>
          <w:szCs w:val="20"/>
        </w:rPr>
        <w:t xml:space="preserve">📌  No serious Arabic-first feasibility study tool exists in the market today. Being the first to offer a professional Arabic export is a meaningful differentiator in Saudi Arabia and the GCC.</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7. Business Model</w:t>
      </w:r>
    </w:p>
    <w:p>
      <w:pPr>
        <w:pStyle w:val="Heading2"/>
        <w:spacing w:after="120" w:before="320"/>
      </w:pPr>
      <w:r>
        <w:rPr>
          <w:rFonts w:ascii="Arial" w:cs="Arial" w:eastAsia="Arial" w:hAnsi="Arial"/>
          <w:b/>
          <w:bCs/>
          <w:color w:val="0D1B2A"/>
          <w:sz w:val="28"/>
          <w:szCs w:val="28"/>
        </w:rPr>
        <w:t xml:space="preserve">7.1 Revenue Streams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Stream</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Who Pays</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B2B — Accelerators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Cohort license or per-seat fee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Accelerator program budget</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Primary — MVP</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B2C — Direct Founders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Per study or subscription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Individual founder</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Secondary — MVP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Theme Marketplace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Premium themes + designer commission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 (aesthetic upgrade)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White Labeling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Custom pricing per institution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Enterprise accelerators</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w:t>
            </w:r>
          </w:p>
        </w:tc>
      </w:tr>
    </w:tbl>
    <w:p>
      <w:pPr>
        <w:spacing w:after="0" w:before="0"/>
      </w:pPr>
      <w:r>
        <w:t xml:space="preserve"/>
      </w:r>
    </w:p>
    <w:p>
      <w:pPr>
        <w:pBdr>
          <w:left w:val="single" w:color="C9A84C" w:sz="12" w:space="8"/>
        </w:pBdr>
        <w:spacing w:after="100" w:before="100"/>
        <w:ind w:left="360"/>
      </w:pPr>
      <w:r>
        <w:rPr>
          <w:rFonts w:ascii="Arial" w:cs="Arial" w:eastAsia="Arial" w:hAnsi="Arial"/>
          <w:color w:val="555555"/>
          <w:sz w:val="20"/>
          <w:szCs w:val="20"/>
        </w:rPr>
        <w:t xml:space="preserve">📌  Pricing has not been finalized. It will be determined after accelerator validation conversations reveal what institutions are willing to pay per cohort.</w:t>
      </w:r>
    </w:p>
    <w:p>
      <w:pPr>
        <w:pStyle w:val="Heading2"/>
        <w:spacing w:after="120" w:before="320"/>
      </w:pPr>
      <w:r>
        <w:rPr>
          <w:rFonts w:ascii="Arial" w:cs="Arial" w:eastAsia="Arial" w:hAnsi="Arial"/>
          <w:b/>
          <w:bCs/>
          <w:color w:val="0D1B2A"/>
          <w:sz w:val="28"/>
          <w:szCs w:val="28"/>
        </w:rPr>
        <w:t xml:space="preserve">7.2 Retention Strategy</w:t>
      </w:r>
    </w:p>
    <w:p>
      <w:pPr>
        <w:spacing w:after="120" w:before="80"/>
      </w:pPr>
      <w:r>
        <w:rPr>
          <w:rFonts w:ascii="Arial" w:cs="Arial" w:eastAsia="Arial" w:hAnsi="Arial"/>
          <w:color w:val="2D3748"/>
          <w:sz w:val="22"/>
          <w:szCs w:val="22"/>
        </w:rPr>
        <w:t xml:space="preserve">The feasibility study is a one-time document — which creates a retention risk. Two mechanisms address this:</w:t>
      </w:r>
    </w:p>
    <w:p>
      <w:pPr>
        <w:pStyle w:val="ListParagraph"/>
        <w:numPr>
          <w:ilvl w:val="0"/>
          <w:numId w:val="2"/>
        </w:numPr>
        <w:spacing w:after="60" w:before="60"/>
      </w:pPr>
      <w:r>
        <w:rPr>
          <w:rFonts w:ascii="Arial" w:cs="Arial" w:eastAsia="Arial" w:hAnsi="Arial"/>
          <w:color w:val="2D3748"/>
          <w:sz w:val="21"/>
          <w:szCs w:val="21"/>
        </w:rPr>
        <w:t xml:space="preserve">Living document — the founder updates their numbers and assumptions as the startup progresses. The study evolves with the company.</w:t>
      </w:r>
    </w:p>
    <w:p>
      <w:pPr>
        <w:pStyle w:val="ListParagraph"/>
        <w:numPr>
          <w:ilvl w:val="0"/>
          <w:numId w:val="2"/>
        </w:numPr>
        <w:spacing w:after="60" w:before="60"/>
      </w:pPr>
      <w:r>
        <w:rPr>
          <w:rFonts w:ascii="Arial" w:cs="Arial" w:eastAsia="Arial" w:hAnsi="Arial"/>
          <w:color w:val="2D3748"/>
          <w:sz w:val="21"/>
          <w:szCs w:val="21"/>
        </w:rPr>
        <w:t xml:space="preserve">Documentation hub (V2) — founders continue using Wuduh to document their startup journey beyond the initial study: decisions, pivots, milestones, meeting notes.</w:t>
      </w:r>
    </w:p>
    <w:p>
      <w:pPr>
        <w:spacing w:after="120" w:before="80"/>
      </w:pPr>
      <w:r>
        <w:rPr>
          <w:rFonts w:ascii="Arial" w:cs="Arial" w:eastAsia="Arial" w:hAnsi="Arial"/>
          <w:color w:val="2D3748"/>
          <w:sz w:val="22"/>
          <w:szCs w:val="22"/>
        </w:rPr>
        <w:t xml:space="preserve">This transforms Wuduh from a one-time export tool into an ongoing startup operating layer for early founders.</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8. Product Roadmap</w:t>
      </w:r>
    </w:p>
    <w:p>
      <w:pPr>
        <w:pStyle w:val="Heading2"/>
        <w:spacing w:after="120" w:before="320"/>
      </w:pPr>
      <w:r>
        <w:rPr>
          <w:rFonts w:ascii="Arial" w:cs="Arial" w:eastAsia="Arial" w:hAnsi="Arial"/>
          <w:b/>
          <w:bCs/>
          <w:color w:val="0D1B2A"/>
          <w:sz w:val="28"/>
          <w:szCs w:val="28"/>
        </w:rPr>
        <w:t xml:space="preserve">8.1 MVP — Now to Q3 2026</w:t>
      </w:r>
    </w:p>
    <w:p>
      <w:pPr>
        <w:spacing w:after="120" w:before="80"/>
      </w:pPr>
      <w:r>
        <w:rPr>
          <w:rFonts w:ascii="Arial" w:cs="Arial" w:eastAsia="Arial" w:hAnsi="Arial"/>
          <w:color w:val="2D3748"/>
          <w:sz w:val="22"/>
          <w:szCs w:val="22"/>
        </w:rPr>
        <w:t xml:space="preserve">The MVP proves one thing: a first-time founder completes the journey and shares the export with an investor or accelerator without being embarrassed by it.</w:t>
      </w:r>
    </w:p>
    <w:p>
      <w:pPr>
        <w:pStyle w:val="Heading3"/>
        <w:spacing w:after="80" w:before="240"/>
      </w:pPr>
      <w:r>
        <w:rPr>
          <w:rFonts w:ascii="Arial" w:cs="Arial" w:eastAsia="Arial" w:hAnsi="Arial"/>
          <w:b/>
          <w:bCs/>
          <w:color w:val="0D9488"/>
          <w:sz w:val="24"/>
          <w:szCs w:val="24"/>
        </w:rPr>
        <w:t xml:space="preserve">MVP Scope</w:t>
      </w:r>
    </w:p>
    <w:p>
      <w:pPr>
        <w:spacing w:after="80" w:before="80"/>
        <w:ind w:left="360"/>
      </w:pPr>
      <w:r>
        <w:rPr>
          <w:rFonts w:ascii="Arial" w:cs="Arial" w:eastAsia="Arial" w:hAnsi="Arial"/>
          <w:color w:val="1A5C38"/>
          <w:sz w:val="21"/>
          <w:szCs w:val="21"/>
        </w:rPr>
        <w:t xml:space="preserve">✅  52-card guided journey across 8 sections</w:t>
      </w:r>
    </w:p>
    <w:p>
      <w:pPr>
        <w:spacing w:after="80" w:before="80"/>
        <w:ind w:left="360"/>
      </w:pPr>
      <w:r>
        <w:rPr>
          <w:rFonts w:ascii="Arial" w:cs="Arial" w:eastAsia="Arial" w:hAnsi="Arial"/>
          <w:color w:val="1A5C38"/>
          <w:sz w:val="21"/>
          <w:szCs w:val="21"/>
        </w:rPr>
        <w:t xml:space="preserve">✅  Arabic and English with full RTL support</w:t>
      </w:r>
    </w:p>
    <w:p>
      <w:pPr>
        <w:spacing w:after="80" w:before="80"/>
        <w:ind w:left="360"/>
      </w:pPr>
      <w:r>
        <w:rPr>
          <w:rFonts w:ascii="Arial" w:cs="Arial" w:eastAsia="Arial" w:hAnsi="Arial"/>
          <w:color w:val="1A5C38"/>
          <w:sz w:val="21"/>
          <w:szCs w:val="21"/>
        </w:rPr>
        <w:t xml:space="preserve">✅  Single default theme with clean PDF export</w:t>
      </w:r>
    </w:p>
    <w:p>
      <w:pPr>
        <w:spacing w:after="80" w:before="80"/>
        <w:ind w:left="360"/>
      </w:pPr>
      <w:r>
        <w:rPr>
          <w:rFonts w:ascii="Arial" w:cs="Arial" w:eastAsia="Arial" w:hAnsi="Arial"/>
          <w:color w:val="1A5C38"/>
          <w:sz w:val="21"/>
          <w:szCs w:val="21"/>
        </w:rPr>
        <w:t xml:space="preserve">✅  Hint system as the onboarding layer</w:t>
      </w:r>
    </w:p>
    <w:p>
      <w:pPr>
        <w:spacing w:after="80" w:before="80"/>
        <w:ind w:left="360"/>
      </w:pPr>
      <w:r>
        <w:rPr>
          <w:rFonts w:ascii="Arial" w:cs="Arial" w:eastAsia="Arial" w:hAnsi="Arial"/>
          <w:color w:val="1A5C38"/>
          <w:sz w:val="21"/>
          <w:szCs w:val="21"/>
        </w:rPr>
        <w:t xml:space="preserve">✅  Incomplete study disclaimer on export</w:t>
      </w:r>
    </w:p>
    <w:p>
      <w:pPr>
        <w:spacing w:after="80" w:before="80"/>
        <w:ind w:left="360"/>
      </w:pPr>
      <w:r>
        <w:rPr>
          <w:rFonts w:ascii="Arial" w:cs="Arial" w:eastAsia="Arial" w:hAnsi="Arial"/>
          <w:color w:val="1A5C38"/>
          <w:sz w:val="21"/>
          <w:szCs w:val="21"/>
        </w:rPr>
        <w:t xml:space="preserve">✅  Cover page with logo upload and startup name</w:t>
      </w:r>
    </w:p>
    <w:p>
      <w:pPr>
        <w:spacing w:after="80" w:before="80"/>
        <w:ind w:left="360"/>
      </w:pPr>
      <w:r>
        <w:rPr>
          <w:rFonts w:ascii="Arial" w:cs="Arial" w:eastAsia="Arial" w:hAnsi="Arial"/>
          <w:color w:val="1A5C38"/>
          <w:sz w:val="21"/>
          <w:szCs w:val="21"/>
        </w:rPr>
        <w:t xml:space="preserve">✅  Repeatable table mechanic for competitors, team, and risks</w:t>
      </w:r>
    </w:p>
    <w:p>
      <w:pPr>
        <w:pStyle w:val="Heading3"/>
        <w:spacing w:after="80" w:before="240"/>
      </w:pPr>
      <w:r>
        <w:rPr>
          <w:rFonts w:ascii="Arial" w:cs="Arial" w:eastAsia="Arial" w:hAnsi="Arial"/>
          <w:b/>
          <w:bCs/>
          <w:color w:val="0D9488"/>
          <w:sz w:val="24"/>
          <w:szCs w:val="24"/>
        </w:rPr>
        <w:t xml:space="preserve">MVP Success Metric</w:t>
      </w:r>
    </w:p>
    <w:p>
      <w:pPr>
        <w:pBdr>
          <w:left w:val="single" w:color="C9A84C" w:sz="12" w:space="8"/>
        </w:pBdr>
        <w:spacing w:after="100" w:before="100"/>
        <w:ind w:left="360"/>
      </w:pPr>
      <w:r>
        <w:rPr>
          <w:rFonts w:ascii="Arial" w:cs="Arial" w:eastAsia="Arial" w:hAnsi="Arial"/>
          <w:color w:val="555555"/>
          <w:sz w:val="20"/>
          <w:szCs w:val="20"/>
        </w:rPr>
        <w:t xml:space="preserve">📌  A first-time founder completes the journey and shares the export with an investor or accelerator without being embarrassed by it.</w:t>
      </w:r>
    </w:p>
    <w:p>
      <w:pPr>
        <w:pStyle w:val="Heading2"/>
        <w:spacing w:after="120" w:before="320"/>
      </w:pPr>
      <w:r>
        <w:rPr>
          <w:rFonts w:ascii="Arial" w:cs="Arial" w:eastAsia="Arial" w:hAnsi="Arial"/>
          <w:b/>
          <w:bCs/>
          <w:color w:val="0D1B2A"/>
          <w:sz w:val="28"/>
          <w:szCs w:val="28"/>
        </w:rPr>
        <w:t xml:space="preserve">8.2 V2 — Q4 2026</w:t>
      </w:r>
    </w:p>
    <w:p>
      <w:pPr>
        <w:spacing w:after="120" w:before="80"/>
      </w:pPr>
      <w:r>
        <w:rPr>
          <w:rFonts w:ascii="Arial" w:cs="Arial" w:eastAsia="Arial" w:hAnsi="Arial"/>
          <w:color w:val="2D3748"/>
          <w:sz w:val="22"/>
          <w:szCs w:val="22"/>
        </w:rPr>
        <w:t xml:space="preserve">V2 adds depth and stickiness based on what MVP validation reveals.</w:t>
      </w:r>
    </w:p>
    <w:p>
      <w:pPr>
        <w:pStyle w:val="Heading3"/>
        <w:spacing w:after="80" w:before="240"/>
      </w:pPr>
      <w:r>
        <w:rPr>
          <w:rFonts w:ascii="Arial" w:cs="Arial" w:eastAsia="Arial" w:hAnsi="Arial"/>
          <w:b/>
          <w:bCs/>
          <w:color w:val="0D9488"/>
          <w:sz w:val="24"/>
          <w:szCs w:val="24"/>
        </w:rPr>
        <w:t xml:space="preserve">V2 Planned Features</w:t>
      </w:r>
    </w:p>
    <w:p>
      <w:pPr>
        <w:pStyle w:val="ListParagraph"/>
        <w:numPr>
          <w:ilvl w:val="0"/>
          <w:numId w:val="2"/>
        </w:numPr>
        <w:spacing w:after="60" w:before="60"/>
      </w:pPr>
      <w:r>
        <w:rPr>
          <w:rFonts w:ascii="Arial" w:cs="Arial" w:eastAsia="Arial" w:hAnsi="Arial"/>
          <w:color w:val="2D3748"/>
          <w:sz w:val="21"/>
          <w:szCs w:val="21"/>
        </w:rPr>
        <w:t xml:space="preserve">AI input validator — flags bad data and surfaces contradicting evidence in real time</w:t>
      </w:r>
    </w:p>
    <w:p>
      <w:pPr>
        <w:pStyle w:val="ListParagraph"/>
        <w:numPr>
          <w:ilvl w:val="0"/>
          <w:numId w:val="2"/>
        </w:numPr>
        <w:spacing w:after="60" w:before="60"/>
      </w:pPr>
      <w:r>
        <w:rPr>
          <w:rFonts w:ascii="Arial" w:cs="Arial" w:eastAsia="Arial" w:hAnsi="Arial"/>
          <w:color w:val="2D3748"/>
          <w:sz w:val="21"/>
          <w:szCs w:val="21"/>
        </w:rPr>
        <w:t xml:space="preserve">Financial projections engine — break-even calculator, CAC/LTV inputs, auto-generated charts</w:t>
      </w:r>
    </w:p>
    <w:p>
      <w:pPr>
        <w:pStyle w:val="ListParagraph"/>
        <w:numPr>
          <w:ilvl w:val="0"/>
          <w:numId w:val="2"/>
        </w:numPr>
        <w:spacing w:after="60" w:before="60"/>
      </w:pPr>
      <w:r>
        <w:rPr>
          <w:rFonts w:ascii="Arial" w:cs="Arial" w:eastAsia="Arial" w:hAnsi="Arial"/>
          <w:color w:val="2D3748"/>
          <w:sz w:val="21"/>
          <w:szCs w:val="21"/>
        </w:rPr>
        <w:t xml:space="preserve">Theme gallery — founder chooses from multiple export themes</w:t>
      </w:r>
    </w:p>
    <w:p>
      <w:pPr>
        <w:pStyle w:val="ListParagraph"/>
        <w:numPr>
          <w:ilvl w:val="0"/>
          <w:numId w:val="2"/>
        </w:numPr>
        <w:spacing w:after="60" w:before="60"/>
      </w:pPr>
      <w:r>
        <w:rPr>
          <w:rFonts w:ascii="Arial" w:cs="Arial" w:eastAsia="Arial" w:hAnsi="Arial"/>
          <w:color w:val="2D3748"/>
          <w:sz w:val="21"/>
          <w:szCs w:val="21"/>
        </w:rPr>
        <w:t xml:space="preserve">Designer marketplace — connect to a real designer for custom theme, Wuduh takes commission</w:t>
      </w:r>
    </w:p>
    <w:p>
      <w:pPr>
        <w:pStyle w:val="ListParagraph"/>
        <w:numPr>
          <w:ilvl w:val="0"/>
          <w:numId w:val="2"/>
        </w:numPr>
        <w:spacing w:after="60" w:before="60"/>
      </w:pPr>
      <w:r>
        <w:rPr>
          <w:rFonts w:ascii="Arial" w:cs="Arial" w:eastAsia="Arial" w:hAnsi="Arial"/>
          <w:color w:val="2D3748"/>
          <w:sz w:val="21"/>
          <w:szCs w:val="21"/>
        </w:rPr>
        <w:t xml:space="preserve">Accelerator white-labeling — institutions brand the export with their own identity</w:t>
      </w:r>
    </w:p>
    <w:p>
      <w:pPr>
        <w:pStyle w:val="ListParagraph"/>
        <w:numPr>
          <w:ilvl w:val="0"/>
          <w:numId w:val="2"/>
        </w:numPr>
        <w:spacing w:after="60" w:before="60"/>
      </w:pPr>
      <w:r>
        <w:rPr>
          <w:rFonts w:ascii="Arial" w:cs="Arial" w:eastAsia="Arial" w:hAnsi="Arial"/>
          <w:color w:val="2D3748"/>
          <w:sz w:val="21"/>
          <w:szCs w:val="21"/>
        </w:rPr>
        <w:t xml:space="preserve">Living document — founder can return and update their study as the startup evolves</w:t>
      </w:r>
    </w:p>
    <w:p>
      <w:pPr>
        <w:pStyle w:val="Heading2"/>
        <w:spacing w:after="120" w:before="320"/>
      </w:pPr>
      <w:r>
        <w:rPr>
          <w:rFonts w:ascii="Arial" w:cs="Arial" w:eastAsia="Arial" w:hAnsi="Arial"/>
          <w:b/>
          <w:bCs/>
          <w:color w:val="0D1B2A"/>
          <w:sz w:val="28"/>
          <w:szCs w:val="28"/>
        </w:rPr>
        <w:t xml:space="preserve">8.3 V3 — 2027</w:t>
      </w:r>
    </w:p>
    <w:p>
      <w:pPr>
        <w:spacing w:after="120" w:before="80"/>
      </w:pPr>
      <w:r>
        <w:rPr>
          <w:rFonts w:ascii="Arial" w:cs="Arial" w:eastAsia="Arial" w:hAnsi="Arial"/>
          <w:color w:val="2D3748"/>
          <w:sz w:val="22"/>
          <w:szCs w:val="22"/>
        </w:rPr>
        <w:t xml:space="preserve">V3 expands Wuduh from a feasibility study tool into a startup operating layer.</w:t>
      </w:r>
    </w:p>
    <w:p>
      <w:pPr>
        <w:pStyle w:val="Heading3"/>
        <w:spacing w:after="80" w:before="240"/>
      </w:pPr>
      <w:r>
        <w:rPr>
          <w:rFonts w:ascii="Arial" w:cs="Arial" w:eastAsia="Arial" w:hAnsi="Arial"/>
          <w:b/>
          <w:bCs/>
          <w:color w:val="0D9488"/>
          <w:sz w:val="24"/>
          <w:szCs w:val="24"/>
        </w:rPr>
        <w:t xml:space="preserve">V3 Planned Features</w:t>
      </w:r>
    </w:p>
    <w:p>
      <w:pPr>
        <w:pStyle w:val="ListParagraph"/>
        <w:numPr>
          <w:ilvl w:val="0"/>
          <w:numId w:val="2"/>
        </w:numPr>
        <w:spacing w:after="60" w:before="60"/>
      </w:pPr>
      <w:r>
        <w:rPr>
          <w:rFonts w:ascii="Arial" w:cs="Arial" w:eastAsia="Arial" w:hAnsi="Arial"/>
          <w:color w:val="2D3748"/>
          <w:sz w:val="21"/>
          <w:szCs w:val="21"/>
        </w:rPr>
        <w:t xml:space="preserve">Documentation hub — meeting notes, decisions, pivots, milestones</w:t>
      </w:r>
    </w:p>
    <w:p>
      <w:pPr>
        <w:pStyle w:val="ListParagraph"/>
        <w:numPr>
          <w:ilvl w:val="0"/>
          <w:numId w:val="2"/>
        </w:numPr>
        <w:spacing w:after="60" w:before="60"/>
      </w:pPr>
      <w:r>
        <w:rPr>
          <w:rFonts w:ascii="Arial" w:cs="Arial" w:eastAsia="Arial" w:hAnsi="Arial"/>
          <w:color w:val="2D3748"/>
          <w:sz w:val="21"/>
          <w:szCs w:val="21"/>
        </w:rPr>
        <w:t xml:space="preserve">Startup OS features — ongoing founder workspace beyond the study</w:t>
      </w:r>
    </w:p>
    <w:p>
      <w:pPr>
        <w:pStyle w:val="ListParagraph"/>
        <w:numPr>
          <w:ilvl w:val="0"/>
          <w:numId w:val="2"/>
        </w:numPr>
        <w:spacing w:after="60" w:before="60"/>
      </w:pPr>
      <w:r>
        <w:rPr>
          <w:rFonts w:ascii="Arial" w:cs="Arial" w:eastAsia="Arial" w:hAnsi="Arial"/>
          <w:color w:val="2D3748"/>
          <w:sz w:val="21"/>
          <w:szCs w:val="21"/>
        </w:rPr>
        <w:t xml:space="preserve">GCC market expansion — UAE, Kuwait, Bahrain</w:t>
      </w:r>
    </w:p>
    <w:p>
      <w:pPr>
        <w:pStyle w:val="ListParagraph"/>
        <w:numPr>
          <w:ilvl w:val="0"/>
          <w:numId w:val="2"/>
        </w:numPr>
        <w:spacing w:after="60" w:before="60"/>
      </w:pPr>
      <w:r>
        <w:rPr>
          <w:rFonts w:ascii="Arial" w:cs="Arial" w:eastAsia="Arial" w:hAnsi="Arial"/>
          <w:color w:val="2D3748"/>
          <w:sz w:val="21"/>
          <w:szCs w:val="21"/>
        </w:rPr>
        <w:t xml:space="preserve">Investor-facing shareable link — live URL instead of PDF only</w:t>
      </w:r>
    </w:p>
    <w:p>
      <w:pPr>
        <w:pStyle w:val="ListParagraph"/>
        <w:numPr>
          <w:ilvl w:val="0"/>
          <w:numId w:val="2"/>
        </w:numPr>
        <w:spacing w:after="60" w:before="60"/>
      </w:pPr>
      <w:r>
        <w:rPr>
          <w:rFonts w:ascii="Arial" w:cs="Arial" w:eastAsia="Arial" w:hAnsi="Arial"/>
          <w:color w:val="2D3748"/>
          <w:sz w:val="21"/>
          <w:szCs w:val="21"/>
        </w:rPr>
        <w:t xml:space="preserve">API for accelerator integrations — embed Wuduh into existing accelerator platforms</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9. Validation Plan</w:t>
      </w:r>
    </w:p>
    <w:p>
      <w:pPr>
        <w:spacing w:after="120" w:before="80"/>
      </w:pPr>
      <w:r>
        <w:rPr>
          <w:rFonts w:ascii="Arial" w:cs="Arial" w:eastAsia="Arial" w:hAnsi="Arial"/>
          <w:color w:val="2D3748"/>
          <w:sz w:val="22"/>
          <w:szCs w:val="22"/>
        </w:rPr>
        <w:t xml:space="preserve">No validation has been done yet. This section documents the validation approach that must be completed before development begins.</w:t>
      </w:r>
    </w:p>
    <w:p>
      <w:pPr>
        <w:pStyle w:val="Heading2"/>
        <w:spacing w:after="120" w:before="320"/>
      </w:pPr>
      <w:r>
        <w:rPr>
          <w:rFonts w:ascii="Arial" w:cs="Arial" w:eastAsia="Arial" w:hAnsi="Arial"/>
          <w:b/>
          <w:bCs/>
          <w:color w:val="0D1B2A"/>
          <w:sz w:val="28"/>
          <w:szCs w:val="28"/>
        </w:rPr>
        <w:t xml:space="preserve">9.1 What We Are Validating</w:t>
      </w:r>
    </w:p>
    <w:p>
      <w:pPr>
        <w:pStyle w:val="ListParagraph"/>
        <w:numPr>
          <w:ilvl w:val="0"/>
          <w:numId w:val="2"/>
        </w:numPr>
        <w:spacing w:after="60" w:before="60"/>
      </w:pPr>
      <w:r>
        <w:rPr>
          <w:rFonts w:ascii="Arial" w:cs="Arial" w:eastAsia="Arial" w:hAnsi="Arial"/>
          <w:color w:val="2D3748"/>
          <w:sz w:val="21"/>
          <w:szCs w:val="21"/>
        </w:rPr>
        <w:t xml:space="preserve">Will a first-time founder actually complete the 52-card journey?</w:t>
      </w:r>
    </w:p>
    <w:p>
      <w:pPr>
        <w:pStyle w:val="ListParagraph"/>
        <w:numPr>
          <w:ilvl w:val="0"/>
          <w:numId w:val="2"/>
        </w:numPr>
        <w:spacing w:after="60" w:before="60"/>
      </w:pPr>
      <w:r>
        <w:rPr>
          <w:rFonts w:ascii="Arial" w:cs="Arial" w:eastAsia="Arial" w:hAnsi="Arial"/>
          <w:color w:val="2D3748"/>
          <w:sz w:val="21"/>
          <w:szCs w:val="21"/>
        </w:rPr>
        <w:t xml:space="preserve">Will an accelerator program manager pay for cohort access?</w:t>
      </w:r>
    </w:p>
    <w:p>
      <w:pPr>
        <w:pStyle w:val="ListParagraph"/>
        <w:numPr>
          <w:ilvl w:val="0"/>
          <w:numId w:val="2"/>
        </w:numPr>
        <w:spacing w:after="60" w:before="60"/>
      </w:pPr>
      <w:r>
        <w:rPr>
          <w:rFonts w:ascii="Arial" w:cs="Arial" w:eastAsia="Arial" w:hAnsi="Arial"/>
          <w:color w:val="2D3748"/>
          <w:sz w:val="21"/>
          <w:szCs w:val="21"/>
        </w:rPr>
        <w:t xml:space="preserve">Does the export look professional enough that an investor would take it seriously?</w:t>
      </w:r>
    </w:p>
    <w:p>
      <w:pPr>
        <w:pStyle w:val="Heading2"/>
        <w:spacing w:after="120" w:before="320"/>
      </w:pPr>
      <w:r>
        <w:rPr>
          <w:rFonts w:ascii="Arial" w:cs="Arial" w:eastAsia="Arial" w:hAnsi="Arial"/>
          <w:b/>
          <w:bCs/>
          <w:color w:val="0D1B2A"/>
          <w:sz w:val="28"/>
          <w:szCs w:val="28"/>
        </w:rPr>
        <w:t xml:space="preserve">9.2 Founder Validation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Target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5 first-time founders</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Method</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Show them a simulated card journey (Notion or Figma prototype). Watch them go through it without explaining anything.</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What to watch</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Where do they hesitate? Which cards confuse them? Do they finish? What do they say about the export?</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Where to find them</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Reddit (r/startups, r/entrepreneur), Indie Hackers, LinkedIn, Twitter/X Saudi startup community, Facebook entrepreneur groups</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The ask</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'I'm building a tool for first-time founders and I need 15 minutes to show you something and get your honest reaction. No pitch, no selling. Just feedback.'</w:t>
            </w:r>
          </w:p>
        </w:tc>
      </w:tr>
    </w:tbl>
    <w:p>
      <w:pPr>
        <w:spacing w:after="0" w:before="0"/>
      </w:pPr>
      <w:r>
        <w:t xml:space="preserve"/>
      </w:r>
    </w:p>
    <w:p>
      <w:pPr>
        <w:pStyle w:val="Heading3"/>
        <w:spacing w:after="80" w:before="240"/>
      </w:pPr>
      <w:r>
        <w:rPr>
          <w:rFonts w:ascii="Arial" w:cs="Arial" w:eastAsia="Arial" w:hAnsi="Arial"/>
          <w:b/>
          <w:bCs/>
          <w:color w:val="0D9488"/>
          <w:sz w:val="24"/>
          <w:szCs w:val="24"/>
        </w:rPr>
        <w:t xml:space="preserve">Founder Conversation Script</w:t>
      </w:r>
    </w:p>
    <w:p>
      <w:pPr>
        <w:pStyle w:val="ListParagraph"/>
        <w:numPr>
          <w:ilvl w:val="0"/>
          <w:numId w:val="2"/>
        </w:numPr>
        <w:spacing w:after="60" w:before="60"/>
      </w:pPr>
      <w:r>
        <w:rPr>
          <w:rFonts w:ascii="Arial" w:cs="Arial" w:eastAsia="Arial" w:hAnsi="Arial"/>
          <w:color w:val="2D3748"/>
          <w:sz w:val="21"/>
          <w:szCs w:val="21"/>
        </w:rPr>
        <w:t xml:space="preserve">How did you or how are you planning to prepare your feasibility study or business plan?</w:t>
      </w:r>
    </w:p>
    <w:p>
      <w:pPr>
        <w:pStyle w:val="ListParagraph"/>
        <w:numPr>
          <w:ilvl w:val="0"/>
          <w:numId w:val="2"/>
        </w:numPr>
        <w:spacing w:after="60" w:before="60"/>
      </w:pPr>
      <w:r>
        <w:rPr>
          <w:rFonts w:ascii="Arial" w:cs="Arial" w:eastAsia="Arial" w:hAnsi="Arial"/>
          <w:color w:val="2D3748"/>
          <w:sz w:val="21"/>
          <w:szCs w:val="21"/>
        </w:rPr>
        <w:t xml:space="preserve">What was the hardest part of that process?</w:t>
      </w:r>
    </w:p>
    <w:p>
      <w:pPr>
        <w:pStyle w:val="ListParagraph"/>
        <w:numPr>
          <w:ilvl w:val="0"/>
          <w:numId w:val="2"/>
        </w:numPr>
        <w:spacing w:after="60" w:before="60"/>
      </w:pPr>
      <w:r>
        <w:rPr>
          <w:rFonts w:ascii="Arial" w:cs="Arial" w:eastAsia="Arial" w:hAnsi="Arial"/>
          <w:color w:val="2D3748"/>
          <w:sz w:val="21"/>
          <w:szCs w:val="21"/>
        </w:rPr>
        <w:t xml:space="preserve">Let me show you this journey — go through it and think out loud.</w:t>
      </w:r>
    </w:p>
    <w:p>
      <w:pPr>
        <w:pStyle w:val="ListParagraph"/>
        <w:numPr>
          <w:ilvl w:val="0"/>
          <w:numId w:val="2"/>
        </w:numPr>
        <w:spacing w:after="60" w:before="60"/>
      </w:pPr>
      <w:r>
        <w:rPr>
          <w:rFonts w:ascii="Arial" w:cs="Arial" w:eastAsia="Arial" w:hAnsi="Arial"/>
          <w:color w:val="2D3748"/>
          <w:sz w:val="21"/>
          <w:szCs w:val="21"/>
        </w:rPr>
        <w:t xml:space="preserve">Would you use this? Would you pay for it?</w:t>
      </w:r>
    </w:p>
    <w:p>
      <w:pPr>
        <w:pStyle w:val="Heading2"/>
        <w:spacing w:after="120" w:before="320"/>
      </w:pPr>
      <w:r>
        <w:rPr>
          <w:rFonts w:ascii="Arial" w:cs="Arial" w:eastAsia="Arial" w:hAnsi="Arial"/>
          <w:b/>
          <w:bCs/>
          <w:color w:val="0D1B2A"/>
          <w:sz w:val="28"/>
          <w:szCs w:val="28"/>
        </w:rPr>
        <w:t xml:space="preserve">9.3 Accelerator Validation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Target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3 accelerator program managers</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Who to contact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Program managers, not directors. Program managers feel the pain daily.</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Where to start</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Monshaat, Flat6Labs Riyadh, KAUST Entrepreneurship — all publicly listed with contact information.</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Approach</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Warm introductions carry significantly more weight in Saudi than cold outreach. Engage on Twitter/X before reaching out directly.</w:t>
            </w:r>
          </w:p>
        </w:tc>
      </w:tr>
      <w:tr>
        <w:tc>
          <w:tcPr>
            <w:tcW w:type="dxa" w:w="234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The ask</w:t>
            </w:r>
          </w:p>
        </w:tc>
        <w:tc>
          <w:tcPr>
            <w:tcW w:type="dxa" w:w="702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'I'm building a tool that helps your founders produce investor-ready feasibility studies. I'd love 15 minutes to get your reaction before I build anything.'</w:t>
            </w:r>
          </w:p>
        </w:tc>
      </w:tr>
    </w:tbl>
    <w:p>
      <w:pPr>
        <w:spacing w:after="0" w:before="0"/>
      </w:pPr>
      <w:r>
        <w:t xml:space="preserve"/>
      </w:r>
    </w:p>
    <w:p>
      <w:pPr>
        <w:pStyle w:val="Heading3"/>
        <w:spacing w:after="80" w:before="240"/>
      </w:pPr>
      <w:r>
        <w:rPr>
          <w:rFonts w:ascii="Arial" w:cs="Arial" w:eastAsia="Arial" w:hAnsi="Arial"/>
          <w:b/>
          <w:bCs/>
          <w:color w:val="0D9488"/>
          <w:sz w:val="24"/>
          <w:szCs w:val="24"/>
        </w:rPr>
        <w:t xml:space="preserve">Accelerator Conversation Script</w:t>
      </w:r>
    </w:p>
    <w:p>
      <w:pPr>
        <w:pStyle w:val="ListParagraph"/>
        <w:numPr>
          <w:ilvl w:val="0"/>
          <w:numId w:val="2"/>
        </w:numPr>
        <w:spacing w:after="60" w:before="60"/>
      </w:pPr>
      <w:r>
        <w:rPr>
          <w:rFonts w:ascii="Arial" w:cs="Arial" w:eastAsia="Arial" w:hAnsi="Arial"/>
          <w:color w:val="2D3748"/>
          <w:sz w:val="21"/>
          <w:szCs w:val="21"/>
        </w:rPr>
        <w:t xml:space="preserve">How do your founders currently prepare for investor meetings?</w:t>
      </w:r>
    </w:p>
    <w:p>
      <w:pPr>
        <w:pStyle w:val="ListParagraph"/>
        <w:numPr>
          <w:ilvl w:val="0"/>
          <w:numId w:val="2"/>
        </w:numPr>
        <w:spacing w:after="60" w:before="60"/>
      </w:pPr>
      <w:r>
        <w:rPr>
          <w:rFonts w:ascii="Arial" w:cs="Arial" w:eastAsia="Arial" w:hAnsi="Arial"/>
          <w:color w:val="2D3748"/>
          <w:sz w:val="21"/>
          <w:szCs w:val="21"/>
        </w:rPr>
        <w:t xml:space="preserve">What's missing from how they document their ideas?</w:t>
      </w:r>
    </w:p>
    <w:p>
      <w:pPr>
        <w:pStyle w:val="ListParagraph"/>
        <w:numPr>
          <w:ilvl w:val="0"/>
          <w:numId w:val="2"/>
        </w:numPr>
        <w:spacing w:after="60" w:before="60"/>
      </w:pPr>
      <w:r>
        <w:rPr>
          <w:rFonts w:ascii="Arial" w:cs="Arial" w:eastAsia="Arial" w:hAnsi="Arial"/>
          <w:color w:val="2D3748"/>
          <w:sz w:val="21"/>
          <w:szCs w:val="21"/>
        </w:rPr>
        <w:t xml:space="preserve">Would a tool that produces a structured investor-ready study help your cohort?</w:t>
      </w:r>
    </w:p>
    <w:p>
      <w:pPr>
        <w:pStyle w:val="ListParagraph"/>
        <w:numPr>
          <w:ilvl w:val="0"/>
          <w:numId w:val="2"/>
        </w:numPr>
        <w:spacing w:after="60" w:before="60"/>
      </w:pPr>
      <w:r>
        <w:rPr>
          <w:rFonts w:ascii="Arial" w:cs="Arial" w:eastAsia="Arial" w:hAnsi="Arial"/>
          <w:color w:val="2D3748"/>
          <w:sz w:val="21"/>
          <w:szCs w:val="21"/>
        </w:rPr>
        <w:t xml:space="preserve">Would you integrate something like this into your program?</w:t>
      </w:r>
    </w:p>
    <w:p>
      <w:pPr>
        <w:pStyle w:val="Heading2"/>
        <w:spacing w:after="120" w:before="320"/>
      </w:pPr>
      <w:r>
        <w:rPr>
          <w:rFonts w:ascii="Arial" w:cs="Arial" w:eastAsia="Arial" w:hAnsi="Arial"/>
          <w:b/>
          <w:bCs/>
          <w:color w:val="0D1B2A"/>
          <w:sz w:val="28"/>
          <w:szCs w:val="28"/>
        </w:rPr>
        <w:t xml:space="preserve">9.4 Validation Timeline</w:t>
      </w:r>
    </w:p>
    <w:p>
      <w:pPr>
        <w:spacing w:after="120" w:before="80"/>
      </w:pPr>
      <w:r>
        <w:rPr>
          <w:rFonts w:ascii="Arial" w:cs="Arial" w:eastAsia="Arial" w:hAnsi="Arial"/>
          <w:color w:val="2D3748"/>
          <w:sz w:val="22"/>
          <w:szCs w:val="22"/>
        </w:rPr>
        <w:t xml:space="preserve">Target: 2–3 weeks from the date validation outreach begins.</w:t>
      </w:r>
    </w:p>
    <w:p>
      <w:pPr>
        <w:pStyle w:val="ListParagraph"/>
        <w:numPr>
          <w:ilvl w:val="0"/>
          <w:numId w:val="2"/>
        </w:numPr>
        <w:spacing w:after="60" w:before="60"/>
      </w:pPr>
      <w:r>
        <w:rPr>
          <w:rFonts w:ascii="Arial" w:cs="Arial" w:eastAsia="Arial" w:hAnsi="Arial"/>
          <w:color w:val="2D3748"/>
          <w:sz w:val="21"/>
          <w:szCs w:val="21"/>
        </w:rPr>
        <w:t xml:space="preserve">Week 1 — Build the Notion/Figma prototype of the card journey. Begin outreach to founders on Reddit and Indie Hackers.</w:t>
      </w:r>
    </w:p>
    <w:p>
      <w:pPr>
        <w:pStyle w:val="ListParagraph"/>
        <w:numPr>
          <w:ilvl w:val="0"/>
          <w:numId w:val="2"/>
        </w:numPr>
        <w:spacing w:after="60" w:before="60"/>
      </w:pPr>
      <w:r>
        <w:rPr>
          <w:rFonts w:ascii="Arial" w:cs="Arial" w:eastAsia="Arial" w:hAnsi="Arial"/>
          <w:color w:val="2D3748"/>
          <w:sz w:val="21"/>
          <w:szCs w:val="21"/>
        </w:rPr>
        <w:t xml:space="preserve">Week 2 — Run founder conversations. Begin accelerator outreach via LinkedIn and Twitter/X.</w:t>
      </w:r>
    </w:p>
    <w:p>
      <w:pPr>
        <w:pStyle w:val="ListParagraph"/>
        <w:numPr>
          <w:ilvl w:val="0"/>
          <w:numId w:val="2"/>
        </w:numPr>
        <w:spacing w:after="60" w:before="60"/>
      </w:pPr>
      <w:r>
        <w:rPr>
          <w:rFonts w:ascii="Arial" w:cs="Arial" w:eastAsia="Arial" w:hAnsi="Arial"/>
          <w:color w:val="2D3748"/>
          <w:sz w:val="21"/>
          <w:szCs w:val="21"/>
        </w:rPr>
        <w:t xml:space="preserve">Week 3 — Run accelerator conversations. Synthesize findings. Make build/no-build decision.</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10. Risks &amp; Open Questions</w:t>
      </w:r>
    </w:p>
    <w:p>
      <w:pPr>
        <w:pStyle w:val="Heading2"/>
        <w:spacing w:after="120" w:before="320"/>
      </w:pPr>
      <w:r>
        <w:rPr>
          <w:rFonts w:ascii="Arial" w:cs="Arial" w:eastAsia="Arial" w:hAnsi="Arial"/>
          <w:b/>
          <w:bCs/>
          <w:color w:val="0D1B2A"/>
          <w:sz w:val="28"/>
          <w:szCs w:val="28"/>
        </w:rPr>
        <w:t xml:space="preserve">10.1 Known Risks</w:t>
      </w:r>
    </w:p>
    <w:p>
      <w:pPr>
        <w:spacing w:after="80" w:before="80"/>
        <w:ind w:left="360"/>
      </w:pPr>
      <w:r>
        <w:rPr>
          <w:rFonts w:ascii="Arial" w:cs="Arial" w:eastAsia="Arial" w:hAnsi="Arial"/>
          <w:color w:val="7B3A10"/>
          <w:sz w:val="21"/>
          <w:szCs w:val="21"/>
        </w:rPr>
        <w:t xml:space="preserve">⚠️  Retention risk — Feasibility studies are one-time tasks. Addressed by the living document vision and documentation hub (V2), but retention remains the most critical business risk until those features ship.</w:t>
      </w:r>
    </w:p>
    <w:p>
      <w:pPr>
        <w:spacing w:after="80" w:before="80"/>
        <w:ind w:left="360"/>
      </w:pPr>
      <w:r>
        <w:rPr>
          <w:rFonts w:ascii="Arial" w:cs="Arial" w:eastAsia="Arial" w:hAnsi="Arial"/>
          <w:color w:val="7B3A10"/>
          <w:sz w:val="21"/>
          <w:szCs w:val="21"/>
        </w:rPr>
        <w:t xml:space="preserve">⚠️  Revenue model undefined — Pricing has not been set. Accelerator willingness to pay is unknown until validation conversations happen.</w:t>
      </w:r>
    </w:p>
    <w:p>
      <w:pPr>
        <w:spacing w:after="80" w:before="80"/>
        <w:ind w:left="360"/>
      </w:pPr>
      <w:r>
        <w:rPr>
          <w:rFonts w:ascii="Arial" w:cs="Arial" w:eastAsia="Arial" w:hAnsi="Arial"/>
          <w:color w:val="7B3A10"/>
          <w:sz w:val="21"/>
          <w:szCs w:val="21"/>
        </w:rPr>
        <w:t xml:space="preserve">⚠️  Data quality — The study's credibility depends entirely on the quality of the founder's inputs. The tool gets blamed for a weak study even if the inputs were weak. The hint system and AI validator (V2) partially address this.</w:t>
      </w:r>
    </w:p>
    <w:p>
      <w:pPr>
        <w:spacing w:after="80" w:before="80"/>
        <w:ind w:left="360"/>
      </w:pPr>
      <w:r>
        <w:rPr>
          <w:rFonts w:ascii="Arial" w:cs="Arial" w:eastAsia="Arial" w:hAnsi="Arial"/>
          <w:color w:val="7B3A10"/>
          <w:sz w:val="21"/>
          <w:szCs w:val="21"/>
        </w:rPr>
        <w:t xml:space="preserve">⚠️  Build complexity — Arabic RTL support, a theme gallery, a designer marketplace, and an AI validator make this a larger product than it first appeared. Strict MVP discipline is essential.</w:t>
      </w:r>
    </w:p>
    <w:p>
      <w:pPr>
        <w:spacing w:after="80" w:before="80"/>
        <w:ind w:left="360"/>
      </w:pPr>
      <w:r>
        <w:rPr>
          <w:rFonts w:ascii="Arial" w:cs="Arial" w:eastAsia="Arial" w:hAnsi="Arial"/>
          <w:color w:val="7B3A10"/>
          <w:sz w:val="21"/>
          <w:szCs w:val="21"/>
        </w:rPr>
        <w:t xml:space="preserve">⚠️  No validation yet — Nothing has been tested with real founders or accelerators. All assumptions about user behavior and institutional willingness to pay are unverified.</w:t>
      </w:r>
    </w:p>
    <w:p>
      <w:pPr>
        <w:pStyle w:val="Heading2"/>
        <w:spacing w:after="120" w:before="320"/>
      </w:pPr>
      <w:r>
        <w:rPr>
          <w:rFonts w:ascii="Arial" w:cs="Arial" w:eastAsia="Arial" w:hAnsi="Arial"/>
          <w:b/>
          <w:bCs/>
          <w:color w:val="0D1B2A"/>
          <w:sz w:val="28"/>
          <w:szCs w:val="28"/>
        </w:rPr>
        <w:t xml:space="preserve">10.2 Open Questions</w:t>
      </w:r>
    </w:p>
    <w:p>
      <w:pPr>
        <w:pStyle w:val="ListParagraph"/>
        <w:numPr>
          <w:ilvl w:val="0"/>
          <w:numId w:val="2"/>
        </w:numPr>
        <w:spacing w:after="60" w:before="60"/>
      </w:pPr>
      <w:r>
        <w:rPr>
          <w:rFonts w:ascii="Arial" w:cs="Arial" w:eastAsia="Arial" w:hAnsi="Arial"/>
          <w:color w:val="2D3748"/>
          <w:sz w:val="21"/>
          <w:szCs w:val="21"/>
        </w:rPr>
        <w:t xml:space="preserve">What is the right pricing structure for accelerator cohort licenses?</w:t>
      </w:r>
    </w:p>
    <w:p>
      <w:pPr>
        <w:pStyle w:val="ListParagraph"/>
        <w:numPr>
          <w:ilvl w:val="0"/>
          <w:numId w:val="2"/>
        </w:numPr>
        <w:spacing w:after="60" w:before="60"/>
      </w:pPr>
      <w:r>
        <w:rPr>
          <w:rFonts w:ascii="Arial" w:cs="Arial" w:eastAsia="Arial" w:hAnsi="Arial"/>
          <w:color w:val="2D3748"/>
          <w:sz w:val="21"/>
          <w:szCs w:val="21"/>
        </w:rPr>
        <w:t xml:space="preserve">How many mandatory cards can a founder complete in a single session before drop-off?</w:t>
      </w:r>
    </w:p>
    <w:p>
      <w:pPr>
        <w:pStyle w:val="ListParagraph"/>
        <w:numPr>
          <w:ilvl w:val="0"/>
          <w:numId w:val="2"/>
        </w:numPr>
        <w:spacing w:after="60" w:before="60"/>
      </w:pPr>
      <w:r>
        <w:rPr>
          <w:rFonts w:ascii="Arial" w:cs="Arial" w:eastAsia="Arial" w:hAnsi="Arial"/>
          <w:color w:val="2D3748"/>
          <w:sz w:val="21"/>
          <w:szCs w:val="21"/>
        </w:rPr>
        <w:t xml:space="preserve">What does the export need to look like for an investor to take it seriously? (Needs validation with actual investors)</w:t>
      </w:r>
    </w:p>
    <w:p>
      <w:pPr>
        <w:pStyle w:val="ListParagraph"/>
        <w:numPr>
          <w:ilvl w:val="0"/>
          <w:numId w:val="2"/>
        </w:numPr>
        <w:spacing w:after="60" w:before="60"/>
      </w:pPr>
      <w:r>
        <w:rPr>
          <w:rFonts w:ascii="Arial" w:cs="Arial" w:eastAsia="Arial" w:hAnsi="Arial"/>
          <w:color w:val="2D3748"/>
          <w:sz w:val="21"/>
          <w:szCs w:val="21"/>
        </w:rPr>
        <w:t xml:space="preserve">Should the export be a PDF, a shareable link, or both in the MVP?</w:t>
      </w:r>
    </w:p>
    <w:p>
      <w:pPr>
        <w:pStyle w:val="ListParagraph"/>
        <w:numPr>
          <w:ilvl w:val="0"/>
          <w:numId w:val="2"/>
        </w:numPr>
        <w:spacing w:after="60" w:before="60"/>
      </w:pPr>
      <w:r>
        <w:rPr>
          <w:rFonts w:ascii="Arial" w:cs="Arial" w:eastAsia="Arial" w:hAnsi="Arial"/>
          <w:color w:val="2D3748"/>
          <w:sz w:val="21"/>
          <w:szCs w:val="21"/>
        </w:rPr>
        <w:t xml:space="preserve">Who builds this — solo founder, co-founder, or agency?</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11. Development History — How This Idea Evolved</w:t>
      </w:r>
    </w:p>
    <w:p>
      <w:pPr>
        <w:spacing w:after="120" w:before="80"/>
      </w:pPr>
      <w:r>
        <w:rPr>
          <w:rFonts w:ascii="Arial" w:cs="Arial" w:eastAsia="Arial" w:hAnsi="Arial"/>
          <w:color w:val="2D3748"/>
          <w:sz w:val="22"/>
          <w:szCs w:val="22"/>
        </w:rPr>
        <w:t xml:space="preserve">This section documents the key decisions and pivots that shaped the product during the planning session. It is preserved as a record of the thinking behind the current design.</w:t>
      </w:r>
    </w:p>
    <w:p>
      <w:pPr>
        <w:pStyle w:val="Heading2"/>
        <w:spacing w:after="120" w:before="320"/>
      </w:pPr>
      <w:r>
        <w:rPr>
          <w:rFonts w:ascii="Arial" w:cs="Arial" w:eastAsia="Arial" w:hAnsi="Arial"/>
          <w:b/>
          <w:bCs/>
          <w:color w:val="0D1B2A"/>
          <w:sz w:val="28"/>
          <w:szCs w:val="28"/>
        </w:rPr>
        <w:t xml:space="preserve">Stage 1 — The Original Idea</w:t>
      </w:r>
    </w:p>
    <w:p>
      <w:pPr>
        <w:spacing w:after="120" w:before="80"/>
      </w:pPr>
      <w:r>
        <w:rPr>
          <w:rFonts w:ascii="Arial" w:cs="Arial" w:eastAsia="Arial" w:hAnsi="Arial"/>
          <w:color w:val="2D3748"/>
          <w:sz w:val="22"/>
          <w:szCs w:val="22"/>
        </w:rPr>
        <w:t xml:space="preserve">The idea started as a general feasibility study tool with a card/swipe UX. The initial concept was a founder completing cards, swiping right to complete and left to skip, and exporting a study at the end.</w:t>
      </w:r>
    </w:p>
    <w:p>
      <w:pPr>
        <w:spacing w:after="80" w:before="80"/>
        <w:ind w:left="360"/>
      </w:pPr>
      <w:r>
        <w:rPr>
          <w:rFonts w:ascii="Arial" w:cs="Arial" w:eastAsia="Arial" w:hAnsi="Arial"/>
          <w:color w:val="1A5C38"/>
          <w:sz w:val="21"/>
          <w:szCs w:val="21"/>
        </w:rPr>
        <w:t xml:space="preserve">✅  Core mechanic established: swipe right to complete, swipe left to skip.</w:t>
      </w:r>
    </w:p>
    <w:p>
      <w:pPr>
        <w:pStyle w:val="Heading2"/>
        <w:spacing w:after="120" w:before="320"/>
      </w:pPr>
      <w:r>
        <w:rPr>
          <w:rFonts w:ascii="Arial" w:cs="Arial" w:eastAsia="Arial" w:hAnsi="Arial"/>
          <w:b/>
          <w:bCs/>
          <w:color w:val="0D1B2A"/>
          <w:sz w:val="28"/>
          <w:szCs w:val="28"/>
        </w:rPr>
        <w:t xml:space="preserve">Stage 2 — Customer Focus</w:t>
      </w:r>
    </w:p>
    <w:p>
      <w:pPr>
        <w:spacing w:after="120" w:before="80"/>
      </w:pPr>
      <w:r>
        <w:rPr>
          <w:rFonts w:ascii="Arial" w:cs="Arial" w:eastAsia="Arial" w:hAnsi="Arial"/>
          <w:color w:val="2D3748"/>
          <w:sz w:val="22"/>
          <w:szCs w:val="22"/>
        </w:rPr>
        <w:t xml:space="preserve">The first critical question was: who pays? Initial thinking was B2C — selling directly to founders. This was challenged because first-time founders are the hardest customer to monetize. Low willingness to pay, high churn.</w:t>
      </w:r>
    </w:p>
    <w:p>
      <w:pPr>
        <w:spacing w:after="80" w:before="80"/>
        <w:ind w:left="360"/>
      </w:pPr>
      <w:r>
        <w:rPr>
          <w:rFonts w:ascii="Arial" w:cs="Arial" w:eastAsia="Arial" w:hAnsi="Arial"/>
          <w:color w:val="1A5C38"/>
          <w:sz w:val="21"/>
          <w:szCs w:val="21"/>
        </w:rPr>
        <w:t xml:space="preserve">✅  Pivot to B2B2C — accelerators and incubators as the buyer, founders as the user.</w:t>
      </w:r>
    </w:p>
    <w:p>
      <w:pPr>
        <w:spacing w:after="80" w:before="80"/>
        <w:ind w:left="360"/>
      </w:pPr>
      <w:r>
        <w:rPr>
          <w:rFonts w:ascii="Arial" w:cs="Arial" w:eastAsia="Arial" w:hAnsi="Arial"/>
          <w:color w:val="1A5C38"/>
          <w:sz w:val="21"/>
          <w:szCs w:val="21"/>
        </w:rPr>
        <w:t xml:space="preserve">✅  Target narrowed to first-time founders specifically. Large companies have teams for this.</w:t>
      </w:r>
    </w:p>
    <w:p>
      <w:pPr>
        <w:pStyle w:val="Heading2"/>
        <w:spacing w:after="120" w:before="320"/>
      </w:pPr>
      <w:r>
        <w:rPr>
          <w:rFonts w:ascii="Arial" w:cs="Arial" w:eastAsia="Arial" w:hAnsi="Arial"/>
          <w:b/>
          <w:bCs/>
          <w:color w:val="0D1B2A"/>
          <w:sz w:val="28"/>
          <w:szCs w:val="28"/>
        </w:rPr>
        <w:t xml:space="preserve">Stage 3 — The Credibility Problem</w:t>
      </w:r>
    </w:p>
    <w:p>
      <w:pPr>
        <w:spacing w:after="120" w:before="80"/>
      </w:pPr>
      <w:r>
        <w:rPr>
          <w:rFonts w:ascii="Arial" w:cs="Arial" w:eastAsia="Arial" w:hAnsi="Arial"/>
          <w:color w:val="2D3748"/>
          <w:sz w:val="22"/>
          <w:szCs w:val="22"/>
        </w:rPr>
        <w:t xml:space="preserve">The product was initially framed as a template tool. This was rejected. AI-generated content was rejected. The decision was made that the data must come entirely from the founder.</w:t>
      </w:r>
    </w:p>
    <w:p>
      <w:pPr>
        <w:spacing w:after="80" w:before="80"/>
        <w:ind w:left="360"/>
      </w:pPr>
      <w:r>
        <w:rPr>
          <w:rFonts w:ascii="Arial" w:cs="Arial" w:eastAsia="Arial" w:hAnsi="Arial"/>
          <w:color w:val="1A5C38"/>
          <w:sz w:val="21"/>
          <w:szCs w:val="21"/>
        </w:rPr>
        <w:t xml:space="preserve">✅  Founder's own data only. Wuduh structures and formats. It never generates content.</w:t>
      </w:r>
    </w:p>
    <w:p>
      <w:pPr>
        <w:spacing w:after="80" w:before="80"/>
        <w:ind w:left="360"/>
      </w:pPr>
      <w:r>
        <w:rPr>
          <w:rFonts w:ascii="Arial" w:cs="Arial" w:eastAsia="Arial" w:hAnsi="Arial"/>
          <w:color w:val="1A5C38"/>
          <w:sz w:val="21"/>
          <w:szCs w:val="21"/>
        </w:rPr>
        <w:t xml:space="preserve">✅  The export's credibility comes from the founder's real inputs, not from AI or templates.</w:t>
      </w:r>
    </w:p>
    <w:p>
      <w:pPr>
        <w:pStyle w:val="Heading2"/>
        <w:spacing w:after="120" w:before="320"/>
      </w:pPr>
      <w:r>
        <w:rPr>
          <w:rFonts w:ascii="Arial" w:cs="Arial" w:eastAsia="Arial" w:hAnsi="Arial"/>
          <w:b/>
          <w:bCs/>
          <w:color w:val="0D1B2A"/>
          <w:sz w:val="28"/>
          <w:szCs w:val="28"/>
        </w:rPr>
        <w:t xml:space="preserve">Stage 4 — The Card Journey Design</w:t>
      </w:r>
    </w:p>
    <w:p>
      <w:pPr>
        <w:spacing w:after="120" w:before="80"/>
      </w:pPr>
      <w:r>
        <w:rPr>
          <w:rFonts w:ascii="Arial" w:cs="Arial" w:eastAsia="Arial" w:hAnsi="Arial"/>
          <w:color w:val="2D3748"/>
          <w:sz w:val="22"/>
          <w:szCs w:val="22"/>
        </w:rPr>
        <w:t xml:space="preserve">The full 52-card journey was designed section by section. Several important decisions were made during this process:</w:t>
      </w:r>
    </w:p>
    <w:p>
      <w:pPr>
        <w:spacing w:after="80" w:before="80"/>
        <w:ind w:left="360"/>
      </w:pPr>
      <w:r>
        <w:rPr>
          <w:rFonts w:ascii="Arial" w:cs="Arial" w:eastAsia="Arial" w:hAnsi="Arial"/>
          <w:color w:val="1A5C38"/>
          <w:sz w:val="21"/>
          <w:szCs w:val="21"/>
        </w:rPr>
        <w:t xml:space="preserve">✅  Cover page added as the first section with language selection as the very first card.</w:t>
      </w:r>
    </w:p>
    <w:p>
      <w:pPr>
        <w:spacing w:after="80" w:before="80"/>
        <w:ind w:left="360"/>
      </w:pPr>
      <w:r>
        <w:rPr>
          <w:rFonts w:ascii="Arial" w:cs="Arial" w:eastAsia="Arial" w:hAnsi="Arial"/>
          <w:color w:val="1A5C38"/>
          <w:sz w:val="21"/>
          <w:szCs w:val="21"/>
        </w:rPr>
        <w:t xml:space="preserve">✅  'What is your project?' card added before the problem section after recognizing the sequence was backwards.</w:t>
      </w:r>
    </w:p>
    <w:p>
      <w:pPr>
        <w:spacing w:after="80" w:before="80"/>
        <w:ind w:left="360"/>
      </w:pPr>
      <w:r>
        <w:rPr>
          <w:rFonts w:ascii="Arial" w:cs="Arial" w:eastAsia="Arial" w:hAnsi="Arial"/>
          <w:color w:val="1A5C38"/>
          <w:sz w:val="21"/>
          <w:szCs w:val="21"/>
        </w:rPr>
        <w:t xml:space="preserve">✅  Optional cards introduced for all sections — some cards are mandatory for export, others strengthen it.</w:t>
      </w:r>
    </w:p>
    <w:p>
      <w:pPr>
        <w:spacing w:after="80" w:before="80"/>
        <w:ind w:left="360"/>
      </w:pPr>
      <w:r>
        <w:rPr>
          <w:rFonts w:ascii="Arial" w:cs="Arial" w:eastAsia="Arial" w:hAnsi="Arial"/>
          <w:color w:val="1A5C38"/>
          <w:sz w:val="21"/>
          <w:szCs w:val="21"/>
        </w:rPr>
        <w:t xml:space="preserve">✅  Repeatable table mechanic established for competitors, team, and risks. Same input pattern, professional table output.</w:t>
      </w:r>
    </w:p>
    <w:p>
      <w:pPr>
        <w:spacing w:after="80" w:before="80"/>
        <w:ind w:left="360"/>
      </w:pPr>
      <w:r>
        <w:rPr>
          <w:rFonts w:ascii="Arial" w:cs="Arial" w:eastAsia="Arial" w:hAnsi="Arial"/>
          <w:color w:val="1A5C38"/>
          <w:sz w:val="21"/>
          <w:szCs w:val="21"/>
        </w:rPr>
        <w:t xml:space="preserve">✅  Multi-select dropdowns considered and rejected for GTM cards. Cards must never limit the founder's thinking.</w:t>
      </w:r>
    </w:p>
    <w:p>
      <w:pPr>
        <w:spacing w:after="80" w:before="80"/>
        <w:ind w:left="360"/>
      </w:pPr>
      <w:r>
        <w:rPr>
          <w:rFonts w:ascii="Arial" w:cs="Arial" w:eastAsia="Arial" w:hAnsi="Arial"/>
          <w:color w:val="1A5C38"/>
          <w:sz w:val="21"/>
          <w:szCs w:val="21"/>
        </w:rPr>
        <w:t xml:space="preserve">✅  Financial section kept simple for MVP — break-even calculator and full financial depth moved to V2.</w:t>
      </w:r>
    </w:p>
    <w:p>
      <w:pPr>
        <w:pStyle w:val="Heading2"/>
        <w:spacing w:after="120" w:before="320"/>
      </w:pPr>
      <w:r>
        <w:rPr>
          <w:rFonts w:ascii="Arial" w:cs="Arial" w:eastAsia="Arial" w:hAnsi="Arial"/>
          <w:b/>
          <w:bCs/>
          <w:color w:val="0D1B2A"/>
          <w:sz w:val="28"/>
          <w:szCs w:val="28"/>
        </w:rPr>
        <w:t xml:space="preserve">Stage 5 — Saudi Market Focus</w:t>
      </w:r>
    </w:p>
    <w:p>
      <w:pPr>
        <w:spacing w:after="120" w:before="80"/>
      </w:pPr>
      <w:r>
        <w:rPr>
          <w:rFonts w:ascii="Arial" w:cs="Arial" w:eastAsia="Arial" w:hAnsi="Arial"/>
          <w:color w:val="2D3748"/>
          <w:sz w:val="22"/>
          <w:szCs w:val="22"/>
        </w:rPr>
        <w:t xml:space="preserve">The decision was made to focus specifically on Saudi Arabia and the GCC as the primary market. This had significant product implications.</w:t>
      </w:r>
    </w:p>
    <w:p>
      <w:pPr>
        <w:spacing w:after="80" w:before="80"/>
        <w:ind w:left="360"/>
      </w:pPr>
      <w:r>
        <w:rPr>
          <w:rFonts w:ascii="Arial" w:cs="Arial" w:eastAsia="Arial" w:hAnsi="Arial"/>
          <w:color w:val="1A5C38"/>
          <w:sz w:val="21"/>
          <w:szCs w:val="21"/>
        </w:rPr>
        <w:t xml:space="preserve">✅  Full Arabic support required — not a translation, a native RTL experience.</w:t>
      </w:r>
    </w:p>
    <w:p>
      <w:pPr>
        <w:spacing w:after="80" w:before="80"/>
        <w:ind w:left="360"/>
      </w:pPr>
      <w:r>
        <w:rPr>
          <w:rFonts w:ascii="Arial" w:cs="Arial" w:eastAsia="Arial" w:hAnsi="Arial"/>
          <w:color w:val="1A5C38"/>
          <w:sz w:val="21"/>
          <w:szCs w:val="21"/>
        </w:rPr>
        <w:t xml:space="preserve">✅  Language selection moved to the very first card before anything else.</w:t>
      </w:r>
    </w:p>
    <w:p>
      <w:pPr>
        <w:spacing w:after="80" w:before="80"/>
        <w:ind w:left="360"/>
      </w:pPr>
      <w:r>
        <w:rPr>
          <w:rFonts w:ascii="Arial" w:cs="Arial" w:eastAsia="Arial" w:hAnsi="Arial"/>
          <w:color w:val="1A5C38"/>
          <w:sz w:val="21"/>
          <w:szCs w:val="21"/>
        </w:rPr>
        <w:t xml:space="preserve">✅  Key Saudi accelerators identified as primary B2B targets: Monshaat, Flat6Labs, KAUST, Badir, STC/Aramco.</w:t>
      </w:r>
    </w:p>
    <w:p>
      <w:pPr>
        <w:pBdr>
          <w:left w:val="single" w:color="C9A84C" w:sz="12" w:space="8"/>
        </w:pBdr>
        <w:spacing w:after="100" w:before="100"/>
        <w:ind w:left="360"/>
      </w:pPr>
      <w:r>
        <w:rPr>
          <w:rFonts w:ascii="Arial" w:cs="Arial" w:eastAsia="Arial" w:hAnsi="Arial"/>
          <w:color w:val="555555"/>
          <w:sz w:val="20"/>
          <w:szCs w:val="20"/>
        </w:rPr>
        <w:t xml:space="preserve">📌  No Arabic-first feasibility study tool exists in the market. This is a genuine competitive gap.</w:t>
      </w:r>
    </w:p>
    <w:p>
      <w:pPr>
        <w:pStyle w:val="Heading2"/>
        <w:spacing w:after="120" w:before="320"/>
      </w:pPr>
      <w:r>
        <w:rPr>
          <w:rFonts w:ascii="Arial" w:cs="Arial" w:eastAsia="Arial" w:hAnsi="Arial"/>
          <w:b/>
          <w:bCs/>
          <w:color w:val="0D1B2A"/>
          <w:sz w:val="28"/>
          <w:szCs w:val="28"/>
        </w:rPr>
        <w:t xml:space="preserve">Stage 6 — Retention Solution</w:t>
      </w:r>
    </w:p>
    <w:p>
      <w:pPr>
        <w:spacing w:after="120" w:before="80"/>
      </w:pPr>
      <w:r>
        <w:rPr>
          <w:rFonts w:ascii="Arial" w:cs="Arial" w:eastAsia="Arial" w:hAnsi="Arial"/>
          <w:color w:val="2D3748"/>
          <w:sz w:val="22"/>
          <w:szCs w:val="22"/>
        </w:rPr>
        <w:t xml:space="preserve">The core retention risk was identified: feasibility studies are one-time tasks. Two solutions were developed:</w:t>
      </w:r>
    </w:p>
    <w:p>
      <w:pPr>
        <w:spacing w:after="80" w:before="80"/>
        <w:ind w:left="360"/>
      </w:pPr>
      <w:r>
        <w:rPr>
          <w:rFonts w:ascii="Arial" w:cs="Arial" w:eastAsia="Arial" w:hAnsi="Arial"/>
          <w:color w:val="1A5C38"/>
          <w:sz w:val="21"/>
          <w:szCs w:val="21"/>
        </w:rPr>
        <w:t xml:space="preserve">✅  Living document — the study updates as the startup evolves, giving the founder a reason to return.</w:t>
      </w:r>
    </w:p>
    <w:p>
      <w:pPr>
        <w:spacing w:after="80" w:before="80"/>
        <w:ind w:left="360"/>
      </w:pPr>
      <w:r>
        <w:rPr>
          <w:rFonts w:ascii="Arial" w:cs="Arial" w:eastAsia="Arial" w:hAnsi="Arial"/>
          <w:color w:val="1A5C38"/>
          <w:sz w:val="21"/>
          <w:szCs w:val="21"/>
        </w:rPr>
        <w:t xml:space="preserve">✅  Documentation hub (V2) — expands Wuduh into an ongoing workspace for the startup journey.</w:t>
      </w:r>
    </w:p>
    <w:p>
      <w:pPr>
        <w:spacing w:after="80" w:before="80"/>
        <w:ind w:left="360"/>
      </w:pPr>
      <w:r>
        <w:rPr>
          <w:rFonts w:ascii="Arial" w:cs="Arial" w:eastAsia="Arial" w:hAnsi="Arial"/>
          <w:color w:val="1A5C38"/>
          <w:sz w:val="21"/>
          <w:szCs w:val="21"/>
        </w:rPr>
        <w:t xml:space="preserve">✅  Project documentation feature conceived: founder continues using Wuduh after the study is complete.</w:t>
      </w:r>
    </w:p>
    <w:p>
      <w:pPr>
        <w:pStyle w:val="Heading2"/>
        <w:spacing w:after="120" w:before="320"/>
      </w:pPr>
      <w:r>
        <w:rPr>
          <w:rFonts w:ascii="Arial" w:cs="Arial" w:eastAsia="Arial" w:hAnsi="Arial"/>
          <w:b/>
          <w:bCs/>
          <w:color w:val="0D1B2A"/>
          <w:sz w:val="28"/>
          <w:szCs w:val="28"/>
        </w:rPr>
        <w:t xml:space="preserve">Stage 7 — V2 Feature Development</w:t>
      </w:r>
    </w:p>
    <w:p>
      <w:pPr>
        <w:spacing w:after="120" w:before="80"/>
      </w:pPr>
      <w:r>
        <w:rPr>
          <w:rFonts w:ascii="Arial" w:cs="Arial" w:eastAsia="Arial" w:hAnsi="Arial"/>
          <w:color w:val="2D3748"/>
          <w:sz w:val="22"/>
          <w:szCs w:val="22"/>
        </w:rPr>
        <w:t xml:space="preserve">Several V2 features were identified during the planning session:</w:t>
      </w:r>
    </w:p>
    <w:p>
      <w:pPr>
        <w:spacing w:after="80" w:before="80"/>
        <w:ind w:left="360"/>
      </w:pPr>
      <w:r>
        <w:rPr>
          <w:rFonts w:ascii="Arial" w:cs="Arial" w:eastAsia="Arial" w:hAnsi="Arial"/>
          <w:color w:val="1A5C38"/>
          <w:sz w:val="21"/>
          <w:szCs w:val="21"/>
        </w:rPr>
        <w:t xml:space="preserve">✅  AI input validator — challenges bad data, surfaces contradicting evidence, confirms strong inputs.</w:t>
      </w:r>
    </w:p>
    <w:p>
      <w:pPr>
        <w:spacing w:after="80" w:before="80"/>
        <w:ind w:left="360"/>
      </w:pPr>
      <w:r>
        <w:rPr>
          <w:rFonts w:ascii="Arial" w:cs="Arial" w:eastAsia="Arial" w:hAnsi="Arial"/>
          <w:color w:val="1A5C38"/>
          <w:sz w:val="21"/>
          <w:szCs w:val="21"/>
        </w:rPr>
        <w:t xml:space="preserve">✅  Theme gallery with designer marketplace — founder picks a theme, premium themes paid, custom designer option with commission.</w:t>
      </w:r>
    </w:p>
    <w:p>
      <w:pPr>
        <w:spacing w:after="80" w:before="80"/>
        <w:ind w:left="360"/>
      </w:pPr>
      <w:r>
        <w:rPr>
          <w:rFonts w:ascii="Arial" w:cs="Arial" w:eastAsia="Arial" w:hAnsi="Arial"/>
          <w:color w:val="1A5C38"/>
          <w:sz w:val="21"/>
          <w:szCs w:val="21"/>
        </w:rPr>
        <w:t xml:space="preserve">✅  Financial projections engine with auto-generated charts for the export.</w:t>
      </w:r>
    </w:p>
    <w:p>
      <w:pPr>
        <w:spacing w:after="80" w:before="80"/>
        <w:ind w:left="360"/>
      </w:pPr>
      <w:r>
        <w:rPr>
          <w:rFonts w:ascii="Arial" w:cs="Arial" w:eastAsia="Arial" w:hAnsi="Arial"/>
          <w:color w:val="1A5C38"/>
          <w:sz w:val="21"/>
          <w:szCs w:val="21"/>
        </w:rPr>
        <w:t xml:space="preserve">✅  Accelerator white-labeling as an enterprise tier.</w:t>
      </w:r>
    </w:p>
    <w:p>
      <w:pPr>
        <w:pStyle w:val="Heading2"/>
        <w:spacing w:after="120" w:before="320"/>
      </w:pPr>
      <w:r>
        <w:rPr>
          <w:rFonts w:ascii="Arial" w:cs="Arial" w:eastAsia="Arial" w:hAnsi="Arial"/>
          <w:b/>
          <w:bCs/>
          <w:color w:val="0D1B2A"/>
          <w:sz w:val="28"/>
          <w:szCs w:val="28"/>
        </w:rPr>
        <w:t xml:space="preserve">Stage 8 — MVP Scoping</w:t>
      </w:r>
    </w:p>
    <w:p>
      <w:pPr>
        <w:spacing w:after="120" w:before="80"/>
      </w:pPr>
      <w:r>
        <w:rPr>
          <w:rFonts w:ascii="Arial" w:cs="Arial" w:eastAsia="Arial" w:hAnsi="Arial"/>
          <w:color w:val="2D3748"/>
          <w:sz w:val="22"/>
          <w:szCs w:val="22"/>
        </w:rPr>
        <w:t xml:space="preserve">With the full vision clear, the MVP was deliberately scoped down to the minimum that proves the core value proposition.</w:t>
      </w:r>
    </w:p>
    <w:p>
      <w:pPr>
        <w:spacing w:after="80" w:before="80"/>
        <w:ind w:left="360"/>
      </w:pPr>
      <w:r>
        <w:rPr>
          <w:rFonts w:ascii="Arial" w:cs="Arial" w:eastAsia="Arial" w:hAnsi="Arial"/>
          <w:color w:val="1A5C38"/>
          <w:sz w:val="21"/>
          <w:szCs w:val="21"/>
        </w:rPr>
        <w:t xml:space="preserve">✅  MVP = card journey + hint system + clean PDF export. Nothing more.</w:t>
      </w:r>
    </w:p>
    <w:p>
      <w:pPr>
        <w:spacing w:after="80" w:before="80"/>
        <w:ind w:left="360"/>
      </w:pPr>
      <w:r>
        <w:rPr>
          <w:rFonts w:ascii="Arial" w:cs="Arial" w:eastAsia="Arial" w:hAnsi="Arial"/>
          <w:color w:val="1A5C38"/>
          <w:sz w:val="21"/>
          <w:szCs w:val="21"/>
        </w:rPr>
        <w:t xml:space="preserve">✅  No AI validator in MVP.</w:t>
      </w:r>
    </w:p>
    <w:p>
      <w:pPr>
        <w:spacing w:after="80" w:before="80"/>
        <w:ind w:left="360"/>
      </w:pPr>
      <w:r>
        <w:rPr>
          <w:rFonts w:ascii="Arial" w:cs="Arial" w:eastAsia="Arial" w:hAnsi="Arial"/>
          <w:color w:val="1A5C38"/>
          <w:sz w:val="21"/>
          <w:szCs w:val="21"/>
        </w:rPr>
        <w:t xml:space="preserve">✅  No theme gallery in MVP — single default professional theme.</w:t>
      </w:r>
    </w:p>
    <w:p>
      <w:pPr>
        <w:spacing w:after="80" w:before="80"/>
        <w:ind w:left="360"/>
      </w:pPr>
      <w:r>
        <w:rPr>
          <w:rFonts w:ascii="Arial" w:cs="Arial" w:eastAsia="Arial" w:hAnsi="Arial"/>
          <w:color w:val="1A5C38"/>
          <w:sz w:val="21"/>
          <w:szCs w:val="21"/>
        </w:rPr>
        <w:t xml:space="preserve">✅  No financial depth in MVP — basic business model cards only.</w:t>
      </w:r>
    </w:p>
    <w:p>
      <w:pPr>
        <w:spacing w:after="80" w:before="80"/>
        <w:ind w:left="360"/>
      </w:pPr>
      <w:r>
        <w:rPr>
          <w:rFonts w:ascii="Arial" w:cs="Arial" w:eastAsia="Arial" w:hAnsi="Arial"/>
          <w:color w:val="1A5C38"/>
          <w:sz w:val="21"/>
          <w:szCs w:val="21"/>
        </w:rPr>
        <w:t xml:space="preserve">✅  Hint system doubles as the onboarding experience.</w:t>
      </w:r>
    </w:p>
    <w:p>
      <w:r>
        <w:br w:type="page"/>
      </w:r>
    </w:p>
    <w:p>
      <w:pPr>
        <w:pStyle w:val="Heading1"/>
        <w:pBdr>
          <w:bottom w:val="single" w:color="C9A84C" w:sz="8" w:space="4"/>
        </w:pBdr>
        <w:spacing w:after="160" w:before="400"/>
      </w:pPr>
      <w:r>
        <w:rPr>
          <w:rFonts w:ascii="Arial" w:cs="Arial" w:eastAsia="Arial" w:hAnsi="Arial"/>
          <w:b/>
          <w:bCs/>
          <w:color w:val="0D1B2A"/>
          <w:sz w:val="36"/>
          <w:szCs w:val="36"/>
        </w:rPr>
        <w:t xml:space="preserve">12. Appendix</w:t>
      </w:r>
    </w:p>
    <w:p>
      <w:pPr>
        <w:pStyle w:val="Heading2"/>
        <w:spacing w:after="120" w:before="320"/>
      </w:pPr>
      <w:r>
        <w:rPr>
          <w:rFonts w:ascii="Arial" w:cs="Arial" w:eastAsia="Arial" w:hAnsi="Arial"/>
          <w:b/>
          <w:bCs/>
          <w:color w:val="0D1B2A"/>
          <w:sz w:val="28"/>
          <w:szCs w:val="28"/>
        </w:rPr>
        <w:t xml:space="preserve">12.1 Product Name</w:t>
      </w:r>
    </w:p>
    <w:p>
      <w:pPr>
        <w:spacing w:after="120" w:before="80"/>
      </w:pPr>
      <w:r>
        <w:rPr>
          <w:rFonts w:ascii="Arial" w:cs="Arial" w:eastAsia="Arial" w:hAnsi="Arial"/>
          <w:color w:val="2D3748"/>
          <w:sz w:val="22"/>
          <w:szCs w:val="22"/>
        </w:rPr>
        <w:t xml:space="preserve">The product is named Wuduh (وضوح), the Arabic word for clarity. The name reflects the core value proposition: a founder who completes the journey has clarity about their own business — and produces a document that gives clarity to investors.</w:t>
      </w:r>
    </w:p>
    <w:p>
      <w:pPr>
        <w:pStyle w:val="Heading2"/>
        <w:spacing w:after="120" w:before="320"/>
      </w:pPr>
      <w:r>
        <w:rPr>
          <w:rFonts w:ascii="Arial" w:cs="Arial" w:eastAsia="Arial" w:hAnsi="Arial"/>
          <w:b/>
          <w:bCs/>
          <w:color w:val="0D1B2A"/>
          <w:sz w:val="28"/>
          <w:szCs w:val="28"/>
        </w:rPr>
        <w:t xml:space="preserve">12.2 Glossary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B2B2C</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Business to Business to Consumer. Wuduh sells to accelerators (B2B) who then provide it to founders (the consumer).</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TAM</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Total Addressable Market — the total market demand for a product or service.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SAM</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Serviceable Addressable Market — the portion of TAM you can realistically serve.</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SOM</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Serviceable Obtainable Market — the portion of SAM you can realistically capture.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CAC</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Customer Acquisition Cost — the cost of acquiring one paying customer.</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LTV</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Lifetime Value — the total revenue expected from one customer over their relationship with the product.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RTL</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Right-to-Left — the text direction for Arabic and other Semitic languages.</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MVP</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Minimum Viable Product — the smallest version of the product that proves the core value proposition.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GCC</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Gulf Cooperation Council — Saudi Arabia, UAE, Kuwait, Qatar, Bahrain, Oman.</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Cohort</w:t>
            </w:r>
          </w:p>
        </w:tc>
        <w:tc>
          <w:tcPr>
            <w:tcW w:type="dxa" w:w="6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 group of founders going through an accelerator or incubator program at the same time.</w:t>
            </w:r>
          </w:p>
        </w:tc>
      </w:tr>
    </w:tbl>
    <w:p>
      <w:pPr>
        <w:spacing w:after="0" w:before="0"/>
      </w:pPr>
      <w:r>
        <w:t xml:space="preserve"/>
      </w:r>
    </w:p>
    <w:p>
      <w:pPr>
        <w:spacing w:after="0" w:before="0"/>
      </w:pPr>
      <w:r>
        <w:t xml:space="preserve"/>
      </w:r>
    </w:p>
    <w:p>
      <w:pPr>
        <w:pBdr>
          <w:top w:val="single" w:color="C9A84C" w:sz="4"/>
        </w:pBdr>
        <w:spacing w:before="400"/>
        <w:jc w:val="center"/>
      </w:pPr>
      <w:r>
        <w:rPr>
          <w:rFonts w:ascii="Arial" w:cs="Arial" w:eastAsia="Arial" w:hAnsi="Arial"/>
          <w:color w:val="8FA3B8"/>
          <w:sz w:val="18"/>
          <w:szCs w:val="18"/>
        </w:rPr>
        <w:t xml:space="preserve">Wuduh — وضوح — Product Documentation v1.0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FA3B8"/>
        <w:sz w:val="18"/>
        <w:szCs w:val="18"/>
      </w:rPr>
      <w:t xml:space="preserve">Confidential  ·  Wuduh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8FA3B8"/>
        <w:sz w:val="18"/>
        <w:szCs w:val="18"/>
      </w:rPr>
      <w:t xml:space="preserve">Wuduh — Product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2026-06-15T07:27:15.866Z</dcterms:created>
  <dcterms:modified xsi:type="dcterms:W3CDTF">2026-06-15T07:27:15.867Z</dcterms:modified>
</cp:coreProperties>
</file>

<file path=docProps/custom.xml><?xml version="1.0" encoding="utf-8"?>
<Properties xmlns="http://schemas.openxmlformats.org/officeDocument/2006/custom-properties" xmlns:vt="http://schemas.openxmlformats.org/officeDocument/2006/docPropsVTypes"/>
</file>