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64"/>
          <w:szCs w:val="64"/>
        </w:rPr>
        <w:t xml:space="preserve">WUDUH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9A84C"/>
          <w:sz w:val="40"/>
          <w:szCs w:val="40"/>
        </w:rPr>
        <w:t xml:space="preserve">وضوح</w:t>
      </w:r>
    </w:p>
    <w:p>
      <w:pPr>
        <w:spacing w:after="0" w:before="56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40"/>
          <w:szCs w:val="40"/>
        </w:rPr>
        <w:t xml:space="preserve">Business Requirements Document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/>
          <w:iCs/>
          <w:color w:val="647183"/>
          <w:sz w:val="24"/>
          <w:szCs w:val="24"/>
        </w:rPr>
        <w:t xml:space="preserve">MVP Delivered — Updated to reflect as-built state</w:t>
      </w:r>
    </w:p>
    <w:p>
      <w:pPr>
        <w:spacing w:after="0" w:before="6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647183"/>
          <w:sz w:val="20"/>
          <w:szCs w:val="20"/>
        </w:rPr>
        <w:t xml:space="preserve">v2.0  ·  June 2026  ·  Confidential</w:t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1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Purpose &amp; Scope — Updated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This BRD was originally a specification for a developer. It has been updated to reflect the as-built state of the Wuduh MVP, which is live at wuduh.site as of June 2026. All MVP scope items have been delivered.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1.1 MVP Scope — All Delivered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User authentication — signup, login, email confirmation, session persistence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Language selection — Arabic (RTL) or English (LTR) at card C0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Card journey engine — 52 cards, complete/skip mechanics, auto-save on every action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Progress tracking — per-section and global completion percentage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Hint system — expandable bilingual hints on every card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Logo upload — stored in Supabase Storage, base64-embedded in PDF export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Repeatable table inputs — competitors (S5), team (S7), risks (S8)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Study export — 9-page PDF via PDFShift hosted Chromium API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Incomplete study disclaimer — auto-injected when mandatory cards are skipped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Responsive design — desktop 1280px+ and mobile 375px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20"/>
                <w:szCs w:val="20"/>
              </w:rPr>
              <w:t xml:space="preserve">Arabic RTL layout — full right-to-left rendering when Arabic is selected</w:t>
            </w:r>
          </w:p>
        </w:tc>
        <w:tc>
          <w:tcPr>
            <w:tcW w:type="dxa" w:w="2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D8F1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✅ Done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1.2 Out of Scope — Unchanged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AI input validator →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Financial projections engine and charts →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Theme gallery and designer marketplace →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Accelerator white-labeling →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Living document →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Shareable public link →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Multi-user collaboration →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Payment system → V1.5 (pre-launch critical)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Native mobile app → Not planned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2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As-Built Tech Stack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2.1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Next.js 16.2.9 with Turbopack — App router, TypeScript, React 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Tailwind CSS 3.4.1 — custom design tokens: navy, gold, teal, slate palettes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IBM Plex Serif, Sans, Sans Arabic, Mono — all 4 variants, Google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Framer Motion 11.18 — installed and available for card animations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Lucide React 0.511 — icon library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clsx + tailwind-merge — className utility for conditional styles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2.2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Next.js API routes — serverless functions deployed on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@supabase/ssr 0.5.2 — server and client Supabase helpers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src/proxy.ts — Next.js 16 auth middleware (renamed from middleware.ts)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2.3 PDF Export — As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PDFShift API v3 — hosted Chromium service at api.pdfshift.io/v3/convert/pdf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Auth: X-API-Key header (not Basic 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Parameters: source (HTML string), format (A4), margin (0), landscape (false)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HTML template: src/lib/pdf/template.ts — 9 pages, full Wuduh design system in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Logo: fetched via Supabase signed URL, converted to base64 data URI before sending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PDF response: raw binary → uploaded to Supabase wuduh-uploads bucket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Download: 1-hour signed URL returned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Note: Background colors not fully rendering in PDFShift output — improvement pending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2.4 Hosting &amp;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Vercel Hobby plan — auto-deploys on push to main, region iad1 (Washington DC)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Build command: npm run build — TypeScript errors suppressed via next.config.js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Supabase Free tier — PostgreSQL, Auth, Storage all on free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Domain: wuduh.site via Namecheap — A record → 216.198.79.1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GitHub: https://github.com/3bez/Wuduh — main branch, 121 files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3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Database Schema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Schema matches BRD v1.0 exactly. All tables, policies, and triggers are live in Supabase project tqjflhqffbqdtqfxmzcf.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profiles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 = auth.users.id)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full_name, preferred_language, created_at, updated_at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studies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user_id (FK), startup_name, language, status, completion_percentage, logo_url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answers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study_id (FK), card_id (text), answer (JSONB), status (done|skipped)</w:t>
            </w:r>
          </w:p>
        </w:tc>
      </w:tr>
      <w:tr>
        <w:tc>
          <w:tcPr>
            <w:tcW w:type="dxa" w:w="18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exports</w:t>
            </w:r>
          </w:p>
        </w:tc>
        <w:tc>
          <w:tcPr>
            <w:tcW w:type="dxa" w:w="24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id (uuid)</w:t>
            </w:r>
          </w:p>
        </w:tc>
        <w:tc>
          <w:tcPr>
            <w:tcW w:type="dxa" w:w="51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8"/>
                <w:szCs w:val="18"/>
              </w:rPr>
              <w:t xml:space="preserve">study_id (FK), user_id (FK), pdf_url, language, completion_snapshot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Row Level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All 4 tables: RLS enabled — users can only read/write their own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Storage bucket wuduh-uploads: users can only access userId/* path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6"/>
          <w:szCs w:val="26"/>
        </w:rPr>
        <w:t xml:space="preserve">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handle_new_user() — auto-creates profiles row on auth.users insert (signup trigger)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set_updated_at() — updates updated_at on profiles, studies, answers on every change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4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API Endpoints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860"/>
      </w:tblGrid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shd w:fill="EEF3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/api/auth/callback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Supabase email confirmation code exchange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/api/studies/[id]/info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Returns study language, completion_percentage, startup_name, status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6852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/api/studies/[id]/answers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Insert or update card answer, recalculates and updates completion %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6852F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/api/studies/[id]/export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Builds HTML → calls PDFShift → uploads PDF → returns signed URL</w:t>
            </w:r>
          </w:p>
        </w:tc>
      </w:tr>
      <w:tr>
        <w:tc>
          <w:tcPr>
            <w:tcW w:type="dxa" w:w="9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/api/studies/[id]/export/render</w:t>
            </w:r>
          </w:p>
        </w:tc>
        <w:tc>
          <w:tcPr>
            <w:tcW w:type="dxa" w:w="4860"/>
            <w:tcBorders>
              <w:top w:val="single" w:color="D4DBE3" w:sz="1"/>
              <w:left w:val="single" w:color="D4DBE3" w:sz="1"/>
              <w:bottom w:val="single" w:color="D4DBE3" w:sz="1"/>
              <w:right w:val="single" w:color="D4DBE3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183"/>
                <w:sz w:val="18"/>
                <w:szCs w:val="18"/>
              </w:rPr>
              <w:t xml:space="preserve">Returns raw HTML for browser-side printing (fallback route)</w:t>
            </w:r>
          </w:p>
        </w:tc>
      </w:tr>
    </w:tbl>
    <w:p>
      <w:r>
        <w:br w:type="page"/>
      </w:r>
    </w:p>
    <w:p>
      <w:pPr>
        <w:pBdr>
          <w:bottom w:val="single" w:color="C9A84C" w:sz="6" w:space="1"/>
        </w:pBdr>
        <w:spacing w:after="0" w:before="480"/>
      </w:pPr>
      <w:r>
        <w:rPr>
          <w:rFonts w:ascii="Courier New" w:cs="Courier New" w:eastAsia="Courier New" w:hAnsi="Courier New"/>
          <w:b/>
          <w:bCs/>
          <w:i w:val="false"/>
          <w:iCs w:val="false"/>
          <w:color w:val="C9A84C"/>
          <w:sz w:val="28"/>
          <w:szCs w:val="28"/>
        </w:rPr>
        <w:t xml:space="preserve">5  </w:t>
      </w:r>
      <w:r>
        <w:rPr>
          <w:rFonts w:ascii="Arial" w:cs="Arial" w:eastAsia="Arial" w:hAnsi="Arial"/>
          <w:b/>
          <w:bCs/>
          <w:i w:val="false"/>
          <w:iCs w:val="false"/>
          <w:color w:val="0D1B2A"/>
          <w:sz w:val="28"/>
          <w:szCs w:val="28"/>
        </w:rPr>
        <w:t xml:space="preserve">File Structure — As Built</w:t>
      </w:r>
    </w:p>
    <w:p>
      <w:pPr>
        <w:spacing w:after="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src/app/(auth)/login/ — login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src/app/(auth)/signup/ — signup + email confirmation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src/app/dashboard/ — study cards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src/app/study/new/ — creates study, redirects to C0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 — main card journey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src/app/study/[studyId]/overview/ — section overview with jump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src/app/study/[studyId]/export/ — export UI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src/app/api/auth/callback/ — Supabase email confirmation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src/app/api/studies/[studyId]/answers/ — answer upsert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src/app/api/studies/[studyId]/export/ — PDFShift export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src/app/api/studies/[studyId]/export/render/ — browser-print HTML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src/app/api/studies/[studyId]/info/ — study metadata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src/components/cards/ — CardShell, TextCard, TableCard, UploadCard, LangCard, HintPanel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src/components/ui/ — LogoutButton, StudyProgressBar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src/hooks/useAutoSave.ts — debounced auto-save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src/lib/cards/loader.ts — card config utilities (getCard, getNextCard, calcCompletion)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src/lib/pdf/template.ts — HTML template builder (buildPdfHtml)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src/lib/pdf/generator.ts — Puppeteer wrapper (dev only; PDFShift used in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src/lib/supabase/ — client.ts, server.ts, middleware.ts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src/lib/utils.ts — cn(), formatDate(), calcCompletion()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src/types/database.ts — Supabase TypeScript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src/types/cards.ts — CardConfig, SectionConfig, TableColumn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src/proxy.ts — Next.js 16 auth proxy (session refresh + route guarding)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supabase/migrations/001_initial_schema.sql — full DB schema, RLS,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wuduh-cards.json — 52 cards, bilingual, all prompts/hints/examples/table configs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183"/>
          <w:sz w:val="22"/>
          <w:szCs w:val="22"/>
        </w:rPr>
        <w:t xml:space="preserve">BRD v2.0 — June 2026 — Wuduh MVP Delivered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2026-06-16T16:36:49.708Z</dcterms:created>
  <dcterms:modified xsi:type="dcterms:W3CDTF">2026-06-16T16:36:49.708Z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