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D1B2A"/>
          <w:sz w:val="36"/>
          <w:szCs w:val="36"/>
        </w:rPr>
        <w:t xml:space="preserve">Wuduh — Development Plan &amp; Execution Roadmap</w:t>
      </w:r>
    </w:p>
    <w:p>
      <w:pPr>
        <w:spacing w:after="240"/>
      </w:pPr>
      <w:r>
        <w:rPr>
          <w:b/>
          <w:bCs/>
          <w:color w:val="C9A84C"/>
          <w:sz w:val="20"/>
          <w:szCs w:val="20"/>
        </w:rPr>
        <w:t xml:space="preserve">v2.0  ·  June 2026  ·  As-Built &amp; Forward Plan  ·  Confidential</w:t>
      </w:r>
    </w:p>
    <w:p>
      <w:pPr>
        <w:pStyle w:val="Heading1"/>
      </w:pPr>
      <w:r>
        <w:t xml:space="preserve">1  Status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MVP is delivered and live at wuduh.site as of June 2026, built solo by Abdulaziz Alangari in under two weeks of active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52-card guided journey across 8 sections — all 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Arabic and English with full RTL support — fonts, layout, PDF, labels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Professional PDF export, auth, dashboard, auto-save, resume-on-login — all working</w:t>
      </w:r>
    </w:p>
    <w:p>
      <w:pPr>
        <w:pStyle w:val="Heading1"/>
      </w:pPr>
      <w:r>
        <w:t xml:space="preserve">2  As-Built Stack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67085"/>
          <w:sz w:val="22"/>
          <w:szCs w:val="22"/>
        </w:rPr>
        <w:t xml:space="preserve">This replaces the original Supabase / Vercel specification. The MVP was built on a self-hosted Coolify stack for control and predictable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Next.js 16 (App Router, TypeScript)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Better Auth — email + password, email verification, password reset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PostgreSQL 17 — self-hosted on Coolify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MinIO — self-hosted on Coolify, S3-compatible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PDFShift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Coolify — self-hosted on a VPS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DNS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wuduh.site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  Execution Roadmap — Forward Plan</w:t>
      </w:r>
    </w:p>
    <w:p>
      <w:pPr>
        <w:spacing w:after="120"/>
      </w:pPr>
      <w:r>
        <w:rPr>
          <w:b/>
          <w:bCs/>
          <w:i w:val="false"/>
          <w:iCs w:val="false"/>
          <w:color w:val="2D3748"/>
          <w:sz w:val="22"/>
          <w:szCs w:val="22"/>
        </w:rPr>
        <w:t xml:space="preserve">The MVP shipped. The remaining work is sequenced deliberately: monetization (the payment system) comes last, and the AI input validator is the final item after it.</w:t>
      </w:r>
    </w:p>
    <w:p>
      <w:pPr>
        <w:pStyle w:val="Heading2"/>
      </w:pPr>
      <w:r>
        <w:t xml:space="preserve">Phase A — Near-Term Polish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Password reset flow — /reset-password and /update-password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Re-enable email confirmation for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PDF quality improvement — full background color rendering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www.wuduh.site subdomain DNS fix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Edge-level JWT auth guard — later hardening so proxy.ts can validate at the edge without a DB call</w:t>
      </w:r>
    </w:p>
    <w:p>
      <w:pPr>
        <w:pStyle w:val="Heading2"/>
      </w:pPr>
      <w:r>
        <w:t xml:space="preserve">Phase B — Feature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Financial projections engine — break-even, CAC/LTV, auto-generated charts in the PDF export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Theme gallery — multiple export design themes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Designer marketplace — connect founders to designers for custom themes, on commission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Accelerator white-labeling — cohort licensing, B2B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Living document — founder updates the study as the startup evolves, with version history</w:t>
      </w:r>
    </w:p>
    <w:p>
      <w:pPr>
        <w:pStyle w:val="Heading2"/>
      </w:pPr>
      <w:r>
        <w:t xml:space="preserve">Phase C — Later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Documentation hub — decisions, pivots, milestones beyond the study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GCC expansion — UAE, Kuwait, Bahrain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Shareable investor link — live URL instead of PDF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API for accelerator integrations</w:t>
      </w:r>
    </w:p>
    <w:p>
      <w:pPr>
        <w:pStyle w:val="Heading2"/>
      </w:pPr>
      <w:r>
        <w:t xml:space="preserve">Phase D — Final Build Phase: Payment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Payment integration — Moyasar (MADA support), SAR 99 per export, SAMA-compliant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Intentionally sequenced last: monetization switches on only after all the feature work above is complete</w:t>
      </w:r>
    </w:p>
    <w:p>
      <w:pPr>
        <w:pStyle w:val="Heading2"/>
      </w:pPr>
      <w:r>
        <w:t xml:space="preserve">Phase E — After Payment: AI Input Validator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The final item on the roadmap, deferred until payment 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Flags weak or contradictory data as the founder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Planned as on-device (in-browser) inference — no server cost, no external dependency, no impact on the live site</w:t>
      </w:r>
    </w:p>
    <w:p>
      <w:pPr>
        <w:pStyle w:val="Heading1"/>
      </w:pPr>
      <w:r>
        <w:t xml:space="preserve">4  Cost Notes —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Hosting (Coolify VPS)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Fixed monthly VPS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Runs the app, PostgreSQL, and MinIO together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Free tier early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Covers transactional email at low volume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PDFShift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Pay per conversion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Per-export PDF rendering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Moyasar (Phase D)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2.9% + SAR 1.12 / txn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No setup fee — pay per transaction</w:t>
            </w:r>
          </w:p>
        </w:tc>
      </w:tr>
      <w:tr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AI validator (Phase E)</w:t>
            </w:r>
          </w:p>
        </w:tc>
        <w:tc>
          <w:tcPr>
            <w:tcW w:type="dxa" w:w="24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One-time integration</w:t>
            </w:r>
          </w:p>
        </w:tc>
        <w:tc>
          <w:tcPr>
            <w:tcW w:type="dxa" w:w="4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On-device inference — no per-use server cost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  Decision Log — Key Changes Since v1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Migrated off Supabase / Vercel to a self-hosted Coolify stack (Better Auth + PostgreSQL 17 + MinIO) for control and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Payment moved to the final build phase — it was previously framed as a pre-launch priority.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2"/>
          <w:szCs w:val="22"/>
        </w:rPr>
        <w:t xml:space="preserve">AI input validator moved to after payment as the final roadmap item; the planned approach changed to on-device (in-browser) inference to avoid server cost and external dependency.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B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2026-06-21T19:51:43.940Z</dcterms:created>
  <dcterms:modified xsi:type="dcterms:W3CDTF">2026-06-21T19:51:43.940Z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