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Nexus Asset Management (DAM) - 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Nexu</w:t>
      </w:r>
      <w:r w:rsidDel="00000000" w:rsidR="00000000" w:rsidRPr="00000000">
        <w:rPr>
          <w:rtl w:val="0"/>
        </w:rPr>
        <w:t xml:space="preserve">s Asset Management (NAM) is developing a new database system to manage its segregated investment portfolios.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Here are the key requirements: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4jx2qt90n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Client and Account Entities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 (e.g., "Jane Doe", "Acme Corporation") is uniquely identified by a </w:t>
      </w:r>
      <w:r w:rsidDel="00000000" w:rsidR="00000000" w:rsidRPr="00000000">
        <w:rPr>
          <w:b w:val="1"/>
          <w:bCs w:val="1"/>
          <w:rtl w:val="0"/>
        </w:rPr>
        <w:t xml:space="preserve">ClientID</w:t>
      </w:r>
      <w:r w:rsidDel="00000000" w:rsidR="00000000" w:rsidRPr="00000000">
        <w:rPr>
          <w:rtl w:val="0"/>
        </w:rPr>
        <w:t xml:space="preserve">. It also has a Name, Address, and ContactEmail. The Name and ContactEmail of a client must always be provided.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Investment Accounts</w:t>
      </w:r>
      <w:r w:rsidDel="00000000" w:rsidR="00000000" w:rsidRPr="00000000">
        <w:rPr>
          <w:rtl w:val="0"/>
        </w:rPr>
        <w:t xml:space="preserve"> (AccountNumber, DateOpened, Status) are established by clients. An Account is uniquely identified by the </w:t>
      </w:r>
      <w:r w:rsidDel="00000000" w:rsidR="00000000" w:rsidRPr="00000000">
        <w:rPr>
          <w:b w:val="1"/>
          <w:bCs w:val="1"/>
          <w:rtl w:val="0"/>
        </w:rPr>
        <w:t xml:space="preserve">AccountNumber</w:t>
      </w:r>
      <w:r w:rsidDel="00000000" w:rsidR="00000000" w:rsidRPr="00000000">
        <w:rPr>
          <w:rtl w:val="0"/>
        </w:rPr>
        <w:t xml:space="preserve">. The DateOpened and Status must always be provided.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 may own one or more </w:t>
      </w:r>
      <w:r w:rsidDel="00000000" w:rsidR="00000000" w:rsidRPr="00000000">
        <w:rPr>
          <w:b w:val="1"/>
          <w:bCs w:val="1"/>
          <w:rtl w:val="0"/>
        </w:rPr>
        <w:t xml:space="preserve">Accounts</w:t>
      </w:r>
      <w:r w:rsidDel="00000000" w:rsidR="00000000" w:rsidRPr="00000000">
        <w:rPr>
          <w:rtl w:val="0"/>
        </w:rPr>
        <w:t xml:space="preserve">. An </w:t>
      </w: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is owned by one and only one </w:t>
      </w: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umhije2vh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Strategy and Portfolio Entities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Investment Strategy</w:t>
      </w:r>
      <w:r w:rsidDel="00000000" w:rsidR="00000000" w:rsidRPr="00000000">
        <w:rPr>
          <w:rtl w:val="0"/>
        </w:rPr>
        <w:t xml:space="preserve"> (StrategyID, StrategyName, RiskLevel) is uniquely identified by the </w:t>
      </w:r>
      <w:r w:rsidDel="00000000" w:rsidR="00000000" w:rsidRPr="00000000">
        <w:rPr>
          <w:b w:val="1"/>
          <w:bCs w:val="1"/>
          <w:rtl w:val="0"/>
        </w:rPr>
        <w:t xml:space="preserve">StrategyID</w:t>
      </w:r>
      <w:r w:rsidDel="00000000" w:rsidR="00000000" w:rsidRPr="00000000">
        <w:rPr>
          <w:rtl w:val="0"/>
        </w:rPr>
        <w:t xml:space="preserve">. The StrategyName must always be provided.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must be managed under one and only one </w:t>
      </w:r>
      <w:r w:rsidDel="00000000" w:rsidR="00000000" w:rsidRPr="00000000">
        <w:rPr>
          <w:b w:val="1"/>
          <w:bCs w:val="1"/>
          <w:rtl w:val="0"/>
        </w:rPr>
        <w:t xml:space="preserve">Investment Strategy</w:t>
      </w:r>
      <w:r w:rsidDel="00000000" w:rsidR="00000000" w:rsidRPr="00000000">
        <w:rPr>
          <w:rtl w:val="0"/>
        </w:rPr>
        <w:t xml:space="preserve">. An </w:t>
      </w:r>
      <w:r w:rsidDel="00000000" w:rsidR="00000000" w:rsidRPr="00000000">
        <w:rPr>
          <w:b w:val="1"/>
          <w:bCs w:val="1"/>
          <w:rtl w:val="0"/>
        </w:rPr>
        <w:t xml:space="preserve">Investment Strategy</w:t>
      </w:r>
      <w:r w:rsidDel="00000000" w:rsidR="00000000" w:rsidRPr="00000000">
        <w:rPr>
          <w:rtl w:val="0"/>
        </w:rPr>
        <w:t xml:space="preserve"> may be used for one or more </w:t>
      </w:r>
      <w:r w:rsidDel="00000000" w:rsidR="00000000" w:rsidRPr="00000000">
        <w:rPr>
          <w:b w:val="1"/>
          <w:bCs w:val="1"/>
          <w:rtl w:val="0"/>
        </w:rPr>
        <w:t xml:space="preserve">Accounts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 (PortfolioID, PortfolioName, TotalValue) is linked to an account. A </w:t>
      </w:r>
      <w:r w:rsidDel="00000000" w:rsidR="00000000" w:rsidRPr="00000000">
        <w:rPr>
          <w:b w:val="1"/>
          <w:bCs w:val="1"/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 is uniquely identified by the </w:t>
      </w:r>
      <w:r w:rsidDel="00000000" w:rsidR="00000000" w:rsidRPr="00000000">
        <w:rPr>
          <w:b w:val="1"/>
          <w:bCs w:val="1"/>
          <w:rtl w:val="0"/>
        </w:rPr>
        <w:t xml:space="preserve">PortfolioID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 is contained by exactly one </w:t>
      </w: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, and an </w:t>
      </w: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contains exactly one </w:t>
      </w:r>
      <w:r w:rsidDel="00000000" w:rsidR="00000000" w:rsidRPr="00000000">
        <w:rPr>
          <w:b w:val="1"/>
          <w:bCs w:val="1"/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l1z3r8stl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Mandates and Assets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Mandates</w:t>
      </w:r>
      <w:r w:rsidDel="00000000" w:rsidR="00000000" w:rsidRPr="00000000">
        <w:rPr>
          <w:rtl w:val="0"/>
        </w:rPr>
        <w:t xml:space="preserve"> (MandateID, MandateStartDate, MaxSingleAssetExposure) define the rules for a portfolio.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 is governed by one and only one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. A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 can apply to one or more </w:t>
      </w:r>
      <w:r w:rsidDel="00000000" w:rsidR="00000000" w:rsidRPr="00000000">
        <w:rPr>
          <w:b w:val="1"/>
          <w:bCs w:val="1"/>
          <w:rtl w:val="0"/>
        </w:rPr>
        <w:t xml:space="preserve">Portfolios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Assets</w:t>
      </w:r>
      <w:r w:rsidDel="00000000" w:rsidR="00000000" w:rsidRPr="00000000">
        <w:rPr>
          <w:rtl w:val="0"/>
        </w:rPr>
        <w:t xml:space="preserve"> (AssetTicker, AssetName, AssetType) are the securities traded. </w:t>
      </w:r>
      <w:r w:rsidDel="00000000" w:rsidR="00000000" w:rsidRPr="00000000">
        <w:rPr>
          <w:b w:val="1"/>
          <w:bCs w:val="1"/>
          <w:rtl w:val="0"/>
        </w:rPr>
        <w:t xml:space="preserve">AssetTicker</w:t>
      </w:r>
      <w:r w:rsidDel="00000000" w:rsidR="00000000" w:rsidRPr="00000000">
        <w:rPr>
          <w:rtl w:val="0"/>
        </w:rPr>
        <w:t xml:space="preserve"> (e.g., 'AAPL', 'VFINX') uniquely identifies an asset.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 may permit one or more </w:t>
      </w:r>
      <w:r w:rsidDel="00000000" w:rsidR="00000000" w:rsidRPr="00000000">
        <w:rPr>
          <w:b w:val="1"/>
          <w:bCs w:val="1"/>
          <w:rtl w:val="0"/>
        </w:rPr>
        <w:t xml:space="preserve">Assets</w:t>
      </w:r>
      <w:r w:rsidDel="00000000" w:rsidR="00000000" w:rsidRPr="00000000">
        <w:rPr>
          <w:rtl w:val="0"/>
        </w:rPr>
        <w:t xml:space="preserve"> (or types of assets), and an </w:t>
      </w:r>
      <w:r w:rsidDel="00000000" w:rsidR="00000000" w:rsidRPr="00000000">
        <w:rPr>
          <w:b w:val="1"/>
          <w:bCs w:val="1"/>
          <w:rtl w:val="0"/>
        </w:rPr>
        <w:t xml:space="preserve">Asset</w:t>
      </w:r>
      <w:r w:rsidDel="00000000" w:rsidR="00000000" w:rsidRPr="00000000">
        <w:rPr>
          <w:rtl w:val="0"/>
        </w:rPr>
        <w:t xml:space="preserve"> may be permitted under multiple </w:t>
      </w:r>
      <w:r w:rsidDel="00000000" w:rsidR="00000000" w:rsidRPr="00000000">
        <w:rPr>
          <w:b w:val="1"/>
          <w:bCs w:val="1"/>
          <w:rtl w:val="0"/>
        </w:rPr>
        <w:t xml:space="preserve">Mandates</w:t>
      </w:r>
      <w:r w:rsidDel="00000000" w:rsidR="00000000" w:rsidRPr="00000000">
        <w:rPr>
          <w:rtl w:val="0"/>
        </w:rPr>
        <w:t xml:space="preserve">. When an Asset is permitted under a Mandate, the </w:t>
      </w:r>
      <w:r w:rsidDel="00000000" w:rsidR="00000000" w:rsidRPr="00000000">
        <w:rPr>
          <w:b w:val="1"/>
          <w:bCs w:val="1"/>
          <w:rtl w:val="0"/>
        </w:rPr>
        <w:t xml:space="preserve">ApprovalDate</w:t>
      </w:r>
      <w:r w:rsidDel="00000000" w:rsidR="00000000" w:rsidRPr="00000000">
        <w:rPr>
          <w:rtl w:val="0"/>
        </w:rPr>
        <w:t xml:space="preserve"> is recorded.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brdr7uylt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Holdings and Transactions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 may hold one or more </w:t>
      </w:r>
      <w:r w:rsidDel="00000000" w:rsidR="00000000" w:rsidRPr="00000000">
        <w:rPr>
          <w:b w:val="1"/>
          <w:bCs w:val="1"/>
          <w:rtl w:val="0"/>
        </w:rPr>
        <w:t xml:space="preserve">Assets</w:t>
      </w:r>
      <w:r w:rsidDel="00000000" w:rsidR="00000000" w:rsidRPr="00000000">
        <w:rPr>
          <w:rtl w:val="0"/>
        </w:rPr>
        <w:t xml:space="preserve">, and an </w:t>
      </w:r>
      <w:r w:rsidDel="00000000" w:rsidR="00000000" w:rsidRPr="00000000">
        <w:rPr>
          <w:b w:val="1"/>
          <w:bCs w:val="1"/>
          <w:rtl w:val="0"/>
        </w:rPr>
        <w:t xml:space="preserve">Asset</w:t>
      </w:r>
      <w:r w:rsidDel="00000000" w:rsidR="00000000" w:rsidRPr="00000000">
        <w:rPr>
          <w:rtl w:val="0"/>
        </w:rPr>
        <w:t xml:space="preserve"> may be held in multiple </w:t>
      </w:r>
      <w:r w:rsidDel="00000000" w:rsidR="00000000" w:rsidRPr="00000000">
        <w:rPr>
          <w:b w:val="1"/>
          <w:bCs w:val="1"/>
          <w:rtl w:val="0"/>
        </w:rPr>
        <w:t xml:space="preserve">Portfolios</w:t>
      </w:r>
      <w:r w:rsidDel="00000000" w:rsidR="00000000" w:rsidRPr="00000000">
        <w:rPr>
          <w:rtl w:val="0"/>
        </w:rPr>
        <w:t xml:space="preserve">. This is a holding position.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</w:t>
      </w:r>
      <w:r w:rsidDel="00000000" w:rsidR="00000000" w:rsidRPr="00000000">
        <w:rPr>
          <w:b w:val="1"/>
          <w:bCs w:val="1"/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 holds an </w:t>
      </w:r>
      <w:r w:rsidDel="00000000" w:rsidR="00000000" w:rsidRPr="00000000">
        <w:rPr>
          <w:b w:val="1"/>
          <w:bCs w:val="1"/>
          <w:rtl w:val="0"/>
        </w:rPr>
        <w:t xml:space="preserve">Asset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SharesUnits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DateAcquired</w:t>
      </w:r>
      <w:r w:rsidDel="00000000" w:rsidR="00000000" w:rsidRPr="00000000">
        <w:rPr>
          <w:rtl w:val="0"/>
        </w:rPr>
        <w:t xml:space="preserve"> are recorded. This Holding record is uniquely identified by the combination of the </w:t>
      </w:r>
      <w:r w:rsidDel="00000000" w:rsidR="00000000" w:rsidRPr="00000000">
        <w:rPr>
          <w:b w:val="1"/>
          <w:bCs w:val="1"/>
          <w:rtl w:val="0"/>
        </w:rPr>
        <w:t xml:space="preserve">PortfolioID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AssetTicker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 (TransactionID, TradeDate, Quantity, PricePerShare) are executed.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 executes one or more </w:t>
      </w:r>
      <w:r w:rsidDel="00000000" w:rsidR="00000000" w:rsidRPr="00000000">
        <w:rPr>
          <w:b w:val="1"/>
          <w:bCs w:val="1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. A </w:t>
      </w:r>
      <w:r w:rsidDel="00000000" w:rsidR="00000000" w:rsidRPr="00000000">
        <w:rPr>
          <w:b w:val="1"/>
          <w:bCs w:val="1"/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 is executed for one and only one </w:t>
      </w:r>
      <w:r w:rsidDel="00000000" w:rsidR="00000000" w:rsidRPr="00000000">
        <w:rPr>
          <w:b w:val="1"/>
          <w:bCs w:val="1"/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Asset</w:t>
      </w:r>
      <w:r w:rsidDel="00000000" w:rsidR="00000000" w:rsidRPr="00000000">
        <w:rPr>
          <w:rtl w:val="0"/>
        </w:rPr>
        <w:t xml:space="preserve"> is involved in one or more </w:t>
      </w:r>
      <w:r w:rsidDel="00000000" w:rsidR="00000000" w:rsidRPr="00000000">
        <w:rPr>
          <w:b w:val="1"/>
          <w:bCs w:val="1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, and a </w:t>
      </w:r>
      <w:r w:rsidDel="00000000" w:rsidR="00000000" w:rsidRPr="00000000">
        <w:rPr>
          <w:b w:val="1"/>
          <w:bCs w:val="1"/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 involves one and only one </w:t>
      </w:r>
      <w:r w:rsidDel="00000000" w:rsidR="00000000" w:rsidRPr="00000000">
        <w:rPr>
          <w:b w:val="1"/>
          <w:bCs w:val="1"/>
          <w:rtl w:val="0"/>
        </w:rPr>
        <w:t xml:space="preserve">Asset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