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tblInd w:w="0" w:type="dxa"/>
        <w:tblLayout w:type="autofit"/>
        <w:tblCellMar>
          <w:top w:w="0" w:type="dxa"/>
          <w:left w:w="108" w:type="dxa"/>
          <w:bottom w:w="0" w:type="dxa"/>
          <w:right w:w="108" w:type="dxa"/>
        </w:tblCellMar>
      </w:tblPr>
      <w:tblGrid>
        <w:gridCol w:w="5412"/>
        <w:gridCol w:w="5270"/>
      </w:tblGrid>
      <w:tr w14:paraId="0E96D308">
        <w:tblPrEx>
          <w:tblCellMar>
            <w:top w:w="0" w:type="dxa"/>
            <w:left w:w="108" w:type="dxa"/>
            <w:bottom w:w="0" w:type="dxa"/>
            <w:right w:w="108" w:type="dxa"/>
          </w:tblCellMar>
        </w:tblPrEx>
        <w:tc>
          <w:tcPr>
            <w:tcW w:w="5412" w:type="dxa"/>
          </w:tcPr>
          <w:p w14:paraId="50B16B68">
            <w:r>
              <w:rPr>
                <w:rFonts w:ascii="Cambria" w:hAnsi="Cambria"/>
                <w:b/>
                <w:color w:val="1F3A5F"/>
                <w:sz w:val="48"/>
              </w:rPr>
              <w:t>DAREN SOMBILON</w:t>
            </w:r>
            <w:r>
              <w:rPr>
                <w:rFonts w:ascii="Cambria" w:hAnsi="Cambria"/>
                <w:b/>
                <w:color w:val="1F3A5F"/>
                <w:sz w:val="48"/>
              </w:rPr>
              <w:br w:type="textWrapping"/>
            </w:r>
          </w:p>
          <w:p w14:paraId="173DB6F6">
            <w:r>
              <w:rPr>
                <w:rFonts w:ascii="Cambria" w:hAnsi="Cambria"/>
                <w:b/>
                <w:sz w:val="24"/>
              </w:rPr>
              <w:t>Mechanical CAD Draftsperson | Mechanical Designer | Heavy Industrial Engineering Support</w:t>
            </w:r>
          </w:p>
          <w:p w14:paraId="2E5EDB14">
            <w:r>
              <w:rPr>
                <w:rFonts w:ascii="SimSun" w:hAnsi="SimSun" w:eastAsia="SimSun" w:cs="SimSun"/>
                <w:sz w:val="24"/>
                <w:szCs w:val="24"/>
              </w:rPr>
              <w:t>📞</w:t>
            </w:r>
            <w:r>
              <w:rPr>
                <w:rFonts w:ascii="Calibri" w:hAnsi="Calibri"/>
                <w:sz w:val="21"/>
              </w:rPr>
              <w:t>: (+63) 0908 944 5117</w:t>
            </w:r>
          </w:p>
          <w:p w14:paraId="03590D7C">
            <w:r>
              <w:rPr>
                <w:rFonts w:ascii="SimSun" w:hAnsi="SimSun" w:eastAsia="SimSun" w:cs="SimSun"/>
                <w:sz w:val="24"/>
                <w:szCs w:val="24"/>
              </w:rPr>
              <w:t>📧</w:t>
            </w:r>
            <w:r>
              <w:rPr>
                <w:rFonts w:ascii="Calibri" w:hAnsi="Calibri"/>
                <w:sz w:val="21"/>
              </w:rPr>
              <w:t>: daren.sombilon@gmail.com</w:t>
            </w:r>
          </w:p>
          <w:p w14:paraId="540AB8C1">
            <w:r>
              <w:rPr>
                <w:rFonts w:ascii="SimSun" w:hAnsi="SimSun" w:eastAsia="SimSun" w:cs="SimSun"/>
                <w:sz w:val="24"/>
                <w:szCs w:val="24"/>
              </w:rPr>
              <w:t>📍</w:t>
            </w:r>
            <w:r>
              <w:rPr>
                <w:rFonts w:ascii="Calibri" w:hAnsi="Calibri"/>
                <w:sz w:val="21"/>
              </w:rPr>
              <w:t xml:space="preserve">: </w:t>
            </w:r>
            <w:r>
              <w:rPr>
                <w:rFonts w:hint="default" w:ascii="Calibri" w:hAnsi="Calibri"/>
                <w:sz w:val="21"/>
                <w:lang w:val="en-US"/>
              </w:rPr>
              <w:t xml:space="preserve">Sta. Ana, Manila &amp; </w:t>
            </w:r>
            <w:r>
              <w:rPr>
                <w:rFonts w:ascii="Calibri" w:hAnsi="Calibri"/>
                <w:sz w:val="21"/>
              </w:rPr>
              <w:t>Angeles City, Pampanga, Philippines</w:t>
            </w:r>
          </w:p>
          <w:p w14:paraId="59B970E0">
            <w:pPr>
              <w:rPr>
                <w:rFonts w:ascii="Calibri" w:hAnsi="Calibri"/>
                <w:sz w:val="21"/>
              </w:rPr>
            </w:pPr>
            <w:r>
              <w:rPr>
                <w:rFonts w:ascii="SimSun" w:hAnsi="SimSun" w:eastAsia="SimSun" w:cs="SimSun"/>
                <w:sz w:val="24"/>
                <w:szCs w:val="24"/>
              </w:rPr>
              <w:t>🌐</w:t>
            </w:r>
            <w:r>
              <w:rPr>
                <w:rFonts w:ascii="Calibri" w:hAnsi="Calibri"/>
                <w:sz w:val="21"/>
              </w:rPr>
              <w:t>Engineering Portfolio:</w:t>
            </w:r>
          </w:p>
          <w:p w14:paraId="2C9A3D16">
            <w:r>
              <w:rPr>
                <w:rFonts w:ascii="Calibri" w:hAnsi="Calibri"/>
                <w:sz w:val="21"/>
              </w:rPr>
              <w:t xml:space="preserve"> </w:t>
            </w:r>
            <w:r>
              <w:rPr>
                <w:rFonts w:hint="default" w:ascii="Calibri" w:hAnsi="Calibri"/>
                <w:sz w:val="21"/>
              </w:rPr>
              <w:t>https://3dsdaren.github.io/daren-engineering-portfolio/</w:t>
            </w:r>
          </w:p>
        </w:tc>
        <w:tc>
          <w:tcPr>
            <w:tcW w:w="5270" w:type="dxa"/>
          </w:tcPr>
          <w:p w14:paraId="70436DDF">
            <w:pPr>
              <w:jc w:val="center"/>
              <w:rPr>
                <w:rFonts w:hint="default"/>
                <w:lang w:val="en-US"/>
              </w:rPr>
            </w:pPr>
            <w:r>
              <w:rPr>
                <w:rFonts w:hint="default"/>
                <w:lang w:val="en-US"/>
              </w:rPr>
              <w:drawing>
                <wp:anchor distT="0" distB="0" distL="114300" distR="114300" simplePos="0" relativeHeight="251659264" behindDoc="0" locked="0" layoutInCell="1" allowOverlap="1">
                  <wp:simplePos x="0" y="0"/>
                  <wp:positionH relativeFrom="column">
                    <wp:posOffset>1424940</wp:posOffset>
                  </wp:positionH>
                  <wp:positionV relativeFrom="paragraph">
                    <wp:posOffset>12065</wp:posOffset>
                  </wp:positionV>
                  <wp:extent cx="1846580" cy="1846580"/>
                  <wp:effectExtent l="0" t="0" r="1270" b="1270"/>
                  <wp:wrapNone/>
                  <wp:docPr id="2" name="Picture 2" descr="2x2 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x2 Edit"/>
                          <pic:cNvPicPr>
                            <a:picLocks noChangeAspect="1"/>
                          </pic:cNvPicPr>
                        </pic:nvPicPr>
                        <pic:blipFill>
                          <a:blip r:embed="rId6"/>
                          <a:stretch>
                            <a:fillRect/>
                          </a:stretch>
                        </pic:blipFill>
                        <pic:spPr>
                          <a:xfrm>
                            <a:off x="0" y="0"/>
                            <a:ext cx="1846580" cy="1846580"/>
                          </a:xfrm>
                          <a:prstGeom prst="rect">
                            <a:avLst/>
                          </a:prstGeom>
                        </pic:spPr>
                      </pic:pic>
                    </a:graphicData>
                  </a:graphic>
                </wp:anchor>
              </w:drawing>
            </w:r>
          </w:p>
        </w:tc>
      </w:tr>
    </w:tbl>
    <w:p w14:paraId="05AB6B3C">
      <w:r>
        <w:t>────────────────────────────────────────</w:t>
      </w:r>
    </w:p>
    <w:p w14:paraId="5AE9F812">
      <w:r>
        <w:rPr>
          <w:rFonts w:ascii="Cambria" w:hAnsi="Cambria"/>
          <w:b/>
          <w:color w:val="1F3A5F"/>
          <w:sz w:val="28"/>
        </w:rPr>
        <w:t>PROFESSIONAL PROFILE</w:t>
      </w:r>
    </w:p>
    <w:p w14:paraId="589E71DF">
      <w:r>
        <w:t>Mechanical CAD Draftsperson with more than 10 years of progressive experience supporting heavy industrial manufacturing, mechanical maintenance, production engineering, Australian engineering projects, and fabrication environments. Skilled in transforming engineering concepts, sketches, and technical markups into production-ready 3D models, manufacturing drawings, BOMs, and controlled engineering documentation using SolidWorks, AutoCAD Mechanical, Autodesk Inventor, and Onshape. Recognized for collaborating with multidisciplinary engineering, production, maintenance, purchasing, and workshop teams to deliver accurate, practical, and fabrication-ready engineering solutions.</w:t>
      </w:r>
    </w:p>
    <w:p w14:paraId="71A02336">
      <w:r>
        <w:t>────────────────────────────────────────</w:t>
      </w:r>
    </w:p>
    <w:p w14:paraId="66D21882">
      <w:r>
        <w:rPr>
          <w:rFonts w:ascii="Cambria" w:hAnsi="Cambria"/>
          <w:b/>
          <w:color w:val="1F3A5F"/>
          <w:sz w:val="28"/>
        </w:rPr>
        <w:t>ENGINEERING PHILOSOPHY</w:t>
      </w:r>
    </w:p>
    <w:p w14:paraId="369E837C">
      <w:r>
        <w:t xml:space="preserve">Committed to producing accurate, production-ready engineering documentation through continuous improvement, attention to detail, collaborative </w:t>
      </w:r>
      <w:r>
        <w:rPr>
          <w:lang w:val="en-US"/>
        </w:rPr>
        <w:t>problem-solving,</w:t>
      </w:r>
      <w:r>
        <w:t xml:space="preserve"> and practical mechanical design solutions.</w:t>
      </w:r>
    </w:p>
    <w:p w14:paraId="1E59544D">
      <w:r>
        <w:t>────────────────────────────────────────</w:t>
      </w:r>
    </w:p>
    <w:p w14:paraId="11D96DD7">
      <w:r>
        <w:rPr>
          <w:rFonts w:ascii="Cambria" w:hAnsi="Cambria"/>
          <w:b/>
          <w:color w:val="1F3A5F"/>
          <w:sz w:val="28"/>
        </w:rPr>
        <w:t>SELECTED ENGINEERING EXPERIENCE</w:t>
      </w:r>
    </w:p>
    <w:p w14:paraId="0FB2B0AA">
      <w:pPr>
        <w:pStyle w:val="23"/>
      </w:pPr>
      <w:r>
        <w:t>Heavy industrial mechanical equipment and plant maintenance support.</w:t>
      </w:r>
    </w:p>
    <w:p w14:paraId="3676DE09">
      <w:pPr>
        <w:pStyle w:val="23"/>
      </w:pPr>
      <w:r>
        <w:t>Reverse engineering of mechanical components and assemblies.</w:t>
      </w:r>
    </w:p>
    <w:p w14:paraId="16DED97B">
      <w:pPr>
        <w:pStyle w:val="23"/>
      </w:pPr>
      <w:r>
        <w:t>Sheet metal design, fabrication drawings, and manufacturing documentation.</w:t>
      </w:r>
    </w:p>
    <w:p w14:paraId="25F57E98">
      <w:pPr>
        <w:pStyle w:val="23"/>
      </w:pPr>
      <w:r>
        <w:t>Australian engineering collaboration and drawing revision control.</w:t>
      </w:r>
    </w:p>
    <w:p w14:paraId="707381EF">
      <w:pPr>
        <w:pStyle w:val="23"/>
      </w:pPr>
      <w:r>
        <w:t xml:space="preserve">Production engineering </w:t>
      </w:r>
      <w:r>
        <w:rPr>
          <w:lang w:val="en-US"/>
        </w:rPr>
        <w:t>support,</w:t>
      </w:r>
      <w:r>
        <w:t xml:space="preserve"> including BOM verification and engineering change coordination.</w:t>
      </w:r>
    </w:p>
    <w:p w14:paraId="2F39C437">
      <w:pPr>
        <w:pStyle w:val="23"/>
      </w:pPr>
      <w:r>
        <w:t>Piping and instrumentation drawing updates and plant documentation.</w:t>
      </w:r>
    </w:p>
    <w:p w14:paraId="4B605B86">
      <w:r>
        <w:t>────────────────────────────────────────</w:t>
      </w:r>
    </w:p>
    <w:p w14:paraId="677EFB18">
      <w:r>
        <w:rPr>
          <w:rFonts w:ascii="Cambria" w:hAnsi="Cambria"/>
          <w:b/>
          <w:color w:val="1F3A5F"/>
          <w:sz w:val="28"/>
        </w:rPr>
        <w:t>CORE COMPETENCIES</w:t>
      </w:r>
    </w:p>
    <w:p w14:paraId="0CCF5F64">
      <w:pPr>
        <w:pStyle w:val="23"/>
      </w:pPr>
      <w:r>
        <w:t>Mechanical CAD Drafting</w:t>
      </w:r>
    </w:p>
    <w:p w14:paraId="5C0410EA">
      <w:pPr>
        <w:pStyle w:val="23"/>
      </w:pPr>
      <w:r>
        <w:t>Mechanical Design</w:t>
      </w:r>
    </w:p>
    <w:p w14:paraId="4B8531B2">
      <w:pPr>
        <w:pStyle w:val="23"/>
      </w:pPr>
      <w:r>
        <w:t>Sheet Metal Design</w:t>
      </w:r>
    </w:p>
    <w:p w14:paraId="7E1B045B">
      <w:pPr>
        <w:pStyle w:val="23"/>
      </w:pPr>
      <w:r>
        <w:t>Reverse Engineering</w:t>
      </w:r>
    </w:p>
    <w:p w14:paraId="24FF14F5">
      <w:pPr>
        <w:pStyle w:val="23"/>
      </w:pPr>
      <w:r>
        <w:t>Engineering Documentation</w:t>
      </w:r>
    </w:p>
    <w:p w14:paraId="78044A04">
      <w:pPr>
        <w:pStyle w:val="23"/>
      </w:pPr>
      <w:r>
        <w:t>Drawing Revision Control</w:t>
      </w:r>
    </w:p>
    <w:p w14:paraId="0AF10991">
      <w:pPr>
        <w:pStyle w:val="23"/>
      </w:pPr>
      <w:r>
        <w:t>BOM Preparation</w:t>
      </w:r>
    </w:p>
    <w:p w14:paraId="0C8531A6">
      <w:pPr>
        <w:pStyle w:val="23"/>
      </w:pPr>
      <w:r>
        <w:t>Production Engineering</w:t>
      </w:r>
    </w:p>
    <w:p w14:paraId="3429A40C">
      <w:pPr>
        <w:pStyle w:val="23"/>
      </w:pPr>
      <w:r>
        <w:t>Manufacturing &amp; Fabrication Support</w:t>
      </w:r>
    </w:p>
    <w:p w14:paraId="574FC512">
      <w:pPr>
        <w:pStyle w:val="23"/>
      </w:pPr>
      <w:r>
        <w:t>Cross-functional Engineering Coordination</w:t>
      </w:r>
    </w:p>
    <w:p w14:paraId="125BE9E3">
      <w:r>
        <w:t>────────────────────────────────────────</w:t>
      </w:r>
    </w:p>
    <w:p w14:paraId="193ABACF">
      <w:r>
        <w:rPr>
          <w:rFonts w:ascii="Cambria" w:hAnsi="Cambria"/>
          <w:b/>
          <w:color w:val="1F3A5F"/>
          <w:sz w:val="28"/>
        </w:rPr>
        <w:t>PROFESSIONAL EXPERIENCE</w:t>
      </w:r>
    </w:p>
    <w:p w14:paraId="45276332">
      <w:pPr>
        <w:rPr>
          <w:rFonts w:hint="default"/>
          <w:lang w:val="en-US"/>
        </w:rPr>
      </w:pPr>
      <w:r>
        <w:rPr>
          <w:rFonts w:ascii="Cambria" w:hAnsi="Cambria"/>
          <w:b/>
          <w:sz w:val="22"/>
        </w:rPr>
        <w:t>Draftsperson</w:t>
      </w:r>
      <w:r>
        <w:rPr>
          <w:rFonts w:ascii="Cambria" w:hAnsi="Cambria"/>
          <w:b/>
          <w:sz w:val="22"/>
        </w:rPr>
        <w:br w:type="textWrapping"/>
      </w:r>
      <w:r>
        <w:t>Brainsource Corporation | 2025–</w:t>
      </w:r>
      <w:r>
        <w:rPr>
          <w:rFonts w:hint="default"/>
          <w:lang w:val="en-US"/>
        </w:rPr>
        <w:t>2026</w:t>
      </w:r>
    </w:p>
    <w:p w14:paraId="1FE42AB4">
      <w:pPr>
        <w:pStyle w:val="23"/>
      </w:pPr>
      <w:r>
        <w:t>Develop production-ready 3D models and fabrication drawings using SolidWorks.</w:t>
      </w:r>
    </w:p>
    <w:p w14:paraId="0D05712D">
      <w:pPr>
        <w:pStyle w:val="23"/>
      </w:pPr>
      <w:r>
        <w:t>Interpret customer specifications and engineering markups for sheet metal fabrication.</w:t>
      </w:r>
    </w:p>
    <w:p w14:paraId="1F1A7E8F">
      <w:pPr>
        <w:pStyle w:val="23"/>
      </w:pPr>
      <w:r>
        <w:t>Coordinate technical revisions with Australian engineering teams.</w:t>
      </w:r>
    </w:p>
    <w:p w14:paraId="2950C2C5">
      <w:pPr>
        <w:pStyle w:val="23"/>
      </w:pPr>
      <w:r>
        <w:t>Maintain controlled drawing revisions and manufacturing documentation.</w:t>
      </w:r>
    </w:p>
    <w:p w14:paraId="0D5A7397">
      <w:r>
        <w:rPr>
          <w:rFonts w:ascii="Cambria" w:hAnsi="Cambria"/>
          <w:b/>
          <w:sz w:val="22"/>
        </w:rPr>
        <w:t xml:space="preserve">Senior 3D </w:t>
      </w:r>
      <w:r>
        <w:rPr>
          <w:rFonts w:ascii="Cambria" w:hAnsi="Cambria"/>
          <w:b/>
          <w:sz w:val="22"/>
          <w:lang w:val="en-US"/>
        </w:rPr>
        <w:t>Draftsman</w:t>
      </w:r>
      <w:r>
        <w:rPr>
          <w:rFonts w:ascii="Cambria" w:hAnsi="Cambria"/>
          <w:b/>
          <w:sz w:val="22"/>
        </w:rPr>
        <w:br w:type="textWrapping"/>
      </w:r>
      <w:r>
        <w:t>Shore360 | 2024</w:t>
      </w:r>
      <w:bookmarkStart w:id="0" w:name="_GoBack"/>
      <w:bookmarkEnd w:id="0"/>
    </w:p>
    <w:p w14:paraId="73A704D7">
      <w:pPr>
        <w:pStyle w:val="23"/>
      </w:pPr>
      <w:r>
        <w:rPr>
          <w:rFonts w:hint="default" w:ascii="Cambria" w:hAnsi="Cambria" w:eastAsia="SimSun" w:cs="Cambria"/>
          <w:sz w:val="22"/>
          <w:szCs w:val="22"/>
        </w:rPr>
        <w:t>Assisted in preparing Autodesk Inventor models using 3D scan data, engineering reference drawings, and site information.</w:t>
      </w:r>
    </w:p>
    <w:p w14:paraId="43642D5F">
      <w:pPr>
        <w:pStyle w:val="23"/>
      </w:pPr>
      <w:r>
        <w:t>Reviewed models against Australian drafting practices.</w:t>
      </w:r>
    </w:p>
    <w:p w14:paraId="6CCAEDC7">
      <w:pPr>
        <w:pStyle w:val="23"/>
      </w:pPr>
      <w:r>
        <w:t>Resolved design issues collaboratively before drawing release.</w:t>
      </w:r>
    </w:p>
    <w:p w14:paraId="7CC11B00">
      <w:r>
        <w:rPr>
          <w:rFonts w:ascii="Cambria" w:hAnsi="Cambria"/>
          <w:b/>
          <w:sz w:val="22"/>
        </w:rPr>
        <w:t xml:space="preserve">CAD Drafter / </w:t>
      </w:r>
      <w:r>
        <w:rPr>
          <w:rFonts w:ascii="Cambria" w:hAnsi="Cambria"/>
          <w:b/>
          <w:sz w:val="22"/>
          <w:lang w:val="en-US"/>
        </w:rPr>
        <w:t>Detailer</w:t>
      </w:r>
      <w:r>
        <w:rPr>
          <w:rFonts w:ascii="Cambria" w:hAnsi="Cambria"/>
          <w:b/>
          <w:sz w:val="22"/>
        </w:rPr>
        <w:br w:type="textWrapping"/>
      </w:r>
      <w:r>
        <w:t>Guerilla Staffing Solutions | 2024</w:t>
      </w:r>
    </w:p>
    <w:p w14:paraId="69DB29A4">
      <w:pPr>
        <w:pStyle w:val="23"/>
      </w:pPr>
      <w:r>
        <w:t xml:space="preserve">Prepared mechanical, piping, structural steel, </w:t>
      </w:r>
      <w:r>
        <w:rPr>
          <w:lang w:val="en-US"/>
        </w:rPr>
        <w:t>equipment,</w:t>
      </w:r>
      <w:r>
        <w:t xml:space="preserve"> and sheet metal models.</w:t>
      </w:r>
    </w:p>
    <w:p w14:paraId="1D56032B">
      <w:pPr>
        <w:pStyle w:val="23"/>
      </w:pPr>
      <w:r>
        <w:t>Generated client-ready renderings and fabrication documentation.</w:t>
      </w:r>
    </w:p>
    <w:p w14:paraId="0BE6FF77">
      <w:r>
        <w:rPr>
          <w:rFonts w:ascii="Cambria" w:hAnsi="Cambria"/>
          <w:b/>
          <w:sz w:val="22"/>
        </w:rPr>
        <w:t xml:space="preserve">Production </w:t>
      </w:r>
      <w:r>
        <w:rPr>
          <w:rFonts w:ascii="Cambria" w:hAnsi="Cambria"/>
          <w:b/>
          <w:sz w:val="22"/>
          <w:lang w:val="en-US"/>
        </w:rPr>
        <w:t>Engineer</w:t>
      </w:r>
      <w:r>
        <w:rPr>
          <w:rFonts w:ascii="Cambria" w:hAnsi="Cambria"/>
          <w:b/>
          <w:sz w:val="22"/>
        </w:rPr>
        <w:br w:type="textWrapping"/>
      </w:r>
      <w:r>
        <w:t>HMWS Inc. | 2021–2023</w:t>
      </w:r>
    </w:p>
    <w:p w14:paraId="17AFB1AF">
      <w:pPr>
        <w:pStyle w:val="23"/>
      </w:pPr>
      <w:r>
        <w:t>Verified assemblies, drawings, and BOMs before production release.</w:t>
      </w:r>
    </w:p>
    <w:p w14:paraId="68169B58">
      <w:pPr>
        <w:pStyle w:val="23"/>
      </w:pPr>
      <w:r>
        <w:t>Supported engineering change implementation and production readiness.</w:t>
      </w:r>
    </w:p>
    <w:p w14:paraId="0C654496">
      <w:r>
        <w:rPr>
          <w:rFonts w:ascii="Cambria" w:hAnsi="Cambria"/>
          <w:b/>
          <w:sz w:val="22"/>
        </w:rPr>
        <w:t xml:space="preserve">Maintenance CAD </w:t>
      </w:r>
      <w:r>
        <w:rPr>
          <w:rFonts w:ascii="Cambria" w:hAnsi="Cambria"/>
          <w:b/>
          <w:sz w:val="22"/>
          <w:lang w:val="en-US"/>
        </w:rPr>
        <w:t>Designer</w:t>
      </w:r>
      <w:r>
        <w:rPr>
          <w:rFonts w:ascii="Cambria" w:hAnsi="Cambria"/>
          <w:b/>
          <w:sz w:val="22"/>
        </w:rPr>
        <w:br w:type="textWrapping"/>
      </w:r>
      <w:r>
        <w:t>Big Boss Cement Inc. | 2017–2021</w:t>
      </w:r>
    </w:p>
    <w:p w14:paraId="61A674E2">
      <w:pPr>
        <w:pStyle w:val="23"/>
      </w:pPr>
      <w:r>
        <w:t>Performed reverse engineering for plant equipment maintenance.</w:t>
      </w:r>
    </w:p>
    <w:p w14:paraId="78F06FEB">
      <w:pPr>
        <w:pStyle w:val="23"/>
      </w:pPr>
      <w:r>
        <w:t>Prepared mechanical layouts, P&amp;IDs and structural drawings supporting continuous plant operations.</w:t>
      </w:r>
    </w:p>
    <w:p w14:paraId="70EC7438">
      <w:pPr>
        <w:pStyle w:val="23"/>
      </w:pPr>
      <w:r>
        <w:t>Worked directly with production and maintenance leadership to resolve engineering requirements.</w:t>
      </w:r>
    </w:p>
    <w:p w14:paraId="3F533CA4">
      <w:r>
        <w:rPr>
          <w:rFonts w:ascii="Cambria" w:hAnsi="Cambria"/>
          <w:b/>
          <w:sz w:val="22"/>
        </w:rPr>
        <w:t xml:space="preserve">CNC Programmer / Document Controller / QC </w:t>
      </w:r>
      <w:r>
        <w:rPr>
          <w:rFonts w:ascii="Cambria" w:hAnsi="Cambria"/>
          <w:b/>
          <w:sz w:val="22"/>
          <w:lang w:val="en-US"/>
        </w:rPr>
        <w:t>Inspector</w:t>
      </w:r>
      <w:r>
        <w:rPr>
          <w:rFonts w:ascii="Cambria" w:hAnsi="Cambria"/>
          <w:b/>
          <w:sz w:val="22"/>
        </w:rPr>
        <w:br w:type="textWrapping"/>
      </w:r>
      <w:r>
        <w:t>Lakshmi BEMT | 2015–2017</w:t>
      </w:r>
    </w:p>
    <w:p w14:paraId="56CA9F36">
      <w:pPr>
        <w:pStyle w:val="23"/>
      </w:pPr>
      <w:r>
        <w:t>Prepared CNC programs, maintained engineering documentation, and performed dimensional quality inspections.</w:t>
      </w:r>
    </w:p>
    <w:p w14:paraId="4D7574FC">
      <w:r>
        <w:t>────────────────────────────────────────</w:t>
      </w:r>
    </w:p>
    <w:p w14:paraId="016761A8">
      <w:pPr>
        <w:rPr>
          <w:rFonts w:ascii="Cambria" w:hAnsi="Cambria"/>
          <w:b/>
          <w:color w:val="1F3A5F"/>
          <w:sz w:val="28"/>
        </w:rPr>
      </w:pPr>
    </w:p>
    <w:p w14:paraId="4A6F6F75">
      <w:r>
        <w:rPr>
          <w:rFonts w:ascii="Cambria" w:hAnsi="Cambria"/>
          <w:b/>
          <w:color w:val="1F3A5F"/>
          <w:sz w:val="28"/>
        </w:rPr>
        <w:t>CAD &amp; ENGINEERING SOFTWARE</w:t>
      </w:r>
    </w:p>
    <w:p w14:paraId="3BA419E9">
      <w:pPr>
        <w:pStyle w:val="23"/>
      </w:pPr>
      <w:r>
        <w:t>Advanced: SolidWorks, AutoCAD Mechanical, Autodesk Inventor, Onshape, Microsoft Office</w:t>
      </w:r>
    </w:p>
    <w:p w14:paraId="080EC3FE">
      <w:pPr>
        <w:pStyle w:val="23"/>
      </w:pPr>
      <w:r>
        <w:t>Intermediate: Revit, Navisworks, Aconex, Bluebeam, SketchUp, Solid Edge</w:t>
      </w:r>
    </w:p>
    <w:p w14:paraId="7174640B">
      <w:pPr>
        <w:pStyle w:val="23"/>
      </w:pPr>
      <w:r>
        <w:t>Working Knowledge: Tekla Structures, Blender, Lumion, Photoshop, ArchiCAD, 3ds Max</w:t>
      </w:r>
    </w:p>
    <w:p w14:paraId="774B08E9">
      <w:r>
        <w:t>────────────────────────────────────────</w:t>
      </w:r>
    </w:p>
    <w:p w14:paraId="59B3AB5C">
      <w:r>
        <w:rPr>
          <w:rFonts w:ascii="Cambria" w:hAnsi="Cambria"/>
          <w:b/>
          <w:color w:val="1F3A5F"/>
          <w:sz w:val="28"/>
        </w:rPr>
        <w:t>EDUCATION</w:t>
      </w:r>
    </w:p>
    <w:p w14:paraId="33F39678">
      <w:r>
        <w:t xml:space="preserve">Bachelor of Science in Mechanical </w:t>
      </w:r>
      <w:r>
        <w:rPr>
          <w:lang w:val="en-US"/>
        </w:rPr>
        <w:t>Engineering,</w:t>
      </w:r>
      <w:r>
        <w:br w:type="textWrapping"/>
      </w:r>
      <w:r>
        <w:t>University of Antique – Sibalom Campus (2009–2014)</w:t>
      </w:r>
    </w:p>
    <w:p w14:paraId="77C253C4">
      <w:r>
        <w:t>TESDA AutoCAD Vocational Technical Course</w:t>
      </w:r>
      <w:r>
        <w:br w:type="textWrapping"/>
      </w:r>
      <w:r>
        <w:t>Award: Best in 2D and 3D Operation</w:t>
      </w:r>
    </w:p>
    <w:p w14:paraId="454D1DA7">
      <w:r>
        <w:t>────────────────────────────────────────</w:t>
      </w:r>
    </w:p>
    <w:p w14:paraId="54A3569C">
      <w:r>
        <w:rPr>
          <w:rFonts w:ascii="Cambria" w:hAnsi="Cambria"/>
          <w:b/>
          <w:color w:val="1F3A5F"/>
          <w:sz w:val="28"/>
        </w:rPr>
        <w:t>CERTIFICATIONS</w:t>
      </w:r>
    </w:p>
    <w:p w14:paraId="6F4BB980">
      <w:pPr>
        <w:pStyle w:val="23"/>
      </w:pPr>
      <w:r>
        <w:t>Certificate of Training in AutoCAD</w:t>
      </w:r>
    </w:p>
    <w:p w14:paraId="6317E0FA">
      <w:pPr>
        <w:pStyle w:val="23"/>
      </w:pPr>
      <w:r>
        <w:t>Onshape Fundamentals CAD</w:t>
      </w:r>
    </w:p>
    <w:p w14:paraId="28DE6290">
      <w:pPr>
        <w:pStyle w:val="23"/>
      </w:pPr>
      <w:r>
        <w:t>ISO 9001:2015 Quality Management Systems Foundation</w:t>
      </w:r>
    </w:p>
    <w:p w14:paraId="0D2F4B0F">
      <w:pPr>
        <w:pStyle w:val="23"/>
      </w:pPr>
      <w:r>
        <w:t>ISO 9001:2015 Internal Audit Course</w:t>
      </w:r>
    </w:p>
    <w:p w14:paraId="606A5381">
      <w:r>
        <w:t>────────────────────────────────────────</w:t>
      </w:r>
    </w:p>
    <w:p w14:paraId="5BA5D52D">
      <w:r>
        <w:rPr>
          <w:rFonts w:ascii="Cambria" w:hAnsi="Cambria"/>
          <w:b/>
          <w:color w:val="1F3A5F"/>
          <w:sz w:val="28"/>
        </w:rPr>
        <w:t>PROFESSIONAL DEVELOPMENT</w:t>
      </w:r>
    </w:p>
    <w:p w14:paraId="2A1CA9D4">
      <w:pPr>
        <w:pStyle w:val="23"/>
      </w:pPr>
      <w:r>
        <w:t>Industrial exposure covering cement manufacturing, power generation, steel processing, airport systems, railway systems, telecommunications, and construction manufacturing.</w:t>
      </w:r>
    </w:p>
    <w:p w14:paraId="2992A5BD">
      <w:r>
        <w:t>────────────────────────────────────────</w:t>
      </w:r>
    </w:p>
    <w:p w14:paraId="7DE3BB46">
      <w:r>
        <w:rPr>
          <w:rFonts w:ascii="Cambria" w:hAnsi="Cambria"/>
          <w:b/>
          <w:color w:val="1F3A5F"/>
          <w:sz w:val="28"/>
        </w:rPr>
        <w:t>PERSONAL STRENGTHS</w:t>
      </w:r>
    </w:p>
    <w:p w14:paraId="7D1F7C38">
      <w:pPr>
        <w:pStyle w:val="23"/>
      </w:pPr>
      <w:r>
        <w:t>Analytical Problem Solving</w:t>
      </w:r>
    </w:p>
    <w:p w14:paraId="53209A49">
      <w:pPr>
        <w:pStyle w:val="23"/>
      </w:pPr>
      <w:r>
        <w:t>Attention to Detail</w:t>
      </w:r>
    </w:p>
    <w:p w14:paraId="7FF8A882">
      <w:pPr>
        <w:pStyle w:val="23"/>
      </w:pPr>
      <w:r>
        <w:t>Technical Communication</w:t>
      </w:r>
    </w:p>
    <w:p w14:paraId="2E3987D3">
      <w:pPr>
        <w:pStyle w:val="23"/>
      </w:pPr>
      <w:r>
        <w:t>Continuous Improvement</w:t>
      </w:r>
    </w:p>
    <w:p w14:paraId="493BE0A5">
      <w:pPr>
        <w:pStyle w:val="23"/>
      </w:pPr>
      <w:r>
        <w:t>Adaptability</w:t>
      </w:r>
    </w:p>
    <w:p w14:paraId="2DBD4D31">
      <w:pPr>
        <w:pStyle w:val="23"/>
      </w:pPr>
      <w:r>
        <w:t>Collaborative Leadership</w:t>
      </w:r>
    </w:p>
    <w:p w14:paraId="2E4BBE23">
      <w:r>
        <w:t>────────────────────────────────────────</w:t>
      </w:r>
    </w:p>
    <w:p w14:paraId="0AEFF123">
      <w:r>
        <w:rPr>
          <w:rFonts w:ascii="Cambria" w:hAnsi="Cambria"/>
          <w:b/>
          <w:color w:val="1F3A5F"/>
          <w:sz w:val="28"/>
        </w:rPr>
        <w:t>REFERENCES</w:t>
      </w:r>
    </w:p>
    <w:p w14:paraId="2826B2E9">
      <w:r>
        <w:t>Available upon request.</w:t>
      </w:r>
    </w:p>
    <w:sectPr>
      <w:pgSz w:w="11906" w:h="16838"/>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1C11" w:usb2="00000012"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8E0C4F"/>
    <w:rsid w:val="09C43F96"/>
    <w:rsid w:val="19471281"/>
    <w:rsid w:val="32F24425"/>
    <w:rsid w:val="44640276"/>
    <w:rsid w:val="6BF10B0F"/>
    <w:rsid w:val="78403E21"/>
    <w:rsid w:val="7EC754D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516</Words>
  <Characters>4416</Characters>
  <Lines>0</Lines>
  <Paragraphs>0</Paragraphs>
  <TotalTime>205</TotalTime>
  <ScaleCrop>false</ScaleCrop>
  <LinksUpToDate>false</LinksUpToDate>
  <CharactersWithSpaces>4836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Daren Sombilon</cp:lastModifiedBy>
  <dcterms:modified xsi:type="dcterms:W3CDTF">2026-08-06T05:45:24Z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eyJoZGlkIjoiNTkxNDY0NzFlNjkwNzRlZmFlNmNiM2ZhMjkxNDBiYjAiLCJ1c2VySWQiOiIxNjY2OTQyMzI1MjAzIn0=</vt:lpwstr>
  </property>
  <property fmtid="{D5CDD505-2E9C-101B-9397-08002B2CF9AE}" pid="3" name="KSOProductBuildVer">
    <vt:lpwstr>1033-12.1.0.28032</vt:lpwstr>
  </property>
  <property fmtid="{D5CDD505-2E9C-101B-9397-08002B2CF9AE}" pid="4" name="ICV">
    <vt:lpwstr>0CED15B3488445888D9E24696AA82694_13</vt:lpwstr>
  </property>
</Properties>
</file>