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95F55" w14:textId="32249074" w:rsidR="000B3C7A" w:rsidRDefault="00173ACB" w:rsidP="000B3C7A">
      <w:pPr>
        <w:rPr>
          <w:b/>
          <w:bCs/>
        </w:rPr>
      </w:pPr>
      <w:r>
        <w:rPr>
          <w:b/>
          <w:bCs/>
          <w:lang w:val="uk-UA"/>
        </w:rPr>
        <w:t>Список опублик</w:t>
      </w:r>
      <w:r>
        <w:rPr>
          <w:b/>
          <w:bCs/>
        </w:rPr>
        <w:t>ованных научных статей по теме диссертации</w:t>
      </w:r>
    </w:p>
    <w:p w14:paraId="3FC69186" w14:textId="4435A0A7" w:rsidR="00331C4F" w:rsidRPr="00173ACB" w:rsidRDefault="00331C4F" w:rsidP="00331C4F">
      <w:pPr>
        <w:ind w:firstLine="708"/>
      </w:pPr>
      <w:r>
        <w:rPr>
          <w:b/>
          <w:bCs/>
        </w:rPr>
        <w:t>Статьи в научных журналах</w:t>
      </w:r>
    </w:p>
    <w:p w14:paraId="2A8C2474" w14:textId="5F5AE530" w:rsidR="000B3C7A" w:rsidRDefault="000B3C7A" w:rsidP="000B3C7A">
      <w:pPr>
        <w:pStyle w:val="a3"/>
        <w:numPr>
          <w:ilvl w:val="0"/>
          <w:numId w:val="2"/>
        </w:numPr>
        <w:rPr>
          <w:lang w:val="uk-UA"/>
        </w:rPr>
      </w:pPr>
      <w:r w:rsidRPr="000B3C7A">
        <w:rPr>
          <w:lang w:val="uk-UA"/>
        </w:rPr>
        <w:t xml:space="preserve">Zotov K.V., Ostapiv A.Yu., Tereshchenko N.V., Ryabushkin O.A. </w:t>
      </w:r>
      <w:r w:rsidR="004D5D5B" w:rsidRPr="004D5D5B">
        <w:rPr>
          <w:lang w:val="uk-UA"/>
        </w:rPr>
        <w:t>Accuracy and applicability of the standardized methods of processing the temperature data in laser and piezoelectric laser calorimetry</w:t>
      </w:r>
      <w:r w:rsidRPr="000B3C7A">
        <w:rPr>
          <w:lang w:val="uk-UA"/>
        </w:rPr>
        <w:t xml:space="preserve"> // </w:t>
      </w:r>
      <w:r w:rsidR="004D5D5B" w:rsidRPr="004D5D5B">
        <w:rPr>
          <w:lang w:val="uk-UA"/>
        </w:rPr>
        <w:t>Optics and Spectroscopy</w:t>
      </w:r>
      <w:r w:rsidR="004D5D5B">
        <w:rPr>
          <w:lang w:val="en-US"/>
        </w:rPr>
        <w:t xml:space="preserve"> </w:t>
      </w:r>
      <w:r w:rsidRPr="000B3C7A">
        <w:rPr>
          <w:lang w:val="uk-UA"/>
        </w:rPr>
        <w:t xml:space="preserve">– 2025. – </w:t>
      </w:r>
      <w:r w:rsidR="004D5D5B">
        <w:rPr>
          <w:lang w:val="en-US"/>
        </w:rPr>
        <w:t>V</w:t>
      </w:r>
      <w:r w:rsidRPr="000B3C7A">
        <w:rPr>
          <w:lang w:val="uk-UA"/>
        </w:rPr>
        <w:t xml:space="preserve">. 133, </w:t>
      </w:r>
      <w:r w:rsidR="004D5D5B">
        <w:rPr>
          <w:lang w:val="en-US"/>
        </w:rPr>
        <w:t>No</w:t>
      </w:r>
      <w:r w:rsidRPr="000B3C7A">
        <w:rPr>
          <w:lang w:val="uk-UA"/>
        </w:rPr>
        <w:t xml:space="preserve"> 1. – </w:t>
      </w:r>
      <w:r w:rsidR="004D5D5B">
        <w:rPr>
          <w:lang w:val="en-US"/>
        </w:rPr>
        <w:t>P</w:t>
      </w:r>
      <w:r w:rsidRPr="000B3C7A">
        <w:rPr>
          <w:lang w:val="uk-UA"/>
        </w:rPr>
        <w:t>. 73–81.</w:t>
      </w:r>
      <w:r>
        <w:rPr>
          <w:lang w:val="en-US"/>
        </w:rPr>
        <w:t xml:space="preserve"> (</w:t>
      </w:r>
      <w:r>
        <w:rPr>
          <w:lang w:val="uk-UA"/>
        </w:rPr>
        <w:t xml:space="preserve">РИНЦ, </w:t>
      </w:r>
      <w:r>
        <w:rPr>
          <w:lang w:val="en-US"/>
        </w:rPr>
        <w:t>WoS, Scopus)</w:t>
      </w:r>
    </w:p>
    <w:p w14:paraId="2A8C78E1" w14:textId="75E11710" w:rsidR="000B3C7A" w:rsidRPr="000B3C7A" w:rsidRDefault="000B3C7A" w:rsidP="000B3C7A">
      <w:pPr>
        <w:pStyle w:val="a3"/>
        <w:numPr>
          <w:ilvl w:val="0"/>
          <w:numId w:val="2"/>
        </w:numPr>
        <w:rPr>
          <w:lang w:val="uk-UA"/>
        </w:rPr>
      </w:pPr>
      <w:r w:rsidRPr="000B3C7A">
        <w:rPr>
          <w:lang w:val="uk-UA"/>
        </w:rPr>
        <w:t>Ostapiv A.Yu., Tsypkin V.P., Larionov I.A., Tyrtyshnyy V.A., Konyashkin A.V. Mutual influence of intermodal and fundamental four-wave mixing of 1.0 μm and 1.5 μm nanosecond pulses in a dual-wavelength fiber laser // Optics Letters. – 2023. – Vol. 48, No. 17. – P. 4597–4600.</w:t>
      </w:r>
      <w:r>
        <w:rPr>
          <w:lang w:val="en-US"/>
        </w:rPr>
        <w:t xml:space="preserve"> (</w:t>
      </w:r>
      <w:r>
        <w:rPr>
          <w:lang w:val="uk-UA"/>
        </w:rPr>
        <w:t xml:space="preserve">РИНЦ, </w:t>
      </w:r>
      <w:r>
        <w:rPr>
          <w:lang w:val="en-US"/>
        </w:rPr>
        <w:t>WoS, Scopus)</w:t>
      </w:r>
    </w:p>
    <w:p w14:paraId="04571F6A" w14:textId="5860F3FE" w:rsidR="000B3C7A" w:rsidRPr="00331C4F" w:rsidRDefault="000B3C7A" w:rsidP="000B3C7A">
      <w:pPr>
        <w:pStyle w:val="a3"/>
        <w:numPr>
          <w:ilvl w:val="0"/>
          <w:numId w:val="2"/>
        </w:numPr>
        <w:rPr>
          <w:lang w:val="uk-UA"/>
        </w:rPr>
      </w:pPr>
      <w:r w:rsidRPr="000B3C7A">
        <w:rPr>
          <w:lang w:val="uk-UA"/>
        </w:rPr>
        <w:t>Ostapiv A.Yu., Zotov K.V., Tereshchenko N.V., Konyashkin A.V. Evolution of spectral and temperature tuning curves of second harmonic generation in Ge-doped silica fibers in process of optical poling by infrared laser radiation // Laser Physics. – 2026. – Vol. 36, No. 5. – P. 055401.</w:t>
      </w:r>
      <w:r>
        <w:rPr>
          <w:lang w:val="en-US"/>
        </w:rPr>
        <w:t xml:space="preserve"> (</w:t>
      </w:r>
      <w:r>
        <w:rPr>
          <w:lang w:val="uk-UA"/>
        </w:rPr>
        <w:t xml:space="preserve">РИНЦ, </w:t>
      </w:r>
      <w:r>
        <w:rPr>
          <w:lang w:val="en-US"/>
        </w:rPr>
        <w:t>WoS, Scopus)</w:t>
      </w:r>
    </w:p>
    <w:p w14:paraId="0B9622C8" w14:textId="77777777" w:rsidR="00331C4F" w:rsidRDefault="00331C4F" w:rsidP="00331C4F">
      <w:pPr>
        <w:pStyle w:val="a3"/>
        <w:rPr>
          <w:b/>
          <w:bCs/>
        </w:rPr>
      </w:pPr>
    </w:p>
    <w:p w14:paraId="75E36CB7" w14:textId="77777777" w:rsidR="00331C4F" w:rsidRDefault="00331C4F" w:rsidP="00331C4F">
      <w:pPr>
        <w:pStyle w:val="a3"/>
        <w:rPr>
          <w:b/>
          <w:bCs/>
        </w:rPr>
      </w:pPr>
    </w:p>
    <w:p w14:paraId="1A7D4280" w14:textId="6EE073E9" w:rsidR="00331C4F" w:rsidRPr="00331C4F" w:rsidRDefault="00331C4F" w:rsidP="00331C4F">
      <w:pPr>
        <w:pStyle w:val="a3"/>
      </w:pPr>
      <w:r>
        <w:rPr>
          <w:b/>
          <w:bCs/>
        </w:rPr>
        <w:t>Публикации в трудах конференций</w:t>
      </w:r>
    </w:p>
    <w:p w14:paraId="6657EB9C" w14:textId="77777777" w:rsidR="005910A2" w:rsidRPr="001268F4" w:rsidRDefault="005910A2" w:rsidP="005910A2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 xml:space="preserve">Ostapiv A., Zotov K., Tereshchenko N., Konyashkin A. Phase-matching curves dynamics in χ(2) grating formation during fiber poling // Сборник трудов конференции «International Conference on Advanced Laser Technologies (ALT)». Казань: ФИЦ КазНЦ РАН, 2025. </w:t>
      </w:r>
      <w:r>
        <w:rPr>
          <w:lang w:val="en-US"/>
        </w:rPr>
        <w:t>N</w:t>
      </w:r>
      <w:r w:rsidRPr="001268F4">
        <w:rPr>
          <w:lang w:val="uk-UA"/>
        </w:rPr>
        <w:t xml:space="preserve"> 25. </w:t>
      </w:r>
      <w:r>
        <w:rPr>
          <w:lang w:val="en-US"/>
        </w:rPr>
        <w:t>P</w:t>
      </w:r>
      <w:r w:rsidRPr="001268F4">
        <w:rPr>
          <w:lang w:val="uk-UA"/>
        </w:rPr>
        <w:t>. 49. Scopus.</w:t>
      </w:r>
    </w:p>
    <w:p w14:paraId="55F69E28" w14:textId="77777777" w:rsidR="005910A2" w:rsidRPr="001268F4" w:rsidRDefault="005910A2" w:rsidP="005910A2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Остапив А.Ю., Зотов К.В., Терещенко Н.В., Коняшкин А.В. Кинетика кривых фазового синхронизма при записи решётки квадратичной нелинейной поляризуемости в ходе оптического полинга оптических волокон // XX Международная молодежная конференция по люминесценции и лазерной физике (LLPh-2025). Иркутск: Иркутский филиал Института лазерной физики СО РАН, 2025. С. 27. РИНЦ.</w:t>
      </w:r>
    </w:p>
    <w:p w14:paraId="711E403E" w14:textId="77777777" w:rsidR="005910A2" w:rsidRPr="001268F4" w:rsidRDefault="005910A2" w:rsidP="005910A2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Цыпкин В.П., Остапив А.Ю., Иванов Г.Ю., Ларионов И.А., Тыртышный В.А. Influence of radiation at wavelength near 1.5 µm on efficiency of inter-modal FWM in a few mode fiber in the region of 1 µm // 2022 International Conference Laser Optics (ICLO). IEEE, 2022. P. 397. DOI: 10.1109/ICLO54117.2022.9839839. Scopus.</w:t>
      </w:r>
    </w:p>
    <w:p w14:paraId="309370F4" w14:textId="77777777" w:rsidR="005910A2" w:rsidRPr="001268F4" w:rsidRDefault="005910A2" w:rsidP="005910A2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Цыпкин В., Остапив А., Иванов Г., Ларионов И., Тыртышный В. Взаимное влияние эффектов межмодового и одномодового четырёхволнового смешения оптических импульсов в маломодовом оптическом волокне // XII Международная конференция по фотонике и информационной оптике. Москва, 2023. С. 167–168. РИНЦ.</w:t>
      </w:r>
    </w:p>
    <w:p w14:paraId="2360FFCF" w14:textId="77777777" w:rsidR="005910A2" w:rsidRPr="001268F4" w:rsidRDefault="005910A2" w:rsidP="005910A2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Остапив А.Ю., Иванов Г.Ю., Ларионов И.А., Тыртышный В.А. Генерация второй гармоники излучения ближнего ИК-диапазона в маломодовых германосиликатных оптических волокнах // Труды 65-й Всероссийской научной конференции МФТИ в честь 115-летия Л.Д. Ландау «Электроника, фотоника и молекулярная физика». Москва: Физматкнига, 2023. С. 233. РИНЦ.</w:t>
      </w:r>
    </w:p>
    <w:p w14:paraId="5B426065" w14:textId="77777777" w:rsidR="005910A2" w:rsidRPr="001268F4" w:rsidRDefault="005910A2" w:rsidP="005910A2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Остапив А.Ю., Цыпкин В.П., Иванов Г.Ю., Ларионов И.А., Тыртышный В.А., Коняшкин А.В. Взаимное влияние процессов одномодового и межмодового четырёхволнового смешения излучения ближнего ИК-диапазона в маломодовом оптическом волокне // XIX Международная молодежная конференция по люминесценции и лазерной физике (LLPh-2023). Иркутск: Иркутский филиал Института лазерной физики СО РАН, 2023. С. 233. РИНЦ.</w:t>
      </w:r>
    </w:p>
    <w:p w14:paraId="1C78E560" w14:textId="77777777" w:rsidR="005910A2" w:rsidRPr="001268F4" w:rsidRDefault="005910A2" w:rsidP="005910A2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lastRenderedPageBreak/>
        <w:t>Остапив А.Ю., Цыпкин В.П., Иванов Г.Ю., Ларионов И.А., Тыртышный В.А., Коняшкин А.В. Математическое моделирование и экспериментальное подтверждение взаимного влияния процессов межмодового и одномодового четырёхволнового смешения оптических импульсов ближнего ИК-диапазона в маломодовом оптическом волокне // XXI Всероссийская молодежная Самарская конкурс-конференция по оптике, лазерной физике и физике плазмы, посвященная 300-летию РАН. Москва: Тровант, 2023. С. 119–120. РИНЦ.</w:t>
      </w:r>
    </w:p>
    <w:p w14:paraId="65044FD1" w14:textId="77777777" w:rsidR="005910A2" w:rsidRPr="001268F4" w:rsidRDefault="005910A2" w:rsidP="005910A2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Остапив А.Ю., Зотов К.В., Терещенко Н.В., Казаринова Д.Д. Анализ применимости градиентного метода в классической и пьезорезонансной лазерной калориметрии // Труды 66-й Всероссийской научной конференции МФТИ: Электроника, фотоника и молекулярная физика. Москва: Физматкнига, 2024. С. 215–216. РИНЦ.</w:t>
      </w:r>
    </w:p>
    <w:p w14:paraId="7176EAC0" w14:textId="77777777" w:rsidR="005910A2" w:rsidRPr="001268F4" w:rsidRDefault="005910A2" w:rsidP="005910A2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Zotov K.V., Tereshchenko N.V., Ostapiv A.Yu., Ryabushkin O.A. Analysis of the gradient method for laser calorimetry and analytical correction factors // 2024 International Conference Laser Optics (ICLO). IEEE, 2024. P. 105. DOI: 10.1109/ICLO59702.2024.10624575. Scopus.</w:t>
      </w:r>
    </w:p>
    <w:p w14:paraId="7A18C22E" w14:textId="77777777" w:rsidR="005910A2" w:rsidRPr="001268F4" w:rsidRDefault="005910A2" w:rsidP="005910A2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Zotov K.V., Tereshchenko N.V., Ostapiv A.Yu., Ivanov G.Yu., Kazarinova D.D., Ryabushkin O.A. Gradient method for piezoresonance laser calorimetry // 2024 International Conference Laser Optics (ICLO). IEEE, 2024. P. 101. DOI: 10.1109/ICLO59702.2024.10624096. Scopus.</w:t>
      </w:r>
    </w:p>
    <w:p w14:paraId="22DE576C" w14:textId="77777777" w:rsidR="005910A2" w:rsidRPr="001268F4" w:rsidRDefault="005910A2" w:rsidP="005910A2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Остапив А.Ю., Зотов К.В., Терещенко Н.В. Исследование кривых спектрального и температурного синхронизмов при генерации второй оптической гармоники в оптическом волокне // Труды 67-й Всероссийской научной конференции МФТИ: Электроника, фотоника и молекулярная физика. Москва: Физматкнига, 2025. С. 293–294. РИНЦ.</w:t>
      </w:r>
    </w:p>
    <w:p w14:paraId="5758022A" w14:textId="46CC95B0" w:rsidR="005910A2" w:rsidRPr="00173ACB" w:rsidRDefault="005910A2" w:rsidP="005910A2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Определение коэффициента поглощения кристалла LiNbO3 с регулярной доменной структурой на длине волны излучения 3 мкм [Текст] / А.Ю. Остапив, И.А. Ларионов, А.В. Коняшкин, О.А. Рябушкин // Труды 17-го Молодежного конкурса имени Ивана Анисимкина (ФИРЭ, апрель 2021 г.). Москва: Общество с ограниченной ответственностью "Издательство "Радиотехника", 2021. С. 39–42. DOI: 10.18127/j20700970-202102-09. РИНЦ.</w:t>
      </w:r>
    </w:p>
    <w:p w14:paraId="21A0DB44" w14:textId="6F917874" w:rsidR="00173ACB" w:rsidRDefault="00173ACB" w:rsidP="00173ACB">
      <w:pPr>
        <w:rPr>
          <w:lang w:val="uk-UA"/>
        </w:rPr>
      </w:pPr>
    </w:p>
    <w:p w14:paraId="3AC6FA1E" w14:textId="7E763406" w:rsidR="00173ACB" w:rsidRDefault="00173ACB" w:rsidP="00173ACB">
      <w:pPr>
        <w:rPr>
          <w:lang w:val="uk-UA"/>
        </w:rPr>
      </w:pPr>
    </w:p>
    <w:p w14:paraId="17B6D64C" w14:textId="5C47EEDC" w:rsidR="00173ACB" w:rsidRDefault="00173ACB" w:rsidP="00173ACB">
      <w:pPr>
        <w:rPr>
          <w:lang w:val="uk-UA"/>
        </w:rPr>
      </w:pPr>
    </w:p>
    <w:p w14:paraId="4EA3522D" w14:textId="6A946388" w:rsidR="00173ACB" w:rsidRDefault="00173ACB" w:rsidP="00173ACB">
      <w:pPr>
        <w:rPr>
          <w:lang w:val="uk-UA"/>
        </w:rPr>
      </w:pPr>
    </w:p>
    <w:p w14:paraId="59BB5AC8" w14:textId="03968699" w:rsidR="00173ACB" w:rsidRDefault="00173ACB" w:rsidP="00173ACB">
      <w:pPr>
        <w:rPr>
          <w:lang w:val="uk-UA"/>
        </w:rPr>
      </w:pPr>
    </w:p>
    <w:p w14:paraId="40B64A30" w14:textId="2C48EC87" w:rsidR="00173ACB" w:rsidRDefault="00173ACB" w:rsidP="00173ACB">
      <w:pPr>
        <w:rPr>
          <w:lang w:val="uk-UA"/>
        </w:rPr>
      </w:pPr>
    </w:p>
    <w:p w14:paraId="04A6CFC3" w14:textId="0E7D21B7" w:rsidR="00173ACB" w:rsidRDefault="00173ACB" w:rsidP="00173ACB">
      <w:pPr>
        <w:rPr>
          <w:lang w:val="uk-UA"/>
        </w:rPr>
      </w:pPr>
    </w:p>
    <w:p w14:paraId="718333F5" w14:textId="516D2CF9" w:rsidR="00173ACB" w:rsidRDefault="00173ACB" w:rsidP="00173ACB">
      <w:pPr>
        <w:rPr>
          <w:lang w:val="uk-UA"/>
        </w:rPr>
      </w:pPr>
    </w:p>
    <w:p w14:paraId="646326BE" w14:textId="4AD24281" w:rsidR="00173ACB" w:rsidRDefault="00173ACB" w:rsidP="00173ACB">
      <w:pPr>
        <w:rPr>
          <w:lang w:val="uk-UA"/>
        </w:rPr>
      </w:pPr>
    </w:p>
    <w:p w14:paraId="49A41649" w14:textId="29C94900" w:rsidR="001268F4" w:rsidRPr="00314880" w:rsidRDefault="00173ACB" w:rsidP="00314880">
      <w:pPr>
        <w:rPr>
          <w:lang w:val="uk-UA"/>
        </w:rPr>
      </w:pPr>
      <w:r>
        <w:rPr>
          <w:lang w:val="uk-UA"/>
        </w:rPr>
        <w:t>03.06.2026 Остапив А.Ю. ______________________________</w:t>
      </w:r>
    </w:p>
    <w:sectPr w:rsidR="001268F4" w:rsidRPr="003148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D58E4"/>
    <w:multiLevelType w:val="hybridMultilevel"/>
    <w:tmpl w:val="BC7C59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1F2987"/>
    <w:multiLevelType w:val="hybridMultilevel"/>
    <w:tmpl w:val="93D622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3540CF"/>
    <w:multiLevelType w:val="hybridMultilevel"/>
    <w:tmpl w:val="FC12EF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041E81"/>
    <w:multiLevelType w:val="hybridMultilevel"/>
    <w:tmpl w:val="24D2E8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7A"/>
    <w:rsid w:val="00020631"/>
    <w:rsid w:val="000B3C7A"/>
    <w:rsid w:val="000E2F4C"/>
    <w:rsid w:val="0010334A"/>
    <w:rsid w:val="001268F4"/>
    <w:rsid w:val="00173ACB"/>
    <w:rsid w:val="002E3620"/>
    <w:rsid w:val="00314880"/>
    <w:rsid w:val="00331C4F"/>
    <w:rsid w:val="004D5D5B"/>
    <w:rsid w:val="005910A2"/>
    <w:rsid w:val="007722EC"/>
    <w:rsid w:val="00AA1FD2"/>
    <w:rsid w:val="00BE114D"/>
    <w:rsid w:val="00CC24E3"/>
    <w:rsid w:val="00F8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39EF6"/>
  <w15:chartTrackingRefBased/>
  <w15:docId w15:val="{899CE070-37FF-4DC1-A9FC-FFDFEA44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018E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3C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3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Остапив</dc:creator>
  <cp:keywords/>
  <dc:description/>
  <cp:lastModifiedBy>Алексей Остапив</cp:lastModifiedBy>
  <cp:revision>10</cp:revision>
  <dcterms:created xsi:type="dcterms:W3CDTF">2026-06-01T19:34:00Z</dcterms:created>
  <dcterms:modified xsi:type="dcterms:W3CDTF">2026-06-03T16:08:00Z</dcterms:modified>
</cp:coreProperties>
</file>