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200" w:line="520" w:lineRule="auto"/>
        <w:jc w:val="center"/>
        <w:rPr/>
      </w:pPr>
      <w:r w:rsidDel="00000000" w:rsidR="00000000" w:rsidRPr="00000000">
        <w:rPr>
          <w:b w:val="1"/>
          <w:bCs w:val="1"/>
          <w:color w:val="1f4e79"/>
          <w:sz w:val="40"/>
          <w:szCs w:val="40"/>
          <w:rtl w:val="0"/>
        </w:rPr>
        <w:t xml:space="preserve">Ruteo resiliente de drones BVLOS sobre corredores viales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444444"/>
          <w:sz w:val="30"/>
          <w:szCs w:val="30"/>
          <w:rtl w:val="0"/>
        </w:rPr>
        <w:t xml:space="preserve">Evaluación rápida de daños post-emergencia en el Gran Valparaíso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sz w:val="24"/>
          <w:szCs w:val="24"/>
          <w:rtl w:val="0"/>
        </w:rPr>
        <w:t xml:space="preserve">Tarea 1 grupal — Ruteo resiliente en redes geolocalizadas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color w:val="666666"/>
          <w:sz w:val="22"/>
          <w:szCs w:val="22"/>
          <w:rtl w:val="0"/>
        </w:rPr>
        <w:t xml:space="preserve">Grupo de 3 integrantes · n = 3 fuentes de metadata y n = 3 fuentes de amenazas</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color w:val="888888"/>
          <w:sz w:val="20"/>
          <w:szCs w:val="20"/>
          <w:rtl w:val="0"/>
        </w:rPr>
        <w:t xml:space="preserve">Integrantes: _______________________   _______________________   _______________________</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lineRule="auto"/>
        <w:rPr/>
      </w:pPr>
      <w:r w:rsidDel="00000000" w:rsidR="00000000" w:rsidRPr="00000000">
        <w:rPr>
          <w:rtl w:val="0"/>
        </w:rPr>
      </w:r>
    </w:p>
    <w:sdt>
      <w:sdtPr>
        <w:id w:val="-1350299024"/>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tl w:val="0"/>
        </w:rPr>
        <w:t xml:space="preserve">0. Resumen ejecutivo</w:t>
      </w:r>
    </w:p>
    <w:p w:rsidR="00000000" w:rsidDel="00000000" w:rsidP="00000000" w:rsidRDefault="00000000" w:rsidRPr="00000000" w14:paraId="0000000D">
      <w:pPr>
        <w:spacing w:after="120" w:line="276" w:lineRule="auto"/>
        <w:rPr/>
      </w:pPr>
      <w:r w:rsidDel="00000000" w:rsidR="00000000" w:rsidRPr="00000000">
        <w:rPr>
          <w:rtl w:val="0"/>
        </w:rPr>
        <w:t xml:space="preserve">Se propone modelar la </w:t>
      </w:r>
      <w:r w:rsidDel="00000000" w:rsidR="00000000" w:rsidRPr="00000000">
        <w:rPr>
          <w:b w:val="1"/>
          <w:bCs w:val="1"/>
          <w:rtl w:val="0"/>
        </w:rPr>
        <w:t xml:space="preserve">red vial del Gran Valparaíso como una red de corredores aéreos</w:t>
      </w:r>
      <w:r w:rsidDel="00000000" w:rsidR="00000000" w:rsidRPr="00000000">
        <w:rPr>
          <w:rtl w:val="0"/>
        </w:rPr>
        <w:t xml:space="preserve"> para operaciones de drones BVLOS (Beyond Visual Line of Sight) destinadas a evaluación rápida de daños tras sismos e incendios de interfaz urbano-rural.</w:t>
      </w:r>
    </w:p>
    <w:p w:rsidR="00000000" w:rsidDel="00000000" w:rsidP="00000000" w:rsidRDefault="00000000" w:rsidRPr="00000000" w14:paraId="0000000E">
      <w:pPr>
        <w:spacing w:after="120" w:line="276" w:lineRule="auto"/>
        <w:rPr/>
      </w:pPr>
      <w:r w:rsidDel="00000000" w:rsidR="00000000" w:rsidRPr="00000000">
        <w:rPr>
          <w:rtl w:val="0"/>
        </w:rPr>
        <w:t xml:space="preserve">El dron no vuela en línea recta: vuela siguiendo el eje de las vías. Esto convierte la red vial en un grafo geolocalizado real (nodos = intersecciones y puntos de interés; aristas = tramos viales usados como corredor de vuelo), sobre el cual se puede aplicar ruteo resiliente clásico.</w:t>
      </w:r>
    </w:p>
    <w:p w:rsidR="00000000" w:rsidDel="00000000" w:rsidP="00000000" w:rsidRDefault="00000000" w:rsidRPr="00000000" w14:paraId="0000000F">
      <w:pPr>
        <w:spacing w:after="120" w:line="276" w:lineRule="auto"/>
        <w:rPr/>
      </w:pPr>
      <w:r w:rsidDel="00000000" w:rsidR="00000000" w:rsidRPr="00000000">
        <w:rPr>
          <w:rtl w:val="0"/>
        </w:rPr>
        <w:t xml:space="preserve">La resiliencia se materializa en que, ante la degradación dinámica de aristas (humo, viento, zonas restringidas temporales, daño estructural), el sistema debe seguir entregando rutas alternativas viables entre un mismo par origen–destino. Ese es exactamente el entregable de la Tarea 2.</w:t>
      </w:r>
    </w:p>
    <w:p w:rsidR="00000000" w:rsidDel="00000000" w:rsidP="00000000" w:rsidRDefault="00000000" w:rsidRPr="00000000" w14:paraId="00000010">
      <w:pPr>
        <w:spacing w:after="120" w:line="276" w:lineRule="auto"/>
        <w:rPr/>
      </w:pPr>
      <w:r w:rsidDel="00000000" w:rsidR="00000000" w:rsidRPr="00000000">
        <w:rPr>
          <w:b w:val="1"/>
          <w:bCs w:val="1"/>
          <w:rtl w:val="0"/>
        </w:rPr>
        <w:t xml:space="preserve">Decisiones de diseño clave y su justificación: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11">
            <w:pPr>
              <w:spacing w:after="0" w:line="240" w:lineRule="auto"/>
              <w:rPr/>
            </w:pPr>
            <w:r w:rsidDel="00000000" w:rsidR="00000000" w:rsidRPr="00000000">
              <w:rPr>
                <w:b w:val="1"/>
                <w:bCs w:val="1"/>
                <w:color w:val="ffffff"/>
                <w:sz w:val="19"/>
                <w:szCs w:val="19"/>
                <w:rtl w:val="0"/>
              </w:rPr>
              <w:t xml:space="preserve">Decisión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12">
            <w:pPr>
              <w:spacing w:after="0" w:line="240" w:lineRule="auto"/>
              <w:rPr/>
            </w:pPr>
            <w:r w:rsidDel="00000000" w:rsidR="00000000" w:rsidRPr="00000000">
              <w:rPr>
                <w:b w:val="1"/>
                <w:bCs w:val="1"/>
                <w:color w:val="ffffff"/>
                <w:sz w:val="19"/>
                <w:szCs w:val="19"/>
                <w:rtl w:val="0"/>
              </w:rPr>
              <w:t xml:space="preserve">Por qué</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spacing w:after="0" w:line="240" w:lineRule="auto"/>
              <w:rPr/>
            </w:pPr>
            <w:r w:rsidDel="00000000" w:rsidR="00000000" w:rsidRPr="00000000">
              <w:rPr>
                <w:b w:val="0"/>
                <w:bCs w:val="0"/>
                <w:sz w:val="19"/>
                <w:szCs w:val="19"/>
                <w:rtl w:val="0"/>
              </w:rPr>
              <w:t xml:space="preserve">Red vial como infraestructura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spacing w:after="0" w:line="240" w:lineRule="auto"/>
              <w:rPr/>
            </w:pPr>
            <w:r w:rsidDel="00000000" w:rsidR="00000000" w:rsidRPr="00000000">
              <w:rPr>
                <w:b w:val="0"/>
                <w:bCs w:val="0"/>
                <w:sz w:val="19"/>
                <w:szCs w:val="19"/>
                <w:rtl w:val="0"/>
              </w:rPr>
              <w:t xml:space="preserve">Es mallada (existen caminos alternativos), está completamente digitalizada y es descargable en minutos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5">
            <w:pPr>
              <w:spacing w:after="0" w:line="240" w:lineRule="auto"/>
              <w:rPr/>
            </w:pPr>
            <w:r w:rsidDel="00000000" w:rsidR="00000000" w:rsidRPr="00000000">
              <w:rPr>
                <w:b w:val="0"/>
                <w:bCs w:val="0"/>
                <w:sz w:val="19"/>
                <w:szCs w:val="19"/>
                <w:rtl w:val="0"/>
              </w:rPr>
              <w:t xml:space="preserve">Gran Valparaíso como caso de estudio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spacing w:after="0" w:line="240" w:lineRule="auto"/>
              <w:rPr/>
            </w:pPr>
            <w:r w:rsidDel="00000000" w:rsidR="00000000" w:rsidRPr="00000000">
              <w:rPr>
                <w:b w:val="0"/>
                <w:bCs w:val="0"/>
                <w:sz w:val="19"/>
                <w:szCs w:val="19"/>
                <w:rtl w:val="0"/>
              </w:rPr>
              <w:t xml:space="preserve">Concentra sismicidad, incendios de interfaz y topografía compleja en un área acotada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spacing w:after="0" w:line="240" w:lineRule="auto"/>
              <w:rPr/>
            </w:pPr>
            <w:r w:rsidDel="00000000" w:rsidR="00000000" w:rsidRPr="00000000">
              <w:rPr>
                <w:b w:val="0"/>
                <w:bCs w:val="0"/>
                <w:sz w:val="19"/>
                <w:szCs w:val="19"/>
                <w:rtl w:val="0"/>
              </w:rPr>
              <w:t xml:space="preserve">Volar sobre calles y no en línea recta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spacing w:after="0" w:line="240" w:lineRule="auto"/>
              <w:rPr/>
            </w:pPr>
            <w:r w:rsidDel="00000000" w:rsidR="00000000" w:rsidRPr="00000000">
              <w:rPr>
                <w:b w:val="0"/>
                <w:bCs w:val="0"/>
                <w:sz w:val="19"/>
                <w:szCs w:val="19"/>
                <w:rtl w:val="0"/>
              </w:rPr>
              <w:t xml:space="preserve">Minimiza riesgo en tierra, garantiza zonas de aterrizaje de emergencia y mejora el enlace de control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0" w:line="240" w:lineRule="auto"/>
              <w:rPr/>
            </w:pPr>
            <w:r w:rsidDel="00000000" w:rsidR="00000000" w:rsidRPr="00000000">
              <w:rPr>
                <w:b w:val="0"/>
                <w:bCs w:val="0"/>
                <w:sz w:val="19"/>
                <w:szCs w:val="19"/>
                <w:rtl w:val="0"/>
              </w:rPr>
              <w:t xml:space="preserve">PostGIS + pgRouting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line="240" w:lineRule="auto"/>
              <w:rPr/>
            </w:pPr>
            <w:r w:rsidDel="00000000" w:rsidR="00000000" w:rsidRPr="00000000">
              <w:rPr>
                <w:b w:val="0"/>
                <w:bCs w:val="0"/>
                <w:sz w:val="19"/>
                <w:szCs w:val="19"/>
                <w:rtl w:val="0"/>
              </w:rPr>
              <w:t xml:space="preserve">Permite operar polígonos y grafos en el mismo motor; pgr_KSP entrega directamente k rutas alternativas</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t xml:space="preserve">1. Problemática identificada</w:t>
      </w:r>
    </w:p>
    <w:p w:rsidR="00000000" w:rsidDel="00000000" w:rsidP="00000000" w:rsidRDefault="00000000" w:rsidRPr="00000000" w14:paraId="0000001D">
      <w:pPr>
        <w:pStyle w:val="Heading2"/>
        <w:spacing w:after="120" w:before="280" w:lineRule="auto"/>
        <w:rPr/>
      </w:pPr>
      <w:r w:rsidDel="00000000" w:rsidR="00000000" w:rsidRPr="00000000">
        <w:rPr>
          <w:rtl w:val="0"/>
        </w:rPr>
        <w:t xml:space="preserve">1.1 Contexto</w:t>
      </w:r>
    </w:p>
    <w:p w:rsidR="00000000" w:rsidDel="00000000" w:rsidP="00000000" w:rsidRDefault="00000000" w:rsidRPr="00000000" w14:paraId="0000001E">
      <w:pPr>
        <w:spacing w:after="120" w:line="276" w:lineRule="auto"/>
        <w:rPr/>
      </w:pPr>
      <w:r w:rsidDel="00000000" w:rsidR="00000000" w:rsidRPr="00000000">
        <w:rPr>
          <w:rtl w:val="0"/>
        </w:rPr>
        <w:t xml:space="preserve">El Gran Valparaíso (Valparaíso, Viña del Mar, Quilpué, Villa Alemana, Concón) concentra simultáneamente tres condiciones que rara vez coinciden en un mismo territorio: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Alta sismicidad.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Zona de subducción con historial de eventos destructivos que dañan vías, puentes y taludes.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Incendios de interfaz urbano-rural.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Quebradas con vegetación combustible que penetran el tejido urbano; el fuego avanza rápido y el humo reduce la visibilidad operacional en minutos.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Topografía de cerros y quebradas.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 canalización del viento, sombras de cobertura celular y accesos viales únicos por cerro.</w:t>
      </w:r>
    </w:p>
    <w:p w:rsidR="00000000" w:rsidDel="00000000" w:rsidP="00000000" w:rsidRDefault="00000000" w:rsidRPr="00000000" w14:paraId="00000022">
      <w:pPr>
        <w:pStyle w:val="Heading2"/>
        <w:spacing w:after="120" w:before="280" w:lineRule="auto"/>
        <w:rPr/>
      </w:pPr>
      <w:r w:rsidDel="00000000" w:rsidR="00000000" w:rsidRPr="00000000">
        <w:rPr>
          <w:rtl w:val="0"/>
        </w:rPr>
        <w:t xml:space="preserve">1.2 El problema operacional</w:t>
      </w:r>
    </w:p>
    <w:p w:rsidR="00000000" w:rsidDel="00000000" w:rsidP="00000000" w:rsidRDefault="00000000" w:rsidRPr="00000000" w14:paraId="00000023">
      <w:pPr>
        <w:spacing w:after="120" w:line="276" w:lineRule="auto"/>
        <w:rPr/>
      </w:pPr>
      <w:r w:rsidDel="00000000" w:rsidR="00000000" w:rsidRPr="00000000">
        <w:rPr>
          <w:rtl w:val="0"/>
        </w:rPr>
        <w:t xml:space="preserve">Tras una emergencia, la ventana crítica para la toma de decisiones es de minutos a pocas horas. Se requiere saber qué vías están cortadas, qué sectores están aislados y dónde hay daño estructural. El dron es la herramienta natural, pero: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planificación de vuelo hoy es estática y pre-vuelo.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define una ruta antes de despegar y no se recalcula ante cambios del entorno.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espacio aéreo se degrada dinámicamente.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Aparecen zonas restringidas temporales por NOTAM (por ejemplo, para operaciones de aeronaves de combate de incendios), el humo baja la visibilidad y las rachas superan el límite operacional del equipo.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ruta directa punto a punto es inadmisible.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Sobrevolar zonas densamente pobladas concentra el riesgo en tierra, que es precisamente el criterio con el que la autoridad aeronáutica evalúa una operación BVLOS.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existe un modelo de red que permita razonar sobre alternativas.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Sin grafo no hay ruta alternativa: hay improvisación.</w:t>
      </w:r>
    </w:p>
    <w:p w:rsidR="00000000" w:rsidDel="00000000" w:rsidP="00000000" w:rsidRDefault="00000000" w:rsidRPr="00000000" w14:paraId="00000028">
      <w:pPr>
        <w:pStyle w:val="Heading2"/>
        <w:spacing w:after="120" w:before="280" w:lineRule="auto"/>
        <w:rPr/>
      </w:pPr>
      <w:r w:rsidDel="00000000" w:rsidR="00000000" w:rsidRPr="00000000">
        <w:rPr>
          <w:rtl w:val="0"/>
        </w:rPr>
        <w:t xml:space="preserve">1.3 Formulación de la problemática</w:t>
      </w:r>
    </w:p>
    <w:p w:rsidR="00000000" w:rsidDel="00000000" w:rsidP="00000000" w:rsidRDefault="00000000" w:rsidRPr="00000000" w14:paraId="00000029">
      <w:pPr>
        <w:pBdr>
          <w:left w:color="1f4e79" w:space="12" w:sz="18" w:val="single"/>
        </w:pBdr>
        <w:spacing w:after="160" w:before="60" w:lineRule="auto"/>
        <w:ind w:left="240" w:firstLine="0"/>
        <w:rPr/>
      </w:pPr>
      <w:r w:rsidDel="00000000" w:rsidR="00000000" w:rsidRPr="00000000">
        <w:rPr>
          <w:b w:val="1"/>
          <w:bCs w:val="1"/>
          <w:i w:val="1"/>
          <w:iCs w:val="1"/>
          <w:rtl w:val="0"/>
        </w:rPr>
        <w:t xml:space="preserve">No existe un modelo de red geolocalizada que permita, en tiempo cuasi-real, evaluar la disponibilidad de corredores aéreos para drones de emergencia en el Gran Valparaíso y seleccionar rutas alternativas cuando parte de esos corredores se degrada por eventos externos.</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tl w:val="0"/>
        </w:rPr>
        <w:t xml:space="preserve">Esta problemática es real, acotada, verificable y cuenta con datos públicos disponibles para sustentarla.</w:t>
      </w:r>
    </w:p>
    <w:p w:rsidR="00000000" w:rsidDel="00000000" w:rsidP="00000000" w:rsidRDefault="00000000" w:rsidRPr="00000000" w14:paraId="0000002B">
      <w:pPr>
        <w:pStyle w:val="Heading1"/>
        <w:spacing w:after="160" w:before="360" w:lineRule="auto"/>
        <w:rPr/>
      </w:pPr>
      <w:r w:rsidDel="00000000" w:rsidR="00000000" w:rsidRPr="00000000">
        <w:rPr>
          <w:rtl w:val="0"/>
        </w:rPr>
        <w:t xml:space="preserve">2. Hipótesis</w:t>
      </w:r>
    </w:p>
    <w:p w:rsidR="00000000" w:rsidDel="00000000" w:rsidP="00000000" w:rsidRDefault="00000000" w:rsidRPr="00000000" w14:paraId="0000002C">
      <w:pPr>
        <w:pBdr>
          <w:left w:color="1f4e79" w:space="12" w:sz="18" w:val="single"/>
        </w:pBdr>
        <w:spacing w:after="200" w:before="60" w:lineRule="auto"/>
        <w:ind w:left="240" w:firstLine="0"/>
        <w:rPr/>
      </w:pPr>
      <w:r w:rsidDel="00000000" w:rsidR="00000000" w:rsidRPr="00000000">
        <w:rPr>
          <w:b w:val="1"/>
          <w:bCs w:val="1"/>
          <w:rtl w:val="0"/>
        </w:rPr>
        <w:t xml:space="preserve">Modelando la red vial del Gran Valparaíso como un grafo geolocalizado cuyas aristas llevan pesos dinámicos derivados de metadata ambiental y de amenazas georreferenciadas, es posible calcular k rutas alternativas máximamente disjuntas entre un par origen–destino, manteniendo la conectividad operacional del servicio de evaluación de daños aun ante la degradación simultánea de múltiples aristas.</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tl w:val="0"/>
        </w:rPr>
        <w:t xml:space="preserve">2.1 Desglose de la hipótesis</w:t>
      </w:r>
    </w:p>
    <w:p w:rsidR="00000000" w:rsidDel="00000000" w:rsidP="00000000" w:rsidRDefault="00000000" w:rsidRPr="00000000" w14:paraId="0000002E">
      <w:pPr>
        <w:spacing w:after="120" w:line="276" w:lineRule="auto"/>
        <w:rPr/>
      </w:pPr>
      <w:r w:rsidDel="00000000" w:rsidR="00000000" w:rsidRPr="00000000">
        <w:rPr>
          <w:rtl w:val="0"/>
        </w:rPr>
        <w:t xml:space="preserve">La hipótesis contiene tres afirmaciones verificables por separado:</w:t>
      </w:r>
    </w:p>
    <w:p w:rsidR="00000000" w:rsidDel="00000000" w:rsidP="00000000" w:rsidRDefault="00000000" w:rsidRPr="00000000" w14:paraId="0000002F">
      <w:pPr>
        <w:spacing w:after="120" w:line="276" w:lineRule="auto"/>
        <w:rPr/>
      </w:pPr>
      <w:r w:rsidDel="00000000" w:rsidR="00000000" w:rsidRPr="00000000">
        <w:rPr>
          <w:b w:val="1"/>
          <w:bCs w:val="1"/>
          <w:rtl w:val="0"/>
        </w:rPr>
        <w:t xml:space="preserve">(a) El grafo vial es un modelo válido de corredor aéreo. </w:t>
      </w:r>
      <w:r w:rsidDel="00000000" w:rsidR="00000000" w:rsidRPr="00000000">
        <w:rPr>
          <w:rtl w:val="0"/>
        </w:rPr>
        <w:t xml:space="preserve">Se sostiene en tres argumentos operacionales, desarrollados en §2.2.</w:t>
      </w:r>
    </w:p>
    <w:p w:rsidR="00000000" w:rsidDel="00000000" w:rsidP="00000000" w:rsidRDefault="00000000" w:rsidRPr="00000000" w14:paraId="00000030">
      <w:pPr>
        <w:spacing w:after="120" w:line="276" w:lineRule="auto"/>
        <w:rPr/>
      </w:pPr>
      <w:r w:rsidDel="00000000" w:rsidR="00000000" w:rsidRPr="00000000">
        <w:rPr>
          <w:b w:val="1"/>
          <w:bCs w:val="1"/>
          <w:rtl w:val="0"/>
        </w:rPr>
        <w:t xml:space="preserve">(b) La metadata y las amenazas son traducibles a pesos y cortes de aristas. </w:t>
      </w:r>
      <w:r w:rsidDel="00000000" w:rsidR="00000000" w:rsidRPr="00000000">
        <w:rPr>
          <w:rtl w:val="0"/>
        </w:rPr>
        <w:t xml:space="preserve">Cada fuente de datos externa se mapea a una operación concreta sobre el grafo: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Metadata → modifica el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costo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 la arista (la ruta es más cara, pero sigue siendo viable).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Amenaza →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corta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 arista o la penaliza a costo prohibitivo (la ruta deja de ser viable).</w:t>
      </w:r>
    </w:p>
    <w:p w:rsidR="00000000" w:rsidDel="00000000" w:rsidP="00000000" w:rsidRDefault="00000000" w:rsidRPr="00000000" w14:paraId="00000033">
      <w:pPr>
        <w:spacing w:after="120" w:line="276" w:lineRule="auto"/>
        <w:rPr/>
      </w:pPr>
      <w:r w:rsidDel="00000000" w:rsidR="00000000" w:rsidRPr="00000000">
        <w:rPr>
          <w:b w:val="1"/>
          <w:bCs w:val="1"/>
          <w:rtl w:val="0"/>
        </w:rPr>
        <w:t xml:space="preserve">(c) Existe redundancia estructural suficiente. </w:t>
      </w:r>
      <w:r w:rsidDel="00000000" w:rsidR="00000000" w:rsidRPr="00000000">
        <w:rPr>
          <w:rtl w:val="0"/>
        </w:rPr>
        <w:t xml:space="preserve">La red vial urbana es mallada: entre dos puntos cualesquiera existen múltiples caminos. Esto es lo que hace posible la resiliencia y es la razón por la que se descartaron infraestructuras de topología arbórea (canales de riego, alcantarillado), donde por definición no hay ruta alternativa.</w:t>
      </w:r>
    </w:p>
    <w:p w:rsidR="00000000" w:rsidDel="00000000" w:rsidP="00000000" w:rsidRDefault="00000000" w:rsidRPr="00000000" w14:paraId="00000034">
      <w:pPr>
        <w:pStyle w:val="Heading2"/>
        <w:spacing w:after="120" w:before="280" w:lineRule="auto"/>
        <w:rPr/>
      </w:pPr>
      <w:r w:rsidDel="00000000" w:rsidR="00000000" w:rsidRPr="00000000">
        <w:rPr>
          <w:rtl w:val="0"/>
        </w:rPr>
        <w:t xml:space="preserve">2.2 Justificación de volar sobre corredores viales</w:t>
      </w:r>
    </w:p>
    <w:p w:rsidR="00000000" w:rsidDel="00000000" w:rsidP="00000000" w:rsidRDefault="00000000" w:rsidRPr="00000000" w14:paraId="00000035">
      <w:pPr>
        <w:spacing w:after="120" w:line="276" w:lineRule="auto"/>
        <w:rPr/>
      </w:pPr>
      <w:r w:rsidDel="00000000" w:rsidR="00000000" w:rsidRPr="00000000">
        <w:rPr>
          <w:rtl w:val="0"/>
        </w:rPr>
        <w:t xml:space="preserve">Este es el punto conceptual central de la propuesta y se defiende explícitamente.</w:t>
      </w:r>
    </w:p>
    <w:p w:rsidR="00000000" w:rsidDel="00000000" w:rsidP="00000000" w:rsidRDefault="00000000" w:rsidRPr="00000000" w14:paraId="00000036">
      <w:pPr>
        <w:pStyle w:val="Heading3"/>
        <w:spacing w:after="100" w:before="220" w:lineRule="auto"/>
        <w:rPr/>
      </w:pPr>
      <w:r w:rsidDel="00000000" w:rsidR="00000000" w:rsidRPr="00000000">
        <w:rPr>
          <w:rtl w:val="0"/>
        </w:rPr>
        <w:t xml:space="preserve">Argumento 1 — Riesgo en tierra</w:t>
      </w:r>
    </w:p>
    <w:p w:rsidR="00000000" w:rsidDel="00000000" w:rsidP="00000000" w:rsidRDefault="00000000" w:rsidRPr="00000000" w14:paraId="00000037">
      <w:pPr>
        <w:spacing w:after="120" w:line="276" w:lineRule="auto"/>
        <w:rPr/>
      </w:pPr>
      <w:r w:rsidDel="00000000" w:rsidR="00000000" w:rsidRPr="00000000">
        <w:rPr>
          <w:rtl w:val="0"/>
        </w:rPr>
        <w:t xml:space="preserve">La calzada es franja de uso público, con menor densidad instantánea de personas no involucradas que el interior de manzana. Un estudio de 2025 que optimiza trayectorias con datos GIS urbanos abiertos y un algoritmo A* con función de costo ponderada por riesgo reportó una reducción del 72,2 % del riesgo en tierra inducido respecto de la ruta directa, con un factor de desvío de solo 1,06 y cumplimiento pleno del nivel objetivo de seguridad.</w:t>
      </w:r>
    </w:p>
    <w:p w:rsidR="00000000" w:rsidDel="00000000" w:rsidP="00000000" w:rsidRDefault="00000000" w:rsidRPr="00000000" w14:paraId="00000038">
      <w:pPr>
        <w:spacing w:after="160" w:lineRule="auto"/>
        <w:ind w:left="240" w:firstLine="0"/>
        <w:rPr/>
      </w:pPr>
      <w:r w:rsidDel="00000000" w:rsidR="00000000" w:rsidRPr="00000000">
        <w:rPr>
          <w:i w:val="1"/>
          <w:iCs w:val="1"/>
          <w:color w:val="555555"/>
          <w:sz w:val="19"/>
          <w:szCs w:val="19"/>
          <w:rtl w:val="0"/>
        </w:rPr>
        <w:t xml:space="preserve">Fuente: Drones 2025, 9(10):666 — https://doi.org/10.3390/drones9100666</w:t>
      </w:r>
      <w:r w:rsidDel="00000000" w:rsidR="00000000" w:rsidRPr="00000000">
        <w:rPr>
          <w:rtl w:val="0"/>
        </w:rPr>
      </w:r>
    </w:p>
    <w:p w:rsidR="00000000" w:rsidDel="00000000" w:rsidP="00000000" w:rsidRDefault="00000000" w:rsidRPr="00000000" w14:paraId="00000039">
      <w:pPr>
        <w:pStyle w:val="Heading3"/>
        <w:spacing w:after="100" w:before="220" w:lineRule="auto"/>
        <w:rPr/>
      </w:pPr>
      <w:r w:rsidDel="00000000" w:rsidR="00000000" w:rsidRPr="00000000">
        <w:rPr>
          <w:rtl w:val="0"/>
        </w:rPr>
        <w:t xml:space="preserve">Argumento 2 — Contingencia y aterrizaje de emergencia</w:t>
      </w:r>
    </w:p>
    <w:p w:rsidR="00000000" w:rsidDel="00000000" w:rsidP="00000000" w:rsidRDefault="00000000" w:rsidRPr="00000000" w14:paraId="0000003A">
      <w:pPr>
        <w:spacing w:after="120" w:line="276" w:lineRule="auto"/>
        <w:rPr/>
      </w:pPr>
      <w:r w:rsidDel="00000000" w:rsidR="00000000" w:rsidRPr="00000000">
        <w:rPr>
          <w:rtl w:val="0"/>
        </w:rPr>
        <w:t xml:space="preserve">Ante falla mecánica o pérdida de GNSS, el dron necesita una superficie despejada bajo su vertical. La vía la garantiza de forma continua. Existen planificadores que integran explícitamente la proximidad a zonas de aterrizaje de emergencia, la cobertura de comunicaciones y las restricciones de espacio aéreo en la trayectoria pre-vuelo.</w:t>
      </w:r>
    </w:p>
    <w:p w:rsidR="00000000" w:rsidDel="00000000" w:rsidP="00000000" w:rsidRDefault="00000000" w:rsidRPr="00000000" w14:paraId="0000003B">
      <w:pPr>
        <w:spacing w:after="160" w:lineRule="auto"/>
        <w:ind w:left="240" w:firstLine="0"/>
        <w:rPr/>
      </w:pPr>
      <w:r w:rsidDel="00000000" w:rsidR="00000000" w:rsidRPr="00000000">
        <w:rPr>
          <w:i w:val="1"/>
          <w:iCs w:val="1"/>
          <w:color w:val="555555"/>
          <w:sz w:val="19"/>
          <w:szCs w:val="19"/>
          <w:rtl w:val="0"/>
        </w:rPr>
        <w:t xml:space="preserve">Fuente: Drones 2025, 9(10):708 — https://doi.org/10.3390/drones9100708</w:t>
      </w:r>
      <w:r w:rsidDel="00000000" w:rsidR="00000000" w:rsidRPr="00000000">
        <w:rPr>
          <w:rtl w:val="0"/>
        </w:rPr>
      </w:r>
    </w:p>
    <w:p w:rsidR="00000000" w:rsidDel="00000000" w:rsidP="00000000" w:rsidRDefault="00000000" w:rsidRPr="00000000" w14:paraId="0000003C">
      <w:pPr>
        <w:pStyle w:val="Heading3"/>
        <w:spacing w:after="100" w:before="220" w:lineRule="auto"/>
        <w:rPr/>
      </w:pPr>
      <w:r w:rsidDel="00000000" w:rsidR="00000000" w:rsidRPr="00000000">
        <w:rPr>
          <w:rtl w:val="0"/>
        </w:rPr>
        <w:t xml:space="preserve">Argumento 3 — Enlace de comando y control (C2)</w:t>
      </w:r>
    </w:p>
    <w:p w:rsidR="00000000" w:rsidDel="00000000" w:rsidP="00000000" w:rsidRDefault="00000000" w:rsidRPr="00000000" w14:paraId="0000003D">
      <w:pPr>
        <w:spacing w:after="120" w:line="276" w:lineRule="auto"/>
        <w:rPr/>
      </w:pPr>
      <w:r w:rsidDel="00000000" w:rsidR="00000000" w:rsidRPr="00000000">
        <w:rPr>
          <w:rtl w:val="0"/>
        </w:rPr>
        <w:t xml:space="preserve">La infraestructura de telefonía móvil se despliega siguiendo los ejes viales. Volar sobre la vía maximiza la probabilidad de mantener el enlace C2, requisito normativo y operacional de cualquier vuelo BVLOS. Adicionalmente, la literatura sobre corredores de drones advierte que la cobertura satelital se degrada en cañones urbanos y zonas montañosas por obstrucción y multitrayecto, lo que refuerza la necesidad de un corredor con respaldo terrestre.</w:t>
      </w:r>
    </w:p>
    <w:p w:rsidR="00000000" w:rsidDel="00000000" w:rsidP="00000000" w:rsidRDefault="00000000" w:rsidRPr="00000000" w14:paraId="0000003E">
      <w:pPr>
        <w:spacing w:after="160" w:lineRule="auto"/>
        <w:ind w:left="240" w:firstLine="0"/>
        <w:rPr/>
      </w:pPr>
      <w:r w:rsidDel="00000000" w:rsidR="00000000" w:rsidRPr="00000000">
        <w:rPr>
          <w:i w:val="1"/>
          <w:iCs w:val="1"/>
          <w:color w:val="555555"/>
          <w:sz w:val="19"/>
          <w:szCs w:val="19"/>
          <w:rtl w:val="0"/>
        </w:rPr>
        <w:t xml:space="preserve">Fuente: arXiv 2202.10438 — https://arxiv.org/abs/2202.10438</w:t>
      </w:r>
      <w:r w:rsidDel="00000000" w:rsidR="00000000" w:rsidRPr="00000000">
        <w:rPr>
          <w:rtl w:val="0"/>
        </w:rPr>
      </w:r>
    </w:p>
    <w:p w:rsidR="00000000" w:rsidDel="00000000" w:rsidP="00000000" w:rsidRDefault="00000000" w:rsidRPr="00000000" w14:paraId="0000003F">
      <w:pPr>
        <w:pStyle w:val="Heading3"/>
        <w:spacing w:after="100" w:before="220" w:lineRule="auto"/>
        <w:rPr/>
      </w:pPr>
      <w:r w:rsidDel="00000000" w:rsidR="00000000" w:rsidRPr="00000000">
        <w:rPr>
          <w:rtl w:val="0"/>
        </w:rPr>
        <w:t xml:space="preserve">Respaldo normativo-conceptual</w:t>
      </w:r>
    </w:p>
    <w:p w:rsidR="00000000" w:rsidDel="00000000" w:rsidP="00000000" w:rsidRDefault="00000000" w:rsidRPr="00000000" w14:paraId="00000040">
      <w:pPr>
        <w:spacing w:after="120" w:line="276" w:lineRule="auto"/>
        <w:rPr/>
      </w:pPr>
      <w:r w:rsidDel="00000000" w:rsidR="00000000" w:rsidRPr="00000000">
        <w:rPr>
          <w:rtl w:val="0"/>
        </w:rPr>
        <w:t xml:space="preserve">Un trabajo de 2026 adopta explícitamente los corredores de la red vial como base operacional del ruteo de UAV en entornos urbanos, y argumenta que formalizar dichos corredores como estándar de planificación es un principio de diseño accionable para reguladores y planificadores.</w:t>
      </w:r>
    </w:p>
    <w:p w:rsidR="00000000" w:rsidDel="00000000" w:rsidP="00000000" w:rsidRDefault="00000000" w:rsidRPr="00000000" w14:paraId="00000041">
      <w:pPr>
        <w:spacing w:after="160" w:lineRule="auto"/>
        <w:ind w:left="240" w:firstLine="0"/>
        <w:rPr/>
      </w:pPr>
      <w:r w:rsidDel="00000000" w:rsidR="00000000" w:rsidRPr="00000000">
        <w:rPr>
          <w:i w:val="1"/>
          <w:iCs w:val="1"/>
          <w:color w:val="555555"/>
          <w:sz w:val="19"/>
          <w:szCs w:val="19"/>
          <w:rtl w:val="0"/>
        </w:rPr>
        <w:t xml:space="preserve">Fuente: Aerospace 2026, 13(6):536 — https://doi.org/10.3390/aerospace13060536</w:t>
      </w:r>
      <w:r w:rsidDel="00000000" w:rsidR="00000000" w:rsidRPr="00000000">
        <w:rPr>
          <w:rtl w:val="0"/>
        </w:rPr>
      </w:r>
    </w:p>
    <w:p w:rsidR="00000000" w:rsidDel="00000000" w:rsidP="00000000" w:rsidRDefault="00000000" w:rsidRPr="00000000" w14:paraId="00000042">
      <w:pPr>
        <w:pStyle w:val="Heading1"/>
        <w:spacing w:after="160" w:before="360" w:lineRule="auto"/>
        <w:rPr/>
      </w:pPr>
      <w:r w:rsidDel="00000000" w:rsidR="00000000" w:rsidRPr="00000000">
        <w:rPr>
          <w:rtl w:val="0"/>
        </w:rPr>
        <w:t xml:space="preserve">3. Objetivos</w:t>
      </w:r>
    </w:p>
    <w:p w:rsidR="00000000" w:rsidDel="00000000" w:rsidP="00000000" w:rsidRDefault="00000000" w:rsidRPr="00000000" w14:paraId="00000043">
      <w:pPr>
        <w:pStyle w:val="Heading2"/>
        <w:spacing w:after="120" w:before="280" w:lineRule="auto"/>
        <w:rPr/>
      </w:pPr>
      <w:r w:rsidDel="00000000" w:rsidR="00000000" w:rsidRPr="00000000">
        <w:rPr>
          <w:rtl w:val="0"/>
        </w:rPr>
        <w:t xml:space="preserve">3.1 Objetivo general</w:t>
      </w:r>
    </w:p>
    <w:p w:rsidR="00000000" w:rsidDel="00000000" w:rsidP="00000000" w:rsidRDefault="00000000" w:rsidRPr="00000000" w14:paraId="00000044">
      <w:pPr>
        <w:spacing w:after="120" w:line="276" w:lineRule="auto"/>
        <w:rPr/>
      </w:pPr>
      <w:r w:rsidDel="00000000" w:rsidR="00000000" w:rsidRPr="00000000">
        <w:rPr>
          <w:rtl w:val="0"/>
        </w:rPr>
        <w:t xml:space="preserve">Diseñar y evaluar un modelo de ruteo resiliente sobre una red de corredores viales para operaciones de drones BVLOS de evaluación de daños en el Gran Valparaíso, alimentado exclusivamente por fuentes de datos geoespaciales públicas y verificables.</w:t>
      </w:r>
    </w:p>
    <w:p w:rsidR="00000000" w:rsidDel="00000000" w:rsidP="00000000" w:rsidRDefault="00000000" w:rsidRPr="00000000" w14:paraId="00000045">
      <w:pPr>
        <w:pStyle w:val="Heading2"/>
        <w:spacing w:after="120" w:before="280" w:lineRule="auto"/>
        <w:rPr/>
      </w:pPr>
      <w:r w:rsidDel="00000000" w:rsidR="00000000" w:rsidRPr="00000000">
        <w:rPr>
          <w:rtl w:val="0"/>
        </w:rPr>
        <w:t xml:space="preserve">3.2 Objetivos específicos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Construir la infraestructura de red.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Extraer el grafo vial del Gran Valparaíso desde OpenStreetMap, depurarlo según criterios de aeronavegabilidad y persistirlo en una base de datos geoespacial con soporte de polígonos.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Enriquecer la red con metadata operacional.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Incorporar a nodos y aristas atributos provenientes de al menos tres fuentes independientes (meteorología, morfología urbana y exposición poblacional), y definir la función de costo que traduce dicha metadata a peso de arista.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Modelar amenazas geolocalizadas externas.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Identificar y georreferenciar eventos de falla desde al menos tres fuentes independientes (focos de incendio, alertas de emergencia y sismicidad), y definir las reglas de penalización o corte de aristas asociadas a cada tipo de evento.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Recortar la red contra restricciones aeronáuticas.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Intersectar el grafo con los polígonos de exclusión de vuelo publicados por la autoridad aeronáutica y las áreas protegidas, eliminando aristas no operables.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Evaluar la resiliencia de la red.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Medir la disponibilidad y disjunción de rutas alternativas entre pares origen–destino representativos bajo escenarios de falla simple y múltiple, estableciendo la línea base para la Tarea 2.</w:t>
      </w:r>
    </w:p>
    <w:p w:rsidR="00000000" w:rsidDel="00000000" w:rsidP="00000000" w:rsidRDefault="00000000" w:rsidRPr="00000000" w14:paraId="0000004B">
      <w:pPr>
        <w:pStyle w:val="Heading1"/>
        <w:spacing w:after="160" w:before="360" w:lineRule="auto"/>
        <w:rPr/>
      </w:pPr>
      <w:r w:rsidDel="00000000" w:rsidR="00000000" w:rsidRPr="00000000">
        <w:rPr>
          <w:rtl w:val="0"/>
        </w:rPr>
        <w:t xml:space="preserve">4. Infraestructura: la red geolocalizada</w:t>
      </w:r>
    </w:p>
    <w:p w:rsidR="00000000" w:rsidDel="00000000" w:rsidP="00000000" w:rsidRDefault="00000000" w:rsidRPr="00000000" w14:paraId="0000004C">
      <w:pPr>
        <w:pStyle w:val="Heading2"/>
        <w:spacing w:after="120" w:before="280" w:lineRule="auto"/>
        <w:rPr/>
      </w:pPr>
      <w:r w:rsidDel="00000000" w:rsidR="00000000" w:rsidRPr="00000000">
        <w:rPr>
          <w:rtl w:val="0"/>
        </w:rPr>
        <w:t xml:space="preserve">4.1 Definición del grafo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626"/>
        <w:gridCol w:w="1800"/>
        <w:tblGridChange w:id="0">
          <w:tblGrid>
            <w:gridCol w:w="1600"/>
            <w:gridCol w:w="5626"/>
            <w:gridCol w:w="18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4D">
            <w:pPr>
              <w:spacing w:after="0" w:line="240" w:lineRule="auto"/>
              <w:rPr/>
            </w:pPr>
            <w:r w:rsidDel="00000000" w:rsidR="00000000" w:rsidRPr="00000000">
              <w:rPr>
                <w:b w:val="1"/>
                <w:bCs w:val="1"/>
                <w:color w:val="ffffff"/>
                <w:sz w:val="19"/>
                <w:szCs w:val="19"/>
                <w:rtl w:val="0"/>
              </w:rPr>
              <w:t xml:space="preserve">Elemento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4E">
            <w:pPr>
              <w:spacing w:after="0" w:line="240" w:lineRule="auto"/>
              <w:rPr/>
            </w:pPr>
            <w:r w:rsidDel="00000000" w:rsidR="00000000" w:rsidRPr="00000000">
              <w:rPr>
                <w:b w:val="1"/>
                <w:bCs w:val="1"/>
                <w:color w:val="ffffff"/>
                <w:sz w:val="19"/>
                <w:szCs w:val="19"/>
                <w:rtl w:val="0"/>
              </w:rPr>
              <w:t xml:space="preserve">Definición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4F">
            <w:pPr>
              <w:spacing w:after="0" w:line="240" w:lineRule="auto"/>
              <w:rPr/>
            </w:pPr>
            <w:r w:rsidDel="00000000" w:rsidR="00000000" w:rsidRPr="00000000">
              <w:rPr>
                <w:b w:val="1"/>
                <w:bCs w:val="1"/>
                <w:color w:val="ffffff"/>
                <w:sz w:val="19"/>
                <w:szCs w:val="19"/>
                <w:rtl w:val="0"/>
              </w:rPr>
              <w:t xml:space="preserve">Cardinalidad estimada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0">
            <w:pPr>
              <w:spacing w:after="0" w:line="240" w:lineRule="auto"/>
              <w:rPr/>
            </w:pPr>
            <w:r w:rsidDel="00000000" w:rsidR="00000000" w:rsidRPr="00000000">
              <w:rPr>
                <w:b w:val="0"/>
                <w:bCs w:val="0"/>
                <w:sz w:val="19"/>
                <w:szCs w:val="19"/>
                <w:rtl w:val="0"/>
              </w:rPr>
              <w:t xml:space="preserve">Nodos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spacing w:after="0" w:line="240" w:lineRule="auto"/>
              <w:rPr/>
            </w:pPr>
            <w:r w:rsidDel="00000000" w:rsidR="00000000" w:rsidRPr="00000000">
              <w:rPr>
                <w:b w:val="0"/>
                <w:bCs w:val="0"/>
                <w:sz w:val="19"/>
                <w:szCs w:val="19"/>
                <w:rtl w:val="0"/>
              </w:rPr>
              <w:t xml:space="preserve">Intersecciones viales, más nodos de interés operacional (hospitales, cuarteles de bomberos, helipuertos, sedes municipales) usados como orígenes y destinos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240" w:lineRule="auto"/>
              <w:rPr/>
            </w:pPr>
            <w:r w:rsidDel="00000000" w:rsidR="00000000" w:rsidRPr="00000000">
              <w:rPr>
                <w:b w:val="0"/>
                <w:bCs w:val="0"/>
                <w:sz w:val="19"/>
                <w:szCs w:val="19"/>
                <w:rtl w:val="0"/>
              </w:rPr>
              <w:t xml:space="preserve">Miles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spacing w:after="0" w:line="240" w:lineRule="auto"/>
              <w:rPr/>
            </w:pPr>
            <w:r w:rsidDel="00000000" w:rsidR="00000000" w:rsidRPr="00000000">
              <w:rPr>
                <w:b w:val="0"/>
                <w:bCs w:val="0"/>
                <w:sz w:val="19"/>
                <w:szCs w:val="19"/>
                <w:rtl w:val="0"/>
              </w:rPr>
              <w:t xml:space="preserve">Aristas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240" w:lineRule="auto"/>
              <w:rPr/>
            </w:pPr>
            <w:r w:rsidDel="00000000" w:rsidR="00000000" w:rsidRPr="00000000">
              <w:rPr>
                <w:b w:val="0"/>
                <w:bCs w:val="0"/>
                <w:sz w:val="19"/>
                <w:szCs w:val="19"/>
                <w:rtl w:val="0"/>
              </w:rPr>
              <w:t xml:space="preserve">Tramos viales entre intersecciones, interpretados como segmentos de corredor aéreo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240" w:lineRule="auto"/>
              <w:rPr/>
            </w:pPr>
            <w:r w:rsidDel="00000000" w:rsidR="00000000" w:rsidRPr="00000000">
              <w:rPr>
                <w:b w:val="0"/>
                <w:bCs w:val="0"/>
                <w:sz w:val="19"/>
                <w:szCs w:val="19"/>
                <w:rtl w:val="0"/>
              </w:rPr>
              <w:t xml:space="preserve">Decenas de miles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spacing w:after="0" w:line="240" w:lineRule="auto"/>
              <w:rPr/>
            </w:pPr>
            <w:r w:rsidDel="00000000" w:rsidR="00000000" w:rsidRPr="00000000">
              <w:rPr>
                <w:b w:val="0"/>
                <w:bCs w:val="0"/>
                <w:sz w:val="19"/>
                <w:szCs w:val="19"/>
                <w:rtl w:val="0"/>
              </w:rPr>
              <w:t xml:space="preserve">Atributos de arista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0" w:line="240" w:lineRule="auto"/>
              <w:rPr/>
            </w:pPr>
            <w:r w:rsidDel="00000000" w:rsidR="00000000" w:rsidRPr="00000000">
              <w:rPr>
                <w:b w:val="0"/>
                <w:bCs w:val="0"/>
                <w:sz w:val="19"/>
                <w:szCs w:val="19"/>
                <w:rtl w:val="0"/>
              </w:rPr>
              <w:t xml:space="preserve">Longitud, tipo de vía, ancho, presencia de túnel o puente, viento, exposición poblacional, estado de amenaza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240" w:lineRule="auto"/>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tl w:val="0"/>
        </w:rPr>
        <w:t xml:space="preserve">4.2 Origen de los datos</w:t>
      </w:r>
    </w:p>
    <w:p w:rsidR="00000000" w:rsidDel="00000000" w:rsidP="00000000" w:rsidRDefault="00000000" w:rsidRPr="00000000" w14:paraId="0000005B">
      <w:pPr>
        <w:pStyle w:val="Heading3"/>
        <w:spacing w:after="100" w:before="220" w:lineRule="auto"/>
        <w:rPr/>
      </w:pPr>
      <w:r w:rsidDel="00000000" w:rsidR="00000000" w:rsidRPr="00000000">
        <w:rPr>
          <w:rtl w:val="0"/>
        </w:rPr>
        <w:t xml:space="preserve">Fuente primaria — OpenStreetMap</w:t>
      </w:r>
    </w:p>
    <w:p w:rsidR="00000000" w:rsidDel="00000000" w:rsidP="00000000" w:rsidRDefault="00000000" w:rsidRPr="00000000" w14:paraId="0000005C">
      <w:pPr>
        <w:spacing w:after="120" w:line="276" w:lineRule="auto"/>
        <w:rPr/>
      </w:pPr>
      <w:r w:rsidDel="00000000" w:rsidR="00000000" w:rsidRPr="00000000">
        <w:rPr>
          <w:rtl w:val="0"/>
        </w:rPr>
        <w:t xml:space="preserve">El grafo vial completo, con topología ya construida (nodos, aristas, conectividad).</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Portal: https://www.openstreetmap.org</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Overpass API: https://overpass-api.de/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Overpass Turbo (para prototipar consultas visualmente): https://overpass-turbo.eu/</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Librería OSMnx: https://osmnx.readthedocs.io/</w:t>
      </w:r>
    </w:p>
    <w:p w:rsidR="00000000" w:rsidDel="00000000" w:rsidP="00000000" w:rsidRDefault="00000000" w:rsidRPr="00000000" w14:paraId="00000061">
      <w:pPr>
        <w:pStyle w:val="Heading3"/>
        <w:spacing w:after="100" w:before="220" w:lineRule="auto"/>
        <w:rPr/>
      </w:pPr>
      <w:r w:rsidDel="00000000" w:rsidR="00000000" w:rsidRPr="00000000">
        <w:rPr>
          <w:rtl w:val="0"/>
        </w:rPr>
        <w:t xml:space="preserve">Fuente complementaria — IDE Chile / Geoportal</w:t>
      </w:r>
    </w:p>
    <w:p w:rsidR="00000000" w:rsidDel="00000000" w:rsidP="00000000" w:rsidRDefault="00000000" w:rsidRPr="00000000" w14:paraId="00000062">
      <w:pPr>
        <w:spacing w:after="120" w:line="276" w:lineRule="auto"/>
        <w:rPr/>
      </w:pPr>
      <w:r w:rsidDel="00000000" w:rsidR="00000000" w:rsidRPr="00000000">
        <w:rPr>
          <w:rtl w:val="0"/>
        </w:rPr>
        <w:t xml:space="preserve">Capas oficiales del Estado para validación y para límites administrativos. El geoportal ofrece descarga de capas y servicios WMS, con fichas de metadatos bajo la norma ISO 19115, lo que garantiza trazabilidad de origen.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 Chile: https://www.ide.cl/</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Listado de servicios WMS: http://www.ide.cl/vinculos/servicios-de-mapas-y-catalogo/wms.html</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Plataforma de datos: https://www.plataformadedatos.cl/</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u w:val="none"/>
        </w:rPr>
      </w:pPr>
      <w:r w:rsidDel="00000000" w:rsidR="00000000" w:rsidRPr="00000000">
        <w:rPr>
          <w:rtl w:val="0"/>
        </w:rPr>
      </w:r>
    </w:p>
    <w:p w:rsidR="00000000" w:rsidDel="00000000" w:rsidP="00000000" w:rsidRDefault="00000000" w:rsidRPr="00000000" w14:paraId="00000067">
      <w:pPr>
        <w:pStyle w:val="Heading3"/>
        <w:spacing w:after="100" w:before="220" w:lineRule="auto"/>
        <w:rPr/>
      </w:pPr>
      <w:r w:rsidDel="00000000" w:rsidR="00000000" w:rsidRPr="00000000">
        <w:rPr>
          <w:rtl w:val="0"/>
        </w:rPr>
        <w:t xml:space="preserve">Fuente de exclusiones — DGAC</w:t>
      </w:r>
    </w:p>
    <w:p w:rsidR="00000000" w:rsidDel="00000000" w:rsidP="00000000" w:rsidRDefault="00000000" w:rsidRPr="00000000" w14:paraId="00000068">
      <w:pPr>
        <w:spacing w:after="120" w:line="276" w:lineRule="auto"/>
        <w:rPr/>
      </w:pPr>
      <w:r w:rsidDel="00000000" w:rsidR="00000000" w:rsidRPr="00000000">
        <w:rPr>
          <w:rtl w:val="0"/>
        </w:rPr>
        <w:t xml:space="preserve">La autoridad aeronáutica publica capas KMZ/KML con aeródromos, información IFIS, regiones de información de vuelo, áreas silvestres protegidas y zonas temporales o prohibidas. En el visor referencial disponible, las capas figuran actualizadas al 15 de mayo de 2026.</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DGAC: https://www.dgac.gob.cl/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Visor referencial de zonas de vuelo: https://vuelatudrone.cl/visor-zonas-vuelo/index.html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Normativa DAN 91 y DAN 151: https://vuelatudrone.cl/</w:t>
      </w:r>
    </w:p>
    <w:p w:rsidR="00000000" w:rsidDel="00000000" w:rsidP="00000000" w:rsidRDefault="00000000" w:rsidRPr="00000000" w14:paraId="0000006C">
      <w:pPr>
        <w:pStyle w:val="Heading2"/>
        <w:spacing w:after="120" w:before="280" w:lineRule="auto"/>
        <w:rPr/>
      </w:pPr>
      <w:r w:rsidDel="00000000" w:rsidR="00000000" w:rsidRPr="00000000">
        <w:rPr>
          <w:rtl w:val="0"/>
        </w:rPr>
        <w:t xml:space="preserve">4.3 Evidencia de factibilidad</w:t>
      </w:r>
    </w:p>
    <w:p w:rsidR="00000000" w:rsidDel="00000000" w:rsidP="00000000" w:rsidRDefault="00000000" w:rsidRPr="00000000" w14:paraId="0000006D">
      <w:pPr>
        <w:spacing w:after="120" w:line="276" w:lineRule="auto"/>
        <w:rPr/>
      </w:pPr>
      <w:r w:rsidDel="00000000" w:rsidR="00000000" w:rsidRPr="00000000">
        <w:rPr>
          <w:rtl w:val="0"/>
        </w:rPr>
        <w:t xml:space="preserve">La obtención del grafo es reproducible en pocas líneas y debe demostrarse en la presentación:</w:t>
      </w:r>
    </w:p>
    <w:p w:rsidR="00000000" w:rsidDel="00000000" w:rsidP="00000000" w:rsidRDefault="00000000" w:rsidRPr="00000000" w14:paraId="0000006E">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import osmnx as ox</w:t>
      </w:r>
      <w:r w:rsidDel="00000000" w:rsidR="00000000" w:rsidRPr="00000000">
        <w:rPr>
          <w:rtl w:val="0"/>
        </w:rPr>
      </w:r>
    </w:p>
    <w:p w:rsidR="00000000" w:rsidDel="00000000" w:rsidP="00000000" w:rsidRDefault="00000000" w:rsidRPr="00000000" w14:paraId="0000006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import geopandas as gpd</w:t>
      </w:r>
      <w:r w:rsidDel="00000000" w:rsidR="00000000" w:rsidRPr="00000000">
        <w:rPr>
          <w:rtl w:val="0"/>
        </w:rPr>
      </w:r>
    </w:p>
    <w:p w:rsidR="00000000" w:rsidDel="00000000" w:rsidP="00000000" w:rsidRDefault="00000000" w:rsidRPr="00000000" w14:paraId="00000070">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1">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lugares = ["Valparaíso, Chile", "Viña del Mar, Chile",</w:t>
      </w:r>
      <w:r w:rsidDel="00000000" w:rsidR="00000000" w:rsidRPr="00000000">
        <w:rPr>
          <w:rtl w:val="0"/>
        </w:rPr>
      </w:r>
    </w:p>
    <w:p w:rsidR="00000000" w:rsidDel="00000000" w:rsidP="00000000" w:rsidRDefault="00000000" w:rsidRPr="00000000" w14:paraId="00000072">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"Quilpué, Chile", "Villa Alemana, Chile", "Concón, Chile"]</w:t>
      </w:r>
      <w:r w:rsidDel="00000000" w:rsidR="00000000" w:rsidRPr="00000000">
        <w:rPr>
          <w:rtl w:val="0"/>
        </w:rPr>
      </w:r>
    </w:p>
    <w:p w:rsidR="00000000" w:rsidDel="00000000" w:rsidP="00000000" w:rsidRDefault="00000000" w:rsidRPr="00000000" w14:paraId="00000073">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G = ox.graph_from_place(lugares, network_type="drive")</w:t>
      </w:r>
      <w:r w:rsidDel="00000000" w:rsidR="00000000" w:rsidRPr="00000000">
        <w:rPr>
          <w:rtl w:val="0"/>
        </w:rPr>
      </w:r>
    </w:p>
    <w:p w:rsidR="00000000" w:rsidDel="00000000" w:rsidP="00000000" w:rsidRDefault="00000000" w:rsidRPr="00000000" w14:paraId="00000075">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nodos, aristas = ox.graph_to_gdfs(G)</w:t>
      </w:r>
      <w:r w:rsidDel="00000000" w:rsidR="00000000" w:rsidRPr="00000000">
        <w:rPr>
          <w:rtl w:val="0"/>
        </w:rPr>
      </w:r>
    </w:p>
    <w:p w:rsidR="00000000" w:rsidDel="00000000" w:rsidP="00000000" w:rsidRDefault="00000000" w:rsidRPr="00000000" w14:paraId="00000076">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7">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print(f"Nodos: {len(nodos)} | Aristas: {len(aristas)}")</w:t>
      </w:r>
      <w:r w:rsidDel="00000000" w:rsidR="00000000" w:rsidRPr="00000000">
        <w:rPr>
          <w:rtl w:val="0"/>
        </w:rPr>
      </w:r>
    </w:p>
    <w:p w:rsidR="00000000" w:rsidDel="00000000" w:rsidP="00000000" w:rsidRDefault="00000000" w:rsidRPr="00000000" w14:paraId="00000078">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9">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nodos.to_postgis("nodos", engine, if_exists="replace")</w:t>
      </w:r>
      <w:r w:rsidDel="00000000" w:rsidR="00000000" w:rsidRPr="00000000">
        <w:rPr>
          <w:rtl w:val="0"/>
        </w:rPr>
      </w:r>
    </w:p>
    <w:p w:rsidR="00000000" w:rsidDel="00000000" w:rsidP="00000000" w:rsidRDefault="00000000" w:rsidRPr="00000000" w14:paraId="0000007A">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aristas.to_postgis("aristas", engine, if_exists="replace")</w:t>
      </w:r>
      <w:r w:rsidDel="00000000" w:rsidR="00000000" w:rsidRPr="00000000">
        <w:rPr>
          <w:rtl w:val="0"/>
        </w:rPr>
      </w:r>
    </w:p>
    <w:p w:rsidR="00000000" w:rsidDel="00000000" w:rsidP="00000000" w:rsidRDefault="00000000" w:rsidRPr="00000000" w14:paraId="0000007B">
      <w:pPr>
        <w:spacing w:after="120" w:line="276" w:lineRule="auto"/>
        <w:rPr/>
      </w:pPr>
      <w:r w:rsidDel="00000000" w:rsidR="00000000" w:rsidRPr="00000000">
        <w:rPr>
          <w:b w:val="1"/>
          <w:bCs w:val="1"/>
          <w:rtl w:val="0"/>
        </w:rPr>
        <w:t xml:space="preserve">Entregable de evidencia: </w:t>
      </w:r>
      <w:r w:rsidDel="00000000" w:rsidR="00000000" w:rsidRPr="00000000">
        <w:rPr>
          <w:rtl w:val="0"/>
        </w:rPr>
        <w:t xml:space="preserve">captura de pantalla con el conteo de nodos y aristas, más el mapa renderizado. Esto satisface los criterios 4.1 y 4.2 de la rúbrica (8 puntos).</w:t>
      </w:r>
    </w:p>
    <w:p w:rsidR="00000000" w:rsidDel="00000000" w:rsidP="00000000" w:rsidRDefault="00000000" w:rsidRPr="00000000" w14:paraId="0000007C">
      <w:pPr>
        <w:pStyle w:val="Heading2"/>
        <w:spacing w:after="120" w:before="280" w:lineRule="auto"/>
        <w:rPr/>
      </w:pPr>
      <w:r w:rsidDel="00000000" w:rsidR="00000000" w:rsidRPr="00000000">
        <w:rPr>
          <w:rtl w:val="0"/>
        </w:rPr>
        <w:t xml:space="preserve">4.4 Depuración por criterios de aeronavegabilidad</w:t>
      </w:r>
    </w:p>
    <w:p w:rsidR="00000000" w:rsidDel="00000000" w:rsidP="00000000" w:rsidRDefault="00000000" w:rsidRPr="00000000" w14:paraId="0000007D">
      <w:pPr>
        <w:spacing w:after="120" w:line="276" w:lineRule="auto"/>
        <w:rPr/>
      </w:pPr>
      <w:r w:rsidDel="00000000" w:rsidR="00000000" w:rsidRPr="00000000">
        <w:rPr>
          <w:rtl w:val="0"/>
        </w:rPr>
        <w:t xml:space="preserve">Este paso diferencia un grafo vial de un grafo de corredores aéreos, y demuestra comprensión del dominio:</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226"/>
        <w:tblGridChange w:id="0">
          <w:tblGrid>
            <w:gridCol w:w="2000"/>
            <w:gridCol w:w="2800"/>
            <w:gridCol w:w="42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7E">
            <w:pPr>
              <w:spacing w:after="0" w:line="240" w:lineRule="auto"/>
              <w:rPr/>
            </w:pPr>
            <w:r w:rsidDel="00000000" w:rsidR="00000000" w:rsidRPr="00000000">
              <w:rPr>
                <w:b w:val="1"/>
                <w:bCs w:val="1"/>
                <w:color w:val="ffffff"/>
                <w:sz w:val="19"/>
                <w:szCs w:val="19"/>
                <w:rtl w:val="0"/>
              </w:rPr>
              <w:t xml:space="preserve">Filtro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7F">
            <w:pPr>
              <w:spacing w:after="0" w:line="240" w:lineRule="auto"/>
              <w:rPr/>
            </w:pPr>
            <w:r w:rsidDel="00000000" w:rsidR="00000000" w:rsidRPr="00000000">
              <w:rPr>
                <w:b w:val="1"/>
                <w:bCs w:val="1"/>
                <w:color w:val="ffffff"/>
                <w:sz w:val="19"/>
                <w:szCs w:val="19"/>
                <w:rtl w:val="0"/>
              </w:rPr>
              <w:t xml:space="preserve">Regla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0">
            <w:pPr>
              <w:spacing w:after="0" w:line="240" w:lineRule="auto"/>
              <w:rPr/>
            </w:pPr>
            <w:r w:rsidDel="00000000" w:rsidR="00000000" w:rsidRPr="00000000">
              <w:rPr>
                <w:b w:val="1"/>
                <w:bCs w:val="1"/>
                <w:color w:val="ffffff"/>
                <w:sz w:val="19"/>
                <w:szCs w:val="19"/>
                <w:rtl w:val="0"/>
              </w:rPr>
              <w:t xml:space="preserve">Razón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0" w:line="240" w:lineRule="auto"/>
              <w:rPr/>
            </w:pPr>
            <w:r w:rsidDel="00000000" w:rsidR="00000000" w:rsidRPr="00000000">
              <w:rPr>
                <w:b w:val="0"/>
                <w:bCs w:val="0"/>
                <w:sz w:val="19"/>
                <w:szCs w:val="19"/>
                <w:rtl w:val="0"/>
              </w:rPr>
              <w:t xml:space="preserve">Túneles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240" w:lineRule="auto"/>
              <w:rPr/>
            </w:pPr>
            <w:r w:rsidDel="00000000" w:rsidR="00000000" w:rsidRPr="00000000">
              <w:rPr>
                <w:b w:val="0"/>
                <w:bCs w:val="0"/>
                <w:sz w:val="19"/>
                <w:szCs w:val="19"/>
                <w:rtl w:val="0"/>
              </w:rPr>
              <w:t xml:space="preserve">Eliminar aristas con tunnel=yes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line="240" w:lineRule="auto"/>
              <w:rPr/>
            </w:pPr>
            <w:r w:rsidDel="00000000" w:rsidR="00000000" w:rsidRPr="00000000">
              <w:rPr>
                <w:b w:val="0"/>
                <w:bCs w:val="0"/>
                <w:sz w:val="19"/>
                <w:szCs w:val="19"/>
                <w:rtl w:val="0"/>
              </w:rPr>
              <w:t xml:space="preserve">Un túnel es transitable por un vehículo terrestre pero no por un dron; la arista existe en el grafo vial y no existe en el grafo aéreo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line="240" w:lineRule="auto"/>
              <w:rPr/>
            </w:pPr>
            <w:r w:rsidDel="00000000" w:rsidR="00000000" w:rsidRPr="00000000">
              <w:rPr>
                <w:b w:val="0"/>
                <w:bCs w:val="0"/>
                <w:sz w:val="19"/>
                <w:szCs w:val="19"/>
                <w:rtl w:val="0"/>
              </w:rPr>
              <w:t xml:space="preserve">Vías peatonales estrechas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240" w:lineRule="auto"/>
              <w:rPr/>
            </w:pPr>
            <w:r w:rsidDel="00000000" w:rsidR="00000000" w:rsidRPr="00000000">
              <w:rPr>
                <w:b w:val="0"/>
                <w:bCs w:val="0"/>
                <w:sz w:val="19"/>
                <w:szCs w:val="19"/>
                <w:rtl w:val="0"/>
              </w:rPr>
              <w:t xml:space="preserve">Descartar highway=steps y path con ancho insuficiente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240" w:lineRule="auto"/>
              <w:rPr/>
            </w:pPr>
            <w:r w:rsidDel="00000000" w:rsidR="00000000" w:rsidRPr="00000000">
              <w:rPr>
                <w:b w:val="0"/>
                <w:bCs w:val="0"/>
                <w:sz w:val="19"/>
                <w:szCs w:val="19"/>
                <w:rtl w:val="0"/>
              </w:rPr>
              <w:t xml:space="preserve">No garantizan zona de aterrizaje de emergencia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240" w:lineRule="auto"/>
              <w:rPr/>
            </w:pPr>
            <w:r w:rsidDel="00000000" w:rsidR="00000000" w:rsidRPr="00000000">
              <w:rPr>
                <w:b w:val="0"/>
                <w:bCs w:val="0"/>
                <w:sz w:val="19"/>
                <w:szCs w:val="19"/>
                <w:rtl w:val="0"/>
              </w:rPr>
              <w:t xml:space="preserve">Vías bajo pasos superiores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240" w:lineRule="auto"/>
              <w:rPr/>
            </w:pPr>
            <w:r w:rsidDel="00000000" w:rsidR="00000000" w:rsidRPr="00000000">
              <w:rPr>
                <w:b w:val="0"/>
                <w:bCs w:val="0"/>
                <w:sz w:val="19"/>
                <w:szCs w:val="19"/>
                <w:rtl w:val="0"/>
              </w:rPr>
              <w:t xml:space="preserve">Marcar layer &lt; 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240" w:lineRule="auto"/>
              <w:rPr/>
            </w:pPr>
            <w:r w:rsidDel="00000000" w:rsidR="00000000" w:rsidRPr="00000000">
              <w:rPr>
                <w:b w:val="0"/>
                <w:bCs w:val="0"/>
                <w:sz w:val="19"/>
                <w:szCs w:val="19"/>
                <w:rtl w:val="0"/>
              </w:rPr>
              <w:t xml:space="preserve">Obstrucción vertical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spacing w:after="0" w:line="240" w:lineRule="auto"/>
              <w:rPr/>
            </w:pPr>
            <w:r w:rsidDel="00000000" w:rsidR="00000000" w:rsidRPr="00000000">
              <w:rPr>
                <w:b w:val="0"/>
                <w:bCs w:val="0"/>
                <w:sz w:val="19"/>
                <w:szCs w:val="19"/>
                <w:rtl w:val="0"/>
              </w:rPr>
              <w:t xml:space="preserve">Pendiente longitudinal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240" w:lineRule="auto"/>
              <w:rPr/>
            </w:pPr>
            <w:r w:rsidDel="00000000" w:rsidR="00000000" w:rsidRPr="00000000">
              <w:rPr>
                <w:b w:val="0"/>
                <w:bCs w:val="0"/>
                <w:sz w:val="19"/>
                <w:szCs w:val="19"/>
                <w:rtl w:val="0"/>
              </w:rPr>
              <w:t xml:space="preserve">Cruzar con modelo de elevación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240" w:lineRule="auto"/>
              <w:rPr/>
            </w:pPr>
            <w:r w:rsidDel="00000000" w:rsidR="00000000" w:rsidRPr="00000000">
              <w:rPr>
                <w:b w:val="0"/>
                <w:bCs w:val="0"/>
                <w:sz w:val="19"/>
                <w:szCs w:val="19"/>
                <w:rtl w:val="0"/>
              </w:rPr>
              <w:t xml:space="preserve">Determina altura de vuelo mínima sobre terreno en cerros</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tl w:val="0"/>
        </w:rPr>
        <w:t xml:space="preserve">5. Metadata a incorporar a la infraestructura</w:t>
      </w:r>
    </w:p>
    <w:p w:rsidR="00000000" w:rsidDel="00000000" w:rsidP="00000000" w:rsidRDefault="00000000" w:rsidRPr="00000000" w14:paraId="0000008F">
      <w:pPr>
        <w:pStyle w:val="Heading2"/>
        <w:spacing w:after="120" w:before="280" w:lineRule="auto"/>
        <w:rPr/>
      </w:pPr>
      <w:r w:rsidDel="00000000" w:rsidR="00000000" w:rsidRPr="00000000">
        <w:rPr>
          <w:rtl w:val="0"/>
        </w:rPr>
        <w:t xml:space="preserve">5.1 Importancia de la metadata (criterio 5.1)</w:t>
      </w:r>
    </w:p>
    <w:p w:rsidR="00000000" w:rsidDel="00000000" w:rsidP="00000000" w:rsidRDefault="00000000" w:rsidRPr="00000000" w14:paraId="00000090">
      <w:pPr>
        <w:spacing w:after="120" w:line="276" w:lineRule="auto"/>
        <w:rPr/>
      </w:pPr>
      <w:r w:rsidDel="00000000" w:rsidR="00000000" w:rsidRPr="00000000">
        <w:rPr>
          <w:rtl w:val="0"/>
        </w:rPr>
        <w:t xml:space="preserve">La metadata no es decoración: </w:t>
      </w:r>
      <w:r w:rsidDel="00000000" w:rsidR="00000000" w:rsidRPr="00000000">
        <w:rPr>
          <w:b w:val="1"/>
          <w:bCs w:val="1"/>
          <w:rtl w:val="0"/>
        </w:rPr>
        <w:t xml:space="preserve">cada atributo se traduce en un término de la función de costo de la arista</w:t>
      </w:r>
      <w:r w:rsidDel="00000000" w:rsidR="00000000" w:rsidRPr="00000000">
        <w:rPr>
          <w:rtl w:val="0"/>
        </w:rPr>
        <w:t xml:space="preserve">. Sin ella, el grafo es puramente geométrico y la ruta más corta sería siempre la ruta directa, que es precisamente la que la práctica operacional descarta.</w:t>
      </w:r>
    </w:p>
    <w:p w:rsidR="00000000" w:rsidDel="00000000" w:rsidP="00000000" w:rsidRDefault="00000000" w:rsidRPr="00000000" w14:paraId="00000091">
      <w:pPr>
        <w:spacing w:after="120" w:line="276" w:lineRule="auto"/>
        <w:rPr/>
      </w:pPr>
      <w:r w:rsidDel="00000000" w:rsidR="00000000" w:rsidRPr="00000000">
        <w:rPr>
          <w:b w:val="1"/>
          <w:bCs w:val="1"/>
          <w:rtl w:val="0"/>
        </w:rPr>
        <w:t xml:space="preserve">Argumento por fuente: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viento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conoce la autonomía real ni si el tramo está dentro del límite operacional del equipo. Una racha por sobre el límite del fabricante convierte un tramo corto en un tramo inviable. En Valparaíso esto es crítico por la canalización del viento en quebradas.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morfología urbana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puede determinar la altura mínima de vuelo segura ni detectar obstrucciones verticales. Un tramo con edificación alta a ambos lados obliga a subir, lo que aumenta consumo y exposición al viento.</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exposición poblacional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puede cuantificar el riesgo en tierra, criterio central de admisibilidad de una operación BVLOS ante la autoridad aeronáutica. Dos tramos de igual longitud pueden tener órdenes de magnitud de diferencia en riesgo.</w:t>
      </w:r>
    </w:p>
    <w:p w:rsidR="00000000" w:rsidDel="00000000" w:rsidP="00000000" w:rsidRDefault="00000000" w:rsidRPr="00000000" w14:paraId="00000095">
      <w:pPr>
        <w:spacing w:after="120" w:line="276" w:lineRule="auto"/>
        <w:rPr/>
      </w:pPr>
      <w:r w:rsidDel="00000000" w:rsidR="00000000" w:rsidRPr="00000000">
        <w:rPr>
          <w:rtl w:val="0"/>
        </w:rPr>
        <w:t xml:space="preserve">La función de costo propuesta:</w:t>
      </w:r>
    </w:p>
    <w:p w:rsidR="00000000" w:rsidDel="00000000" w:rsidP="00000000" w:rsidRDefault="00000000" w:rsidRPr="00000000" w14:paraId="00000096">
      <w:pPr>
        <w:shd w:fill="f7f7f7" w:val="clear"/>
        <w:spacing w:after="160" w:before="60" w:lineRule="auto"/>
        <w:ind w:left="240" w:firstLine="0"/>
        <w:rPr/>
      </w:pPr>
      <w:r w:rsidDel="00000000" w:rsidR="00000000" w:rsidRPr="00000000">
        <w:rPr>
          <w:rFonts w:ascii="Consolas" w:cs="Consolas" w:eastAsia="Consolas" w:hAnsi="Consolas"/>
          <w:sz w:val="17"/>
          <w:szCs w:val="17"/>
          <w:rtl w:val="0"/>
        </w:rPr>
        <w:t xml:space="preserve">costo(arista) = longitud × (1 + α·f_viento + β·f_obstáculo + γ·f_población)</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tl w:val="0"/>
        </w:rPr>
        <w:t xml:space="preserve">donde cada factor f se normaliza a [0,1] y los pesos α, β, γ se calibran según el perfil de misión.</w:t>
      </w:r>
    </w:p>
    <w:p w:rsidR="00000000" w:rsidDel="00000000" w:rsidP="00000000" w:rsidRDefault="00000000" w:rsidRPr="00000000" w14:paraId="00000098">
      <w:pPr>
        <w:pStyle w:val="Heading2"/>
        <w:spacing w:after="120" w:before="280" w:lineRule="auto"/>
        <w:rPr/>
      </w:pPr>
      <w:r w:rsidDel="00000000" w:rsidR="00000000" w:rsidRPr="00000000">
        <w:rPr>
          <w:rtl w:val="0"/>
        </w:rPr>
        <w:t xml:space="preserve">5.2 Fuentes de metadata (n = 3, una por integrante)</w:t>
      </w:r>
    </w:p>
    <w:p w:rsidR="00000000" w:rsidDel="00000000" w:rsidP="00000000" w:rsidRDefault="00000000" w:rsidRPr="00000000" w14:paraId="00000099">
      <w:pPr>
        <w:pStyle w:val="Heading3"/>
        <w:spacing w:after="100" w:before="220" w:lineRule="auto"/>
        <w:rPr/>
      </w:pPr>
      <w:r w:rsidDel="00000000" w:rsidR="00000000" w:rsidRPr="00000000">
        <w:rPr>
          <w:rtl w:val="0"/>
        </w:rPr>
        <w:t xml:space="preserve">Fuente 1 — Open-Meteo API (Integrante 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A">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B">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240" w:lineRule="auto"/>
              <w:rPr/>
            </w:pPr>
            <w:r w:rsidDel="00000000" w:rsidR="00000000" w:rsidRPr="00000000">
              <w:rPr>
                <w:b w:val="0"/>
                <w:bCs w:val="0"/>
                <w:sz w:val="19"/>
                <w:szCs w:val="19"/>
                <w:rtl w:val="0"/>
              </w:rPr>
              <w:t xml:space="preserve">Viento y rachas a 10 m y 80 m, dirección, precipitación, nubosidad, visibilidad, por coordenada y hora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E">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spacing w:after="0" w:line="240" w:lineRule="auto"/>
              <w:rPr/>
            </w:pPr>
            <w:r w:rsidDel="00000000" w:rsidR="00000000" w:rsidRPr="00000000">
              <w:rPr>
                <w:b w:val="0"/>
                <w:bCs w:val="0"/>
                <w:sz w:val="19"/>
                <w:szCs w:val="19"/>
                <w:rtl w:val="0"/>
              </w:rPr>
              <w:t xml:space="preserve">Factor f_viento por arista, evaluado en el punto medio del tramo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240" w:lineRule="auto"/>
              <w:rPr/>
            </w:pPr>
            <w:r w:rsidDel="00000000" w:rsidR="00000000" w:rsidRPr="00000000">
              <w:rPr>
                <w:b w:val="0"/>
                <w:bCs w:val="0"/>
                <w:sz w:val="19"/>
                <w:szCs w:val="19"/>
                <w:rtl w:val="0"/>
              </w:rPr>
              <w:t xml:space="preserve">REST/JSON, sin API key y sin registro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240" w:lineRule="auto"/>
              <w:rPr/>
            </w:pPr>
            <w:r w:rsidDel="00000000" w:rsidR="00000000" w:rsidRPr="00000000">
              <w:rPr>
                <w:b w:val="0"/>
                <w:bCs w:val="0"/>
                <w:sz w:val="19"/>
                <w:szCs w:val="19"/>
                <w:rtl w:val="0"/>
              </w:rPr>
              <w:t xml:space="preserve">https://open-meteo.com/en/docs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240" w:lineRule="auto"/>
              <w:rPr/>
            </w:pPr>
            <w:r w:rsidDel="00000000" w:rsidR="00000000" w:rsidRPr="00000000">
              <w:rPr>
                <w:b w:val="0"/>
                <w:bCs w:val="0"/>
                <w:sz w:val="19"/>
                <w:szCs w:val="19"/>
                <w:rtl w:val="0"/>
              </w:rPr>
              <w:t xml:space="preserve">Respuesta JSON para una coordenada de Valparaíso</w:t>
            </w:r>
            <w:r w:rsidDel="00000000" w:rsidR="00000000" w:rsidRPr="00000000">
              <w:rPr>
                <w:rtl w:val="0"/>
              </w:rPr>
            </w:r>
          </w:p>
        </w:tc>
      </w:tr>
    </w:tbl>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b w:val="1"/>
          <w:bCs w:val="1"/>
          <w:rtl w:val="0"/>
        </w:rPr>
        <w:t xml:space="preserve">Ejemplo de llamada:</w:t>
      </w:r>
      <w:r w:rsidDel="00000000" w:rsidR="00000000" w:rsidRPr="00000000">
        <w:rPr>
          <w:rtl w:val="0"/>
        </w:rPr>
      </w:r>
    </w:p>
    <w:p w:rsidR="00000000" w:rsidDel="00000000" w:rsidP="00000000" w:rsidRDefault="00000000" w:rsidRPr="00000000" w14:paraId="000000A8">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https://api.open-meteo.com/v1/forecast?latitude=-33.0472&amp;longitude=-71.6127</w:t>
      </w:r>
      <w:r w:rsidDel="00000000" w:rsidR="00000000" w:rsidRPr="00000000">
        <w:rPr>
          <w:rtl w:val="0"/>
        </w:rPr>
      </w:r>
    </w:p>
    <w:p w:rsidR="00000000" w:rsidDel="00000000" w:rsidP="00000000" w:rsidRDefault="00000000" w:rsidRPr="00000000" w14:paraId="000000A9">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  &amp;hourly=wind_speed_10m,wind_gusts_10m,visibility&amp;timezone=America/Santiago</w:t>
      </w:r>
      <w:r w:rsidDel="00000000" w:rsidR="00000000" w:rsidRPr="00000000">
        <w:rPr>
          <w:rtl w:val="0"/>
        </w:rPr>
      </w:r>
    </w:p>
    <w:p w:rsidR="00000000" w:rsidDel="00000000" w:rsidP="00000000" w:rsidRDefault="00000000" w:rsidRPr="00000000" w14:paraId="000000AA">
      <w:pPr>
        <w:pStyle w:val="Heading3"/>
        <w:spacing w:after="100" w:before="220" w:lineRule="auto"/>
        <w:rPr/>
      </w:pPr>
      <w:r w:rsidDel="00000000" w:rsidR="00000000" w:rsidRPr="00000000">
        <w:rPr>
          <w:rtl w:val="0"/>
        </w:rPr>
        <w:t xml:space="preserve">Fuente 2 — Overpass API / OpenStreetMap (Integrante B)</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B">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C">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240" w:lineRule="auto"/>
              <w:rPr/>
            </w:pPr>
            <w:r w:rsidDel="00000000" w:rsidR="00000000" w:rsidRPr="00000000">
              <w:rPr>
                <w:b w:val="0"/>
                <w:bCs w:val="0"/>
                <w:sz w:val="19"/>
                <w:szCs w:val="19"/>
                <w:rtl w:val="0"/>
              </w:rPr>
              <w:t xml:space="preserve">Altura de edificación (building:levels, height), túneles, puentes, ancho de vía, uso de suelo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line="240" w:lineRule="auto"/>
              <w:rPr/>
            </w:pPr>
            <w:r w:rsidDel="00000000" w:rsidR="00000000" w:rsidRPr="00000000">
              <w:rPr>
                <w:b w:val="0"/>
                <w:bCs w:val="0"/>
                <w:sz w:val="19"/>
                <w:szCs w:val="19"/>
                <w:rtl w:val="0"/>
              </w:rPr>
              <w:t xml:space="preserve">Factor f_obstáculo y filtro de aeronavegabilidad de §4.4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line="240" w:lineRule="auto"/>
              <w:rPr/>
            </w:pPr>
            <w:r w:rsidDel="00000000" w:rsidR="00000000" w:rsidRPr="00000000">
              <w:rPr>
                <w:b w:val="0"/>
                <w:bCs w:val="0"/>
                <w:sz w:val="19"/>
                <w:szCs w:val="19"/>
                <w:rtl w:val="0"/>
              </w:rPr>
              <w:t xml:space="preserve">HTTP, sin key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40" w:lineRule="auto"/>
              <w:rPr/>
            </w:pPr>
            <w:r w:rsidDel="00000000" w:rsidR="00000000" w:rsidRPr="00000000">
              <w:rPr>
                <w:b w:val="0"/>
                <w:bCs w:val="0"/>
                <w:sz w:val="19"/>
                <w:szCs w:val="19"/>
                <w:rtl w:val="0"/>
              </w:rPr>
              <w:t xml:space="preserve">https://wiki.openstreetmap.org/wiki/Overpass_API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240" w:lineRule="auto"/>
              <w:rPr/>
            </w:pPr>
            <w:r w:rsidDel="00000000" w:rsidR="00000000" w:rsidRPr="00000000">
              <w:rPr>
                <w:b w:val="0"/>
                <w:bCs w:val="0"/>
                <w:sz w:val="19"/>
                <w:szCs w:val="19"/>
                <w:rtl w:val="0"/>
              </w:rPr>
              <w:t xml:space="preserve">Consulta en Overpass Turbo con resultados sobre el área de estudio</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b w:val="1"/>
          <w:bCs w:val="1"/>
          <w:rtl w:val="0"/>
        </w:rPr>
        <w:t xml:space="preserve">Ejemplo de consulta:</w:t>
      </w:r>
      <w:r w:rsidDel="00000000" w:rsidR="00000000" w:rsidRPr="00000000">
        <w:rPr>
          <w:rtl w:val="0"/>
        </w:rPr>
      </w:r>
    </w:p>
    <w:p w:rsidR="00000000" w:rsidDel="00000000" w:rsidP="00000000" w:rsidRDefault="00000000" w:rsidRPr="00000000" w14:paraId="000000B9">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[out:json];</w:t>
      </w:r>
      <w:r w:rsidDel="00000000" w:rsidR="00000000" w:rsidRPr="00000000">
        <w:rPr>
          <w:rtl w:val="0"/>
        </w:rPr>
      </w:r>
    </w:p>
    <w:p w:rsidR="00000000" w:rsidDel="00000000" w:rsidP="00000000" w:rsidRDefault="00000000" w:rsidRPr="00000000" w14:paraId="000000BA">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area["name"="Valparaíso"]-&gt;.a;</w:t>
      </w:r>
      <w:r w:rsidDel="00000000" w:rsidR="00000000" w:rsidRPr="00000000">
        <w:rPr>
          <w:rtl w:val="0"/>
        </w:rPr>
      </w:r>
    </w:p>
    <w:p w:rsidR="00000000" w:rsidDel="00000000" w:rsidP="00000000" w:rsidRDefault="00000000" w:rsidRPr="00000000" w14:paraId="000000BB">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way(area.a)["building:levels"];</w:t>
      </w:r>
      <w:r w:rsidDel="00000000" w:rsidR="00000000" w:rsidRPr="00000000">
        <w:rPr>
          <w:rtl w:val="0"/>
        </w:rPr>
      </w:r>
    </w:p>
    <w:p w:rsidR="00000000" w:rsidDel="00000000" w:rsidP="00000000" w:rsidRDefault="00000000" w:rsidRPr="00000000" w14:paraId="000000BC">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out geom;</w:t>
      </w:r>
      <w:r w:rsidDel="00000000" w:rsidR="00000000" w:rsidRPr="00000000">
        <w:rPr>
          <w:rtl w:val="0"/>
        </w:rPr>
      </w:r>
    </w:p>
    <w:p w:rsidR="00000000" w:rsidDel="00000000" w:rsidP="00000000" w:rsidRDefault="00000000" w:rsidRPr="00000000" w14:paraId="000000BD">
      <w:pPr>
        <w:pStyle w:val="Heading3"/>
        <w:spacing w:after="100" w:before="220" w:lineRule="auto"/>
        <w:rPr/>
      </w:pPr>
      <w:r w:rsidDel="00000000" w:rsidR="00000000" w:rsidRPr="00000000">
        <w:rPr>
          <w:rtl w:val="0"/>
        </w:rPr>
        <w:t xml:space="preserve">Fuente 3 — Censo INE / Plataforma de Datos (Integrante C)</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E">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F">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240" w:lineRule="auto"/>
              <w:rPr/>
            </w:pPr>
            <w:r w:rsidDel="00000000" w:rsidR="00000000" w:rsidRPr="00000000">
              <w:rPr>
                <w:b w:val="0"/>
                <w:bCs w:val="0"/>
                <w:sz w:val="19"/>
                <w:szCs w:val="19"/>
                <w:rtl w:val="0"/>
              </w:rPr>
              <w:t xml:space="preserve">Población por manzana censal y unidad vecinal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2">
            <w:pPr>
              <w:spacing w:after="0" w:line="240" w:lineRule="auto"/>
              <w:rPr/>
            </w:pPr>
            <w:r w:rsidDel="00000000" w:rsidR="00000000" w:rsidRPr="00000000">
              <w:rPr>
                <w:b w:val="0"/>
                <w:bCs w:val="0"/>
                <w:sz w:val="19"/>
                <w:szCs w:val="19"/>
                <w:rtl w:val="0"/>
              </w:rPr>
              <w:t xml:space="preserve">Aporte al grafo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240" w:lineRule="auto"/>
              <w:rPr/>
            </w:pPr>
            <w:r w:rsidDel="00000000" w:rsidR="00000000" w:rsidRPr="00000000">
              <w:rPr>
                <w:b w:val="0"/>
                <w:bCs w:val="0"/>
                <w:sz w:val="19"/>
                <w:szCs w:val="19"/>
                <w:rtl w:val="0"/>
              </w:rPr>
              <w:t xml:space="preserve">Factor f_población mediante buffer sobre la arista e intersección espacial con manzanas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spacing w:after="0" w:line="240" w:lineRule="auto"/>
              <w:rPr/>
            </w:pPr>
            <w:r w:rsidDel="00000000" w:rsidR="00000000" w:rsidRPr="00000000">
              <w:rPr>
                <w:b w:val="0"/>
                <w:bCs w:val="0"/>
                <w:sz w:val="19"/>
                <w:szCs w:val="19"/>
                <w:rtl w:val="0"/>
              </w:rPr>
              <w:t xml:space="preserve">Descarga de capas geoespaciales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spacing w:after="0" w:line="240" w:lineRule="auto"/>
              <w:rPr/>
            </w:pPr>
            <w:r w:rsidDel="00000000" w:rsidR="00000000" w:rsidRPr="00000000">
              <w:rPr>
                <w:b w:val="0"/>
                <w:bCs w:val="0"/>
                <w:sz w:val="19"/>
                <w:szCs w:val="19"/>
                <w:rtl w:val="0"/>
              </w:rPr>
              <w:t xml:space="preserve">Portales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line="240" w:lineRule="auto"/>
              <w:rPr/>
            </w:pPr>
            <w:r w:rsidDel="00000000" w:rsidR="00000000" w:rsidRPr="00000000">
              <w:rPr>
                <w:b w:val="0"/>
                <w:bCs w:val="0"/>
                <w:sz w:val="19"/>
                <w:szCs w:val="19"/>
                <w:rtl w:val="0"/>
              </w:rPr>
              <w:t xml:space="preserve">https://www.ine.gob.cl/  ·  https://www.plataformadedatos.cl/  ·  https://www.ide.cl/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spacing w:after="0" w:line="240" w:lineRule="auto"/>
              <w:rPr/>
            </w:pPr>
            <w:r w:rsidDel="00000000" w:rsidR="00000000" w:rsidRPr="00000000">
              <w:rPr>
                <w:b w:val="0"/>
                <w:bCs w:val="0"/>
                <w:sz w:val="19"/>
                <w:szCs w:val="19"/>
                <w:rtl w:val="0"/>
              </w:rPr>
              <w:t xml:space="preserve">Capa cargada en PostGIS más consulta ST_Intersects con el buffer de aristas</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b w:val="1"/>
          <w:bCs w:val="1"/>
          <w:rtl w:val="0"/>
        </w:rPr>
        <w:t xml:space="preserve">Consulta de ejemplo:</w:t>
      </w:r>
      <w:r w:rsidDel="00000000" w:rsidR="00000000" w:rsidRPr="00000000">
        <w:rPr>
          <w:rtl w:val="0"/>
        </w:rPr>
      </w:r>
    </w:p>
    <w:p w:rsidR="00000000" w:rsidDel="00000000" w:rsidP="00000000" w:rsidRDefault="00000000" w:rsidRPr="00000000" w14:paraId="000000CC">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SELECT a.id, SUM(m.poblacion) AS poblacion_expuesta</w:t>
      </w:r>
      <w:r w:rsidDel="00000000" w:rsidR="00000000" w:rsidRPr="00000000">
        <w:rPr>
          <w:rtl w:val="0"/>
        </w:rPr>
      </w:r>
    </w:p>
    <w:p w:rsidR="00000000" w:rsidDel="00000000" w:rsidP="00000000" w:rsidRDefault="00000000" w:rsidRPr="00000000" w14:paraId="000000CD">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aristas a</w:t>
      </w:r>
      <w:r w:rsidDel="00000000" w:rsidR="00000000" w:rsidRPr="00000000">
        <w:rPr>
          <w:rtl w:val="0"/>
        </w:rPr>
      </w:r>
    </w:p>
    <w:p w:rsidR="00000000" w:rsidDel="00000000" w:rsidP="00000000" w:rsidRDefault="00000000" w:rsidRPr="00000000" w14:paraId="000000CE">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JOIN manzanas m</w:t>
      </w:r>
      <w:r w:rsidDel="00000000" w:rsidR="00000000" w:rsidRPr="00000000">
        <w:rPr>
          <w:rtl w:val="0"/>
        </w:rPr>
      </w:r>
    </w:p>
    <w:p w:rsidR="00000000" w:rsidDel="00000000" w:rsidP="00000000" w:rsidRDefault="00000000" w:rsidRPr="00000000" w14:paraId="000000C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ON ST_Intersects(ST_Buffer(a.geom::geography, 50)::geometry, m.geom)</w:t>
      </w:r>
      <w:r w:rsidDel="00000000" w:rsidR="00000000" w:rsidRPr="00000000">
        <w:rPr>
          <w:rtl w:val="0"/>
        </w:rPr>
      </w:r>
    </w:p>
    <w:p w:rsidR="00000000" w:rsidDel="00000000" w:rsidP="00000000" w:rsidRDefault="00000000" w:rsidRPr="00000000" w14:paraId="000000D0">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GROUP BY a.id;</w:t>
      </w:r>
      <w:r w:rsidDel="00000000" w:rsidR="00000000" w:rsidRPr="00000000">
        <w:rPr>
          <w:rtl w:val="0"/>
        </w:rPr>
      </w:r>
    </w:p>
    <w:p w:rsidR="00000000" w:rsidDel="00000000" w:rsidP="00000000" w:rsidRDefault="00000000" w:rsidRPr="00000000" w14:paraId="000000D1">
      <w:pPr>
        <w:pStyle w:val="Heading2"/>
        <w:spacing w:after="120" w:before="280" w:lineRule="auto"/>
        <w:rPr/>
      </w:pPr>
      <w:r w:rsidDel="00000000" w:rsidR="00000000" w:rsidRPr="00000000">
        <w:rPr>
          <w:rtl w:val="0"/>
        </w:rPr>
        <w:t xml:space="preserve">5.3 Fuentes de reserva</w:t>
      </w:r>
    </w:p>
    <w:p w:rsidR="00000000" w:rsidDel="00000000" w:rsidP="00000000" w:rsidRDefault="00000000" w:rsidRPr="00000000" w14:paraId="000000D2">
      <w:pPr>
        <w:spacing w:after="120" w:line="276" w:lineRule="auto"/>
        <w:rPr/>
      </w:pPr>
      <w:r w:rsidDel="00000000" w:rsidR="00000000" w:rsidRPr="00000000">
        <w:rPr>
          <w:rtl w:val="0"/>
        </w:rPr>
        <w:t xml:space="preserve">Si alguna fuente falla, están disponibles como reemplazo directo: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Open-Meteo Air Quality API (PM2.5, humo, visibilidad): https://open-meteo.com/en/docs/air-quality-api</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OpenTopography (modelo digital de elevación, pendiente): https://opentopography.org/</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SUBTEL – cobertura móvil (enlace C2): https://www.subtel.gob.cl/</w:t>
      </w:r>
    </w:p>
    <w:p w:rsidR="00000000" w:rsidDel="00000000" w:rsidP="00000000" w:rsidRDefault="00000000" w:rsidRPr="00000000" w14:paraId="000000D6">
      <w:pPr>
        <w:pStyle w:val="Heading1"/>
        <w:spacing w:after="160" w:before="360" w:lineRule="auto"/>
        <w:rPr/>
      </w:pPr>
      <w:r w:rsidDel="00000000" w:rsidR="00000000" w:rsidRPr="00000000">
        <w:rPr>
          <w:rtl w:val="0"/>
        </w:rPr>
        <w:t xml:space="preserve">6. Amenazas y eventos de falla geolocalizados</w:t>
      </w:r>
    </w:p>
    <w:p w:rsidR="00000000" w:rsidDel="00000000" w:rsidP="00000000" w:rsidRDefault="00000000" w:rsidRPr="00000000" w14:paraId="000000D7">
      <w:pPr>
        <w:pStyle w:val="Heading2"/>
        <w:spacing w:after="120" w:before="280" w:lineRule="auto"/>
        <w:rPr/>
      </w:pPr>
      <w:r w:rsidDel="00000000" w:rsidR="00000000" w:rsidRPr="00000000">
        <w:rPr>
          <w:rtl w:val="0"/>
        </w:rPr>
        <w:t xml:space="preserve">6.1 Importancia de las amenazas (criterio 6.1)</w:t>
      </w:r>
    </w:p>
    <w:p w:rsidR="00000000" w:rsidDel="00000000" w:rsidP="00000000" w:rsidRDefault="00000000" w:rsidRPr="00000000" w14:paraId="000000D8">
      <w:pPr>
        <w:spacing w:after="120" w:line="276" w:lineRule="auto"/>
        <w:rPr/>
      </w:pPr>
      <w:r w:rsidDel="00000000" w:rsidR="00000000" w:rsidRPr="00000000">
        <w:rPr>
          <w:rtl w:val="0"/>
        </w:rPr>
        <w:t xml:space="preserve">Las tres amenazas seleccionadas son </w:t>
      </w:r>
      <w:r w:rsidDel="00000000" w:rsidR="00000000" w:rsidRPr="00000000">
        <w:rPr>
          <w:b w:val="1"/>
          <w:bCs w:val="1"/>
          <w:rtl w:val="0"/>
        </w:rPr>
        <w:t xml:space="preserve">externas a la infraestructura</w:t>
      </w:r>
      <w:r w:rsidDel="00000000" w:rsidR="00000000" w:rsidRPr="00000000">
        <w:rPr>
          <w:rtl w:val="0"/>
        </w:rPr>
        <w:t xml:space="preserve">, tal como exige el enunciado, y fueron elegidas deliberadamente porque </w:t>
      </w:r>
      <w:r w:rsidDel="00000000" w:rsidR="00000000" w:rsidRPr="00000000">
        <w:rPr>
          <w:b w:val="1"/>
          <w:bCs w:val="1"/>
          <w:rtl w:val="0"/>
        </w:rPr>
        <w:t xml:space="preserve">degradan el grafo de tres formas topológicamente distintas</w:t>
      </w:r>
      <w:r w:rsidDel="00000000" w:rsidR="00000000" w:rsidRPr="00000000">
        <w:rPr>
          <w:rtl w:val="0"/>
        </w:rPr>
        <w:t xml:space="preserve">. Este es el argumento central de la sección: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3426"/>
        <w:gridCol w:w="1600"/>
        <w:tblGridChange w:id="0">
          <w:tblGrid>
            <w:gridCol w:w="2100"/>
            <w:gridCol w:w="1900"/>
            <w:gridCol w:w="3426"/>
            <w:gridCol w:w="16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D9">
            <w:pPr>
              <w:spacing w:after="0" w:line="240" w:lineRule="auto"/>
              <w:rPr/>
            </w:pPr>
            <w:r w:rsidDel="00000000" w:rsidR="00000000" w:rsidRPr="00000000">
              <w:rPr>
                <w:b w:val="1"/>
                <w:bCs w:val="1"/>
                <w:color w:val="ffffff"/>
                <w:sz w:val="19"/>
                <w:szCs w:val="19"/>
                <w:rtl w:val="0"/>
              </w:rPr>
              <w:t xml:space="preserve">Amenaza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A">
            <w:pPr>
              <w:spacing w:after="0" w:line="240" w:lineRule="auto"/>
              <w:rPr/>
            </w:pPr>
            <w:r w:rsidDel="00000000" w:rsidR="00000000" w:rsidRPr="00000000">
              <w:rPr>
                <w:b w:val="1"/>
                <w:bCs w:val="1"/>
                <w:color w:val="ffffff"/>
                <w:sz w:val="19"/>
                <w:szCs w:val="19"/>
                <w:rtl w:val="0"/>
              </w:rPr>
              <w:t xml:space="preserve">Modo de falla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B">
            <w:pPr>
              <w:spacing w:after="0" w:line="240" w:lineRule="auto"/>
              <w:rPr/>
            </w:pPr>
            <w:r w:rsidDel="00000000" w:rsidR="00000000" w:rsidRPr="00000000">
              <w:rPr>
                <w:b w:val="1"/>
                <w:bCs w:val="1"/>
                <w:color w:val="ffffff"/>
                <w:sz w:val="19"/>
                <w:szCs w:val="19"/>
                <w:rtl w:val="0"/>
              </w:rPr>
              <w:t xml:space="preserve">Efecto sobre el grafo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DC">
            <w:pPr>
              <w:spacing w:after="0" w:line="240" w:lineRule="auto"/>
              <w:rPr/>
            </w:pPr>
            <w:r w:rsidDel="00000000" w:rsidR="00000000" w:rsidRPr="00000000">
              <w:rPr>
                <w:b w:val="1"/>
                <w:bCs w:val="1"/>
                <w:color w:val="ffffff"/>
                <w:sz w:val="19"/>
                <w:szCs w:val="19"/>
                <w:rtl w:val="0"/>
              </w:rPr>
              <w:t xml:space="preserve">Escala espacial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D">
            <w:pPr>
              <w:spacing w:after="0" w:line="240" w:lineRule="auto"/>
              <w:rPr/>
            </w:pPr>
            <w:r w:rsidDel="00000000" w:rsidR="00000000" w:rsidRPr="00000000">
              <w:rPr>
                <w:b w:val="0"/>
                <w:bCs w:val="0"/>
                <w:sz w:val="19"/>
                <w:szCs w:val="19"/>
                <w:rtl w:val="0"/>
              </w:rPr>
              <w:t xml:space="preserve">Foco de incendio activo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240" w:lineRule="auto"/>
              <w:rPr/>
            </w:pPr>
            <w:r w:rsidDel="00000000" w:rsidR="00000000" w:rsidRPr="00000000">
              <w:rPr>
                <w:b w:val="0"/>
                <w:bCs w:val="0"/>
                <w:sz w:val="19"/>
                <w:szCs w:val="19"/>
                <w:rtl w:val="0"/>
              </w:rPr>
              <w:t xml:space="preserve">Corte puntual y móvil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40" w:lineRule="auto"/>
              <w:rPr/>
            </w:pPr>
            <w:r w:rsidDel="00000000" w:rsidR="00000000" w:rsidRPr="00000000">
              <w:rPr>
                <w:b w:val="0"/>
                <w:bCs w:val="0"/>
                <w:sz w:val="19"/>
                <w:szCs w:val="19"/>
                <w:rtl w:val="0"/>
              </w:rPr>
              <w:t xml:space="preserve">Elimina aristas individuales; el frente avanza y el corte se desplaza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40" w:lineRule="auto"/>
              <w:rPr/>
            </w:pPr>
            <w:r w:rsidDel="00000000" w:rsidR="00000000" w:rsidRPr="00000000">
              <w:rPr>
                <w:b w:val="0"/>
                <w:bCs w:val="0"/>
                <w:sz w:val="19"/>
                <w:szCs w:val="19"/>
                <w:rtl w:val="0"/>
              </w:rPr>
              <w:t xml:space="preserve">Cientos de metros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0" w:line="240" w:lineRule="auto"/>
              <w:rPr/>
            </w:pPr>
            <w:r w:rsidDel="00000000" w:rsidR="00000000" w:rsidRPr="00000000">
              <w:rPr>
                <w:b w:val="0"/>
                <w:bCs w:val="0"/>
                <w:sz w:val="19"/>
                <w:szCs w:val="19"/>
                <w:rtl w:val="0"/>
              </w:rPr>
              <w:t>Zona de alto riesgo de ignición (CONAF)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240" w:lineRule="auto"/>
              <w:rPr/>
            </w:pPr>
            <w:r w:rsidDel="00000000" w:rsidR="00000000" w:rsidRPr="00000000">
              <w:rPr>
                <w:b w:val="0"/>
                <w:bCs w:val="0"/>
                <w:sz w:val="19"/>
                <w:szCs w:val="19"/>
                <w:rtl w:val="0"/>
              </w:rPr>
              <w:t>Penalización regional gradual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40" w:lineRule="auto"/>
              <w:rPr/>
            </w:pPr>
            <w:r w:rsidDel="00000000" w:rsidR="00000000" w:rsidRPr="00000000">
              <w:rPr>
                <w:b w:val="0"/>
                <w:bCs w:val="0"/>
                <w:sz w:val="19"/>
                <w:szCs w:val="19"/>
                <w:rtl w:val="0"/>
              </w:rPr>
              <w:t>Incrementa el costo de todas las aristas dentro del polígono de riesgo (pronóstico a 1-5 días)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240" w:lineRule="auto"/>
              <w:rPr/>
            </w:pPr>
            <w:r w:rsidDel="00000000" w:rsidR="00000000" w:rsidRPr="00000000">
              <w:rPr>
                <w:b w:val="0"/>
                <w:bCs w:val="0"/>
                <w:sz w:val="19"/>
                <w:szCs w:val="19"/>
                <w:rtl w:val="0"/>
              </w:rPr>
              <w:t>Decenas de km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spacing w:after="0" w:line="240" w:lineRule="auto"/>
              <w:rPr/>
            </w:pPr>
            <w:r w:rsidDel="00000000" w:rsidR="00000000" w:rsidRPr="00000000">
              <w:rPr>
                <w:b w:val="0"/>
                <w:bCs w:val="0"/>
                <w:sz w:val="19"/>
                <w:szCs w:val="19"/>
                <w:rtl w:val="0"/>
              </w:rPr>
              <w:t xml:space="preserve">Sismo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0" w:line="240" w:lineRule="auto"/>
              <w:rPr/>
            </w:pPr>
            <w:r w:rsidDel="00000000" w:rsidR="00000000" w:rsidRPr="00000000">
              <w:rPr>
                <w:b w:val="0"/>
                <w:bCs w:val="0"/>
                <w:sz w:val="19"/>
                <w:szCs w:val="19"/>
                <w:rtl w:val="0"/>
              </w:rPr>
              <w:t xml:space="preserve">Falla de nodos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spacing w:after="0" w:line="240" w:lineRule="auto"/>
              <w:rPr/>
            </w:pPr>
            <w:r w:rsidDel="00000000" w:rsidR="00000000" w:rsidRPr="00000000">
              <w:rPr>
                <w:b w:val="0"/>
                <w:bCs w:val="0"/>
                <w:sz w:val="19"/>
                <w:szCs w:val="19"/>
                <w:rtl w:val="0"/>
              </w:rPr>
              <w:t xml:space="preserve">Inhabilita nodos (puentes, taludes, bases de despegue), desconectando aristas incidentes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240" w:lineRule="auto"/>
              <w:rPr/>
            </w:pPr>
            <w:r w:rsidDel="00000000" w:rsidR="00000000" w:rsidRPr="00000000">
              <w:rPr>
                <w:b w:val="0"/>
                <w:bCs w:val="0"/>
                <w:sz w:val="19"/>
                <w:szCs w:val="19"/>
                <w:rtl w:val="0"/>
              </w:rPr>
              <w:t xml:space="preserve">Regional, instantánea</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20" w:line="276" w:lineRule="auto"/>
        <w:rPr/>
      </w:pPr>
      <w:r w:rsidDel="00000000" w:rsidR="00000000" w:rsidRPr="00000000">
        <w:rPr>
          <w:rtl w:val="0"/>
        </w:rPr>
        <w:t xml:space="preserve">La diversidad de modos de falla es lo que hace interesante el problema de resiliencia: una estrategia de ruteo robusta ante cortes puntuales puede ser inútil ante la caída de un nodo articulación.</w:t>
      </w:r>
    </w:p>
    <w:p w:rsidR="00000000" w:rsidDel="00000000" w:rsidP="00000000" w:rsidRDefault="00000000" w:rsidRPr="00000000" w14:paraId="000000EB">
      <w:pPr>
        <w:spacing w:after="120" w:line="276" w:lineRule="auto"/>
        <w:rPr/>
      </w:pPr>
      <w:r w:rsidDel="00000000" w:rsidR="00000000" w:rsidRPr="00000000">
        <w:rPr>
          <w:rtl w:val="0"/>
        </w:rPr>
        <w:t xml:space="preserve">Adicionalmente, en el caso de incendio existe </w:t>
      </w:r>
      <w:r w:rsidDel="00000000" w:rsidR="00000000" w:rsidRPr="00000000">
        <w:rPr>
          <w:b w:val="1"/>
          <w:bCs w:val="1"/>
          <w:rtl w:val="0"/>
        </w:rPr>
        <w:t xml:space="preserve">acoplamiento</w:t>
      </w:r>
      <w:r w:rsidDel="00000000" w:rsidR="00000000" w:rsidRPr="00000000">
        <w:rPr>
          <w:rtl w:val="0"/>
        </w:rPr>
        <w:t xml:space="preserve">: el mismo evento que corta la arista genera restricción aeronáutica temporal por operación de aeronaves de combate de incendios y degrada la visibilidad en aristas vecinas por humo.</w:t>
      </w:r>
    </w:p>
    <w:p w:rsidR="00000000" w:rsidDel="00000000" w:rsidP="00000000" w:rsidRDefault="00000000" w:rsidRPr="00000000" w14:paraId="000000EC">
      <w:pPr>
        <w:pStyle w:val="Heading2"/>
        <w:spacing w:after="120" w:before="280" w:lineRule="auto"/>
        <w:rPr/>
      </w:pPr>
      <w:r w:rsidDel="00000000" w:rsidR="00000000" w:rsidRPr="00000000">
        <w:rPr>
          <w:rtl w:val="0"/>
        </w:rPr>
        <w:t xml:space="preserve">6.2 Fuentes de amenazas (n = 3, una por integrante)</w:t>
      </w:r>
    </w:p>
    <w:p w:rsidR="00000000" w:rsidDel="00000000" w:rsidP="00000000" w:rsidRDefault="00000000" w:rsidRPr="00000000" w14:paraId="000000ED">
      <w:pPr>
        <w:pStyle w:val="Heading3"/>
        <w:spacing w:after="100" w:before="220" w:lineRule="auto"/>
        <w:rPr/>
      </w:pPr>
      <w:r w:rsidDel="00000000" w:rsidR="00000000" w:rsidRPr="00000000">
        <w:rPr>
          <w:rtl w:val="0"/>
        </w:rPr>
        <w:t xml:space="preserve">Amenaza 1 — NASA FIRMS (Integrante A)</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E">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F">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0">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0" w:line="240" w:lineRule="auto"/>
              <w:rPr/>
            </w:pPr>
            <w:r w:rsidDel="00000000" w:rsidR="00000000" w:rsidRPr="00000000">
              <w:rPr>
                <w:b w:val="0"/>
                <w:bCs w:val="0"/>
                <w:sz w:val="19"/>
                <w:szCs w:val="19"/>
                <w:rtl w:val="0"/>
              </w:rPr>
              <w:t xml:space="preserve">Detecciones de focos activos MODIS y VIIRS en cuasi-tiempo real, y huellas de fuego en formato KML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2">
            <w:pPr>
              <w:spacing w:after="0" w:line="240" w:lineRule="auto"/>
              <w:rPr/>
            </w:pPr>
            <w:r w:rsidDel="00000000" w:rsidR="00000000" w:rsidRPr="00000000">
              <w:rPr>
                <w:b w:val="0"/>
                <w:bCs w:val="0"/>
                <w:sz w:val="19"/>
                <w:szCs w:val="19"/>
                <w:rtl w:val="0"/>
              </w:rPr>
              <w:t xml:space="preserve">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240" w:lineRule="auto"/>
              <w:rPr/>
            </w:pPr>
            <w:r w:rsidDel="00000000" w:rsidR="00000000" w:rsidRPr="00000000">
              <w:rPr>
                <w:b w:val="0"/>
                <w:bCs w:val="0"/>
                <w:sz w:val="19"/>
                <w:szCs w:val="19"/>
                <w:rtl w:val="0"/>
              </w:rPr>
              <w:t xml:space="preserve">Puntos de foco con buffer → polígono de corte de aristas. Las huellas KML entregan directamente polígonos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240" w:lineRule="auto"/>
              <w:rPr/>
            </w:pPr>
            <w:r w:rsidDel="00000000" w:rsidR="00000000" w:rsidRPr="00000000">
              <w:rPr>
                <w:b w:val="0"/>
                <w:bCs w:val="0"/>
                <w:sz w:val="19"/>
                <w:szCs w:val="19"/>
                <w:rtl w:val="0"/>
              </w:rPr>
              <w:t xml:space="preserve">Requiere MAP_KEY gratuito, con límite de 5.000 transacciones por intervalo de 10 minutos. El endpoint de área recibe un bounding box. Las huellas KML son de acceso público sin key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6">
            <w:pPr>
              <w:spacing w:after="0" w:line="240" w:lineRule="auto"/>
              <w:rPr/>
            </w:pPr>
            <w:r w:rsidDel="00000000" w:rsidR="00000000" w:rsidRPr="00000000">
              <w:rPr>
                <w:b w:val="0"/>
                <w:bCs w:val="0"/>
                <w:sz w:val="19"/>
                <w:szCs w:val="19"/>
                <w:rtl w:val="0"/>
              </w:rPr>
              <w:t xml:space="preserve">Documentación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240" w:lineRule="auto"/>
              <w:rPr/>
            </w:pPr>
            <w:r w:rsidDel="00000000" w:rsidR="00000000" w:rsidRPr="00000000">
              <w:rPr>
                <w:b w:val="0"/>
                <w:bCs w:val="0"/>
                <w:sz w:val="19"/>
                <w:szCs w:val="19"/>
                <w:rtl w:val="0"/>
              </w:rPr>
              <w:t xml:space="preserve">https://firms.modaps.eosdis.nasa.gov/api/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spacing w:after="0" w:line="240" w:lineRule="auto"/>
              <w:rPr/>
            </w:pPr>
            <w:r w:rsidDel="00000000" w:rsidR="00000000" w:rsidRPr="00000000">
              <w:rPr>
                <w:b w:val="0"/>
                <w:bCs w:val="0"/>
                <w:sz w:val="19"/>
                <w:szCs w:val="19"/>
                <w:rtl w:val="0"/>
              </w:rPr>
              <w:t xml:space="preserve">Obtener MAP_KEY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spacing w:after="0" w:line="240" w:lineRule="auto"/>
              <w:rPr/>
            </w:pPr>
            <w:r w:rsidDel="00000000" w:rsidR="00000000" w:rsidRPr="00000000">
              <w:rPr>
                <w:b w:val="0"/>
                <w:bCs w:val="0"/>
                <w:sz w:val="19"/>
                <w:szCs w:val="19"/>
                <w:rtl w:val="0"/>
              </w:rPr>
              <w:t xml:space="preserve">https://firms.modaps.eosdis.nasa.gov/api/map_key/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A">
            <w:pPr>
              <w:spacing w:after="0" w:line="240" w:lineRule="auto"/>
              <w:rPr/>
            </w:pPr>
            <w:r w:rsidDel="00000000" w:rsidR="00000000" w:rsidRPr="00000000">
              <w:rPr>
                <w:b w:val="0"/>
                <w:bCs w:val="0"/>
                <w:sz w:val="19"/>
                <w:szCs w:val="19"/>
                <w:rtl w:val="0"/>
              </w:rPr>
              <w:t xml:space="preserve">Endpoint de área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240" w:lineRule="auto"/>
              <w:rPr/>
            </w:pPr>
            <w:r w:rsidDel="00000000" w:rsidR="00000000" w:rsidRPr="00000000">
              <w:rPr>
                <w:b w:val="0"/>
                <w:bCs w:val="0"/>
                <w:sz w:val="19"/>
                <w:szCs w:val="19"/>
                <w:rtl w:val="0"/>
              </w:rPr>
              <w:t xml:space="preserve">https://firms.modaps.eosdis.nasa.gov/api/area/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C">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spacing w:after="0" w:line="240" w:lineRule="auto"/>
              <w:rPr/>
            </w:pPr>
            <w:r w:rsidDel="00000000" w:rsidR="00000000" w:rsidRPr="00000000">
              <w:rPr>
                <w:b w:val="0"/>
                <w:bCs w:val="0"/>
                <w:sz w:val="19"/>
                <w:szCs w:val="19"/>
                <w:rtl w:val="0"/>
              </w:rPr>
              <w:t xml:space="preserve">CSV de respuesta para el bounding box de la Región de Valparaíso</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3"/>
        <w:spacing w:after="100" w:before="220" w:lineRule="auto"/>
        <w:rPr/>
      </w:pPr>
      <w:r w:rsidDel="00000000" w:rsidR="00000000" w:rsidRPr="00000000">
        <w:rPr>
          <w:rtl w:val="0"/>
        </w:rPr>
        <w:t>Amenaza 2 — CONAF: Pronóstico de Riesgo de Incendios (Integrante B)</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0">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1">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2">
            <w:pPr>
              <w:spacing w:after="0" w:line="240" w:lineRule="auto"/>
              <w:rPr/>
            </w:pPr>
            <w:r w:rsidDel="00000000" w:rsidR="00000000" w:rsidRPr="00000000">
              <w:rPr>
                <w:b w:val="0"/>
                <w:bCs w:val="0"/>
                <w:sz w:val="19"/>
                <w:szCs w:val="19"/>
                <w:rtl w:val="0"/>
              </w:rPr>
              <w:t>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0" w:line="240" w:lineRule="auto"/>
              <w:rPr/>
            </w:pPr>
            <w:r w:rsidDel="00000000" w:rsidR="00000000" w:rsidRPr="00000000">
              <w:rPr>
                <w:b w:val="0"/>
                <w:bCs w:val="0"/>
                <w:sz w:val="19"/>
                <w:szCs w:val="19"/>
                <w:rtl w:val="0"/>
              </w:rPr>
              <w:t>Polígonos de probabilidad de ignición a 5 días (pronóstico diario) y polígonos de Áreas Silvestres Protegidas, servidos por el dashboard ArcGIS Online público "Pronóstico de Riesgo" de CONAF/GEPRIF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4">
            <w:pPr>
              <w:spacing w:after="0" w:line="240" w:lineRule="auto"/>
              <w:rPr/>
            </w:pPr>
            <w:r w:rsidDel="00000000" w:rsidR="00000000" w:rsidRPr="00000000">
              <w:rPr>
                <w:b w:val="0"/>
                <w:bCs w:val="0"/>
                <w:sz w:val="19"/>
                <w:szCs w:val="19"/>
                <w:rtl w:val="0"/>
              </w:rPr>
              <w:t>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240" w:lineRule="auto"/>
              <w:rPr/>
            </w:pPr>
            <w:r w:rsidDel="00000000" w:rsidR="00000000" w:rsidRPr="00000000">
              <w:rPr>
                <w:b w:val="0"/>
                <w:bCs w:val="0"/>
                <w:sz w:val="19"/>
                <w:szCs w:val="19"/>
                <w:rtl w:val="0"/>
              </w:rPr>
              <w:t>Cada polígono de alta probabilidad de ignición penaliza el costo de las aristas que intersecta (ST_Intersects); los polígonos de áreas protegidas alimentan además la capa de exclusión del §7.2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6">
            <w:pPr>
              <w:spacing w:after="0" w:line="240" w:lineRule="auto"/>
              <w:rPr/>
            </w:pPr>
            <w:r w:rsidDel="00000000" w:rsidR="00000000" w:rsidRPr="00000000">
              <w:rPr>
                <w:b w:val="0"/>
                <w:bCs w:val="0"/>
                <w:sz w:val="19"/>
                <w:szCs w:val="19"/>
                <w:rtl w:val="0"/>
              </w:rPr>
              <w:t>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7">
            <w:pPr>
              <w:spacing w:after="0" w:line="240" w:lineRule="auto"/>
              <w:rPr/>
            </w:pPr>
            <w:r w:rsidDel="00000000" w:rsidR="00000000" w:rsidRPr="00000000">
              <w:rPr>
                <w:b w:val="0"/>
                <w:bCs w:val="0"/>
                <w:sz w:val="19"/>
                <w:szCs w:val="19"/>
                <w:rtl w:val="0"/>
              </w:rPr>
              <w:t>REST/GeoJSON, sin API key ni registro (ArcGIS Feature Service de acceso público, verificado: access="public")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240" w:lineRule="auto"/>
              <w:rPr/>
            </w:pPr>
            <w:r w:rsidDel="00000000" w:rsidR="00000000" w:rsidRPr="00000000">
              <w:rPr>
                <w:b w:val="0"/>
                <w:bCs w:val="0"/>
                <w:sz w:val="19"/>
                <w:szCs w:val="19"/>
                <w:rtl w:val="0"/>
              </w:rPr>
              <w:t>Endpoint — probabilidad de ignición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240" w:lineRule="auto"/>
              <w:rPr/>
            </w:pPr>
            <w:r w:rsidDel="00000000" w:rsidR="00000000" w:rsidRPr="00000000">
              <w:rPr>
                <w:b w:val="0"/>
                <w:bCs w:val="0"/>
                <w:sz w:val="19"/>
                <w:szCs w:val="19"/>
                <w:rtl w:val="0"/>
              </w:rPr>
              <w:t>https://services5.arcgis.com/A1ELWse9bRAi2JiV/arcgis/rest/services/PI/FeatureServer/4/query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0" w:line="240" w:lineRule="auto"/>
              <w:rPr/>
            </w:pPr>
            <w:r w:rsidDel="00000000" w:rsidR="00000000" w:rsidRPr="00000000">
              <w:rPr>
                <w:b w:val="0"/>
                <w:bCs w:val="0"/>
                <w:sz w:val="19"/>
                <w:szCs w:val="19"/>
                <w:rtl w:val="0"/>
              </w:rPr>
              <w:t>Endpoint — áreas protegidas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240" w:lineRule="auto"/>
              <w:rPr/>
            </w:pPr>
            <w:r w:rsidDel="00000000" w:rsidR="00000000" w:rsidRPr="00000000">
              <w:rPr>
                <w:b w:val="0"/>
                <w:bCs w:val="0"/>
                <w:sz w:val="19"/>
                <w:szCs w:val="19"/>
                <w:rtl w:val="0"/>
              </w:rPr>
              <w:t>https://services5.arcgis.com/A1ELWse9bRAi2JiV/arcgis/rest/services/ASP/FeatureServer/0/query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C">
            <w:pPr>
              <w:spacing w:after="0" w:line="240" w:lineRule="auto"/>
              <w:rPr/>
            </w:pPr>
            <w:r w:rsidDel="00000000" w:rsidR="00000000" w:rsidRPr="00000000">
              <w:rPr>
                <w:b w:val="0"/>
                <w:bCs w:val="0"/>
                <w:sz w:val="19"/>
                <w:szCs w:val="19"/>
                <w:rtl w:val="0"/>
              </w:rPr>
              <w:t>Dashboard de origen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D">
            <w:pPr>
              <w:spacing w:after="0" w:line="240" w:lineRule="auto"/>
              <w:rPr/>
            </w:pPr>
            <w:r w:rsidDel="00000000" w:rsidR="00000000" w:rsidRPr="00000000">
              <w:rPr>
                <w:b w:val="0"/>
                <w:bCs w:val="0"/>
                <w:sz w:val="19"/>
                <w:szCs w:val="19"/>
                <w:rtl w:val="0"/>
              </w:rPr>
              <w:t>https://www.conaf.cl/incendios/situacion-actual-y-pronostico-de-incendios/ (enlaza el dashboard ArcGIS, ítem público 06a31e138f5c40efbd577c1993154ce5)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E">
            <w:pPr>
              <w:spacing w:after="0" w:line="240" w:lineRule="auto"/>
              <w:rPr/>
            </w:pPr>
            <w:r w:rsidDel="00000000" w:rsidR="00000000" w:rsidRPr="00000000">
              <w:rPr>
                <w:b w:val="0"/>
                <w:bCs w:val="0"/>
                <w:sz w:val="19"/>
                <w:szCs w:val="19"/>
                <w:rtl w:val="0"/>
              </w:rPr>
              <w:t>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F">
            <w:pPr>
              <w:spacing w:after="0" w:line="240" w:lineRule="auto"/>
              <w:rPr/>
            </w:pPr>
            <w:r w:rsidDel="00000000" w:rsidR="00000000" w:rsidRPr="00000000">
              <w:rPr>
                <w:b w:val="0"/>
                <w:bCs w:val="0"/>
                <w:sz w:val="19"/>
                <w:szCs w:val="19"/>
                <w:rtl w:val="0"/>
              </w:rPr>
              <w:t>Consulta GeoJSON real para el bbox de la Región de Valparaíso: 4 polígonos de riesgo de ignición y 13 polígonos de áreas protegidas devueltos con geometría</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spacing w:after="120" w:line="276" w:lineRule="auto"/>
        <w:rPr/>
      </w:pPr>
      <w:r w:rsidDel="00000000" w:rsidR="00000000" w:rsidRPr="00000000">
        <w:rPr>
          <w:b w:val="1"/>
          <w:bCs w:val="1"/>
          <w:i w:val="1"/>
          <w:iCs w:val="1"/>
          <w:rtl w:val="0"/>
        </w:rPr>
        <w:t>Nota sobre SENAPRED: su portal (https://senapred.cl) categoriza alertas por comuna (Roja/Amarilla/Preventiva), pero no expone una API pública — su backend real es un GraphQL (AWS AppSync) protegido con autenticación Cognito, verificado durante las pruebas de factibilidad. Se cita solo como referencia normativa/cualitativa, no como fuente programática.</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12">
      <w:pPr>
        <w:pStyle w:val="Heading3"/>
        <w:spacing w:after="100" w:before="220" w:lineRule="auto"/>
        <w:rPr/>
      </w:pPr>
      <w:r w:rsidDel="00000000" w:rsidR="00000000" w:rsidRPr="00000000">
        <w:rPr>
          <w:rtl w:val="0"/>
        </w:rPr>
        <w:t xml:space="preserve">Amenaza 3 — Centro Sismológico Nacional / USGS (Integrante C)</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13">
            <w:pPr>
              <w:spacing w:after="0" w:line="24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4">
            <w:pPr>
              <w:spacing w:after="0" w:line="240" w:lineRule="auto"/>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5">
            <w:pPr>
              <w:spacing w:after="0" w:line="240" w:lineRule="auto"/>
              <w:rPr/>
            </w:pPr>
            <w:r w:rsidDel="00000000" w:rsidR="00000000" w:rsidRPr="00000000">
              <w:rPr>
                <w:b w:val="0"/>
                <w:bCs w:val="0"/>
                <w:sz w:val="19"/>
                <w:szCs w:val="19"/>
                <w:rtl w:val="0"/>
              </w:rPr>
              <w:t xml:space="preserve">Qué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240" w:lineRule="auto"/>
              <w:rPr/>
            </w:pPr>
            <w:r w:rsidDel="00000000" w:rsidR="00000000" w:rsidRPr="00000000">
              <w:rPr>
                <w:b w:val="0"/>
                <w:bCs w:val="0"/>
                <w:sz w:val="19"/>
                <w:szCs w:val="19"/>
                <w:rtl w:val="0"/>
              </w:rPr>
              <w:t xml:space="preserve">Eventos sísmicos con epicentro, profundidad y magnitud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spacing w:after="0" w:line="240" w:lineRule="auto"/>
              <w:rPr/>
            </w:pPr>
            <w:r w:rsidDel="00000000" w:rsidR="00000000" w:rsidRPr="00000000">
              <w:rPr>
                <w:b w:val="0"/>
                <w:bCs w:val="0"/>
                <w:sz w:val="19"/>
                <w:szCs w:val="19"/>
                <w:rtl w:val="0"/>
              </w:rPr>
              <w:t xml:space="preserve">Aporte al modelo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spacing w:after="0" w:line="240" w:lineRule="auto"/>
              <w:rPr/>
            </w:pPr>
            <w:r w:rsidDel="00000000" w:rsidR="00000000" w:rsidRPr="00000000">
              <w:rPr>
                <w:b w:val="0"/>
                <w:bCs w:val="0"/>
                <w:sz w:val="19"/>
                <w:szCs w:val="19"/>
                <w:rtl w:val="0"/>
              </w:rPr>
              <w:t xml:space="preserve">Modelo de atenuación simple: radio de afectación en función de magnitud y distancia al epicentro. Los nodos dentro del radio, especialmente puentes y bases de despegue, se marcan como no disponibles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spacing w:after="0" w:line="240" w:lineRule="auto"/>
              <w:rPr/>
            </w:pPr>
            <w:r w:rsidDel="00000000" w:rsidR="00000000" w:rsidRPr="00000000">
              <w:rPr>
                <w:b w:val="0"/>
                <w:bCs w:val="0"/>
                <w:sz w:val="19"/>
                <w:szCs w:val="19"/>
                <w:rtl w:val="0"/>
              </w:rPr>
              <w:t xml:space="preserve">Acceso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240" w:lineRule="auto"/>
              <w:rPr/>
            </w:pPr>
            <w:r w:rsidDel="00000000" w:rsidR="00000000" w:rsidRPr="00000000">
              <w:rPr>
                <w:b w:val="0"/>
                <w:bCs w:val="0"/>
                <w:sz w:val="19"/>
                <w:szCs w:val="19"/>
                <w:rtl w:val="0"/>
              </w:rPr>
              <w:t xml:space="preserve">El CSN dispone de API pública; USGS ofrece un servicio FDSN como respaldo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B">
            <w:pPr>
              <w:spacing w:after="0" w:line="240" w:lineRule="auto"/>
              <w:rPr/>
            </w:pPr>
            <w:r w:rsidDel="00000000" w:rsidR="00000000" w:rsidRPr="00000000">
              <w:rPr>
                <w:b w:val="0"/>
                <w:bCs w:val="0"/>
                <w:sz w:val="19"/>
                <w:szCs w:val="19"/>
                <w:rtl w:val="0"/>
              </w:rPr>
              <w:t xml:space="preserve">CSN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240" w:lineRule="auto"/>
              <w:rPr/>
            </w:pPr>
            <w:r w:rsidDel="00000000" w:rsidR="00000000" w:rsidRPr="00000000">
              <w:rPr>
                <w:b w:val="0"/>
                <w:bCs w:val="0"/>
                <w:sz w:val="19"/>
                <w:szCs w:val="19"/>
                <w:rtl w:val="0"/>
              </w:rPr>
              <w:t xml:space="preserve">https://www.sismologia.cl/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D">
            <w:pPr>
              <w:spacing w:after="0" w:line="240" w:lineRule="auto"/>
              <w:rPr/>
            </w:pPr>
            <w:r w:rsidDel="00000000" w:rsidR="00000000" w:rsidRPr="00000000">
              <w:rPr>
                <w:b w:val="0"/>
                <w:bCs w:val="0"/>
                <w:sz w:val="19"/>
                <w:szCs w:val="19"/>
                <w:rtl w:val="0"/>
              </w:rPr>
              <w:t xml:space="preserve">USGS FDSN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240" w:lineRule="auto"/>
              <w:rPr/>
            </w:pPr>
            <w:r w:rsidDel="00000000" w:rsidR="00000000" w:rsidRPr="00000000">
              <w:rPr>
                <w:b w:val="0"/>
                <w:bCs w:val="0"/>
                <w:sz w:val="19"/>
                <w:szCs w:val="19"/>
                <w:rtl w:val="0"/>
              </w:rPr>
              <w:t xml:space="preserve">https://earthquake.usgs.gov/fdsnws/event/1/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F">
            <w:pPr>
              <w:spacing w:after="0" w:line="240" w:lineRule="auto"/>
              <w:rPr/>
            </w:pPr>
            <w:r w:rsidDel="00000000" w:rsidR="00000000" w:rsidRPr="00000000">
              <w:rPr>
                <w:b w:val="0"/>
                <w:bCs w:val="0"/>
                <w:sz w:val="19"/>
                <w:szCs w:val="19"/>
                <w:rtl w:val="0"/>
              </w:rPr>
              <w:t xml:space="preserve">Evidencia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240" w:lineRule="auto"/>
              <w:rPr/>
            </w:pPr>
            <w:r w:rsidDel="00000000" w:rsidR="00000000" w:rsidRPr="00000000">
              <w:rPr>
                <w:b w:val="0"/>
                <w:bCs w:val="0"/>
                <w:sz w:val="19"/>
                <w:szCs w:val="19"/>
                <w:rtl w:val="0"/>
              </w:rPr>
              <w:t xml:space="preserve">Respuesta GeoJSON de USGS para la Región de Valparaíso en una ventana temporal</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spacing w:after="120" w:line="276" w:lineRule="auto"/>
        <w:rPr/>
      </w:pPr>
      <w:r w:rsidDel="00000000" w:rsidR="00000000" w:rsidRPr="00000000">
        <w:rPr>
          <w:b w:val="1"/>
          <w:bCs w:val="1"/>
          <w:rtl w:val="0"/>
        </w:rPr>
        <w:t xml:space="preserve">Ejemplo de llamada USGS:</w:t>
      </w:r>
      <w:r w:rsidDel="00000000" w:rsidR="00000000" w:rsidRPr="00000000">
        <w:rPr>
          <w:rtl w:val="0"/>
        </w:rPr>
      </w:r>
    </w:p>
    <w:p w:rsidR="00000000" w:rsidDel="00000000" w:rsidP="00000000" w:rsidRDefault="00000000" w:rsidRPr="00000000" w14:paraId="00000123">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https://earthquake.usgs.gov/fdsnws/event/1/query?format=geojson</w:t>
      </w:r>
      <w:r w:rsidDel="00000000" w:rsidR="00000000" w:rsidRPr="00000000">
        <w:rPr>
          <w:rtl w:val="0"/>
        </w:rPr>
      </w:r>
    </w:p>
    <w:p w:rsidR="00000000" w:rsidDel="00000000" w:rsidP="00000000" w:rsidRDefault="00000000" w:rsidRPr="00000000" w14:paraId="0000012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&amp;minlatitude=-33.5&amp;maxlatitude=-32.7</w:t>
      </w:r>
      <w:r w:rsidDel="00000000" w:rsidR="00000000" w:rsidRPr="00000000">
        <w:rPr>
          <w:rtl w:val="0"/>
        </w:rPr>
      </w:r>
    </w:p>
    <w:p w:rsidR="00000000" w:rsidDel="00000000" w:rsidP="00000000" w:rsidRDefault="00000000" w:rsidRPr="00000000" w14:paraId="00000125">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  &amp;minlongitude=-72.0&amp;maxlongitude=-71.2&amp;minmagnitude=4</w:t>
      </w:r>
      <w:r w:rsidDel="00000000" w:rsidR="00000000" w:rsidRPr="00000000">
        <w:rPr>
          <w:rtl w:val="0"/>
        </w:rPr>
      </w:r>
    </w:p>
    <w:p w:rsidR="00000000" w:rsidDel="00000000" w:rsidP="00000000" w:rsidRDefault="00000000" w:rsidRPr="00000000" w14:paraId="00000126">
      <w:pPr>
        <w:pStyle w:val="Heading2"/>
        <w:spacing w:after="120" w:before="280" w:lineRule="auto"/>
        <w:rPr/>
      </w:pPr>
      <w:r w:rsidDel="00000000" w:rsidR="00000000" w:rsidRPr="00000000">
        <w:rPr>
          <w:rtl w:val="0"/>
        </w:rPr>
        <w:t xml:space="preserve">6.3 Fuentes de reserva</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NOTAM / zonas restringidas temporales DGAC — cierre dinámico de espacio aéreo: https://www.dgac.gob.cl/</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NOAA SWPC — índice Kp y tormentas geomagnéticas que degradan la precisión GNSS: https://services.swpc.noaa.gov/json/</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SERNAGEOMIN — actividad volcánica y ceniza: https://www.sernageomin.cl/</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Registro histórico de incendios CONAF — para calibración y escenarios: https://www.plataformadedatos.cl/</w:t>
      </w:r>
    </w:p>
    <w:p w:rsidR="00000000" w:rsidDel="00000000" w:rsidP="00000000" w:rsidRDefault="00000000" w:rsidRPr="00000000" w14:paraId="0000012B">
      <w:pPr>
        <w:pStyle w:val="Heading1"/>
        <w:spacing w:after="160" w:before="360" w:lineRule="auto"/>
        <w:rPr/>
      </w:pPr>
      <w:r w:rsidDel="00000000" w:rsidR="00000000" w:rsidRPr="00000000">
        <w:rPr>
          <w:rtl w:val="0"/>
        </w:rPr>
        <w:t xml:space="preserve">7. Recursos: API y base de datos geoespacial con polígonos</w:t>
      </w:r>
    </w:p>
    <w:p w:rsidR="00000000" w:rsidDel="00000000" w:rsidP="00000000" w:rsidRDefault="00000000" w:rsidRPr="00000000" w14:paraId="0000012C">
      <w:pPr>
        <w:pStyle w:val="Heading2"/>
        <w:spacing w:after="120" w:before="280" w:lineRule="auto"/>
        <w:rPr/>
      </w:pPr>
      <w:r w:rsidDel="00000000" w:rsidR="00000000" w:rsidRPr="00000000">
        <w:rPr>
          <w:rtl w:val="0"/>
        </w:rPr>
        <w:t xml:space="preserve">7.1 APIs utilizadas (criterio 7.1 — mínimo una)</w:t>
      </w:r>
    </w:p>
    <w:p w:rsidR="00000000" w:rsidDel="00000000" w:rsidP="00000000" w:rsidRDefault="00000000" w:rsidRPr="00000000" w14:paraId="0000012D">
      <w:pPr>
        <w:spacing w:after="120" w:line="276" w:lineRule="auto"/>
        <w:rPr/>
      </w:pPr>
      <w:r w:rsidDel="00000000" w:rsidR="00000000" w:rsidRPr="00000000">
        <w:rPr>
          <w:rtl w:val="0"/>
        </w:rPr>
        <w:t>Se utilizan seis fuentes con acceso programático, superando ampliamente el mínimo:</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3026"/>
        <w:tblGridChange w:id="0">
          <w:tblGrid>
            <w:gridCol w:w="3400"/>
            <w:gridCol w:w="2600"/>
            <w:gridCol w:w="3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2E">
            <w:pPr>
              <w:spacing w:after="0" w:line="240" w:lineRule="auto"/>
              <w:rPr/>
            </w:pPr>
            <w:r w:rsidDel="00000000" w:rsidR="00000000" w:rsidRPr="00000000">
              <w:rPr>
                <w:b w:val="1"/>
                <w:bCs w:val="1"/>
                <w:color w:val="ffffff"/>
                <w:sz w:val="19"/>
                <w:szCs w:val="19"/>
                <w:rtl w:val="0"/>
              </w:rPr>
              <w:t xml:space="preserve">API</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2F">
            <w:pPr>
              <w:spacing w:after="0" w:line="240" w:lineRule="auto"/>
              <w:rPr/>
            </w:pPr>
            <w:r w:rsidDel="00000000" w:rsidR="00000000" w:rsidRPr="00000000">
              <w:rPr>
                <w:b w:val="1"/>
                <w:bCs w:val="1"/>
                <w:color w:val="ffffff"/>
                <w:sz w:val="19"/>
                <w:szCs w:val="19"/>
                <w:rtl w:val="0"/>
              </w:rPr>
              <w:t xml:space="preserve">Autenticación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0">
            <w:pPr>
              <w:spacing w:after="0" w:line="240" w:lineRule="auto"/>
              <w:rPr/>
            </w:pPr>
            <w:r w:rsidDel="00000000" w:rsidR="00000000" w:rsidRPr="00000000">
              <w:rPr>
                <w:b w:val="1"/>
                <w:bCs w:val="1"/>
                <w:color w:val="ffffff"/>
                <w:sz w:val="19"/>
                <w:szCs w:val="19"/>
                <w:rtl w:val="0"/>
              </w:rPr>
              <w:t xml:space="preserve">Sección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b w:val="0"/>
                <w:bCs w:val="0"/>
                <w:sz w:val="19"/>
                <w:szCs w:val="19"/>
                <w:rtl w:val="0"/>
              </w:rPr>
              <w:t xml:space="preserve">Open-Meteo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240" w:lineRule="auto"/>
              <w:rPr/>
            </w:pPr>
            <w:r w:rsidDel="00000000" w:rsidR="00000000" w:rsidRPr="00000000">
              <w:rPr>
                <w:b w:val="0"/>
                <w:bCs w:val="0"/>
                <w:sz w:val="19"/>
                <w:szCs w:val="19"/>
                <w:rtl w:val="0"/>
              </w:rPr>
              <w:t xml:space="preserve">Metadata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4">
            <w:pPr>
              <w:spacing w:after="0" w:line="240" w:lineRule="auto"/>
              <w:rPr/>
            </w:pPr>
            <w:r w:rsidDel="00000000" w:rsidR="00000000" w:rsidRPr="00000000">
              <w:rPr>
                <w:b w:val="0"/>
                <w:bCs w:val="0"/>
                <w:sz w:val="19"/>
                <w:szCs w:val="19"/>
                <w:rtl w:val="0"/>
              </w:rPr>
              <w:t xml:space="preserve">Overpass (OSM)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0" w:line="240" w:lineRule="auto"/>
              <w:rPr/>
            </w:pPr>
            <w:r w:rsidDel="00000000" w:rsidR="00000000" w:rsidRPr="00000000">
              <w:rPr>
                <w:b w:val="0"/>
                <w:bCs w:val="0"/>
                <w:sz w:val="19"/>
                <w:szCs w:val="19"/>
                <w:rtl w:val="0"/>
              </w:rPr>
              <w:t xml:space="preserve">Infraestructura y metadata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7">
            <w:pPr>
              <w:spacing w:after="0" w:line="240" w:lineRule="auto"/>
              <w:rPr/>
            </w:pPr>
            <w:r w:rsidDel="00000000" w:rsidR="00000000" w:rsidRPr="00000000">
              <w:rPr>
                <w:b w:val="0"/>
                <w:bCs w:val="0"/>
                <w:sz w:val="19"/>
                <w:szCs w:val="19"/>
                <w:rtl w:val="0"/>
              </w:rPr>
              <w:t xml:space="preserve">NASA FIRMS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240" w:lineRule="auto"/>
              <w:rPr/>
            </w:pPr>
            <w:r w:rsidDel="00000000" w:rsidR="00000000" w:rsidRPr="00000000">
              <w:rPr>
                <w:b w:val="0"/>
                <w:bCs w:val="0"/>
                <w:sz w:val="19"/>
                <w:szCs w:val="19"/>
                <w:rtl w:val="0"/>
              </w:rPr>
              <w:t xml:space="preserve">MAP_KEY gratuito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spacing w:after="0" w:line="240" w:lineRule="auto"/>
              <w:rPr/>
            </w:pPr>
            <w:r w:rsidDel="00000000" w:rsidR="00000000" w:rsidRPr="00000000">
              <w:rPr>
                <w:b w:val="0"/>
                <w:bCs w:val="0"/>
                <w:sz w:val="19"/>
                <w:szCs w:val="19"/>
                <w:rtl w:val="0"/>
              </w:rPr>
              <w:t xml:space="preserve">Amenazas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spacing w:after="0" w:line="240" w:lineRule="auto"/>
              <w:rPr/>
            </w:pPr>
            <w:r w:rsidDel="00000000" w:rsidR="00000000" w:rsidRPr="00000000">
              <w:rPr>
                <w:b w:val="0"/>
                <w:bCs w:val="0"/>
                <w:sz w:val="19"/>
                <w:szCs w:val="19"/>
                <w:rtl w:val="0"/>
              </w:rPr>
              <w:t xml:space="preserve">USGS FDSN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0" w:line="240" w:lineRule="auto"/>
              <w:rPr/>
            </w:pPr>
            <w:r w:rsidDel="00000000" w:rsidR="00000000" w:rsidRPr="00000000">
              <w:rPr>
                <w:b w:val="0"/>
                <w:bCs w:val="0"/>
                <w:sz w:val="19"/>
                <w:szCs w:val="19"/>
                <w:rtl w:val="0"/>
              </w:rPr>
              <w:t xml:space="preserve">Amenazas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D">
            <w:pPr>
              <w:spacing w:after="0" w:line="240" w:lineRule="auto"/>
              <w:rPr/>
            </w:pPr>
            <w:r w:rsidDel="00000000" w:rsidR="00000000" w:rsidRPr="00000000">
              <w:rPr>
                <w:b w:val="0"/>
                <w:bCs w:val="0"/>
                <w:sz w:val="19"/>
                <w:szCs w:val="19"/>
                <w:rtl w:val="0"/>
              </w:rPr>
              <w:t xml:space="preserve">Servicios WMS/WFS de IDE Chile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240" w:lineRule="auto"/>
              <w:rPr/>
            </w:pPr>
            <w:r w:rsidDel="00000000" w:rsidR="00000000" w:rsidRPr="00000000">
              <w:rPr>
                <w:b w:val="0"/>
                <w:bCs w:val="0"/>
                <w:sz w:val="19"/>
                <w:szCs w:val="19"/>
                <w:rtl w:val="0"/>
              </w:rPr>
              <w:t xml:space="preserve">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240" w:lineRule="auto"/>
              <w:rPr/>
            </w:pPr>
            <w:r w:rsidDel="00000000" w:rsidR="00000000" w:rsidRPr="00000000">
              <w:rPr>
                <w:b w:val="0"/>
                <w:bCs w:val="0"/>
                <w:sz w:val="19"/>
                <w:szCs w:val="19"/>
                <w:rtl w:val="0"/>
              </w:rPr>
              <w:t xml:space="preserve">Infraestructura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b w:val="0"/>
                <w:bCs w:val="0"/>
                <w:sz w:val="19"/>
                <w:szCs w:val="19"/>
                <w:rtl w:val="0"/>
              </w:rPr>
              <w:t>CONAF (ArcGIS REST — Pronóstico de Riesgo)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240" w:lineRule="auto"/>
              <w:rPr/>
            </w:pPr>
            <w:r w:rsidDel="00000000" w:rsidR="00000000" w:rsidRPr="00000000">
              <w:rPr>
                <w:b w:val="0"/>
                <w:bCs w:val="0"/>
                <w:sz w:val="19"/>
                <w:szCs w:val="19"/>
                <w:rtl w:val="0"/>
              </w:rPr>
              <w:t>Ninguna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240" w:lineRule="auto"/>
              <w:rPr/>
            </w:pPr>
            <w:r w:rsidDel="00000000" w:rsidR="00000000" w:rsidRPr="00000000">
              <w:rPr>
                <w:b w:val="0"/>
                <w:bCs w:val="0"/>
                <w:sz w:val="19"/>
                <w:szCs w:val="19"/>
                <w:rtl w:val="0"/>
              </w:rPr>
              <w:t>Amenazas</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tl w:val="0"/>
        </w:rPr>
        <w:t xml:space="preserve">7.2 Base de datos geoespacial con polígonos (criterio 7.2)</w:t>
      </w:r>
    </w:p>
    <w:p w:rsidR="00000000" w:rsidDel="00000000" w:rsidP="00000000" w:rsidRDefault="00000000" w:rsidRPr="00000000" w14:paraId="00000142">
      <w:pPr>
        <w:spacing w:after="120" w:line="276" w:lineRule="auto"/>
        <w:rPr/>
      </w:pPr>
      <w:r w:rsidDel="00000000" w:rsidR="00000000" w:rsidRPr="00000000">
        <w:rPr>
          <w:b w:val="1"/>
          <w:bCs w:val="1"/>
          <w:rtl w:val="0"/>
        </w:rPr>
        <w:t xml:space="preserve">Motor: </w:t>
      </w:r>
      <w:r w:rsidDel="00000000" w:rsidR="00000000" w:rsidRPr="00000000">
        <w:rPr>
          <w:rtl w:val="0"/>
        </w:rPr>
        <w:t xml:space="preserve">PostgreSQL + PostGIS + pgRouting.</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PostGIS: https://postgis.net/</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pgRouting: https://pgrouting.org/</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Documentación de pgr_KSP: https://docs.pgrouting.org/latest/en/pgr_KSP.html</w:t>
      </w:r>
    </w:p>
    <w:p w:rsidR="00000000" w:rsidDel="00000000" w:rsidP="00000000" w:rsidRDefault="00000000" w:rsidRPr="00000000" w14:paraId="00000146">
      <w:pPr>
        <w:spacing w:after="120" w:line="276" w:lineRule="auto"/>
        <w:rPr/>
      </w:pPr>
      <w:r w:rsidDel="00000000" w:rsidR="00000000" w:rsidRPr="00000000">
        <w:rPr>
          <w:b w:val="1"/>
          <w:bCs w:val="1"/>
          <w:rtl w:val="0"/>
        </w:rPr>
        <w:t xml:space="preserve">Justificación de la elección: </w:t>
      </w:r>
      <w:r w:rsidDel="00000000" w:rsidR="00000000" w:rsidRPr="00000000">
        <w:rPr>
          <w:rtl w:val="0"/>
        </w:rPr>
        <w:t xml:space="preserve">es el único stack que permite operar en el mismo motor (a) geometrías poligonales con predicados espaciales y (b) algoritmos de ruteo sobre grafos. Esto evita mover datos entre sistemas y hace que el corte de aristas por intersección con polígonos sea una sola sentencia SQL.</w:t>
      </w:r>
    </w:p>
    <w:p w:rsidR="00000000" w:rsidDel="00000000" w:rsidP="00000000" w:rsidRDefault="00000000" w:rsidRPr="00000000" w14:paraId="00000147">
      <w:pPr>
        <w:spacing w:after="120" w:line="276" w:lineRule="auto"/>
        <w:rPr/>
      </w:pPr>
      <w:r w:rsidDel="00000000" w:rsidR="00000000" w:rsidRPr="00000000">
        <w:rPr>
          <w:b w:val="1"/>
          <w:bCs w:val="1"/>
          <w:rtl w:val="0"/>
        </w:rPr>
        <w:t xml:space="preserve">Capas poligonales incorporadas: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48">
            <w:pPr>
              <w:spacing w:after="0" w:line="240" w:lineRule="auto"/>
              <w:rPr/>
            </w:pPr>
            <w:r w:rsidDel="00000000" w:rsidR="00000000" w:rsidRPr="00000000">
              <w:rPr>
                <w:b w:val="1"/>
                <w:bCs w:val="1"/>
                <w:color w:val="ffffff"/>
                <w:sz w:val="19"/>
                <w:szCs w:val="19"/>
                <w:rtl w:val="0"/>
              </w:rPr>
              <w:t xml:space="preserve">Capa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9">
            <w:pPr>
              <w:spacing w:after="0" w:line="240" w:lineRule="auto"/>
              <w:rPr/>
            </w:pPr>
            <w:r w:rsidDel="00000000" w:rsidR="00000000" w:rsidRPr="00000000">
              <w:rPr>
                <w:b w:val="1"/>
                <w:bCs w:val="1"/>
                <w:color w:val="ffffff"/>
                <w:sz w:val="19"/>
                <w:szCs w:val="19"/>
                <w:rtl w:val="0"/>
              </w:rPr>
              <w:t xml:space="preserve">Origen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A">
            <w:pPr>
              <w:spacing w:after="0" w:line="240" w:lineRule="auto"/>
              <w:rPr/>
            </w:pPr>
            <w:r w:rsidDel="00000000" w:rsidR="00000000" w:rsidRPr="00000000">
              <w:rPr>
                <w:b w:val="1"/>
                <w:bCs w:val="1"/>
                <w:color w:val="ffffff"/>
                <w:sz w:val="19"/>
                <w:szCs w:val="19"/>
                <w:rtl w:val="0"/>
              </w:rPr>
              <w:t xml:space="preserve">Uso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B">
            <w:pPr>
              <w:spacing w:after="0" w:line="240" w:lineRule="auto"/>
              <w:rPr/>
            </w:pPr>
            <w:r w:rsidDel="00000000" w:rsidR="00000000" w:rsidRPr="00000000">
              <w:rPr>
                <w:b w:val="0"/>
                <w:bCs w:val="0"/>
                <w:sz w:val="19"/>
                <w:szCs w:val="19"/>
                <w:rtl w:val="0"/>
              </w:rPr>
              <w:t xml:space="preserve">Zonas restringidas y prohibidas para RPAS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240" w:lineRule="auto"/>
              <w:rPr/>
            </w:pPr>
            <w:r w:rsidDel="00000000" w:rsidR="00000000" w:rsidRPr="00000000">
              <w:rPr>
                <w:b w:val="0"/>
                <w:bCs w:val="0"/>
                <w:sz w:val="19"/>
                <w:szCs w:val="19"/>
                <w:rtl w:val="0"/>
              </w:rPr>
              <w:t xml:space="preserve">DGAC (KMZ/KML)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40" w:lineRule="auto"/>
              <w:rPr/>
            </w:pPr>
            <w:r w:rsidDel="00000000" w:rsidR="00000000" w:rsidRPr="00000000">
              <w:rPr>
                <w:b w:val="0"/>
                <w:bCs w:val="0"/>
                <w:sz w:val="19"/>
                <w:szCs w:val="19"/>
                <w:rtl w:val="0"/>
              </w:rPr>
              <w:t xml:space="preserve">Exclusión permanente de aristas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spacing w:after="0" w:line="240" w:lineRule="auto"/>
              <w:rPr/>
            </w:pPr>
            <w:r w:rsidDel="00000000" w:rsidR="00000000" w:rsidRPr="00000000">
              <w:rPr>
                <w:b w:val="0"/>
                <w:bCs w:val="0"/>
                <w:sz w:val="19"/>
                <w:szCs w:val="19"/>
                <w:rtl w:val="0"/>
              </w:rPr>
              <w:t xml:space="preserve">Buffer de aeródromos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240" w:lineRule="auto"/>
              <w:rPr/>
            </w:pPr>
            <w:r w:rsidDel="00000000" w:rsidR="00000000" w:rsidRPr="00000000">
              <w:rPr>
                <w:b w:val="0"/>
                <w:bCs w:val="0"/>
                <w:sz w:val="19"/>
                <w:szCs w:val="19"/>
                <w:rtl w:val="0"/>
              </w:rPr>
              <w:t xml:space="preserve">Generado con ST_Buffer; está prohibido volar a menos de 2 km del perímetro de un aeródromo sin autorización especial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240" w:lineRule="auto"/>
              <w:rPr/>
            </w:pPr>
            <w:r w:rsidDel="00000000" w:rsidR="00000000" w:rsidRPr="00000000">
              <w:rPr>
                <w:b w:val="0"/>
                <w:bCs w:val="0"/>
                <w:sz w:val="19"/>
                <w:szCs w:val="19"/>
                <w:rtl w:val="0"/>
              </w:rPr>
              <w:t xml:space="preserve">Exclusión permanente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1">
            <w:pPr>
              <w:spacing w:after="0" w:line="240" w:lineRule="auto"/>
              <w:rPr/>
            </w:pPr>
            <w:r w:rsidDel="00000000" w:rsidR="00000000" w:rsidRPr="00000000">
              <w:rPr>
                <w:b w:val="0"/>
                <w:bCs w:val="0"/>
                <w:sz w:val="19"/>
                <w:szCs w:val="19"/>
                <w:rtl w:val="0"/>
              </w:rPr>
              <w:t xml:space="preserve">Áreas silvestres protegidas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240" w:lineRule="auto"/>
              <w:rPr/>
            </w:pPr>
            <w:r w:rsidDel="00000000" w:rsidR="00000000" w:rsidRPr="00000000">
              <w:rPr>
                <w:b w:val="0"/>
                <w:bCs w:val="0"/>
                <w:sz w:val="19"/>
                <w:szCs w:val="19"/>
                <w:rtl w:val="0"/>
              </w:rPr>
              <w:t xml:space="preserve">DGAC / CONAF; CONAF restringe el uso de RPA en la mayoría de las áreas protegidas sin autorización expresa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240" w:lineRule="auto"/>
              <w:rPr/>
            </w:pPr>
            <w:r w:rsidDel="00000000" w:rsidR="00000000" w:rsidRPr="00000000">
              <w:rPr>
                <w:b w:val="0"/>
                <w:bCs w:val="0"/>
                <w:sz w:val="19"/>
                <w:szCs w:val="19"/>
                <w:rtl w:val="0"/>
              </w:rPr>
              <w:t xml:space="preserve">Exclusión condicional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4">
            <w:pPr>
              <w:spacing w:after="0" w:line="240" w:lineRule="auto"/>
              <w:rPr/>
            </w:pPr>
            <w:r w:rsidDel="00000000" w:rsidR="00000000" w:rsidRPr="00000000">
              <w:rPr>
                <w:b w:val="0"/>
                <w:bCs w:val="0"/>
                <w:sz w:val="19"/>
                <w:szCs w:val="19"/>
                <w:rtl w:val="0"/>
              </w:rPr>
              <w:t xml:space="preserve">Límites comunales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240" w:lineRule="auto"/>
              <w:rPr/>
            </w:pPr>
            <w:r w:rsidDel="00000000" w:rsidR="00000000" w:rsidRPr="00000000">
              <w:rPr>
                <w:b w:val="0"/>
                <w:bCs w:val="0"/>
                <w:sz w:val="19"/>
                <w:szCs w:val="19"/>
                <w:rtl w:val="0"/>
              </w:rPr>
              <w:t xml:space="preserve">IDE Chile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240" w:lineRule="auto"/>
              <w:rPr/>
            </w:pPr>
            <w:r w:rsidDel="00000000" w:rsidR="00000000" w:rsidRPr="00000000">
              <w:rPr>
                <w:b w:val="0"/>
                <w:bCs w:val="0"/>
                <w:sz w:val="19"/>
                <w:szCs w:val="19"/>
                <w:rtl w:val="0"/>
              </w:rPr>
              <w:t>Límites administrativos generales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7">
            <w:pPr>
              <w:spacing w:after="0" w:line="240" w:lineRule="auto"/>
              <w:rPr/>
            </w:pPr>
            <w:r w:rsidDel="00000000" w:rsidR="00000000" w:rsidRPr="00000000">
              <w:rPr>
                <w:b w:val="0"/>
                <w:bCs w:val="0"/>
                <w:sz w:val="19"/>
                <w:szCs w:val="19"/>
                <w:rtl w:val="0"/>
              </w:rPr>
              <w:t xml:space="preserve">Huellas de incendio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240" w:lineRule="auto"/>
              <w:rPr/>
            </w:pPr>
            <w:r w:rsidDel="00000000" w:rsidR="00000000" w:rsidRPr="00000000">
              <w:rPr>
                <w:b w:val="0"/>
                <w:bCs w:val="0"/>
                <w:sz w:val="19"/>
                <w:szCs w:val="19"/>
                <w:rtl w:val="0"/>
              </w:rPr>
              <w:t xml:space="preserve">NASA FIRMS (KML)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240" w:lineRule="auto"/>
              <w:rPr/>
            </w:pPr>
            <w:r w:rsidDel="00000000" w:rsidR="00000000" w:rsidRPr="00000000">
              <w:rPr>
                <w:b w:val="0"/>
                <w:bCs w:val="0"/>
                <w:sz w:val="19"/>
                <w:szCs w:val="19"/>
                <w:rtl w:val="0"/>
              </w:rPr>
              <w:t xml:space="preserve">Exclusión dinámica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spacing w:after="0" w:line="240" w:lineRule="auto"/>
              <w:rPr/>
            </w:pPr>
            <w:r w:rsidDel="00000000" w:rsidR="00000000" w:rsidRPr="00000000">
              <w:rPr>
                <w:b w:val="0"/>
                <w:bCs w:val="0"/>
                <w:sz w:val="19"/>
                <w:szCs w:val="19"/>
                <w:rtl w:val="0"/>
              </w:rPr>
              <w:t xml:space="preserve">Manzanas censales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240" w:lineRule="auto"/>
              <w:rPr/>
            </w:pPr>
            <w:r w:rsidDel="00000000" w:rsidR="00000000" w:rsidRPr="00000000">
              <w:rPr>
                <w:b w:val="0"/>
                <w:bCs w:val="0"/>
                <w:sz w:val="19"/>
                <w:szCs w:val="19"/>
                <w:rtl w:val="0"/>
              </w:rPr>
              <w:t xml:space="preserve">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240" w:lineRule="auto"/>
              <w:rPr/>
            </w:pPr>
            <w:r w:rsidDel="00000000" w:rsidR="00000000" w:rsidRPr="00000000">
              <w:rPr>
                <w:b w:val="0"/>
                <w:bCs w:val="0"/>
                <w:sz w:val="19"/>
                <w:szCs w:val="19"/>
                <w:rtl w:val="0"/>
              </w:rPr>
              <w:t xml:space="preserve">Cálculo de exposición poblacional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B">
            <w:pPr>
              <w:spacing w:after="0" w:line="240" w:lineRule="auto"/>
              <w:rPr/>
            </w:pPr>
            <w:r w:rsidDel="00000000" w:rsidR="00000000" w:rsidRPr="00000000">
              <w:rPr>
                <w:b w:val="0"/>
                <w:bCs w:val="0"/>
                <w:sz w:val="19"/>
                <w:szCs w:val="19"/>
                <w:rtl w:val="0"/>
              </w:rPr>
              <w:t>Probabilidad de ignición (CONAF, 5 días)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240" w:lineRule="auto"/>
              <w:rPr/>
            </w:pPr>
            <w:r w:rsidDel="00000000" w:rsidR="00000000" w:rsidRPr="00000000">
              <w:rPr>
                <w:b w:val="0"/>
                <w:bCs w:val="0"/>
                <w:sz w:val="19"/>
                <w:szCs w:val="19"/>
                <w:rtl w:val="0"/>
              </w:rPr>
              <w:t>CONAF / ArcGIS Online (Feature Service público)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40" w:lineRule="auto"/>
              <w:rPr/>
            </w:pPr>
            <w:r w:rsidDel="00000000" w:rsidR="00000000" w:rsidRPr="00000000">
              <w:rPr>
                <w:b w:val="0"/>
                <w:bCs w:val="0"/>
                <w:sz w:val="19"/>
                <w:szCs w:val="19"/>
                <w:rtl w:val="0"/>
              </w:rPr>
              <w:t>Penalización dinámica de aristas por riesgo de incendio</w:t>
            </w:r>
            <w:r w:rsidDel="00000000" w:rsidR="00000000" w:rsidRPr="00000000">
              <w:rPr>
                <w:rtl w:val="0"/>
              </w:rPr>
            </w:r>
          </w:p>
        </w:tc>
      </w:tr>
    </w:tbl>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20" w:line="276" w:lineRule="auto"/>
        <w:rPr/>
      </w:pPr>
      <w:r w:rsidDel="00000000" w:rsidR="00000000" w:rsidRPr="00000000">
        <w:rPr>
          <w:b w:val="1"/>
          <w:bCs w:val="1"/>
          <w:rtl w:val="0"/>
        </w:rPr>
        <w:t xml:space="preserve">Operación clave — recorte del grafo contra polígonos:</w:t>
      </w:r>
      <w:r w:rsidDel="00000000" w:rsidR="00000000" w:rsidRPr="00000000">
        <w:rPr>
          <w:rtl w:val="0"/>
        </w:rPr>
      </w:r>
    </w:p>
    <w:p w:rsidR="00000000" w:rsidDel="00000000" w:rsidP="00000000" w:rsidRDefault="00000000" w:rsidRPr="00000000" w14:paraId="0000015F">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 Exclusión permanente por normativa aeronáutica</w:t>
      </w:r>
      <w:r w:rsidDel="00000000" w:rsidR="00000000" w:rsidRPr="00000000">
        <w:rPr>
          <w:rtl w:val="0"/>
        </w:rPr>
      </w:r>
    </w:p>
    <w:p w:rsidR="00000000" w:rsidDel="00000000" w:rsidP="00000000" w:rsidRDefault="00000000" w:rsidRPr="00000000" w14:paraId="00000160">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UPDATE aristas a</w:t>
      </w:r>
      <w:r w:rsidDel="00000000" w:rsidR="00000000" w:rsidRPr="00000000">
        <w:rPr>
          <w:rtl w:val="0"/>
        </w:rPr>
      </w:r>
    </w:p>
    <w:p w:rsidR="00000000" w:rsidDel="00000000" w:rsidP="00000000" w:rsidRDefault="00000000" w:rsidRPr="00000000" w14:paraId="00000161">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SET operable = FALSE, costo = 1e9</w:t>
      </w:r>
      <w:r w:rsidDel="00000000" w:rsidR="00000000" w:rsidRPr="00000000">
        <w:rPr>
          <w:rtl w:val="0"/>
        </w:rPr>
      </w:r>
    </w:p>
    <w:p w:rsidR="00000000" w:rsidDel="00000000" w:rsidP="00000000" w:rsidRDefault="00000000" w:rsidRPr="00000000" w14:paraId="00000162">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zonas_excluidas z</w:t>
      </w:r>
      <w:r w:rsidDel="00000000" w:rsidR="00000000" w:rsidRPr="00000000">
        <w:rPr>
          <w:rtl w:val="0"/>
        </w:rPr>
      </w:r>
    </w:p>
    <w:p w:rsidR="00000000" w:rsidDel="00000000" w:rsidP="00000000" w:rsidRDefault="00000000" w:rsidRPr="00000000" w14:paraId="00000163">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WHERE ST_Intersects(a.geom, z.geom);</w:t>
      </w:r>
      <w:r w:rsidDel="00000000" w:rsidR="00000000" w:rsidRPr="00000000">
        <w:rPr>
          <w:rtl w:val="0"/>
        </w:rPr>
      </w:r>
    </w:p>
    <w:p w:rsidR="00000000" w:rsidDel="00000000" w:rsidP="00000000" w:rsidRDefault="00000000" w:rsidRPr="00000000" w14:paraId="00000164">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5">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Exclusión dinámica por foco de incendio activo (buffer de 500 m)</w:t>
      </w:r>
      <w:r w:rsidDel="00000000" w:rsidR="00000000" w:rsidRPr="00000000">
        <w:rPr>
          <w:rtl w:val="0"/>
        </w:rPr>
      </w:r>
    </w:p>
    <w:p w:rsidR="00000000" w:rsidDel="00000000" w:rsidP="00000000" w:rsidRDefault="00000000" w:rsidRPr="00000000" w14:paraId="00000166">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UPDATE aristas a</w:t>
      </w:r>
      <w:r w:rsidDel="00000000" w:rsidR="00000000" w:rsidRPr="00000000">
        <w:rPr>
          <w:rtl w:val="0"/>
        </w:rPr>
      </w:r>
    </w:p>
    <w:p w:rsidR="00000000" w:rsidDel="00000000" w:rsidP="00000000" w:rsidRDefault="00000000" w:rsidRPr="00000000" w14:paraId="00000167">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SET costo = costo * 1000</w:t>
      </w:r>
      <w:r w:rsidDel="00000000" w:rsidR="00000000" w:rsidRPr="00000000">
        <w:rPr>
          <w:rtl w:val="0"/>
        </w:rPr>
      </w:r>
    </w:p>
    <w:p w:rsidR="00000000" w:rsidDel="00000000" w:rsidP="00000000" w:rsidRDefault="00000000" w:rsidRPr="00000000" w14:paraId="00000168">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FROM focos_firms f</w:t>
      </w:r>
      <w:r w:rsidDel="00000000" w:rsidR="00000000" w:rsidRPr="00000000">
        <w:rPr>
          <w:rtl w:val="0"/>
        </w:rPr>
      </w:r>
    </w:p>
    <w:p w:rsidR="00000000" w:rsidDel="00000000" w:rsidP="00000000" w:rsidRDefault="00000000" w:rsidRPr="00000000" w14:paraId="00000169">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WHERE ST_DWithin(a.geom::geography, f.geom::geography, 500);</w:t>
      </w:r>
      <w:r w:rsidDel="00000000" w:rsidR="00000000" w:rsidRPr="00000000">
        <w:rPr>
          <w:rtl w:val="0"/>
        </w:rPr>
      </w:r>
    </w:p>
    <w:p w:rsidR="00000000" w:rsidDel="00000000" w:rsidP="00000000" w:rsidRDefault="00000000" w:rsidRPr="00000000" w14:paraId="0000016A">
      <w:pPr>
        <w:spacing w:after="120" w:line="276" w:lineRule="auto"/>
        <w:rPr/>
      </w:pPr>
      <w:r w:rsidDel="00000000" w:rsidR="00000000" w:rsidRPr="00000000">
        <w:rPr>
          <w:b w:val="1"/>
          <w:bCs w:val="1"/>
          <w:rtl w:val="0"/>
        </w:rPr>
        <w:t xml:space="preserve">Operación de ruteo resiliente — puente hacia la Tarea 2:</w:t>
      </w:r>
      <w:r w:rsidDel="00000000" w:rsidR="00000000" w:rsidRPr="00000000">
        <w:rPr>
          <w:rtl w:val="0"/>
        </w:rPr>
      </w:r>
    </w:p>
    <w:p w:rsidR="00000000" w:rsidDel="00000000" w:rsidP="00000000" w:rsidRDefault="00000000" w:rsidRPr="00000000" w14:paraId="0000016B">
      <w:pPr>
        <w:shd w:fill="f7f7f7" w:val="clear"/>
        <w:spacing w:after="0" w:before="60" w:lineRule="auto"/>
        <w:ind w:left="240" w:firstLine="0"/>
        <w:rPr/>
      </w:pPr>
      <w:r w:rsidDel="00000000" w:rsidR="00000000" w:rsidRPr="00000000">
        <w:rPr>
          <w:rFonts w:ascii="Consolas" w:cs="Consolas" w:eastAsia="Consolas" w:hAnsi="Consolas"/>
          <w:sz w:val="17"/>
          <w:szCs w:val="17"/>
          <w:rtl w:val="0"/>
        </w:rPr>
        <w:t xml:space="preserve">SELECT * FROM pgr_KSP(</w:t>
      </w:r>
      <w:r w:rsidDel="00000000" w:rsidR="00000000" w:rsidRPr="00000000">
        <w:rPr>
          <w:rtl w:val="0"/>
        </w:rPr>
      </w:r>
    </w:p>
    <w:p w:rsidR="00000000" w:rsidDel="00000000" w:rsidP="00000000" w:rsidRDefault="00000000" w:rsidRPr="00000000" w14:paraId="0000016C">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'SELECT id, source, target, costo AS cost FROM aristas WHERE operable',</w:t>
      </w:r>
      <w:r w:rsidDel="00000000" w:rsidR="00000000" w:rsidRPr="00000000">
        <w:rPr>
          <w:rtl w:val="0"/>
        </w:rPr>
      </w:r>
    </w:p>
    <w:p w:rsidR="00000000" w:rsidDel="00000000" w:rsidP="00000000" w:rsidRDefault="00000000" w:rsidRPr="00000000" w14:paraId="0000016D">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nodo_origen, nodo_destino,</w:t>
      </w:r>
      <w:r w:rsidDel="00000000" w:rsidR="00000000" w:rsidRPr="00000000">
        <w:rPr>
          <w:rtl w:val="0"/>
        </w:rPr>
      </w:r>
    </w:p>
    <w:p w:rsidR="00000000" w:rsidDel="00000000" w:rsidP="00000000" w:rsidRDefault="00000000" w:rsidRPr="00000000" w14:paraId="0000016E">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3,                    -- k rutas alternativas</w:t>
      </w:r>
      <w:r w:rsidDel="00000000" w:rsidR="00000000" w:rsidRPr="00000000">
        <w:rPr>
          <w:rtl w:val="0"/>
        </w:rPr>
      </w:r>
    </w:p>
    <w:p w:rsidR="00000000" w:rsidDel="00000000" w:rsidP="00000000" w:rsidRDefault="00000000" w:rsidRPr="00000000" w14:paraId="0000016F">
      <w:pPr>
        <w:shd w:fill="f7f7f7" w:val="clear"/>
        <w:spacing w:after="0" w:before="0" w:lineRule="auto"/>
        <w:ind w:left="240" w:firstLine="0"/>
        <w:rPr/>
      </w:pPr>
      <w:r w:rsidDel="00000000" w:rsidR="00000000" w:rsidRPr="00000000">
        <w:rPr>
          <w:rFonts w:ascii="Consolas" w:cs="Consolas" w:eastAsia="Consolas" w:hAnsi="Consolas"/>
          <w:sz w:val="17"/>
          <w:szCs w:val="17"/>
          <w:rtl w:val="0"/>
        </w:rPr>
        <w:t xml:space="preserve">  directed := false</w:t>
      </w:r>
      <w:r w:rsidDel="00000000" w:rsidR="00000000" w:rsidRPr="00000000">
        <w:rPr>
          <w:rtl w:val="0"/>
        </w:rPr>
      </w:r>
    </w:p>
    <w:p w:rsidR="00000000" w:rsidDel="00000000" w:rsidP="00000000" w:rsidRDefault="00000000" w:rsidRPr="00000000" w14:paraId="00000170">
      <w:pPr>
        <w:shd w:fill="f7f7f7" w:val="clear"/>
        <w:spacing w:after="160" w:before="0" w:lineRule="auto"/>
        <w:ind w:left="24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71">
      <w:pPr>
        <w:spacing w:after="120" w:line="276" w:lineRule="auto"/>
        <w:rPr/>
      </w:pPr>
      <w:r w:rsidDel="00000000" w:rsidR="00000000" w:rsidRPr="00000000">
        <w:rPr>
          <w:rtl w:val="0"/>
        </w:rPr>
        <w:t xml:space="preserve">pgr_KSP implementa el algoritmo de Yen y devuelve las k rutas más cortas. Ese es, literalmente, el entregable de la Tarea 2. Mencionarlo en esta presentación demuestra que el camino completo del proyecto está trazado.</w:t>
      </w:r>
    </w:p>
    <w:p w:rsidR="00000000" w:rsidDel="00000000" w:rsidP="00000000" w:rsidRDefault="00000000" w:rsidRPr="00000000" w14:paraId="00000172">
      <w:pPr>
        <w:pStyle w:val="Heading1"/>
        <w:spacing w:after="160" w:before="360" w:lineRule="auto"/>
        <w:rPr/>
      </w:pPr>
      <w:r w:rsidDel="00000000" w:rsidR="00000000" w:rsidRPr="00000000">
        <w:rPr>
          <w:rtl w:val="0"/>
        </w:rPr>
        <w:t xml:space="preserve">8. Arquitectura de la solución</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73">
            <w:pPr>
              <w:spacing w:after="0" w:line="240" w:lineRule="auto"/>
              <w:rPr/>
            </w:pPr>
            <w:r w:rsidDel="00000000" w:rsidR="00000000" w:rsidRPr="00000000">
              <w:rPr>
                <w:b w:val="1"/>
                <w:bCs w:val="1"/>
                <w:color w:val="ffffff"/>
                <w:sz w:val="19"/>
                <w:szCs w:val="19"/>
                <w:rtl w:val="0"/>
              </w:rPr>
              <w:t xml:space="preserve">Capa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74">
            <w:pPr>
              <w:spacing w:after="0" w:line="240" w:lineRule="auto"/>
              <w:rPr/>
            </w:pPr>
            <w:r w:rsidDel="00000000" w:rsidR="00000000" w:rsidRPr="00000000">
              <w:rPr>
                <w:b w:val="1"/>
                <w:bCs w:val="1"/>
                <w:color w:val="ffffff"/>
                <w:sz w:val="19"/>
                <w:szCs w:val="19"/>
                <w:rtl w:val="0"/>
              </w:rPr>
              <w:t xml:space="preserve">Componentes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5">
            <w:pPr>
              <w:spacing w:after="0" w:line="240" w:lineRule="auto"/>
              <w:rPr/>
            </w:pPr>
            <w:r w:rsidDel="00000000" w:rsidR="00000000" w:rsidRPr="00000000">
              <w:rPr>
                <w:b w:val="0"/>
                <w:bCs w:val="0"/>
                <w:sz w:val="19"/>
                <w:szCs w:val="19"/>
                <w:rtl w:val="0"/>
              </w:rPr>
              <w:t xml:space="preserve">1. Fuentes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240" w:lineRule="auto"/>
              <w:rPr/>
            </w:pPr>
            <w:r w:rsidDel="00000000" w:rsidR="00000000" w:rsidRPr="00000000">
              <w:rPr>
                <w:b w:val="0"/>
                <w:bCs w:val="0"/>
                <w:sz w:val="19"/>
                <w:szCs w:val="19"/>
                <w:rtl w:val="0"/>
              </w:rPr>
              <w:t xml:space="preserve">Metadata (n=3): OSM/Overpass · Open-Meteo · INE</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b w:val="0"/>
                <w:bCs w:val="0"/>
                <w:sz w:val="19"/>
                <w:szCs w:val="19"/>
                <w:rtl w:val="0"/>
              </w:rPr>
              <w:t xml:space="preserve">Amenazas (n=3): NASA FIRMS · SENAPRED · CSN/USGS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8">
            <w:pPr>
              <w:spacing w:after="0" w:line="240" w:lineRule="auto"/>
              <w:rPr/>
            </w:pPr>
            <w:r w:rsidDel="00000000" w:rsidR="00000000" w:rsidRPr="00000000">
              <w:rPr>
                <w:b w:val="0"/>
                <w:bCs w:val="0"/>
                <w:sz w:val="19"/>
                <w:szCs w:val="19"/>
                <w:rtl w:val="0"/>
              </w:rPr>
              <w:t xml:space="preserve">2. Ingesta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0" w:line="240" w:lineRule="auto"/>
              <w:rPr/>
            </w:pPr>
            <w:r w:rsidDel="00000000" w:rsidR="00000000" w:rsidRPr="00000000">
              <w:rPr>
                <w:b w:val="0"/>
                <w:bCs w:val="0"/>
                <w:sz w:val="19"/>
                <w:szCs w:val="19"/>
                <w:rtl w:val="0"/>
              </w:rPr>
              <w:t xml:space="preserve">Python: osmnx · requests · geopandas · shapely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240" w:lineRule="auto"/>
              <w:rPr/>
            </w:pPr>
            <w:r w:rsidDel="00000000" w:rsidR="00000000" w:rsidRPr="00000000">
              <w:rPr>
                <w:b w:val="0"/>
                <w:bCs w:val="0"/>
                <w:sz w:val="19"/>
                <w:szCs w:val="19"/>
                <w:rtl w:val="0"/>
              </w:rPr>
              <w:t xml:space="preserve">3. Persistencia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240" w:lineRule="auto"/>
              <w:rPr/>
            </w:pPr>
            <w:r w:rsidDel="00000000" w:rsidR="00000000" w:rsidRPr="00000000">
              <w:rPr>
                <w:b w:val="0"/>
                <w:bCs w:val="0"/>
                <w:sz w:val="19"/>
                <w:szCs w:val="19"/>
                <w:rtl w:val="0"/>
              </w:rPr>
              <w:t xml:space="preserve">PostgreSQL + PostGIS</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b w:val="0"/>
                <w:bCs w:val="0"/>
                <w:sz w:val="19"/>
                <w:szCs w:val="19"/>
                <w:rtl w:val="0"/>
              </w:rPr>
              <w:t xml:space="preserve">Tablas: nodos · aristas · zonas_excluidas · comunas · focos · manzanas</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b w:val="0"/>
                <w:bCs w:val="0"/>
                <w:sz w:val="19"/>
                <w:szCs w:val="19"/>
                <w:rtl w:val="0"/>
              </w:rPr>
              <w:t xml:space="preserve">Predicados: ST_Intersects · ST_DWithin · ST_Buffer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E">
            <w:pPr>
              <w:spacing w:after="0" w:line="240" w:lineRule="auto"/>
              <w:rPr/>
            </w:pPr>
            <w:r w:rsidDel="00000000" w:rsidR="00000000" w:rsidRPr="00000000">
              <w:rPr>
                <w:b w:val="0"/>
                <w:bCs w:val="0"/>
                <w:sz w:val="19"/>
                <w:szCs w:val="19"/>
                <w:rtl w:val="0"/>
              </w:rPr>
              <w:t xml:space="preserve">4. Ruteo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240" w:lineRule="auto"/>
              <w:rPr/>
            </w:pPr>
            <w:r w:rsidDel="00000000" w:rsidR="00000000" w:rsidRPr="00000000">
              <w:rPr>
                <w:b w:val="0"/>
                <w:bCs w:val="0"/>
                <w:sz w:val="19"/>
                <w:szCs w:val="19"/>
                <w:rtl w:val="0"/>
              </w:rPr>
              <w:t xml:space="preserve">pgRouting: pgr_dijkstra (línea base) · pgr_KSP (k rutas → Tarea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spacing w:after="0" w:line="240" w:lineRule="auto"/>
              <w:rPr/>
            </w:pPr>
            <w:r w:rsidDel="00000000" w:rsidR="00000000" w:rsidRPr="00000000">
              <w:rPr>
                <w:b w:val="0"/>
                <w:bCs w:val="0"/>
                <w:sz w:val="19"/>
                <w:szCs w:val="19"/>
                <w:rtl w:val="0"/>
              </w:rPr>
              <w:t xml:space="preserve">5. Visualización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240" w:lineRule="auto"/>
              <w:rPr/>
            </w:pPr>
            <w:r w:rsidDel="00000000" w:rsidR="00000000" w:rsidRPr="00000000">
              <w:rPr>
                <w:b w:val="0"/>
                <w:bCs w:val="0"/>
                <w:sz w:val="19"/>
                <w:szCs w:val="19"/>
                <w:rtl w:val="0"/>
              </w:rPr>
              <w:t xml:space="preserve">QGIS · Folium</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spacing w:after="120" w:line="276" w:lineRule="auto"/>
        <w:rPr/>
      </w:pPr>
      <w:r w:rsidDel="00000000" w:rsidR="00000000" w:rsidRPr="00000000">
        <w:rPr>
          <w:rtl w:val="0"/>
        </w:rPr>
        <w:t xml:space="preserve">Todo el stack es gratuito y de código abierto. Ninguna componente requiere licencia ni pago.</w:t>
      </w:r>
    </w:p>
    <w:p w:rsidR="00000000" w:rsidDel="00000000" w:rsidP="00000000" w:rsidRDefault="00000000" w:rsidRPr="00000000" w14:paraId="00000184">
      <w:pPr>
        <w:pStyle w:val="Heading1"/>
        <w:spacing w:after="160" w:before="360" w:lineRule="auto"/>
        <w:rPr/>
      </w:pPr>
      <w:r w:rsidDel="00000000" w:rsidR="00000000" w:rsidRPr="00000000">
        <w:rPr>
          <w:rtl w:val="0"/>
        </w:rPr>
        <w:t xml:space="preserve">9. Marco teórico y referencias</w:t>
      </w:r>
    </w:p>
    <w:p w:rsidR="00000000" w:rsidDel="00000000" w:rsidP="00000000" w:rsidRDefault="00000000" w:rsidRPr="00000000" w14:paraId="00000185">
      <w:pPr>
        <w:pStyle w:val="Heading2"/>
        <w:spacing w:after="120" w:before="280" w:lineRule="auto"/>
        <w:rPr/>
      </w:pPr>
      <w:r w:rsidDel="00000000" w:rsidR="00000000" w:rsidRPr="00000000">
        <w:rPr>
          <w:rtl w:val="0"/>
        </w:rPr>
        <w:t xml:space="preserve">9.1 Referencias principales</w:t>
      </w:r>
    </w:p>
    <w:p w:rsidR="00000000" w:rsidDel="00000000" w:rsidP="00000000" w:rsidRDefault="00000000" w:rsidRPr="00000000" w14:paraId="00000186">
      <w:pPr>
        <w:spacing w:after="60" w:before="180" w:lineRule="auto"/>
        <w:rPr/>
      </w:pPr>
      <w:r w:rsidDel="00000000" w:rsidR="00000000" w:rsidRPr="00000000">
        <w:rPr>
          <w:b w:val="1"/>
          <w:bCs w:val="1"/>
          <w:color w:val="1f4e79"/>
          <w:rtl w:val="0"/>
        </w:rPr>
        <w:t xml:space="preserve">Corredores viales como base de ruteo UAV</w:t>
      </w:r>
      <w:r w:rsidDel="00000000" w:rsidR="00000000" w:rsidRPr="00000000">
        <w:rPr>
          <w:rtl w:val="0"/>
        </w:rPr>
      </w:r>
    </w:p>
    <w:p w:rsidR="00000000" w:rsidDel="00000000" w:rsidP="00000000" w:rsidRDefault="00000000" w:rsidRPr="00000000" w14:paraId="00000187">
      <w:pPr>
        <w:spacing w:after="40" w:line="276" w:lineRule="auto"/>
        <w:rPr/>
      </w:pPr>
      <w:r w:rsidDel="00000000" w:rsidR="00000000" w:rsidRPr="00000000">
        <w:rPr>
          <w:i w:val="1"/>
          <w:iCs w:val="1"/>
          <w:rtl w:val="0"/>
        </w:rPr>
        <w:t xml:space="preserve">Range-Feasibility Blindness in Urban UAV Logistics: A Feasibility-Embedded Location–Routing Framework for Infrastructure Planning. Aerospace, 2026, 13(6):536.</w:t>
      </w:r>
      <w:r w:rsidDel="00000000" w:rsidR="00000000" w:rsidRPr="00000000">
        <w:rPr>
          <w:rtl w:val="0"/>
        </w:rPr>
      </w:r>
    </w:p>
    <w:p w:rsidR="00000000" w:rsidDel="00000000" w:rsidP="00000000" w:rsidRDefault="00000000" w:rsidRPr="00000000" w14:paraId="00000188">
      <w:pPr>
        <w:spacing w:after="40" w:line="276" w:lineRule="auto"/>
        <w:rPr/>
      </w:pPr>
      <w:r w:rsidDel="00000000" w:rsidR="00000000" w:rsidRPr="00000000">
        <w:rPr>
          <w:color w:val="0563c1"/>
          <w:rtl w:val="0"/>
        </w:rPr>
        <w:t xml:space="preserve">https://doi.org/10.3390/aerospace13060536</w:t>
      </w:r>
      <w:r w:rsidDel="00000000" w:rsidR="00000000" w:rsidRPr="00000000">
        <w:rPr>
          <w:rtl w:val="0"/>
        </w:rPr>
      </w:r>
    </w:p>
    <w:p w:rsidR="00000000" w:rsidDel="00000000" w:rsidP="00000000" w:rsidRDefault="00000000" w:rsidRPr="00000000" w14:paraId="00000189">
      <w:pPr>
        <w:spacing w:after="120" w:line="276" w:lineRule="auto"/>
        <w:rPr/>
      </w:pPr>
      <w:r w:rsidDel="00000000" w:rsidR="00000000" w:rsidRPr="00000000">
        <w:rPr>
          <w:color w:val="555555"/>
          <w:sz w:val="19"/>
          <w:szCs w:val="19"/>
          <w:rtl w:val="0"/>
        </w:rPr>
        <w:t xml:space="preserve">→ Respalda directamente la decisión de diseño central: usar la red vial como corredor operacional, y proponerlo como estándar de planificación.</w:t>
      </w:r>
      <w:r w:rsidDel="00000000" w:rsidR="00000000" w:rsidRPr="00000000">
        <w:rPr>
          <w:rtl w:val="0"/>
        </w:rPr>
      </w:r>
    </w:p>
    <w:p w:rsidR="00000000" w:rsidDel="00000000" w:rsidP="00000000" w:rsidRDefault="00000000" w:rsidRPr="00000000" w14:paraId="0000018A">
      <w:pPr>
        <w:spacing w:after="60" w:before="180" w:lineRule="auto"/>
        <w:rPr/>
      </w:pPr>
      <w:r w:rsidDel="00000000" w:rsidR="00000000" w:rsidRPr="00000000">
        <w:rPr>
          <w:b w:val="1"/>
          <w:bCs w:val="1"/>
          <w:color w:val="1f4e79"/>
          <w:rtl w:val="0"/>
        </w:rPr>
        <w:t xml:space="preserve">Riesgo en tierra con datos GIS abiertos</w:t>
      </w:r>
      <w:r w:rsidDel="00000000" w:rsidR="00000000" w:rsidRPr="00000000">
        <w:rPr>
          <w:rtl w:val="0"/>
        </w:rPr>
      </w:r>
    </w:p>
    <w:p w:rsidR="00000000" w:rsidDel="00000000" w:rsidP="00000000" w:rsidRDefault="00000000" w:rsidRPr="00000000" w14:paraId="0000018B">
      <w:pPr>
        <w:spacing w:after="40" w:line="276" w:lineRule="auto"/>
        <w:rPr/>
      </w:pPr>
      <w:r w:rsidDel="00000000" w:rsidR="00000000" w:rsidRPr="00000000">
        <w:rPr>
          <w:i w:val="1"/>
          <w:iCs w:val="1"/>
          <w:rtl w:val="0"/>
        </w:rPr>
        <w:t xml:space="preserve">Risk-Aware UAV Trajectory Optimization Using Open Urban GIS Data and Target Level of Safety Constraints. Drones, 2025, 9(10):666.</w:t>
      </w:r>
      <w:r w:rsidDel="00000000" w:rsidR="00000000" w:rsidRPr="00000000">
        <w:rPr>
          <w:rtl w:val="0"/>
        </w:rPr>
      </w:r>
    </w:p>
    <w:p w:rsidR="00000000" w:rsidDel="00000000" w:rsidP="00000000" w:rsidRDefault="00000000" w:rsidRPr="00000000" w14:paraId="0000018C">
      <w:pPr>
        <w:spacing w:after="40" w:line="276" w:lineRule="auto"/>
        <w:rPr/>
      </w:pPr>
      <w:r w:rsidDel="00000000" w:rsidR="00000000" w:rsidRPr="00000000">
        <w:rPr>
          <w:color w:val="0563c1"/>
          <w:rtl w:val="0"/>
        </w:rPr>
        <w:t xml:space="preserve">https://doi.org/10.3390/drones9100666</w:t>
      </w:r>
      <w:r w:rsidDel="00000000" w:rsidR="00000000" w:rsidRPr="00000000">
        <w:rPr>
          <w:rtl w:val="0"/>
        </w:rPr>
      </w:r>
    </w:p>
    <w:p w:rsidR="00000000" w:rsidDel="00000000" w:rsidP="00000000" w:rsidRDefault="00000000" w:rsidRPr="00000000" w14:paraId="0000018D">
      <w:pPr>
        <w:spacing w:after="120" w:line="276" w:lineRule="auto"/>
        <w:rPr/>
      </w:pPr>
      <w:r w:rsidDel="00000000" w:rsidR="00000000" w:rsidRPr="00000000">
        <w:rPr>
          <w:color w:val="555555"/>
          <w:sz w:val="19"/>
          <w:szCs w:val="19"/>
          <w:rtl w:val="0"/>
        </w:rPr>
        <w:t xml:space="preserve">→ Valida la metodología de usar datos abiertos y cuantifica el beneficio de desviarse de la ruta directa.</w:t>
      </w:r>
      <w:r w:rsidDel="00000000" w:rsidR="00000000" w:rsidRPr="00000000">
        <w:rPr>
          <w:rtl w:val="0"/>
        </w:rPr>
      </w:r>
    </w:p>
    <w:p w:rsidR="00000000" w:rsidDel="00000000" w:rsidP="00000000" w:rsidRDefault="00000000" w:rsidRPr="00000000" w14:paraId="0000018E">
      <w:pPr>
        <w:spacing w:after="60" w:before="180" w:lineRule="auto"/>
        <w:rPr/>
      </w:pPr>
      <w:r w:rsidDel="00000000" w:rsidR="00000000" w:rsidRPr="00000000">
        <w:rPr>
          <w:b w:val="1"/>
          <w:bCs w:val="1"/>
          <w:color w:val="1f4e79"/>
          <w:rtl w:val="0"/>
        </w:rPr>
        <w:t xml:space="preserve">Contingencia ante falla de GPS y aterrizaje de emergencia</w:t>
      </w:r>
      <w:r w:rsidDel="00000000" w:rsidR="00000000" w:rsidRPr="00000000">
        <w:rPr>
          <w:rtl w:val="0"/>
        </w:rPr>
      </w:r>
    </w:p>
    <w:p w:rsidR="00000000" w:rsidDel="00000000" w:rsidP="00000000" w:rsidRDefault="00000000" w:rsidRPr="00000000" w14:paraId="0000018F">
      <w:pPr>
        <w:spacing w:after="40" w:line="276" w:lineRule="auto"/>
        <w:rPr/>
      </w:pPr>
      <w:r w:rsidDel="00000000" w:rsidR="00000000" w:rsidRPr="00000000">
        <w:rPr>
          <w:i w:val="1"/>
          <w:iCs w:val="1"/>
          <w:rtl w:val="0"/>
        </w:rPr>
        <w:t xml:space="preserve">Safety-Aware Pre-Flight Trajectory Planning for Urban UAVs with Contingency Plans for Mechanical and GPS Failure Scenarios. Drones, 2025, 9(10):708.</w:t>
      </w:r>
      <w:r w:rsidDel="00000000" w:rsidR="00000000" w:rsidRPr="00000000">
        <w:rPr>
          <w:rtl w:val="0"/>
        </w:rPr>
      </w:r>
    </w:p>
    <w:p w:rsidR="00000000" w:rsidDel="00000000" w:rsidP="00000000" w:rsidRDefault="00000000" w:rsidRPr="00000000" w14:paraId="00000190">
      <w:pPr>
        <w:spacing w:after="40" w:line="276" w:lineRule="auto"/>
        <w:rPr/>
      </w:pPr>
      <w:r w:rsidDel="00000000" w:rsidR="00000000" w:rsidRPr="00000000">
        <w:rPr>
          <w:color w:val="0563c1"/>
          <w:rtl w:val="0"/>
        </w:rPr>
        <w:t xml:space="preserve">https://doi.org/10.3390/drones9100708</w:t>
      </w:r>
      <w:r w:rsidDel="00000000" w:rsidR="00000000" w:rsidRPr="00000000">
        <w:rPr>
          <w:rtl w:val="0"/>
        </w:rPr>
      </w:r>
    </w:p>
    <w:p w:rsidR="00000000" w:rsidDel="00000000" w:rsidP="00000000" w:rsidRDefault="00000000" w:rsidRPr="00000000" w14:paraId="00000191">
      <w:pPr>
        <w:spacing w:after="120" w:line="276" w:lineRule="auto"/>
        <w:rPr/>
      </w:pPr>
      <w:r w:rsidDel="00000000" w:rsidR="00000000" w:rsidRPr="00000000">
        <w:rPr>
          <w:color w:val="555555"/>
          <w:sz w:val="19"/>
          <w:szCs w:val="19"/>
          <w:rtl w:val="0"/>
        </w:rPr>
        <w:t xml:space="preserve">→ Fundamenta los argumentos 2 y 3 de §2.2 y aporta el concepto de zona de aterrizaje de emergencia como atributo de ruta.</w:t>
      </w:r>
      <w:r w:rsidDel="00000000" w:rsidR="00000000" w:rsidRPr="00000000">
        <w:rPr>
          <w:rtl w:val="0"/>
        </w:rPr>
      </w:r>
    </w:p>
    <w:p w:rsidR="00000000" w:rsidDel="00000000" w:rsidP="00000000" w:rsidRDefault="00000000" w:rsidRPr="00000000" w14:paraId="00000192">
      <w:pPr>
        <w:spacing w:after="60" w:before="180" w:lineRule="auto"/>
        <w:rPr/>
      </w:pPr>
      <w:r w:rsidDel="00000000" w:rsidR="00000000" w:rsidRPr="00000000">
        <w:rPr>
          <w:b w:val="1"/>
          <w:bCs w:val="1"/>
          <w:color w:val="1f4e79"/>
          <w:rtl w:val="0"/>
        </w:rPr>
        <w:t xml:space="preserve">Resiliencia ante fallas en operaciones con drones en incendios</w:t>
      </w:r>
      <w:r w:rsidDel="00000000" w:rsidR="00000000" w:rsidRPr="00000000">
        <w:rPr>
          <w:rtl w:val="0"/>
        </w:rPr>
      </w:r>
    </w:p>
    <w:p w:rsidR="00000000" w:rsidDel="00000000" w:rsidP="00000000" w:rsidRDefault="00000000" w:rsidRPr="00000000" w14:paraId="00000193">
      <w:pPr>
        <w:spacing w:after="40" w:line="276" w:lineRule="auto"/>
        <w:rPr/>
      </w:pPr>
      <w:r w:rsidDel="00000000" w:rsidR="00000000" w:rsidRPr="00000000">
        <w:rPr>
          <w:i w:val="1"/>
          <w:iCs w:val="1"/>
          <w:rtl w:val="0"/>
        </w:rPr>
        <w:t xml:space="preserve">AeroResQ: Edge-Accelerated UAV Framework for Scalable, Resilient and Collaborative Escape Route Planning in Wildfire Scenarios. arXiv:2511.00038, 2025.</w:t>
      </w:r>
      <w:r w:rsidDel="00000000" w:rsidR="00000000" w:rsidRPr="00000000">
        <w:rPr>
          <w:rtl w:val="0"/>
        </w:rPr>
      </w:r>
    </w:p>
    <w:p w:rsidR="00000000" w:rsidDel="00000000" w:rsidP="00000000" w:rsidRDefault="00000000" w:rsidRPr="00000000" w14:paraId="00000194">
      <w:pPr>
        <w:spacing w:after="40" w:line="276" w:lineRule="auto"/>
        <w:rPr/>
      </w:pPr>
      <w:r w:rsidDel="00000000" w:rsidR="00000000" w:rsidRPr="00000000">
        <w:rPr>
          <w:color w:val="0563c1"/>
          <w:rtl w:val="0"/>
        </w:rPr>
        <w:t xml:space="preserve">https://arxiv.org/abs/2511.00038</w:t>
      </w:r>
      <w:r w:rsidDel="00000000" w:rsidR="00000000" w:rsidRPr="00000000">
        <w:rPr>
          <w:rtl w:val="0"/>
        </w:rPr>
      </w:r>
    </w:p>
    <w:p w:rsidR="00000000" w:rsidDel="00000000" w:rsidP="00000000" w:rsidRDefault="00000000" w:rsidRPr="00000000" w14:paraId="00000195">
      <w:pPr>
        <w:spacing w:after="120" w:line="276" w:lineRule="auto"/>
        <w:rPr/>
      </w:pPr>
      <w:r w:rsidDel="00000000" w:rsidR="00000000" w:rsidRPr="00000000">
        <w:rPr>
          <w:color w:val="555555"/>
          <w:sz w:val="19"/>
          <w:szCs w:val="19"/>
          <w:rtl w:val="0"/>
        </w:rPr>
        <w:t xml:space="preserve">→ Referencia de resiliencia y tolerancia a fallas en el dominio de incendios.</w:t>
      </w:r>
      <w:r w:rsidDel="00000000" w:rsidR="00000000" w:rsidRPr="00000000">
        <w:rPr>
          <w:rtl w:val="0"/>
        </w:rPr>
      </w:r>
    </w:p>
    <w:p w:rsidR="00000000" w:rsidDel="00000000" w:rsidP="00000000" w:rsidRDefault="00000000" w:rsidRPr="00000000" w14:paraId="00000196">
      <w:pPr>
        <w:spacing w:after="60" w:before="180" w:lineRule="auto"/>
        <w:rPr/>
      </w:pPr>
      <w:r w:rsidDel="00000000" w:rsidR="00000000" w:rsidRPr="00000000">
        <w:rPr>
          <w:b w:val="1"/>
          <w:bCs w:val="1"/>
          <w:color w:val="1f4e79"/>
          <w:rtl w:val="0"/>
        </w:rPr>
        <w:t xml:space="preserve">Redes viales con aristas intransitables</w:t>
      </w:r>
      <w:r w:rsidDel="00000000" w:rsidR="00000000" w:rsidRPr="00000000">
        <w:rPr>
          <w:rtl w:val="0"/>
        </w:rPr>
      </w:r>
    </w:p>
    <w:p w:rsidR="00000000" w:rsidDel="00000000" w:rsidP="00000000" w:rsidRDefault="00000000" w:rsidRPr="00000000" w14:paraId="00000197">
      <w:pPr>
        <w:spacing w:after="40" w:line="276" w:lineRule="auto"/>
        <w:rPr/>
      </w:pPr>
      <w:r w:rsidDel="00000000" w:rsidR="00000000" w:rsidRPr="00000000">
        <w:rPr>
          <w:i w:val="1"/>
          <w:iCs w:val="1"/>
          <w:rtl w:val="0"/>
        </w:rPr>
        <w:t xml:space="preserve">Dynamic UGV-UAV Cooperative Path Planning in Uncertain Environments. arXiv:2604.25267.</w:t>
      </w:r>
      <w:r w:rsidDel="00000000" w:rsidR="00000000" w:rsidRPr="00000000">
        <w:rPr>
          <w:rtl w:val="0"/>
        </w:rPr>
      </w:r>
    </w:p>
    <w:p w:rsidR="00000000" w:rsidDel="00000000" w:rsidP="00000000" w:rsidRDefault="00000000" w:rsidRPr="00000000" w14:paraId="00000198">
      <w:pPr>
        <w:spacing w:after="40" w:line="276" w:lineRule="auto"/>
        <w:rPr/>
      </w:pPr>
      <w:r w:rsidDel="00000000" w:rsidR="00000000" w:rsidRPr="00000000">
        <w:rPr>
          <w:color w:val="0563c1"/>
          <w:rtl w:val="0"/>
        </w:rPr>
        <w:t xml:space="preserve">https://arxiv.org/abs/2604.25267</w:t>
      </w:r>
      <w:r w:rsidDel="00000000" w:rsidR="00000000" w:rsidRPr="00000000">
        <w:rPr>
          <w:rtl w:val="0"/>
        </w:rPr>
      </w:r>
    </w:p>
    <w:p w:rsidR="00000000" w:rsidDel="00000000" w:rsidP="00000000" w:rsidRDefault="00000000" w:rsidRPr="00000000" w14:paraId="00000199">
      <w:pPr>
        <w:spacing w:after="120" w:line="276" w:lineRule="auto"/>
        <w:rPr/>
      </w:pPr>
      <w:r w:rsidDel="00000000" w:rsidR="00000000" w:rsidRPr="00000000">
        <w:rPr>
          <w:color w:val="555555"/>
          <w:sz w:val="19"/>
          <w:szCs w:val="19"/>
          <w:rtl w:val="0"/>
        </w:rPr>
        <w:t xml:space="preserve">→ Trata redes viales con aristas potencialmente intransitables en respuesta a desastres, con drones que inspeccionan y descartan aristas dañadas. Es el problema complementario al propuesto y sirve para posicionar el aporte del grupo.</w:t>
      </w:r>
      <w:r w:rsidDel="00000000" w:rsidR="00000000" w:rsidRPr="00000000">
        <w:rPr>
          <w:rtl w:val="0"/>
        </w:rPr>
      </w:r>
    </w:p>
    <w:p w:rsidR="00000000" w:rsidDel="00000000" w:rsidP="00000000" w:rsidRDefault="00000000" w:rsidRPr="00000000" w14:paraId="0000019A">
      <w:pPr>
        <w:spacing w:after="60" w:before="180" w:lineRule="auto"/>
        <w:rPr/>
      </w:pPr>
      <w:r w:rsidDel="00000000" w:rsidR="00000000" w:rsidRPr="00000000">
        <w:rPr>
          <w:b w:val="1"/>
          <w:bCs w:val="1"/>
          <w:color w:val="1f4e79"/>
          <w:rtl w:val="0"/>
        </w:rPr>
        <w:t xml:space="preserve">Corredores de drones y limitaciones del GNSS</w:t>
      </w:r>
      <w:r w:rsidDel="00000000" w:rsidR="00000000" w:rsidRPr="00000000">
        <w:rPr>
          <w:rtl w:val="0"/>
        </w:rPr>
      </w:r>
    </w:p>
    <w:p w:rsidR="00000000" w:rsidDel="00000000" w:rsidP="00000000" w:rsidRDefault="00000000" w:rsidRPr="00000000" w14:paraId="0000019B">
      <w:pPr>
        <w:spacing w:after="40" w:line="276" w:lineRule="auto"/>
        <w:rPr/>
      </w:pPr>
      <w:r w:rsidDel="00000000" w:rsidR="00000000" w:rsidRPr="00000000">
        <w:rPr>
          <w:i w:val="1"/>
          <w:iCs w:val="1"/>
          <w:rtl w:val="0"/>
        </w:rPr>
        <w:t xml:space="preserve">Wireless Connectivity and Localization for Advanced Air Mobility Services. arXiv:2202.10438.</w:t>
      </w:r>
      <w:r w:rsidDel="00000000" w:rsidR="00000000" w:rsidRPr="00000000">
        <w:rPr>
          <w:rtl w:val="0"/>
        </w:rPr>
      </w:r>
    </w:p>
    <w:p w:rsidR="00000000" w:rsidDel="00000000" w:rsidP="00000000" w:rsidRDefault="00000000" w:rsidRPr="00000000" w14:paraId="0000019C">
      <w:pPr>
        <w:spacing w:after="40" w:line="276" w:lineRule="auto"/>
        <w:rPr/>
      </w:pPr>
      <w:r w:rsidDel="00000000" w:rsidR="00000000" w:rsidRPr="00000000">
        <w:rPr>
          <w:color w:val="0563c1"/>
          <w:rtl w:val="0"/>
        </w:rPr>
        <w:t xml:space="preserve">https://arxiv.org/abs/2202.10438</w:t>
      </w:r>
      <w:r w:rsidDel="00000000" w:rsidR="00000000" w:rsidRPr="00000000">
        <w:rPr>
          <w:rtl w:val="0"/>
        </w:rPr>
      </w:r>
    </w:p>
    <w:p w:rsidR="00000000" w:rsidDel="00000000" w:rsidP="00000000" w:rsidRDefault="00000000" w:rsidRPr="00000000" w14:paraId="0000019D">
      <w:pPr>
        <w:spacing w:after="120" w:line="276" w:lineRule="auto"/>
        <w:rPr/>
      </w:pPr>
      <w:r w:rsidDel="00000000" w:rsidR="00000000" w:rsidRPr="00000000">
        <w:rPr>
          <w:color w:val="555555"/>
          <w:sz w:val="19"/>
          <w:szCs w:val="19"/>
          <w:rtl w:val="0"/>
        </w:rPr>
        <w:t xml:space="preserve">→ Documenta la degradación de la cobertura satelital en cañones urbanos y zonas montañosas, relevante para la topografía de Valparaíso.</w:t>
      </w:r>
      <w:r w:rsidDel="00000000" w:rsidR="00000000" w:rsidRPr="00000000">
        <w:rPr>
          <w:rtl w:val="0"/>
        </w:rPr>
      </w:r>
    </w:p>
    <w:p w:rsidR="00000000" w:rsidDel="00000000" w:rsidP="00000000" w:rsidRDefault="00000000" w:rsidRPr="00000000" w14:paraId="0000019E">
      <w:pPr>
        <w:spacing w:after="60" w:before="180" w:lineRule="auto"/>
        <w:rPr/>
      </w:pPr>
      <w:r w:rsidDel="00000000" w:rsidR="00000000" w:rsidRPr="00000000">
        <w:rPr>
          <w:b w:val="1"/>
          <w:bCs w:val="1"/>
          <w:color w:val="1f4e79"/>
          <w:rtl w:val="0"/>
        </w:rPr>
        <w:t xml:space="preserve">Monitoreo de incendios con UAV y planificación consciente del riesgo</w:t>
      </w:r>
      <w:r w:rsidDel="00000000" w:rsidR="00000000" w:rsidRPr="00000000">
        <w:rPr>
          <w:rtl w:val="0"/>
        </w:rPr>
      </w:r>
    </w:p>
    <w:p w:rsidR="00000000" w:rsidDel="00000000" w:rsidP="00000000" w:rsidRDefault="00000000" w:rsidRPr="00000000" w14:paraId="0000019F">
      <w:pPr>
        <w:spacing w:after="40" w:line="276" w:lineRule="auto"/>
        <w:rPr/>
      </w:pPr>
      <w:r w:rsidDel="00000000" w:rsidR="00000000" w:rsidRPr="00000000">
        <w:rPr>
          <w:i w:val="1"/>
          <w:iCs w:val="1"/>
          <w:rtl w:val="0"/>
        </w:rPr>
        <w:t xml:space="preserve">A Risk-Aware UAV-Edge Service Framework for Wildfire Monitoring and Emergency Response. arXiv:2602.19742, 2026.</w:t>
      </w:r>
      <w:r w:rsidDel="00000000" w:rsidR="00000000" w:rsidRPr="00000000">
        <w:rPr>
          <w:rtl w:val="0"/>
        </w:rPr>
      </w:r>
    </w:p>
    <w:p w:rsidR="00000000" w:rsidDel="00000000" w:rsidP="00000000" w:rsidRDefault="00000000" w:rsidRPr="00000000" w14:paraId="000001A0">
      <w:pPr>
        <w:spacing w:after="40" w:line="276" w:lineRule="auto"/>
        <w:rPr/>
      </w:pPr>
      <w:r w:rsidDel="00000000" w:rsidR="00000000" w:rsidRPr="00000000">
        <w:rPr>
          <w:color w:val="0563c1"/>
          <w:rtl w:val="0"/>
        </w:rPr>
        <w:t xml:space="preserve">https://arxiv.org/abs/2602.19742</w:t>
      </w:r>
      <w:r w:rsidDel="00000000" w:rsidR="00000000" w:rsidRPr="00000000">
        <w:rPr>
          <w:rtl w:val="0"/>
        </w:rPr>
      </w:r>
    </w:p>
    <w:p w:rsidR="00000000" w:rsidDel="00000000" w:rsidP="00000000" w:rsidRDefault="00000000" w:rsidRPr="00000000" w14:paraId="000001A1">
      <w:pPr>
        <w:spacing w:after="120" w:line="276" w:lineRule="auto"/>
        <w:rPr/>
      </w:pPr>
      <w:r w:rsidDel="00000000" w:rsidR="00000000" w:rsidRPr="00000000">
        <w:rPr>
          <w:color w:val="555555"/>
          <w:sz w:val="19"/>
          <w:szCs w:val="19"/>
          <w:rtl w:val="0"/>
        </w:rPr>
        <w:t xml:space="preserve">→ Co-optimiza planificación de rutas, dimensionamiento de flota y provisión de servicios en el borde para monitoreo de incendios.</w:t>
      </w: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tl w:val="0"/>
        </w:rPr>
        <w:t xml:space="preserve">9.2 Referencia de contraste</w:t>
      </w:r>
    </w:p>
    <w:p w:rsidR="00000000" w:rsidDel="00000000" w:rsidP="00000000" w:rsidRDefault="00000000" w:rsidRPr="00000000" w14:paraId="000001A3">
      <w:pPr>
        <w:spacing w:after="120" w:line="276" w:lineRule="auto"/>
        <w:rPr/>
      </w:pPr>
      <w:r w:rsidDel="00000000" w:rsidR="00000000" w:rsidRPr="00000000">
        <w:rPr>
          <w:i w:val="1"/>
          <w:iCs w:val="1"/>
          <w:rtl w:val="0"/>
        </w:rPr>
        <w:t xml:space="preserve">Multi-objective drone path planning for search and rescue with quality-of-service requirements — Hayat et al., 2020.</w:t>
      </w:r>
      <w:r w:rsidDel="00000000" w:rsidR="00000000" w:rsidRPr="00000000">
        <w:rPr>
          <w:rtl w:val="0"/>
        </w:rPr>
      </w:r>
    </w:p>
    <w:p w:rsidR="00000000" w:rsidDel="00000000" w:rsidP="00000000" w:rsidRDefault="00000000" w:rsidRPr="00000000" w14:paraId="000001A4">
      <w:pPr>
        <w:spacing w:after="120" w:line="276" w:lineRule="auto"/>
        <w:rPr/>
      </w:pPr>
      <w:r w:rsidDel="00000000" w:rsidR="00000000" w:rsidRPr="00000000">
        <w:rPr>
          <w:rtl w:val="0"/>
        </w:rPr>
        <w:t xml:space="preserve">Se cita como antecedente del enfoque multiobjetivo (probabilidad de detección, tiempo de búsqueda y conectividad de comunicaciones). Se explicita que no se adopta su modelo porque opera sobre espacio continuo y no sobre una red de nodos y aristas, que es el requisito de esta asignatura.</w:t>
      </w:r>
    </w:p>
    <w:p w:rsidR="00000000" w:rsidDel="00000000" w:rsidP="00000000" w:rsidRDefault="00000000" w:rsidRPr="00000000" w14:paraId="000001A5">
      <w:pPr>
        <w:pStyle w:val="Heading1"/>
        <w:spacing w:after="160" w:before="360" w:lineRule="auto"/>
        <w:rPr/>
      </w:pPr>
      <w:r w:rsidDel="00000000" w:rsidR="00000000" w:rsidRPr="00000000">
        <w:rPr>
          <w:rtl w:val="0"/>
        </w:rPr>
        <w:t xml:space="preserve">10. Alcances y limitaciones declaradas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modelo es estratégico, no táctico.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planifica pre-vuelo y se replanifica ante eventos; no reemplaza la evitación de obstáculos en tiempo real a bordo.</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Los datos de amenazas tienen latencia.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detecciones satelitales de foco activo tienen retardo respecto del paso del satélite, lo que se modela como incertidumbre en la posición del frente.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se ejecutan vuelos reales.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trabajo es de modelación y simulación sobre datos públicos; no se solicitan autorizaciones DGAC.</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 información de zonas de vuelo es referencial.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visores públicos consultados advierten que su información no reemplaza la revisión de la normativa vigente, los NOTAM ni las publicaciones aeronáuticas oficiales.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Cobertura de OSM variable.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atributo de altura de edificación no está presente en todas las manzanas; se declara la tasa de completitud y se usa un valor por defecto conservador donde falte.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Disponibilidad de Overpass API. Durante las pruebas de factibilidad se verificó una caída real del servicio público de Overpass (servidor principal y un espejo independiente, ambos inaccesibles simultáneamente). Como plan de contingencia para la presentación se usará el extracto offline de OpenStreetMap para Chile publicado por Geofabrik (download.geofabrik.de/south-america/chile-latest.osm.pbf, verificado accesible).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SENAPRED no expone API pública. Se verificó que senapred.cl es una aplicación de una sola página cuyo backend (GraphQL vía AWS AppSync) exige autenticación de usuario (Cognito); no hay forma de consumirlo de forma programática sin credenciales. Por eso se reemplazó como fuente principal de la Amenaza 2 por el servicio REST público de CONAF.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r>
    </w:p>
    <w:p w:rsidR="00000000" w:rsidDel="00000000" w:rsidP="00000000" w:rsidRDefault="00000000" w:rsidRPr="00000000" w14:paraId="000001AB">
      <w:pPr>
        <w:pStyle w:val="Heading1"/>
        <w:spacing w:after="160" w:before="360" w:lineRule="auto"/>
        <w:rPr/>
      </w:pPr>
      <w:r w:rsidDel="00000000" w:rsidR="00000000" w:rsidRPr="00000000">
        <w:rPr>
          <w:rtl w:val="0"/>
        </w:rPr>
        <w:t xml:space="preserve">11. Plan de trabajo hasta la presentación</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3226"/>
        <w:gridCol w:w="1400"/>
        <w:tblGridChange w:id="0">
          <w:tblGrid>
            <w:gridCol w:w="3000"/>
            <w:gridCol w:w="1400"/>
            <w:gridCol w:w="3226"/>
            <w:gridCol w:w="1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AC">
            <w:pPr>
              <w:spacing w:after="0" w:line="240"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D">
            <w:pPr>
              <w:spacing w:after="0" w:line="240" w:lineRule="auto"/>
              <w:rPr/>
            </w:pPr>
            <w:r w:rsidDel="00000000" w:rsidR="00000000" w:rsidRPr="00000000">
              <w:rPr>
                <w:b w:val="1"/>
                <w:bCs w:val="1"/>
                <w:color w:val="ffffff"/>
                <w:sz w:val="19"/>
                <w:szCs w:val="19"/>
                <w:rtl w:val="0"/>
              </w:rPr>
              <w:t xml:space="preserve">Responsable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E">
            <w:pPr>
              <w:spacing w:after="0" w:line="240" w:lineRule="auto"/>
              <w:rPr/>
            </w:pPr>
            <w:r w:rsidDel="00000000" w:rsidR="00000000" w:rsidRPr="00000000">
              <w:rPr>
                <w:b w:val="1"/>
                <w:bCs w:val="1"/>
                <w:color w:val="ffffff"/>
                <w:sz w:val="19"/>
                <w:szCs w:val="19"/>
                <w:rtl w:val="0"/>
              </w:rPr>
              <w:t xml:space="preserve">Entregable de evidencia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F">
            <w:pPr>
              <w:spacing w:after="0" w:line="240" w:lineRule="auto"/>
              <w:rPr/>
            </w:pPr>
            <w:r w:rsidDel="00000000" w:rsidR="00000000" w:rsidRPr="00000000">
              <w:rPr>
                <w:b w:val="1"/>
                <w:bCs w:val="1"/>
                <w:color w:val="ffffff"/>
                <w:sz w:val="19"/>
                <w:szCs w:val="19"/>
                <w:rtl w:val="0"/>
              </w:rPr>
              <w:t xml:space="preserve">Rúbrica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0">
            <w:pPr>
              <w:spacing w:after="0" w:line="240" w:lineRule="auto"/>
              <w:rPr/>
            </w:pPr>
            <w:r w:rsidDel="00000000" w:rsidR="00000000" w:rsidRPr="00000000">
              <w:rPr>
                <w:b w:val="0"/>
                <w:bCs w:val="0"/>
                <w:sz w:val="19"/>
                <w:szCs w:val="19"/>
                <w:rtl w:val="0"/>
              </w:rPr>
              <w:t xml:space="preserve">Descarga y carga del grafo a PostGIS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240" w:lineRule="auto"/>
              <w:rPr/>
            </w:pPr>
            <w:r w:rsidDel="00000000" w:rsidR="00000000" w:rsidRPr="00000000">
              <w:rPr>
                <w:b w:val="0"/>
                <w:bCs w:val="0"/>
                <w:sz w:val="19"/>
                <w:szCs w:val="19"/>
                <w:rtl w:val="0"/>
              </w:rPr>
              <w:t xml:space="preserve">Captura con conteo de nodos y aristas + mapa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240" w:lineRule="auto"/>
              <w:rPr/>
            </w:pPr>
            <w:r w:rsidDel="00000000" w:rsidR="00000000" w:rsidRPr="00000000">
              <w:rPr>
                <w:b w:val="0"/>
                <w:bCs w:val="0"/>
                <w:sz w:val="19"/>
                <w:szCs w:val="19"/>
                <w:rtl w:val="0"/>
              </w:rPr>
              <w:t xml:space="preserve">4.1, 4.2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4">
            <w:pPr>
              <w:spacing w:after="0" w:line="240" w:lineRule="auto"/>
              <w:rPr/>
            </w:pPr>
            <w:r w:rsidDel="00000000" w:rsidR="00000000" w:rsidRPr="00000000">
              <w:rPr>
                <w:b w:val="0"/>
                <w:bCs w:val="0"/>
                <w:sz w:val="19"/>
                <w:szCs w:val="19"/>
                <w:rtl w:val="0"/>
              </w:rPr>
              <w:t xml:space="preserve">Depuración por aeronavegabilidad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spacing w:after="0" w:line="240" w:lineRule="auto"/>
              <w:rPr/>
            </w:pPr>
            <w:r w:rsidDel="00000000" w:rsidR="00000000" w:rsidRPr="00000000">
              <w:rPr>
                <w:b w:val="0"/>
                <w:bCs w:val="0"/>
                <w:sz w:val="19"/>
                <w:szCs w:val="19"/>
                <w:rtl w:val="0"/>
              </w:rPr>
              <w:t xml:space="preserve">Conteo de aristas eliminadas por filtro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240" w:lineRule="auto"/>
              <w:rPr/>
            </w:pPr>
            <w:r w:rsidDel="00000000" w:rsidR="00000000" w:rsidRPr="00000000">
              <w:rPr>
                <w:b w:val="0"/>
                <w:bCs w:val="0"/>
                <w:sz w:val="19"/>
                <w:szCs w:val="19"/>
                <w:rtl w:val="0"/>
              </w:rPr>
              <w:t xml:space="preserve">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240" w:lineRule="auto"/>
              <w:rPr/>
            </w:pPr>
            <w:r w:rsidDel="00000000" w:rsidR="00000000" w:rsidRPr="00000000">
              <w:rPr>
                <w:b w:val="0"/>
                <w:bCs w:val="0"/>
                <w:sz w:val="19"/>
                <w:szCs w:val="19"/>
                <w:rtl w:val="0"/>
              </w:rPr>
              <w:t xml:space="preserve">Llamada exitosa a Open-Meteo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240" w:lineRule="auto"/>
              <w:rPr/>
            </w:pPr>
            <w:r w:rsidDel="00000000" w:rsidR="00000000" w:rsidRPr="00000000">
              <w:rPr>
                <w:b w:val="0"/>
                <w:bCs w:val="0"/>
                <w:sz w:val="19"/>
                <w:szCs w:val="19"/>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240" w:lineRule="auto"/>
              <w:rPr/>
            </w:pPr>
            <w:r w:rsidDel="00000000" w:rsidR="00000000" w:rsidRPr="00000000">
              <w:rPr>
                <w:b w:val="0"/>
                <w:bCs w:val="0"/>
                <w:sz w:val="19"/>
                <w:szCs w:val="19"/>
                <w:rtl w:val="0"/>
              </w:rPr>
              <w:t xml:space="preserve">JSON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C">
            <w:pPr>
              <w:spacing w:after="0" w:line="240" w:lineRule="auto"/>
              <w:rPr/>
            </w:pPr>
            <w:r w:rsidDel="00000000" w:rsidR="00000000" w:rsidRPr="00000000">
              <w:rPr>
                <w:b w:val="0"/>
                <w:bCs w:val="0"/>
                <w:sz w:val="19"/>
                <w:szCs w:val="19"/>
                <w:rtl w:val="0"/>
              </w:rPr>
              <w:t xml:space="preserve">Consulta Overpass ejecutada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spacing w:after="0" w:line="240" w:lineRule="auto"/>
              <w:rPr/>
            </w:pPr>
            <w:r w:rsidDel="00000000" w:rsidR="00000000" w:rsidRPr="00000000">
              <w:rPr>
                <w:b w:val="0"/>
                <w:bCs w:val="0"/>
                <w:sz w:val="19"/>
                <w:szCs w:val="19"/>
                <w:rtl w:val="0"/>
              </w:rPr>
              <w:t xml:space="preserve">Captura de Overpass Turbo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0">
            <w:pPr>
              <w:spacing w:after="0" w:line="240" w:lineRule="auto"/>
              <w:rPr/>
            </w:pPr>
            <w:r w:rsidDel="00000000" w:rsidR="00000000" w:rsidRPr="00000000">
              <w:rPr>
                <w:b w:val="0"/>
                <w:bCs w:val="0"/>
                <w:sz w:val="19"/>
                <w:szCs w:val="19"/>
                <w:rtl w:val="0"/>
              </w:rPr>
              <w:t xml:space="preserve">Capa censal cargada e intersectada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0" w:line="240" w:lineRule="auto"/>
              <w:rPr/>
            </w:pPr>
            <w:r w:rsidDel="00000000" w:rsidR="00000000" w:rsidRPr="00000000">
              <w:rPr>
                <w:b w:val="0"/>
                <w:bCs w:val="0"/>
                <w:sz w:val="19"/>
                <w:szCs w:val="19"/>
                <w:rtl w:val="0"/>
              </w:rPr>
              <w:t xml:space="preserve">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spacing w:after="0" w:line="240" w:lineRule="auto"/>
              <w:rPr/>
            </w:pPr>
            <w:r w:rsidDel="00000000" w:rsidR="00000000" w:rsidRPr="00000000">
              <w:rPr>
                <w:b w:val="0"/>
                <w:bCs w:val="0"/>
                <w:sz w:val="19"/>
                <w:szCs w:val="19"/>
                <w:rtl w:val="0"/>
              </w:rPr>
              <w:t xml:space="preserve">Resultado de ST_Intersects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240" w:lineRule="auto"/>
              <w:rPr/>
            </w:pPr>
            <w:r w:rsidDel="00000000" w:rsidR="00000000" w:rsidRPr="00000000">
              <w:rPr>
                <w:b w:val="0"/>
                <w:bCs w:val="0"/>
                <w:sz w:val="19"/>
                <w:szCs w:val="19"/>
                <w:rtl w:val="0"/>
              </w:rPr>
              <w:t xml:space="preserve">5.2, 5.3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4">
            <w:pPr>
              <w:spacing w:after="0" w:line="240" w:lineRule="auto"/>
              <w:rPr/>
            </w:pPr>
            <w:r w:rsidDel="00000000" w:rsidR="00000000" w:rsidRPr="00000000">
              <w:rPr>
                <w:b w:val="0"/>
                <w:bCs w:val="0"/>
                <w:sz w:val="19"/>
                <w:szCs w:val="19"/>
                <w:rtl w:val="0"/>
              </w:rPr>
              <w:t xml:space="preserve">MAP_KEY obtenida y llamada a FIRMS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240" w:lineRule="auto"/>
              <w:rPr/>
            </w:pPr>
            <w:r w:rsidDel="00000000" w:rsidR="00000000" w:rsidRPr="00000000">
              <w:rPr>
                <w:b w:val="0"/>
                <w:bCs w:val="0"/>
                <w:sz w:val="19"/>
                <w:szCs w:val="19"/>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240" w:lineRule="auto"/>
              <w:rPr/>
            </w:pPr>
            <w:r w:rsidDel="00000000" w:rsidR="00000000" w:rsidRPr="00000000">
              <w:rPr>
                <w:b w:val="0"/>
                <w:bCs w:val="0"/>
                <w:sz w:val="19"/>
                <w:szCs w:val="19"/>
                <w:rtl w:val="0"/>
              </w:rPr>
              <w:t xml:space="preserve">CSV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8">
            <w:pPr>
              <w:spacing w:after="0" w:line="240" w:lineRule="auto"/>
              <w:rPr/>
            </w:pPr>
            <w:r w:rsidDel="00000000" w:rsidR="00000000" w:rsidRPr="00000000">
              <w:rPr>
                <w:b w:val="0"/>
                <w:bCs w:val="0"/>
                <w:sz w:val="19"/>
                <w:szCs w:val="19"/>
                <w:rtl w:val="0"/>
              </w:rPr>
              <w:t xml:space="preserve">Alertas SENAPRED cruzadas con comunas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spacing w:after="0" w:line="240" w:lineRule="auto"/>
              <w:rPr/>
            </w:pPr>
            <w:r w:rsidDel="00000000" w:rsidR="00000000" w:rsidRPr="00000000">
              <w:rPr>
                <w:b w:val="0"/>
                <w:bCs w:val="0"/>
                <w:sz w:val="19"/>
                <w:szCs w:val="19"/>
                <w:rtl w:val="0"/>
              </w:rPr>
              <w:t xml:space="preserv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0" w:line="240" w:lineRule="auto"/>
              <w:rPr/>
            </w:pPr>
            <w:r w:rsidDel="00000000" w:rsidR="00000000" w:rsidRPr="00000000">
              <w:rPr>
                <w:b w:val="0"/>
                <w:bCs w:val="0"/>
                <w:sz w:val="19"/>
                <w:szCs w:val="19"/>
                <w:rtl w:val="0"/>
              </w:rPr>
              <w:t xml:space="preserve">Tabla de comunas afectadas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0" w:line="240" w:lineRule="auto"/>
              <w:rPr/>
            </w:pPr>
            <w:r w:rsidDel="00000000" w:rsidR="00000000" w:rsidRPr="00000000">
              <w:rPr>
                <w:b w:val="0"/>
                <w:bCs w:val="0"/>
                <w:sz w:val="19"/>
                <w:szCs w:val="19"/>
                <w:rtl w:val="0"/>
              </w:rPr>
              <w:t xml:space="preserve">Llamada a USGS/CSN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240" w:lineRule="auto"/>
              <w:rPr/>
            </w:pPr>
            <w:r w:rsidDel="00000000" w:rsidR="00000000" w:rsidRPr="00000000">
              <w:rPr>
                <w:b w:val="0"/>
                <w:bCs w:val="0"/>
                <w:sz w:val="19"/>
                <w:szCs w:val="19"/>
                <w:rtl w:val="0"/>
              </w:rPr>
              <w:t xml:space="preserve">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240" w:lineRule="auto"/>
              <w:rPr/>
            </w:pPr>
            <w:r w:rsidDel="00000000" w:rsidR="00000000" w:rsidRPr="00000000">
              <w:rPr>
                <w:b w:val="0"/>
                <w:bCs w:val="0"/>
                <w:sz w:val="19"/>
                <w:szCs w:val="19"/>
                <w:rtl w:val="0"/>
              </w:rPr>
              <w:t xml:space="preserve">GeoJSON de 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240" w:lineRule="auto"/>
              <w:rPr/>
            </w:pPr>
            <w:r w:rsidDel="00000000" w:rsidR="00000000" w:rsidRPr="00000000">
              <w:rPr>
                <w:b w:val="0"/>
                <w:bCs w:val="0"/>
                <w:sz w:val="19"/>
                <w:szCs w:val="19"/>
                <w:rtl w:val="0"/>
              </w:rPr>
              <w:t xml:space="preserve">6.2, 6.3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spacing w:after="0" w:line="240" w:lineRule="auto"/>
              <w:rPr/>
            </w:pPr>
            <w:r w:rsidDel="00000000" w:rsidR="00000000" w:rsidRPr="00000000">
              <w:rPr>
                <w:b w:val="0"/>
                <w:bCs w:val="0"/>
                <w:sz w:val="19"/>
                <w:szCs w:val="19"/>
                <w:rtl w:val="0"/>
              </w:rPr>
              <w:t xml:space="preserve">Carga de polígonos DGAC y recorte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0" w:line="240" w:lineRule="auto"/>
              <w:rPr/>
            </w:pPr>
            <w:r w:rsidDel="00000000" w:rsidR="00000000" w:rsidRPr="00000000">
              <w:rPr>
                <w:b w:val="0"/>
                <w:bCs w:val="0"/>
                <w:sz w:val="19"/>
                <w:szCs w:val="19"/>
                <w:rtl w:val="0"/>
              </w:rPr>
              <w:t xml:space="preserve">Mapa antes/después del recorte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0" w:line="240" w:lineRule="auto"/>
              <w:rPr/>
            </w:pPr>
            <w:r w:rsidDel="00000000" w:rsidR="00000000" w:rsidRPr="00000000">
              <w:rPr>
                <w:b w:val="0"/>
                <w:bCs w:val="0"/>
                <w:sz w:val="19"/>
                <w:szCs w:val="19"/>
                <w:rtl w:val="0"/>
              </w:rPr>
              <w:t xml:space="preserve">7.2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spacing w:after="0" w:line="240" w:lineRule="auto"/>
              <w:rPr/>
            </w:pPr>
            <w:r w:rsidDel="00000000" w:rsidR="00000000" w:rsidRPr="00000000">
              <w:rPr>
                <w:b w:val="0"/>
                <w:bCs w:val="0"/>
                <w:sz w:val="19"/>
                <w:szCs w:val="19"/>
                <w:rtl w:val="0"/>
              </w:rPr>
              <w:t xml:space="preserve">Demo de pgr_KSP con 3 rutas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line="240" w:lineRule="auto"/>
              <w:rPr/>
            </w:pPr>
            <w:r w:rsidDel="00000000" w:rsidR="00000000" w:rsidRPr="00000000">
              <w:rPr>
                <w:b w:val="0"/>
                <w:bCs w:val="0"/>
                <w:sz w:val="19"/>
                <w:szCs w:val="19"/>
                <w:rtl w:val="0"/>
              </w:rPr>
              <w:t xml:space="preserve">Mapa con rutas alternativas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0" w:line="240" w:lineRule="auto"/>
              <w:rPr/>
            </w:pPr>
            <w:r w:rsidDel="00000000" w:rsidR="00000000" w:rsidRPr="00000000">
              <w:rPr>
                <w:b w:val="0"/>
                <w:bCs w:val="0"/>
                <w:sz w:val="19"/>
                <w:szCs w:val="19"/>
                <w:rtl w:val="0"/>
              </w:rPr>
              <w:t xml:space="preserve">Tarea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8">
            <w:pPr>
              <w:spacing w:after="0" w:line="240" w:lineRule="auto"/>
              <w:rPr/>
            </w:pPr>
            <w:r w:rsidDel="00000000" w:rsidR="00000000" w:rsidRPr="00000000">
              <w:rPr>
                <w:b w:val="0"/>
                <w:bCs w:val="0"/>
                <w:sz w:val="19"/>
                <w:szCs w:val="19"/>
                <w:rtl w:val="0"/>
              </w:rPr>
              <w:t xml:space="preserve">Informe y presentación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spacing w:after="0" w:line="240" w:lineRule="auto"/>
              <w:rPr/>
            </w:pPr>
            <w:r w:rsidDel="00000000" w:rsidR="00000000" w:rsidRPr="00000000">
              <w:rPr>
                <w:b w:val="0"/>
                <w:bCs w:val="0"/>
                <w:sz w:val="19"/>
                <w:szCs w:val="19"/>
                <w:rtl w:val="0"/>
              </w:rPr>
              <w:t xml:space="preserve">Documentos finales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spacing w:after="0" w:line="240" w:lineRule="auto"/>
              <w:rPr/>
            </w:pPr>
            <w:r w:rsidDel="00000000" w:rsidR="00000000" w:rsidRPr="00000000">
              <w:rPr>
                <w:b w:val="0"/>
                <w:bCs w:val="0"/>
                <w:sz w:val="19"/>
                <w:szCs w:val="19"/>
                <w:rtl w:val="0"/>
              </w:rPr>
              <w:t xml:space="preserve">Todos</w:t>
            </w:r>
            <w:r w:rsidDel="00000000" w:rsidR="00000000" w:rsidRPr="00000000">
              <w:rPr>
                <w:rtl w:val="0"/>
              </w:rPr>
            </w:r>
          </w:p>
        </w:tc>
      </w:tr>
    </w:tbl>
    <w:p w:rsidR="00000000" w:rsidDel="00000000" w:rsidP="00000000" w:rsidRDefault="00000000" w:rsidRPr="00000000" w14:paraId="000001DC">
      <w:pPr>
        <w:spacing w:after="120" w:lineRule="auto"/>
        <w:rPr/>
      </w:pPr>
      <w:r w:rsidDel="00000000" w:rsidR="00000000" w:rsidRPr="00000000">
        <w:rPr>
          <w:rtl w:val="0"/>
        </w:rPr>
      </w:r>
    </w:p>
    <w:p w:rsidR="00000000" w:rsidDel="00000000" w:rsidP="00000000" w:rsidRDefault="00000000" w:rsidRPr="00000000" w14:paraId="000001DD">
      <w:pPr>
        <w:pBdr>
          <w:left w:color="e8a33d" w:space="12" w:sz="18" w:val="single"/>
        </w:pBdr>
        <w:shd w:fill="fff4e5" w:val="clear"/>
        <w:spacing w:after="200" w:before="100" w:lineRule="auto"/>
        <w:ind w:left="200" w:right="200" w:firstLine="0"/>
        <w:rPr/>
      </w:pPr>
      <w:r w:rsidDel="00000000" w:rsidR="00000000" w:rsidRPr="00000000">
        <w:rPr>
          <w:b w:val="1"/>
          <w:bCs w:val="1"/>
          <w:rtl w:val="0"/>
        </w:rPr>
        <w:t xml:space="preserve">Advertencia de gestión: </w:t>
      </w:r>
      <w:r w:rsidDel="00000000" w:rsidR="00000000" w:rsidRPr="00000000">
        <w:rPr>
          <w:rtl w:val="0"/>
        </w:rPr>
        <w:t xml:space="preserve">los criterios que exigen evidenciar factibilidad (4.2, 5.3 y 6.3) suman 12 de los 60 puntos y se ganan con capturas de pantalla de llamadas reales, no con argumentación. El principal riesgo del grupo no es conceptual: es llegar a la presentación sin haber ejecutado ninguna consulta.</w:t>
      </w:r>
    </w:p>
    <w:p w:rsidR="00000000" w:rsidDel="00000000" w:rsidP="00000000" w:rsidRDefault="00000000" w:rsidRPr="00000000" w14:paraId="000001DE">
      <w:pPr>
        <w:pStyle w:val="Heading1"/>
        <w:spacing w:after="160" w:before="360" w:lineRule="auto"/>
        <w:rPr/>
      </w:pPr>
      <w:r w:rsidDel="00000000" w:rsidR="00000000" w:rsidRPr="00000000">
        <w:rPr>
          <w:rtl w:val="0"/>
        </w:rPr>
        <w:t xml:space="preserve">12. Cobertura de la rúbrica</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000"/>
        <w:gridCol w:w="4026"/>
        <w:tblGridChange w:id="0">
          <w:tblGrid>
            <w:gridCol w:w="4000"/>
            <w:gridCol w:w="1000"/>
            <w:gridCol w:w="4026"/>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F">
            <w:pPr>
              <w:spacing w:after="0" w:line="240" w:lineRule="auto"/>
              <w:rPr/>
            </w:pPr>
            <w:r w:rsidDel="00000000" w:rsidR="00000000" w:rsidRPr="00000000">
              <w:rPr>
                <w:b w:val="1"/>
                <w:bCs w:val="1"/>
                <w:color w:val="ffffff"/>
                <w:sz w:val="19"/>
                <w:szCs w:val="19"/>
                <w:rtl w:val="0"/>
              </w:rPr>
              <w:t xml:space="preserve">Criterio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0">
            <w:pPr>
              <w:spacing w:after="0" w:line="240" w:lineRule="auto"/>
              <w:rPr/>
            </w:pPr>
            <w:r w:rsidDel="00000000" w:rsidR="00000000" w:rsidRPr="00000000">
              <w:rPr>
                <w:b w:val="1"/>
                <w:bCs w:val="1"/>
                <w:color w:val="ffffff"/>
                <w:sz w:val="19"/>
                <w:szCs w:val="19"/>
                <w:rtl w:val="0"/>
              </w:rPr>
              <w:t xml:space="preserve">Pts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1">
            <w:pPr>
              <w:spacing w:after="0" w:line="240" w:lineRule="auto"/>
              <w:rPr/>
            </w:pPr>
            <w:r w:rsidDel="00000000" w:rsidR="00000000" w:rsidRPr="00000000">
              <w:rPr>
                <w:b w:val="1"/>
                <w:bCs w:val="1"/>
                <w:color w:val="ffffff"/>
                <w:sz w:val="19"/>
                <w:szCs w:val="19"/>
                <w:rtl w:val="0"/>
              </w:rPr>
              <w:t xml:space="preserve">Dónde se resuelve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2">
            <w:pPr>
              <w:spacing w:after="0" w:line="240" w:lineRule="auto"/>
              <w:rPr/>
            </w:pPr>
            <w:r w:rsidDel="00000000" w:rsidR="00000000" w:rsidRPr="00000000">
              <w:rPr>
                <w:b w:val="0"/>
                <w:bCs w:val="0"/>
                <w:sz w:val="19"/>
                <w:szCs w:val="19"/>
                <w:rtl w:val="0"/>
              </w:rPr>
              <w:t xml:space="preserve">1 Problemática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3">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spacing w:after="0" w:line="240" w:lineRule="auto"/>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5">
            <w:pPr>
              <w:spacing w:after="0" w:line="240" w:lineRule="auto"/>
              <w:rPr/>
            </w:pPr>
            <w:r w:rsidDel="00000000" w:rsidR="00000000" w:rsidRPr="00000000">
              <w:rPr>
                <w:b w:val="0"/>
                <w:bCs w:val="0"/>
                <w:sz w:val="19"/>
                <w:szCs w:val="19"/>
                <w:rtl w:val="0"/>
              </w:rPr>
              <w:t xml:space="preserve">2 Hipótesis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6">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7">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8">
            <w:pPr>
              <w:spacing w:after="0" w:line="240" w:lineRule="auto"/>
              <w:rPr/>
            </w:pPr>
            <w:r w:rsidDel="00000000" w:rsidR="00000000" w:rsidRPr="00000000">
              <w:rPr>
                <w:b w:val="0"/>
                <w:bCs w:val="0"/>
                <w:sz w:val="19"/>
                <w:szCs w:val="19"/>
                <w:rtl w:val="0"/>
              </w:rPr>
              <w:t xml:space="preserve">3.1 Objetivo general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240" w:lineRule="auto"/>
              <w:rPr/>
            </w:pPr>
            <w:r w:rsidDel="00000000" w:rsidR="00000000" w:rsidRPr="00000000">
              <w:rPr>
                <w:b w:val="0"/>
                <w:bCs w:val="0"/>
                <w:sz w:val="19"/>
                <w:szCs w:val="19"/>
                <w:rtl w:val="0"/>
              </w:rPr>
              <w:t xml:space="preserve">§3.1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B">
            <w:pPr>
              <w:spacing w:after="0" w:line="240" w:lineRule="auto"/>
              <w:rPr/>
            </w:pPr>
            <w:r w:rsidDel="00000000" w:rsidR="00000000" w:rsidRPr="00000000">
              <w:rPr>
                <w:b w:val="0"/>
                <w:bCs w:val="0"/>
                <w:sz w:val="19"/>
                <w:szCs w:val="19"/>
                <w:rtl w:val="0"/>
              </w:rPr>
              <w:t xml:space="preserve">3.2 Objetivos específicos (mín.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C">
            <w:pPr>
              <w:spacing w:after="0" w:line="240" w:lineRule="auto"/>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D">
            <w:pPr>
              <w:spacing w:after="0" w:line="240" w:lineRule="auto"/>
              <w:rPr/>
            </w:pPr>
            <w:r w:rsidDel="00000000" w:rsidR="00000000" w:rsidRPr="00000000">
              <w:rPr>
                <w:b w:val="0"/>
                <w:bCs w:val="0"/>
                <w:sz w:val="19"/>
                <w:szCs w:val="19"/>
                <w:rtl w:val="0"/>
              </w:rPr>
              <w:t xml:space="preserve">§3.2 — se entregan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E">
            <w:pPr>
              <w:spacing w:after="0" w:line="240" w:lineRule="auto"/>
              <w:rPr/>
            </w:pPr>
            <w:r w:rsidDel="00000000" w:rsidR="00000000" w:rsidRPr="00000000">
              <w:rPr>
                <w:b w:val="0"/>
                <w:bCs w:val="0"/>
                <w:sz w:val="19"/>
                <w:szCs w:val="19"/>
                <w:rtl w:val="0"/>
              </w:rPr>
              <w:t xml:space="preserve">4.1 Origen de la información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0" w:line="240" w:lineRule="auto"/>
              <w:rPr/>
            </w:pPr>
            <w:r w:rsidDel="00000000" w:rsidR="00000000" w:rsidRPr="00000000">
              <w:rPr>
                <w:b w:val="0"/>
                <w:bCs w:val="0"/>
                <w:sz w:val="19"/>
                <w:szCs w:val="19"/>
                <w:rtl w:val="0"/>
              </w:rPr>
              <w:t xml:space="preserve">§4.2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spacing w:after="0" w:line="240" w:lineRule="auto"/>
              <w:rPr/>
            </w:pPr>
            <w:r w:rsidDel="00000000" w:rsidR="00000000" w:rsidRPr="00000000">
              <w:rPr>
                <w:b w:val="0"/>
                <w:bCs w:val="0"/>
                <w:sz w:val="19"/>
                <w:szCs w:val="19"/>
                <w:rtl w:val="0"/>
              </w:rPr>
              <w:t xml:space="preserve">4.2 Factibilidad de obtención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240" w:lineRule="auto"/>
              <w:rPr/>
            </w:pPr>
            <w:r w:rsidDel="00000000" w:rsidR="00000000" w:rsidRPr="00000000">
              <w:rPr>
                <w:b w:val="0"/>
                <w:bCs w:val="0"/>
                <w:sz w:val="19"/>
                <w:szCs w:val="19"/>
                <w:rtl w:val="0"/>
              </w:rPr>
              <w:t xml:space="preserve">§4.3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4">
            <w:pPr>
              <w:spacing w:after="0" w:line="240" w:lineRule="auto"/>
              <w:rPr/>
            </w:pPr>
            <w:r w:rsidDel="00000000" w:rsidR="00000000" w:rsidRPr="00000000">
              <w:rPr>
                <w:b w:val="0"/>
                <w:bCs w:val="0"/>
                <w:sz w:val="19"/>
                <w:szCs w:val="19"/>
                <w:rtl w:val="0"/>
              </w:rPr>
              <w:t xml:space="preserve">5.1 Importancia de la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0" w:line="240" w:lineRule="auto"/>
              <w:rPr/>
            </w:pPr>
            <w:r w:rsidDel="00000000" w:rsidR="00000000" w:rsidRPr="00000000">
              <w:rPr>
                <w:b w:val="0"/>
                <w:bCs w:val="0"/>
                <w:sz w:val="19"/>
                <w:szCs w:val="19"/>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7">
            <w:pPr>
              <w:spacing w:after="0" w:line="240" w:lineRule="auto"/>
              <w:rPr/>
            </w:pPr>
            <w:r w:rsidDel="00000000" w:rsidR="00000000" w:rsidRPr="00000000">
              <w:rPr>
                <w:b w:val="0"/>
                <w:bCs w:val="0"/>
                <w:sz w:val="19"/>
                <w:szCs w:val="19"/>
                <w:rtl w:val="0"/>
              </w:rPr>
              <w:t xml:space="preserve">5.2 Origen de las n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0" w:line="240" w:lineRule="auto"/>
              <w:rPr/>
            </w:pPr>
            <w:r w:rsidDel="00000000" w:rsidR="00000000" w:rsidRPr="00000000">
              <w:rPr>
                <w:b w:val="0"/>
                <w:bCs w:val="0"/>
                <w:sz w:val="19"/>
                <w:szCs w:val="19"/>
                <w:rtl w:val="0"/>
              </w:rPr>
              <w:t xml:space="preserve">§5.2 — 3 fuentes independientes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A">
            <w:pPr>
              <w:spacing w:after="0" w:line="240" w:lineRule="auto"/>
              <w:rPr/>
            </w:pPr>
            <w:r w:rsidDel="00000000" w:rsidR="00000000" w:rsidRPr="00000000">
              <w:rPr>
                <w:b w:val="0"/>
                <w:bCs w:val="0"/>
                <w:sz w:val="19"/>
                <w:szCs w:val="19"/>
                <w:rtl w:val="0"/>
              </w:rPr>
              <w:t xml:space="preserve">5.3 Factibilidad de las n 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spacing w:after="0" w:line="240" w:lineRule="auto"/>
              <w:rPr/>
            </w:pPr>
            <w:r w:rsidDel="00000000" w:rsidR="00000000" w:rsidRPr="00000000">
              <w:rPr>
                <w:b w:val="0"/>
                <w:bCs w:val="0"/>
                <w:sz w:val="19"/>
                <w:szCs w:val="19"/>
                <w:rtl w:val="0"/>
              </w:rPr>
              <w:t xml:space="preserve">§5.2, columna Evidencia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D">
            <w:pPr>
              <w:spacing w:after="0" w:line="240" w:lineRule="auto"/>
              <w:rPr/>
            </w:pPr>
            <w:r w:rsidDel="00000000" w:rsidR="00000000" w:rsidRPr="00000000">
              <w:rPr>
                <w:b w:val="0"/>
                <w:bCs w:val="0"/>
                <w:sz w:val="19"/>
                <w:szCs w:val="19"/>
                <w:rtl w:val="0"/>
              </w:rPr>
              <w:t xml:space="preserve">6.1 Importancia de las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spacing w:after="0" w:line="24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0" w:line="240" w:lineRule="auto"/>
              <w:rPr/>
            </w:pPr>
            <w:r w:rsidDel="00000000" w:rsidR="00000000" w:rsidRPr="00000000">
              <w:rPr>
                <w:b w:val="0"/>
                <w:bCs w:val="0"/>
                <w:sz w:val="19"/>
                <w:szCs w:val="19"/>
                <w:rtl w:val="0"/>
              </w:rPr>
              <w:t xml:space="preserve">§6.1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240" w:lineRule="auto"/>
              <w:rPr/>
            </w:pPr>
            <w:r w:rsidDel="00000000" w:rsidR="00000000" w:rsidRPr="00000000">
              <w:rPr>
                <w:b w:val="0"/>
                <w:bCs w:val="0"/>
                <w:sz w:val="19"/>
                <w:szCs w:val="19"/>
                <w:rtl w:val="0"/>
              </w:rPr>
              <w:t xml:space="preserve">6.2 Origen de las n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240" w:lineRule="auto"/>
              <w:rPr/>
            </w:pPr>
            <w:r w:rsidDel="00000000" w:rsidR="00000000" w:rsidRPr="00000000">
              <w:rPr>
                <w:b w:val="0"/>
                <w:bCs w:val="0"/>
                <w:sz w:val="19"/>
                <w:szCs w:val="19"/>
                <w:rtl w:val="0"/>
              </w:rPr>
              <w:t xml:space="preserve">§6.2 — 3 fuentes independientes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3">
            <w:pPr>
              <w:spacing w:after="0" w:line="240" w:lineRule="auto"/>
              <w:rPr/>
            </w:pPr>
            <w:r w:rsidDel="00000000" w:rsidR="00000000" w:rsidRPr="00000000">
              <w:rPr>
                <w:b w:val="0"/>
                <w:bCs w:val="0"/>
                <w:sz w:val="19"/>
                <w:szCs w:val="19"/>
                <w:rtl w:val="0"/>
              </w:rPr>
              <w:t xml:space="preserve">6.3 Factibilidad de las n amenazas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after="0" w:line="240" w:lineRule="auto"/>
              <w:rPr/>
            </w:pPr>
            <w:r w:rsidDel="00000000" w:rsidR="00000000" w:rsidRPr="00000000">
              <w:rPr>
                <w:b w:val="0"/>
                <w:bCs w:val="0"/>
                <w:sz w:val="19"/>
                <w:szCs w:val="19"/>
                <w:rtl w:val="0"/>
              </w:rPr>
              <w:t xml:space="preserve">§6.2, columna Evidencia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6">
            <w:pPr>
              <w:spacing w:after="0" w:line="240" w:lineRule="auto"/>
              <w:rPr/>
            </w:pPr>
            <w:r w:rsidDel="00000000" w:rsidR="00000000" w:rsidRPr="00000000">
              <w:rPr>
                <w:b w:val="0"/>
                <w:bCs w:val="0"/>
                <w:sz w:val="19"/>
                <w:szCs w:val="19"/>
                <w:rtl w:val="0"/>
              </w:rPr>
              <w:t xml:space="preserve">7.1 Uso de al menos una 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spacing w:after="0" w:line="240" w:lineRule="auto"/>
              <w:rPr/>
            </w:pPr>
            <w:r w:rsidDel="00000000" w:rsidR="00000000" w:rsidRPr="00000000">
              <w:rPr>
                <w:b w:val="0"/>
                <w:bCs w:val="0"/>
                <w:sz w:val="19"/>
                <w:szCs w:val="19"/>
                <w:rtl w:val="0"/>
              </w:rPr>
              <w:t xml:space="preserve">§7.1 — 5 APIs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9">
            <w:pPr>
              <w:spacing w:after="0" w:line="240" w:lineRule="auto"/>
              <w:rPr/>
            </w:pPr>
            <w:r w:rsidDel="00000000" w:rsidR="00000000" w:rsidRPr="00000000">
              <w:rPr>
                <w:b w:val="0"/>
                <w:bCs w:val="0"/>
                <w:sz w:val="19"/>
                <w:szCs w:val="19"/>
                <w:rtl w:val="0"/>
              </w:rPr>
              <w:t xml:space="preserve">7.2 BD con polígonos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spacing w:after="0" w:line="24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240" w:lineRule="auto"/>
              <w:rPr/>
            </w:pPr>
            <w:r w:rsidDel="00000000" w:rsidR="00000000" w:rsidRPr="00000000">
              <w:rPr>
                <w:b w:val="0"/>
                <w:bCs w:val="0"/>
                <w:sz w:val="19"/>
                <w:szCs w:val="19"/>
                <w:rtl w:val="0"/>
              </w:rPr>
              <w:t xml:space="preserve">§7.2 — PostGIS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C">
            <w:pPr>
              <w:spacing w:after="0" w:line="240" w:lineRule="auto"/>
              <w:rPr/>
            </w:pPr>
            <w:r w:rsidDel="00000000" w:rsidR="00000000" w:rsidRPr="00000000">
              <w:rPr>
                <w:b w:val="0"/>
                <w:bCs w:val="0"/>
                <w:sz w:val="19"/>
                <w:szCs w:val="19"/>
                <w:rtl w:val="0"/>
              </w:rPr>
              <w:t xml:space="preserve">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240" w:lineRule="auto"/>
              <w:rPr/>
            </w:pPr>
            <w:r w:rsidDel="00000000" w:rsidR="00000000" w:rsidRPr="00000000">
              <w:rPr>
                <w:b w:val="0"/>
                <w:bCs w:val="0"/>
                <w:sz w:val="19"/>
                <w:szCs w:val="19"/>
                <w:rtl w:val="0"/>
              </w:rPr>
              <w:t xml:space="preserve">60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240" w:lineRule="auto"/>
              <w:rPr/>
            </w:pPr>
            <w:r w:rsidDel="00000000" w:rsidR="00000000" w:rsidRPr="00000000">
              <w:rPr>
                <w:rtl w:val="0"/>
              </w:rPr>
            </w:r>
          </w:p>
        </w:tc>
      </w:tr>
    </w:tbl>
    <w:p w:rsidR="00000000" w:rsidDel="00000000" w:rsidP="00000000" w:rsidRDefault="00000000" w:rsidRPr="00000000" w14:paraId="0000020F">
      <w:pPr>
        <w:spacing w:after="120" w:lineRule="auto"/>
        <w:rPr/>
      </w:pPr>
      <w:r w:rsidDel="00000000" w:rsidR="00000000" w:rsidRPr="00000000">
        <w:rPr>
          <w:rtl w:val="0"/>
        </w:rPr>
      </w:r>
    </w:p>
    <w:p w:rsidR="00000000" w:rsidDel="00000000" w:rsidP="00000000" w:rsidRDefault="00000000" w:rsidRPr="00000000" w14:paraId="00000210">
      <w:pPr>
        <w:spacing w:after="120" w:line="276" w:lineRule="auto"/>
        <w:rPr/>
      </w:pPr>
      <w:r w:rsidDel="00000000" w:rsidR="00000000" w:rsidRPr="00000000">
        <w:rPr>
          <w:i w:val="1"/>
          <w:iCs w:val="1"/>
          <w:color w:val="666666"/>
          <w:sz w:val="19"/>
          <w:szCs w:val="19"/>
          <w:rtl w:val="0"/>
        </w:rPr>
        <w:t xml:space="preserve">Nota sobre las fuentes: los enlaces institucionales y de documentación fueron verificados al momento de redacción. Antes de la presentación conviene revalidar los portales chilenos (SENAPRED, DGAC, IDE), ya que suelen reorganizar sus rutas de acceso.</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96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76"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ExJqI+NTj/+i0XS1TovedsNdQ==">CgMxLjA4AHIhMWdUTjA1dnRtSDZSdVFwSlhDMnQyekRScmVLSDlTak9O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2026-08-25T17:20:30.518Z</dcterms:created>
  <dc:creator>Tarea 1 grupal</dc:creator>
</cp:coreProperties>
</file>

<file path=docProps/custom.xml><?xml version="1.0" encoding="utf-8"?>
<Properties xmlns="http://schemas.openxmlformats.org/officeDocument/2006/custom-properties" xmlns:vt="http://schemas.openxmlformats.org/officeDocument/2006/docPropsVTypes"/>
</file>