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623"/>
        <w:gridCol w:w="2736"/>
      </w:tblGrid>
      <w:tr>
        <w:tc>
          <w:tcPr>
            <w:tcW w:type="dxa" w:w="6623"/>
            <w:shd w:fill="0C1212"/>
            <w:top w:val="single" w:sz="6" w:space="0" w:color="0C1212"/>
            <w:left w:val="single" w:sz="6" w:space="0" w:color="0C1212"/>
            <w:bottom w:val="single" w:sz="6" w:space="0" w:color="0C1212"/>
            <w:right w:val="single" w:sz="6" w:space="0" w:color="0C121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FFFFFF"/>
                <w:sz w:val="34"/>
              </w:rPr>
              <w:t>APEX OS</w:t>
            </w:r>
            <w:r>
              <w:br/>
            </w:r>
            <w:r>
              <w:rPr>
                <w:rFonts w:ascii="Calibri" w:hAnsi="Calibri"/>
                <w:color w:val="34D3B5"/>
                <w:sz w:val="19"/>
              </w:rPr>
              <w:t>Sistema Operativo Empresarial</w:t>
            </w:r>
          </w:p>
        </w:tc>
        <w:tc>
          <w:tcPr>
            <w:tcW w:type="dxa" w:w="2736"/>
            <w:shd w:fill="0C1212"/>
            <w:top w:val="single" w:sz="6" w:space="0" w:color="0C1212"/>
            <w:left w:val="single" w:sz="6" w:space="0" w:color="0C1212"/>
            <w:bottom w:val="single" w:sz="6" w:space="0" w:color="0C1212"/>
            <w:right w:val="single" w:sz="6" w:space="0" w:color="0C1212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34D3B5"/>
                <w:sz w:val="28"/>
              </w:rPr>
              <w:t>NYVORA</w:t>
            </w:r>
            <w:r>
              <w:br/>
            </w:r>
            <w:r>
              <w:rPr>
                <w:rFonts w:ascii="Calibri" w:hAnsi="Calibri"/>
                <w:color w:val="FFFFFF"/>
                <w:sz w:val="18"/>
              </w:rPr>
              <w:t>Cliente #001</w:t>
            </w:r>
          </w:p>
        </w:tc>
      </w:tr>
    </w:tbl>
    <w:p>
      <w:pPr>
        <w:spacing w:after="560"/>
      </w:pPr>
    </w:p>
    <w:p>
      <w:pPr>
        <w:spacing w:after="80"/>
      </w:pPr>
      <w:r>
        <w:rPr>
          <w:rFonts w:ascii="Calibri" w:hAnsi="Calibri"/>
          <w:b/>
          <w:color w:val="146C63"/>
          <w:sz w:val="60"/>
        </w:rPr>
        <w:t>KIT OFICIAL DE ENTREGA</w:t>
      </w:r>
    </w:p>
    <w:p>
      <w:pPr>
        <w:spacing w:after="80"/>
      </w:pPr>
      <w:r>
        <w:rPr>
          <w:rFonts w:ascii="Calibri" w:hAnsi="Calibri"/>
          <w:b/>
          <w:color w:val="0C1212"/>
          <w:sz w:val="44"/>
        </w:rPr>
        <w:t>IMPORTADORA SCJ SAS</w:t>
      </w:r>
    </w:p>
    <w:p>
      <w:pPr>
        <w:spacing w:after="360"/>
      </w:pPr>
      <w:r>
        <w:rPr>
          <w:rFonts w:ascii="Calibri" w:hAnsi="Calibri"/>
          <w:b/>
          <w:color w:val="5B6766"/>
          <w:sz w:val="24"/>
        </w:rPr>
        <w:t>NIT 901406939</w:t>
      </w:r>
    </w:p>
    <w:p>
      <w:pPr>
        <w:spacing w:after="360"/>
      </w:pPr>
      <w:r>
        <w:rPr>
          <w:rFonts w:ascii="Calibri" w:hAnsi="Calibri"/>
          <w:color w:val="0C1212"/>
          <w:sz w:val="25"/>
        </w:rPr>
        <w:t>Documento maestro editable para entrega, inicio operativo, soporte, actualizaciones, cuenta de cobro y plan comercial.</w:t>
      </w:r>
    </w:p>
    <w:tbl>
      <w:tblPr>
        <w:tblW w:type="dxa" w:w="9000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6912"/>
      </w:tblGrid>
      <w:tr>
        <w:tc>
          <w:tcPr>
            <w:tcW w:type="dxa" w:w="2448"/>
            <w:shd w:fill="E7F7F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46C63"/>
                <w:sz w:val="19"/>
              </w:rPr>
              <w:t>Version</w:t>
            </w:r>
          </w:p>
        </w:tc>
        <w:tc>
          <w:tcPr>
            <w:tcW w:type="dxa" w:w="691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0C1212"/>
                <w:sz w:val="20"/>
              </w:rPr>
              <w:t>1.0</w:t>
            </w:r>
          </w:p>
        </w:tc>
      </w:tr>
      <w:tr>
        <w:tc>
          <w:tcPr>
            <w:tcW w:type="dxa" w:w="2448"/>
            <w:shd w:fill="E7F7F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46C63"/>
                <w:sz w:val="19"/>
              </w:rPr>
              <w:t>Fecha</w:t>
            </w:r>
          </w:p>
        </w:tc>
        <w:tc>
          <w:tcPr>
            <w:tcW w:type="dxa" w:w="691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0C1212"/>
                <w:sz w:val="20"/>
              </w:rPr>
              <w:t>2026-07-03</w:t>
            </w:r>
          </w:p>
        </w:tc>
      </w:tr>
      <w:tr>
        <w:tc>
          <w:tcPr>
            <w:tcW w:type="dxa" w:w="2448"/>
            <w:shd w:fill="E7F7F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46C63"/>
                <w:sz w:val="19"/>
              </w:rPr>
              <w:t>Estado</w:t>
            </w:r>
          </w:p>
        </w:tc>
        <w:tc>
          <w:tcPr>
            <w:tcW w:type="dxa" w:w="691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0C1212"/>
                <w:sz w:val="20"/>
              </w:rPr>
              <w:t>Plataforma certificada para operacion controlada</w:t>
            </w:r>
          </w:p>
        </w:tc>
      </w:tr>
      <w:tr>
        <w:tc>
          <w:tcPr>
            <w:tcW w:type="dxa" w:w="2448"/>
            <w:shd w:fill="E7F7F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46C63"/>
                <w:sz w:val="19"/>
              </w:rPr>
              <w:t>Modulos activos</w:t>
            </w:r>
          </w:p>
        </w:tc>
        <w:tc>
          <w:tcPr>
            <w:tcW w:type="dxa" w:w="691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0C1212"/>
                <w:sz w:val="20"/>
              </w:rPr>
              <w:t>Inicio, Administracion APEX, Talento Humano, Servicios y Transporte</w:t>
            </w:r>
          </w:p>
        </w:tc>
      </w:tr>
    </w:tbl>
    <w:p>
      <w:pPr>
        <w:spacing w:after="560"/>
      </w:pPr>
    </w:p>
    <w:p>
      <w:pPr>
        <w:spacing w:after="360"/>
      </w:pPr>
      <w:r>
        <w:rPr>
          <w:rFonts w:ascii="Calibri" w:hAnsi="Calibri"/>
          <w:i/>
          <w:color w:val="5B6766"/>
          <w:sz w:val="21"/>
        </w:rPr>
        <w:t>Preparado para entrega al cliente y reutilizable como plantilla oficial para futuros clientes NYVORA.</w:t>
      </w:r>
    </w:p>
    <w:p>
      <w:r>
        <w:br w:type="page"/>
      </w:r>
    </w:p>
    <w:p>
      <w:bookmarkStart w:id="1" w:name="menu_maestro"/>
      <w:pPr>
        <w:pStyle w:val="Heading1"/>
      </w:pPr>
      <w:r>
        <w:t>Menu maestro del kit</w:t>
      </w:r>
      <w:bookmarkEnd w:id="1"/>
    </w:p>
    <w:p>
      <w:r>
        <w:rPr>
          <w:rFonts w:ascii="Calibri" w:hAnsi="Calibri"/>
          <w:color w:val="5B6766"/>
          <w:sz w:val="21"/>
        </w:rPr>
        <w:t>Use este menu como mapa de lectura. En Word, los titulos tambien permiten navegar desde el panel de navegacion.</w:t>
      </w:r>
    </w:p>
    <w:tbl>
      <w:tblPr>
        <w:tblW w:type="dxa" w:w="8699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736"/>
        <w:gridCol w:w="2342"/>
        <w:gridCol w:w="4751"/>
        <w:gridCol w:w="870"/>
      </w:tblGrid>
      <w:tr>
        <w:tc>
          <w:tcPr>
            <w:tcW w:type="dxa" w:w="736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2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751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Contenido principal</w:t>
            </w:r>
          </w:p>
        </w:tc>
        <w:tc>
          <w:tcPr>
            <w:tcW w:type="dxa" w:w="870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Ir</w:t>
            </w:r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01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Carta de entrega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Bienvenida, alcance, modulos entregados y proximos pasos.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1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02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Guia de inicio rapido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Ingreso, cambio de contrasena, navegacion y recomendaciones iniciales.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2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03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Manual del administrador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Usuarios, roles, permisos, empresas, modulos, maestros y servicios.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3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04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Manual del tecnico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Servicios asignados, estados, evidencias, observaciones y restricciones.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4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05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Manual de Talento Humano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Empleados, marcaciones, consultas y administracion.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5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06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Manual de Servicios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Creacion, asignacion, seguimiento, cierre, evidencias y estados.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6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07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Manual de Transporte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Vehiculos, asignaciones y operacion.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7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08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Politica de soporte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Canales, prioridades, tiempos de respuesta y solicitudes de mejora.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8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09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Politica de actualizaciones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Mejoras, nuevas funciones, mantenimiento, ventanas y respaldo.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09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10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Credenciales iniciales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Plantilla segura de credenciales sin contrasenas reales.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10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11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Cuenta de cobro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Plantilla comercial con valores, condiciones y datos bancarios.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11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12</w:t>
            </w:r>
          </w:p>
        </w:tc>
        <w:tc>
          <w:tcPr>
            <w:tcW w:type="dxa" w:w="234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Plan comercial</w:t>
            </w:r>
          </w:p>
        </w:tc>
        <w:tc>
          <w:tcPr>
            <w:tcW w:type="dxa" w:w="4751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Planes mensual, semestral y anual con beneficios y descuentos.</w:t>
            </w:r>
          </w:p>
        </w:tc>
        <w:tc>
          <w:tcPr>
            <w:tcW w:type="dxa" w:w="870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12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  <w:tr>
        <w:tc>
          <w:tcPr>
            <w:tcW w:type="dxa" w:w="73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13</w:t>
            </w:r>
          </w:p>
        </w:tc>
        <w:tc>
          <w:tcPr>
            <w:tcW w:type="dxa" w:w="234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C1212"/>
                <w:sz w:val="19"/>
              </w:rPr>
              <w:t>Correo oficial de entrega</w:t>
            </w:r>
          </w:p>
        </w:tc>
        <w:tc>
          <w:tcPr>
            <w:tcW w:type="dxa" w:w="4751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color w:val="0C1212"/>
                <w:sz w:val="19"/>
              </w:rPr>
              <w:t>Correo listo para copiar, ajustar y enviar al cliente.</w:t>
            </w:r>
          </w:p>
        </w:tc>
        <w:tc>
          <w:tcPr>
            <w:tcW w:type="dxa" w:w="87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hyperlink w:anchor="sec_13">
              <w:r>
                <w:rPr>
                  <w:color w:val="146C63"/>
                  <w:u w:val="single"/>
                  <w:b/>
                </w:rPr>
                <w:t>Abrir</w:t>
              </w:r>
            </w:hyperlink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Acta de recepcion y firmas</w:t>
      </w:r>
    </w:p>
    <w:p>
      <w:r>
        <w:rPr>
          <w:rFonts w:ascii="Calibri" w:hAnsi="Calibri"/>
          <w:color w:val="5B6766"/>
        </w:rPr>
        <w:t>Con la firma de este documento se deja constancia de la entrega del kit oficial NYVORA y de la documentacion asociada para el inicio de operacion controlada.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Entrega NYVORA</w:t>
            </w:r>
          </w:p>
        </w:tc>
        <w:tc>
          <w:tcPr>
            <w:tcW w:type="dxa" w:w="4680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Recibe IMPORTADORA SCJ SAS</w:t>
            </w:r>
          </w:p>
        </w:tc>
      </w:tr>
      <w:tr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Nombre: ________________________________</w:t>
            </w:r>
          </w:p>
        </w:tc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Nombre: ________________________________</w:t>
            </w:r>
          </w:p>
        </w:tc>
      </w:tr>
      <w:tr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Cargo: ________________________________</w:t>
            </w:r>
          </w:p>
        </w:tc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Cargo: ________________________________</w:t>
            </w:r>
          </w:p>
        </w:tc>
      </w:tr>
      <w:tr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210" w:type="dxa"/>
              <w:start w:w="140" w:type="dxa"/>
              <w:bottom w:w="21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Firma: ________________________________</w:t>
            </w:r>
          </w:p>
        </w:tc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210" w:type="dxa"/>
              <w:start w:w="140" w:type="dxa"/>
              <w:bottom w:w="21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Firma: ________________________________</w:t>
            </w:r>
          </w:p>
        </w:tc>
      </w:tr>
      <w:tr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Fecha: ________________________________</w:t>
            </w:r>
          </w:p>
        </w:tc>
        <w:tc>
          <w:tcPr>
            <w:tcW w:type="dxa" w:w="468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20"/>
              </w:rPr>
              <w:t>Fecha: ________________________________</w:t>
            </w:r>
          </w:p>
        </w:tc>
      </w:tr>
    </w:tbl>
    <w:p>
      <w:r>
        <w:br w:type="page"/>
      </w:r>
    </w:p>
    <w:p>
      <w:bookmarkStart w:id="11" w:name="sec_01"/>
      <w:pPr>
        <w:pStyle w:val="Heading1"/>
      </w:pPr>
      <w:r>
        <w:t>01. Carta de entrega</w:t>
      </w:r>
      <w:bookmarkEnd w:id="11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01_Carta_Entrega.md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Formalizar la entrega inicial de la plataforma NYVORA para IMPORTADORA SCJ SAS y dejar constancia del alcance funcional habilitado para operacion controlada.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entrega corresponde al Cliente Productivo #001 de NYVORA. Incluye acceso a la plataforma, documentacion de uso, politica de soporte, politica de actualizaciones, plantilla de credenciales, cuenta de cobro y plan comercial.</w:t>
      </w:r>
    </w:p>
    <w:p>
      <w:pPr>
        <w:pStyle w:val="Heading2"/>
      </w:pPr>
      <w:r>
        <w:t>Agradecimiento y bienvenida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Agradecemos a IMPORTADORA SCJ SAS por confiar en NYVORA como plataforma para apoyar sus procesos administrativos y operativos. Esta entrega marca el inicio de una etapa de uso controlado, acompanamiento y mejora continua.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Bienvenidos a NYVORA. La plataforma fue preparada para facilitar la administracion de usuarios, modulos, talento humano, servicios y transporte desde un entorno centralizado.</w:t>
      </w:r>
    </w:p>
    <w:p>
      <w:pPr>
        <w:pStyle w:val="Heading2"/>
      </w:pPr>
      <w:r>
        <w:t>Estado de la plataforma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plataforma se entrega certificada para operacion controlada. Esto significa que las funciones principales habilitadas fueron revisadas para uso productivo inicial, con monitoreo y soporte durante la estabilizacion.</w:t>
      </w:r>
    </w:p>
    <w:p>
      <w:pPr>
        <w:pStyle w:val="Heading2"/>
      </w:pPr>
      <w:r>
        <w:t>Modulos entregados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Modulos habilitados actualmente: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Administracion APEX.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Talento Humano.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Servicios.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Transporte.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Modulos disponibles para futuras expansiones: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Inventario.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Compras.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Ventas.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Facturacion.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Punto de venta.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Cartera.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Contabilidad.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Tesoreria.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Reportes avanzados.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Automatizaciones.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APEX AI Core.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autorizado por IMPORTADORA SCJ SAS.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Navegador actualizado.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Conexion estable a internet.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Credenciales iniciales entregadas por el equipo NYVORA.</w:t>
      </w:r>
    </w:p>
    <w:p>
      <w:pPr>
        <w:pStyle w:val="Heading2"/>
      </w:pPr>
      <w:r>
        <w:t>Descripcion de la entrega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kit de entrega contiene los documentos necesarios para que el equipo administrativo y operativo pueda iniciar el uso de la plataforma con claridad. Cada documento esta escrito para usuarios finales y evita tecnicismos innecesarios.</w:t>
      </w:r>
    </w:p>
    <w:p>
      <w:pPr>
        <w:pStyle w:val="Heading2"/>
      </w:pPr>
      <w:r>
        <w:t>Proximos pasos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Confirmar recepcion del kit.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Validar acceso inicial con el usuario administrador.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Cambiar la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Revisar los manuales incluidos.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Registrar usuarios definitivos.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Iniciar operacion controlada con acompanamiento.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Reportar cualquier novedad por los canales oficiales de soporte.</w:t>
      </w:r>
    </w:p>
    <w:p>
      <w:pPr>
        <w:pStyle w:val="Heading2"/>
      </w:pPr>
      <w:r>
        <w:t>Compromiso de soporte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NYVORA acompanara la etapa inicial de uso para resolver dudas, atender incidentes y orientar mejoras. El soporte se prestara segun la politica incluida en este kit.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pantalla de login]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dashboard principal]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Administracion APEX]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modulos habilitados]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Cambiar la contrasena temporal en el primer ingreso.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Usar usuarios individuales, no compartidos.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Registrar novedades con informacion clara.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Solicitar soporte por canales oficiales.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enviar contrasenas por canales no autorizados.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pasa si un usuario no puede ingresar?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Debe validar correo, contrasena y estado del usuario. Si el problema continua, contactar soporte.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activar mas modulos?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Si. Los modulos no habilitados pueden activarse como expansion futura.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La plataforma ya esta lista para uso?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para operacion controlada con los modulos habilitados.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Iniciar con un grupo reducido de usuarios, validar el flujo real de servicios y consolidar ajustes antes de ampliar el uso a todos los equipos.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Documento inicial de entrega para Cliente Productivo #001.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2" w:name="sec_02"/>
      <w:pPr>
        <w:pStyle w:val="Heading1"/>
      </w:pPr>
      <w:r>
        <w:t>02. Guia de inicio rapido</w:t>
      </w:r>
      <w:bookmarkEnd w:id="12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02_Guia_Inicio_Rapido.md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Ayudar al usuario a ingresar por primera vez a NYVORA, reconocer la navegacion principal y comenzar a usar los modulos habilitados.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Esta guia cubre el ingreso, cambio de contrasena, navegacion general, menu lateral, modulos activos y recomendaciones iniciales.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URL oficial de acceso.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Correo o usuario asignado.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Contrasena temporal.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Navegador actualizado.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Conexion a internet.</w:t>
      </w:r>
    </w:p>
    <w:p>
      <w:pPr>
        <w:pStyle w:val="Heading2"/>
      </w:pPr>
      <w:r>
        <w:t>Ingreso a la plataforma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Abra la URL oficial entregada por NYVORA.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Ingrese el correo electronico asignado.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Digite la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Presione **Entrar**.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Si aparece un mensaje de credenciales no validas, revise que el correo y la contrasena esten escritos correctamente.</w:t>
      </w:r>
    </w:p>
    <w:p>
      <w:pPr>
        <w:pStyle w:val="Heading2"/>
      </w:pPr>
      <w:r>
        <w:t>Cambio de contrasena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con la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Abra el menu de usuario.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Seleccione la opcion de cambio de contrasena, si esta disponible.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Cree una contrasena segura.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Guarde el cambio.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Cierre sesion e ingrese nuevamente.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la opcion no esta disponible para su perfil, solicite apoyo al administrador de la empresa.</w:t>
      </w:r>
    </w:p>
    <w:p>
      <w:pPr>
        <w:pStyle w:val="Heading2"/>
      </w:pPr>
      <w:r>
        <w:t>Navegacion general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plataforma se organiza con un menu lateral. Desde alli puede acceder a los modulos habilitados para su empresa y para su rol.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modulos visibles pueden variar segun permisos. Si no ve una opcion esperada, contacte al administrador.</w:t>
      </w:r>
    </w:p>
    <w:p>
      <w:pPr>
        <w:pStyle w:val="Heading2"/>
      </w:pPr>
      <w:r>
        <w:t>Menu principal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Opciones habilitadas actualmente: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Inicio: vista general de la operacion.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Administracion APEX: gestion administrativa, empresas, usuarios, roles y modulos.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Talento Humano: empleados, marcaciones y consultas.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Servicios: ordenes, tecnicos, evidencias y seguimiento.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Transporte: vehiculos y operacion relacionada.</w:t>
      </w:r>
    </w:p>
    <w:p>
      <w:pPr>
        <w:pStyle w:val="Heading2"/>
      </w:pPr>
      <w:r>
        <w:t>Modulos disponibles para futuras expansiones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Algunos modulos pueden aparecer bloqueados, en beta o no habilitados. Esto significa que estan disponibles para expansion futura, pero no forman parte del alcance activo actual.</w:t>
      </w:r>
    </w:p>
    <w:p>
      <w:pPr>
        <w:pStyle w:val="Heading2"/>
      </w:pPr>
      <w:r>
        <w:t>Paso a paso recomendado para iniciar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Ingresar con el usuario administrador.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Cambiar la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Revisar los usuarios creados.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Confirmar que los modulos activos sean correctos.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Crear o ajustar usuarios internos.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Validar servicios y tecnicos.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Iniciar operacion con acompanamiento.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login]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menu lateral]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dashboard]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 Servicios]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compartir usuarios.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correos actualizados.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Cerrar sesion en equipos compartidos.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errores con captura y descripcion.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Confirmar empresa activa antes de operar.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Por que veo pocos modulos?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Porque su rol o la empresa solo tienen habilitados ciertos modulos.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usar NYVORA desde otro computador?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siempre que tenga internet y credenciales validas.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olvide mi contrasena?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Solicite restablecimiento al administrador o al soporte oficial.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Durante los primeros dias, usar la plataforma con procesos reales pero controlados. Esto permite validar datos, usuarios y permisos antes de ampliar la operacion.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Guia inicial para Cliente Productivo #001.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3" w:name="sec_03"/>
      <w:pPr>
        <w:pStyle w:val="Heading1"/>
      </w:pPr>
      <w:r>
        <w:t>03. Manual del administrador</w:t>
      </w:r>
      <w:bookmarkEnd w:id="13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03_Manual_Administrador.md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Orientar al administrador de IMPORTADORA SCJ SAS en la configuracion y operacion inicial de usuarios, roles, permisos, modulos, maestros, vehiculos y servicios.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Este manual aplica para usuarios con permisos administrativos dentro de la empresa. No reemplaza las politicas internas de la organizacion.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administrador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Acceso a la plataforma.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Conocimiento basico de los usuarios y areas de la empresa.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Lista de personas que usaran el sistema.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Definicion de roles internos.</w:t>
      </w:r>
    </w:p>
    <w:p>
      <w:pPr>
        <w:pStyle w:val="Heading2"/>
      </w:pPr>
      <w:r>
        <w:t>Descripcion general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administrador controla quien puede ingresar, que modulos puede ver cada usuario y que acciones puede realizar. Tambien apoya la configuracion inicial de maestros, vehiculos y servicios.</w:t>
      </w:r>
    </w:p>
    <w:p>
      <w:pPr>
        <w:pStyle w:val="Heading2"/>
      </w:pPr>
      <w:r>
        <w:t>Creacion de usuarios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 **Administracion APEX**.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Abra la seccion de usuarios.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Seleccione **Crear usuario**.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Registre nombre, correo, documento y datos requeridos.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Asigne empresa, rol y estado activo.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Guarde el usuario.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Entregue credenciales temporales por un canal seguro.</w:t>
      </w:r>
    </w:p>
    <w:p>
      <w:pPr>
        <w:pStyle w:val="Heading2"/>
      </w:pPr>
      <w:r>
        <w:t>Edicion de usuarios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Busque el usuario.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Abra la opcion de editar.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Actualice los datos permitidos.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Revise que el rol siga siendo correcto.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Guarde cambios.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un usuario ya no debe ingresar, cambie su estado a inactivo. No elimine usuarios con historial.</w:t>
      </w:r>
    </w:p>
    <w:p>
      <w:pPr>
        <w:pStyle w:val="Heading2"/>
      </w:pPr>
      <w:r>
        <w:t>Roles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roles agrupan permisos. Un rol debe representar una responsabilidad real dentro de la empresa.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Roles sugeridos: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Administrador de empresa.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Supervisor operativo.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Tecnico.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Empleado.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Auditor.</w:t>
      </w:r>
    </w:p>
    <w:p>
      <w:pPr>
        <w:pStyle w:val="Heading2"/>
      </w:pPr>
      <w:r>
        <w:t>Permisos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permisos definen acciones como ver, crear, editar, adjuntar, descargar o ejecutar. Asigne solo lo necesario para cada funcion.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permiso de borrado fisico no se entrega por defecto. Las acciones de baja deben realizarse como inactivacion, anulacion, cierre o archivo.</w:t>
      </w:r>
    </w:p>
    <w:p>
      <w:pPr>
        <w:pStyle w:val="Heading2"/>
      </w:pPr>
      <w:r>
        <w:t>Empresas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empresa activa para este kit es IMPORTADORA SCJ SAS. La administracion de empresas permite revisar datos principales, estado y modulos habilitados.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 inactive una empresa sin autorizacion interna. Si se requiere hacerlo, registre el motivo y confirme la accion.</w:t>
      </w:r>
    </w:p>
    <w:p>
      <w:pPr>
        <w:pStyle w:val="Heading2"/>
      </w:pPr>
      <w:r>
        <w:t>Modulos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Modulos activos: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Administracion APEX.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Talento Humano.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Servicios.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Transporte.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demas modulos quedan disponibles para futuras expansiones.</w:t>
      </w:r>
    </w:p>
    <w:p>
      <w:pPr>
        <w:pStyle w:val="Heading2"/>
      </w:pPr>
      <w:r>
        <w:t>Maestros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maestros son listas base usadas por la operacion. Ejemplos: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Tipos de servicio.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Referencias.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Piezas.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Cargos.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Zonas.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Estados.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Revise que los maestros esten completos antes de iniciar operacion masiva.</w:t>
      </w:r>
    </w:p>
    <w:p>
      <w:pPr>
        <w:pStyle w:val="Heading2"/>
      </w:pPr>
      <w:r>
        <w:t>Vehiculos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 Transporte.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Cree o edite vehiculos.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Verifique placa, estado y datos operativos.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Mantenga inactivos los vehiculos que ya no se usen.</w:t>
      </w:r>
    </w:p>
    <w:p>
      <w:pPr>
        <w:pStyle w:val="Heading2"/>
      </w:pPr>
      <w:r>
        <w:t>Servicios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Desde Servicios puede consultar ordenes, asignar tecnicos, revisar estados y validar evidencias.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Estados comunes: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Agendado.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Pendiente.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En curso.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Inspeccion.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Ejecucion.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Cerrada.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ejecutada.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Cancelada.</w:t>
      </w:r>
    </w:p>
    <w:p>
      <w:pPr>
        <w:pStyle w:val="Heading2"/>
      </w:pPr>
      <w:r>
        <w:t>Paso a paso inicial recomendado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Confirmar datos de empresa.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Confirmar modulos habilitados.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Crear usuarios administrativos.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Crear usuarios tecnicos.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Revisar roles y permisos.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Validar maestros.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Confirmar vehiculos.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8. Crear una orden de servicio controlada.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9. Validar flujo tecnico.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10. Revisar evidencias y cierre.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Administracion APEX]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usuarios]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roles y permisos]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modulos de empresa]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servicios]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Crear usuarios individuales.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permisos antes de activar usuarios.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compartir contrasenas.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Inactivar usuarios retirados.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maestros limpios y actualizados.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Validar evidencias antes de cerrar servicios.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crear todos los usuarios desde el primer dia?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pero se recomienda empezar con un grupo controlado.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un usuario ve modulos que no deberia?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Revise su rol, permisos y modulos activos.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Se pueden eliminar empresas o usuarios?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politica recomendada es inactivar para conservar historial.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Defina responsables internos para usuarios, servicios y transporte. Esto evita cambios no controlados y mejora la trazabilidad.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Manual administrativo inicial para Cliente Productivo #001.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4" w:name="sec_04"/>
      <w:pPr>
        <w:pStyle w:val="Heading1"/>
      </w:pPr>
      <w:r>
        <w:t>04. Manual del tecnico</w:t>
      </w:r>
      <w:bookmarkEnd w:id="14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04_Manual_Tecnico.md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Explicar al tecnico como ingresar a NYVORA, consultar servicios asignados, avanzar estados, registrar evidencias y cerrar la atencion.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Este manual aplica para usuarios tecnicos con acceso al modulo Servicios. El tecnico solo debe ver y ejecutar servicios asignados a su empresa.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tecnico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Acceso a internet.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Dispositivo con navegador.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Permiso para usar camara o cargar imagenes, cuando aplique.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Ordenes asignadas por el administrador o supervisor.</w:t>
      </w:r>
    </w:p>
    <w:p>
      <w:pPr>
        <w:pStyle w:val="Heading2"/>
      </w:pPr>
      <w:r>
        <w:t>Ingreso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Abra la URL oficial.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Ingrese correo o usuario asignado.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Digite la contrasena.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Presione **Entrar**.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Si su perfil es tecnico, la plataforma debe llevarlo al monitor o vista de servicios.</w:t>
      </w:r>
    </w:p>
    <w:p>
      <w:pPr>
        <w:pStyle w:val="Heading2"/>
      </w:pPr>
      <w:r>
        <w:t>Servicios asignados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tecnico debe revisar su lista de servicios. Cada orden muestra datos como cliente, direccion, referencia, estado y accion disponible.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no aparece un servicio esperado, informe al supervisor.</w:t>
      </w:r>
    </w:p>
    <w:p>
      <w:pPr>
        <w:pStyle w:val="Heading2"/>
      </w:pPr>
      <w:r>
        <w:t>Cambio de estados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servicio debe avanzar por estados, no duplicarse.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Flujo esperado: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Agendado o pendiente.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Inicio de atencion.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Inspeccion.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Ejecucion.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Cierre.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Cada cambio debe corresponder al avance real del trabajo.</w:t>
      </w:r>
    </w:p>
    <w:p>
      <w:pPr>
        <w:pStyle w:val="Heading2"/>
      </w:pPr>
      <w:r>
        <w:t>Evidencias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evidencias son imagenes o soportes que muestran el estado del servicio.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Paso a paso: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Abra la orden.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Seleccione la etapa correspondiente.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Adjunte la evidencia solicitada.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Verifique que la imagen cargue correctamente.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Guarde.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 cierre una orden sin evidencias cuando el proceso las requiera.</w:t>
      </w:r>
    </w:p>
    <w:p>
      <w:pPr>
        <w:pStyle w:val="Heading2"/>
      </w:pPr>
      <w:r>
        <w:t>Observaciones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Use observaciones para explicar novedades, piezas averiadas, faltantes, condiciones del cliente o cualquier situacion relevante.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observaciones deben ser claras, respetuosas y especificas.</w:t>
      </w:r>
    </w:p>
    <w:p>
      <w:pPr>
        <w:pStyle w:val="Heading2"/>
      </w:pPr>
      <w:r>
        <w:t>Restricciones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debe ver servicios de otra empresa.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debe crear usuarios.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debe administrar roles.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debe cambiar modulos de empresa.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debe cerrar una orden sin ejecutar el proceso indicado.</w:t>
      </w:r>
    </w:p>
    <w:p>
      <w:pPr>
        <w:pStyle w:val="Heading2"/>
      </w:pPr>
      <w:r>
        <w:t>Paso a paso recomendado por servicio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Revisar orden asignada.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Confirmar direccion y cliente.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Iniciar atencion.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Inspeccionar piezas o referencias.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Registrar novedades si existen.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Cargar evidencias.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Ejecutar el servicio.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8. Registrar resultado final.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9. Cerrar orden.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login tecnico]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monitor de servicios]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detalle de orden]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carga de evidencia]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cierre de servicio]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datos antes de iniciar.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Tomar evidencias claras.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usar imagenes borrosas.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Registrar novedades en el momento.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Cerrar solo cuando el servicio este terminado.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fallas de carga inmediatamente.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Por que no veo todos los servicios?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Porque el tecnico solo ve servicios asignados o permitidos para su empresa.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una evidencia no carga?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Revise conexion, formato de imagen y vuelva a intentar. Si continua, reporte soporte.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corregir una observacion?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Depende del estado de la orden y de los permisos asignados.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Usar el sistema en tiempo real durante la visita. Esto mejora la trazabilidad y reduce perdida de informacion.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Manual tecnico inicial para Cliente Productivo #001.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5" w:name="sec_05"/>
      <w:pPr>
        <w:pStyle w:val="Heading1"/>
      </w:pPr>
      <w:r>
        <w:t>05. Manual de Talento Humano</w:t>
      </w:r>
      <w:bookmarkEnd w:id="15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05_Manual_Talento_Humano.md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Orientar el uso del modulo Talento Humano para administrar empleados, marcaciones, consultas y actividades relacionadas.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Aplica para usuarios autorizados a gestionar informacion de empleados y registros operativos de Talento Humano.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activo con permiso de Talento Humano.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Datos basicos de empleados.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Definicion de roles o cargos.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Politica interna de marcaciones.</w:t>
      </w:r>
    </w:p>
    <w:p>
      <w:pPr>
        <w:pStyle w:val="Heading2"/>
      </w:pPr>
      <w:r>
        <w:t>Descripcion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Talento Humano permite centralizar empleados y consultar informacion operativa relacionada con asistencia, marcaciones y seguimiento basico.</w:t>
      </w:r>
    </w:p>
    <w:p>
      <w:pPr>
        <w:pStyle w:val="Heading2"/>
      </w:pPr>
      <w:r>
        <w:t>Empleados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 Talento Humano.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Abra la seccion de empleados.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Cree o consulte empleados.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Registre datos basicos.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Asocie usuario si corresponde.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Mantenga estado activo solo para personal vigente.</w:t>
      </w:r>
    </w:p>
    <w:p>
      <w:pPr>
        <w:pStyle w:val="Heading2"/>
      </w:pPr>
      <w:r>
        <w:t>Marcaciones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marcaciones permiten registrar eventos de entrada, salida o actividad, segun el flujo configurado.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Paso a paso: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al modulo.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Seleccione marcaciones.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Revise registros por fecha o empleado.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Valide novedades.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Reporte inconsistencias.</w:t>
      </w:r>
    </w:p>
    <w:p>
      <w:pPr>
        <w:pStyle w:val="Heading2"/>
      </w:pPr>
      <w:r>
        <w:t>Consultas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Use filtros para revisar empleados, fechas, estados o registros especificos. Evite modificar informacion sin soporte.</w:t>
      </w:r>
    </w:p>
    <w:p>
      <w:pPr>
        <w:pStyle w:val="Heading2"/>
      </w:pPr>
      <w:r>
        <w:t>Administracion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administrador de Talento Humano debe revisar: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Empleados activos.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Usuarios asociados.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Cargos.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Estados.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Registros incompletos.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Novedades reportadas.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Talento Humano]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empleados]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marcaciones]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consulta por fecha]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datos de empleados actualizados.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Inactivar personal retirado.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Validar marcaciones con soporte.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duplicar empleados.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documentos y datos sensibles con cuidado.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Un empleado debe tener usuario?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Solo si necesita ingresar a la plataforma.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borrar un empleado?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tiene historial, debe inactivarse para conservar trazabilidad.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Como reviso una marcacion?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Use filtros por empleado y fecha.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Definir un responsable interno para mantener empleados y marcaciones al dia.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Manual inicial de Talento Humano.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6" w:name="sec_06"/>
      <w:pPr>
        <w:pStyle w:val="Heading1"/>
      </w:pPr>
      <w:r>
        <w:t>06. Manual de Servicios</w:t>
      </w:r>
      <w:bookmarkEnd w:id="16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06_Manual_Servicios.md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Explicar la gestion de servicios en NYVORA, desde la creacion de la orden hasta el seguimiento, evidencias y cierre.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Aplica para administradores, supervisores y tecnicos autorizados a operar servicios de IMPORTADORA SCJ SAS.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Modulo Servicios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Usuarios tecnicos activos.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Referencias y piezas configuradas.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Cliente o solicitud registrada.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Permisos adecuados por rol.</w:t>
      </w:r>
    </w:p>
    <w:p>
      <w:pPr>
        <w:pStyle w:val="Heading2"/>
      </w:pPr>
      <w:r>
        <w:t>Descripcion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modulo Servicios permite registrar solicitudes, asignarlas a tecnicos, controlar estados, cargar evidencias y cerrar la orden con trazabilidad.</w:t>
      </w:r>
    </w:p>
    <w:p>
      <w:pPr>
        <w:pStyle w:val="Heading2"/>
      </w:pPr>
      <w:r>
        <w:t>Creacion de servicio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 Servicios.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Seleccione crear nuevo servicio o reciba la solicitud externa.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Registre cliente, direccion y telefono.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Seleccione tipo de servicio.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Seleccione referencia del producto.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Agregue observaciones si aplica.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Guarde la orden.</w:t>
      </w:r>
    </w:p>
    <w:p>
      <w:pPr>
        <w:pStyle w:val="Heading2"/>
      </w:pPr>
      <w:r>
        <w:t>Asignacion de tecnico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Abra la orden.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Seleccione tecnico disponible.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Confirme fecha o programacion.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Guarde la asignacion.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tecnico debe pertenecer a la misma empresa.</w:t>
      </w:r>
    </w:p>
    <w:p>
      <w:pPr>
        <w:pStyle w:val="Heading2"/>
      </w:pPr>
      <w:r>
        <w:t>Seguimiento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monitor permite revisar servicios por estado, fecha, tecnico o solicitud.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Estados recomendados: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Agendado.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Pendiente.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En curso.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Inspeccion.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Ejecucion.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Cerrada.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ejecutada.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Cancelada.</w:t>
      </w:r>
    </w:p>
    <w:p>
      <w:pPr>
        <w:pStyle w:val="Heading2"/>
      </w:pPr>
      <w:r>
        <w:t>Cierre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Verifique que la orden avance por el flujo correcto.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Confirme evidencias requeridas.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Revise novedades.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Registre observacion final.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Cierre la orden.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Una orden no debe duplicarse al cambiar de estado.</w:t>
      </w:r>
    </w:p>
    <w:p>
      <w:pPr>
        <w:pStyle w:val="Heading2"/>
      </w:pPr>
      <w:r>
        <w:t>Evidencias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evidencias deben relacionarse con la orden correcta, la pieza correcta y la etapa correspondiente.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Recomendaciones: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Imagen clara.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Sin informacion ajena al servicio.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Cargar en el momento de la atencion.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Verificar que quede guardada.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listado de ordenes]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formulario de servicio]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asignacion tecnico]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carga evidencia]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cierre de orden]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crear ordenes duplicadas.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datos antes de asignar.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estados actualizados.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Usar observaciones claras.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Validar evidencias antes de cerrar.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no aparece una referencia?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administrador debe revisar el maestro de referencias activas para la empresa.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Por que una orden no cierra?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Puede faltar evidencia, novedad, observacion o permiso.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reasignar tecnico?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el estado y permisos lo permiten.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Durante la primera etapa, revisar diariamente las ordenes cerradas y las que presentan novedades.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Manual inicial del modulo Servicios.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7" w:name="sec_07"/>
      <w:pPr>
        <w:pStyle w:val="Heading1"/>
      </w:pPr>
      <w:r>
        <w:t>07. Manual de Transporte</w:t>
      </w:r>
      <w:bookmarkEnd w:id="17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07_Manual_Transporte.md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Orientar el uso del modulo Transporte para registrar vehiculos, revisar asignaciones y apoyar la operacion.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Aplica para usuarios autorizados a consultar o administrar vehiculos y datos relacionados con transporte.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Modulo Transporte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Permisos de consulta o administracion.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Informacion basica de vehiculos.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Definicion interna de responsables.</w:t>
      </w:r>
    </w:p>
    <w:p>
      <w:pPr>
        <w:pStyle w:val="Heading2"/>
      </w:pPr>
      <w:r>
        <w:t>Descripcion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Transporte permite controlar informacion de vehiculos y operaciones asociadas. En la etapa inicial se recomienda mantener datos basicos y estados correctamente actualizados.</w:t>
      </w:r>
    </w:p>
    <w:p>
      <w:pPr>
        <w:pStyle w:val="Heading2"/>
      </w:pPr>
      <w:r>
        <w:t>Vehiculos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Ingrese a Transporte.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Abra la seccion de vehiculos.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Cree o edite vehiculos.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Registre placa, tipo, estado y datos principales.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Guarde cambios.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vehiculos con historial no deben eliminarse. Deben inactivarse cuando ya no hagan parte de la operacion.</w:t>
      </w:r>
    </w:p>
    <w:p>
      <w:pPr>
        <w:pStyle w:val="Heading2"/>
      </w:pPr>
      <w:r>
        <w:t>Asignaciones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asignaciones relacionan vehiculos con responsables, rutas o actividades, segun el alcance configurado.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Paso a paso recomendado: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Seleccionar vehiculo.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Revisar estado.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Asociar responsable o actividad.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Guardar.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Validar que la informacion aparezca en la consulta.</w:t>
      </w:r>
    </w:p>
    <w:p>
      <w:pPr>
        <w:pStyle w:val="Heading2"/>
      </w:pPr>
      <w:r>
        <w:t>Operacion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Use el modulo para consultar disponibilidad, estado y datos relevantes. Mantenga informacion actualizada para evitar asignaciones incorrectas.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 Transporte]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vehiculos]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edicion vehiculo]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asignaciones]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duplicar placas.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Inactivar vehiculos fuera de servicio.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datos antes de asignar.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responsables actualizados.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inconsistencias al administrador.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eliminar un vehiculo?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 tiene historial, no. Debe inactivarse.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datos son obligatorios?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Depende de la configuracion, pero placa y estado son indispensables.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Quien puede editar vehiculos?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Solo usuarios con permisos administrativos o de transporte.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Realizar una revision inicial de todos los vehiculos antes de usar el modulo en operacion diaria.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Manual inicial del modulo Transporte.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8" w:name="sec_08"/>
      <w:pPr>
        <w:pStyle w:val="Heading1"/>
      </w:pPr>
      <w:r>
        <w:t>08. Politica de soporte</w:t>
      </w:r>
      <w:bookmarkEnd w:id="18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08_Politica_Soporte.md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Definir los canales, horarios, prioridades y procesos para solicitar soporte sobre NYVORA.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Aplica a incidentes, consultas, errores, acompanamiento operativo y solicitudes de mejora relacionadas con los modulos habilitados.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desde un usuario autorizado.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Incluir descripcion clara.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Adjuntar captura cuando sea posible.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Indicar modulo, usuario afectado y hora aproximada.</w:t>
      </w:r>
    </w:p>
    <w:p>
      <w:pPr>
        <w:pStyle w:val="Heading2"/>
      </w:pPr>
      <w:r>
        <w:t>Horario de soporte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Horario sugerido: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Lunes a viernes.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8:00 a.m. a 6:00 p.m.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Zona horaria Colombia.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Soporte fuera de horario podra tratarse como caso especial segun criticidad y acuerdo comercial.</w:t>
      </w:r>
    </w:p>
    <w:p>
      <w:pPr>
        <w:pStyle w:val="Heading2"/>
      </w:pPr>
      <w:r>
        <w:t>Canales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Canales oficiales: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Correo de soporte: [soporte@nyvora.com]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WhatsApp o linea asignada: [numero de soporte]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Canal interno acordado: [canal]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 se recomienda reportar incidentes por canales personales no autorizados.</w:t>
      </w:r>
    </w:p>
    <w:p>
      <w:pPr>
        <w:pStyle w:val="Heading2"/>
      </w:pPr>
      <w:r>
        <w:t>Clasificacion de incidentes</w:t>
      </w:r>
    </w:p>
    <w:tbl>
      <w:tblPr>
        <w:tblW w:type="dxa" w:w="869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72"/>
        <w:gridCol w:w="2676"/>
        <w:gridCol w:w="1606"/>
        <w:gridCol w:w="2944"/>
      </w:tblGrid>
      <w:tr>
        <w:tc>
          <w:tcPr>
            <w:tcW w:type="dxa" w:w="147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67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60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2944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Tiempo estimado de respuesta</w:t>
            </w:r>
          </w:p>
        </w:tc>
      </w:tr>
      <w:tr>
        <w:tc>
          <w:tcPr>
            <w:tcW w:type="dxa" w:w="147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P1 Critico</w:t>
            </w:r>
          </w:p>
        </w:tc>
        <w:tc>
          <w:tcPr>
            <w:tcW w:type="dxa" w:w="267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La operacion principal no puede continuar.</w:t>
            </w:r>
          </w:p>
        </w:tc>
        <w:tc>
          <w:tcPr>
            <w:tcW w:type="dxa" w:w="160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No ingresa ningun usuario, servicios no disponibles.</w:t>
            </w:r>
          </w:p>
        </w:tc>
        <w:tc>
          <w:tcPr>
            <w:tcW w:type="dxa" w:w="2944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Hasta 2 horas habiles.</w:t>
            </w:r>
          </w:p>
        </w:tc>
      </w:tr>
      <w:tr>
        <w:tc>
          <w:tcPr>
            <w:tcW w:type="dxa" w:w="147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P2 Alto</w:t>
            </w:r>
          </w:p>
        </w:tc>
        <w:tc>
          <w:tcPr>
            <w:tcW w:type="dxa" w:w="267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Funcion clave afectada con alternativa limitada.</w:t>
            </w:r>
          </w:p>
        </w:tc>
        <w:tc>
          <w:tcPr>
            <w:tcW w:type="dxa" w:w="160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No cierra una orden especifica.</w:t>
            </w:r>
          </w:p>
        </w:tc>
        <w:tc>
          <w:tcPr>
            <w:tcW w:type="dxa" w:w="2944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Hasta 4 horas habiles.</w:t>
            </w:r>
          </w:p>
        </w:tc>
      </w:tr>
      <w:tr>
        <w:tc>
          <w:tcPr>
            <w:tcW w:type="dxa" w:w="147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P3 Medio</w:t>
            </w:r>
          </w:p>
        </w:tc>
        <w:tc>
          <w:tcPr>
            <w:tcW w:type="dxa" w:w="267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Error parcial con alternativa operativa.</w:t>
            </w:r>
          </w:p>
        </w:tc>
        <w:tc>
          <w:tcPr>
            <w:tcW w:type="dxa" w:w="160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Campo no muestra dato esperado.</w:t>
            </w:r>
          </w:p>
        </w:tc>
        <w:tc>
          <w:tcPr>
            <w:tcW w:type="dxa" w:w="2944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Hasta 1 dia habil.</w:t>
            </w:r>
          </w:p>
        </w:tc>
      </w:tr>
      <w:tr>
        <w:tc>
          <w:tcPr>
            <w:tcW w:type="dxa" w:w="147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P4 Bajo</w:t>
            </w:r>
          </w:p>
        </w:tc>
        <w:tc>
          <w:tcPr>
            <w:tcW w:type="dxa" w:w="267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Consulta, ajuste menor o mejora.</w:t>
            </w:r>
          </w:p>
        </w:tc>
        <w:tc>
          <w:tcPr>
            <w:tcW w:type="dxa" w:w="160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Cambio de texto o solicitud de orientacion.</w:t>
            </w:r>
          </w:p>
        </w:tc>
        <w:tc>
          <w:tcPr>
            <w:tcW w:type="dxa" w:w="2944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Hasta 2 dias habiles.</w:t>
            </w:r>
          </w:p>
        </w:tc>
      </w:tr>
    </w:tbl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tiempos son estimados de primera respuesta, no necesariamente de solucion definitiva.</w:t>
      </w:r>
    </w:p>
    <w:p>
      <w:pPr>
        <w:pStyle w:val="Heading2"/>
      </w:pPr>
      <w:r>
        <w:t>Proceso para reportar errores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Identifique modulo y accion.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Tome captura del mensaje o pantalla.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Describa lo ocurrido.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Indique usuario afectado.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Envie el reporte por canal oficial.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Espere confirmacion de recepcion.</w:t>
      </w:r>
    </w:p>
    <w:p>
      <w:pPr>
        <w:pStyle w:val="Heading2"/>
      </w:pPr>
      <w:r>
        <w:t>Proceso para solicitar mejoras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Describir la necesidad de negocio.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Explicar el beneficio esperado.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Indicar usuarios o areas impactadas.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Enviar solicitud por canal oficial.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Esperar evaluacion de alcance, costo y fecha estimada.</w:t>
      </w:r>
    </w:p>
    <w:p>
      <w:pPr>
        <w:pStyle w:val="Heading2"/>
      </w:pPr>
      <w:r>
        <w:t>Proceso de actualizacion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actualizaciones se programan de acuerdo con la politica de actualizaciones. Cuando una mejora afecte la operacion, se informara previamente.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ejemplo de reporte correcto]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mensaje de error amigable]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pantalla con modulo afectado]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un incidente por caso.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enviar contrasenas.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Adjuntar evidencias claras.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Usar lenguaje respetuoso y preciso.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Confirmar si el problema ocurre a un usuario o a varios.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El soporte incluye nuevas funciones?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mejoras se evaluan por alcance. Pueden estar incluidas o cotizarse por separado.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el error afecta la operacion del dia?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Reportelo como prioridad alta o critica con toda la informacion disponible.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enviar contrasenas al soporte?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No. Nunca envie contrasenas.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Centralizar los reportes en uno o dos responsables internos para mejorar seguimiento y priorizacion.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Politica inicial de soporte.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19" w:name="sec_09"/>
      <w:pPr>
        <w:pStyle w:val="Heading1"/>
      </w:pPr>
      <w:r>
        <w:t>09. Politica de actualizaciones</w:t>
      </w:r>
      <w:bookmarkEnd w:id="19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09_Politica_Actualizaciones.md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Explicar como se gestionan mejoras, nuevas funciones, mantenimiento, ventanas de actualizacion y respaldo dentro de NYVORA.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Aplica a la plataforma productiva entregada a IMPORTADORA SCJ SAS y a los modulos habilitados.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Contar con plan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un canal de contacto oficial.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Reportar necesidades con anticipacion.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Aceptar ventanas de mantenimiento cuando sean necesarias.</w:t>
      </w:r>
    </w:p>
    <w:p>
      <w:pPr>
        <w:pStyle w:val="Heading2"/>
      </w:pPr>
      <w:r>
        <w:t>Mejoras continuas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NYVORA puede incorporar ajustes menores para mejorar estabilidad, claridad visual, mensajes, rendimiento y experiencia de usuario.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Estas mejoras se aplican de forma controlada y priorizando continuidad operativa.</w:t>
      </w:r>
    </w:p>
    <w:p>
      <w:pPr>
        <w:pStyle w:val="Heading2"/>
      </w:pPr>
      <w:r>
        <w:t>Nuevas funciones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nuevas funciones pueden ser: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Incluidas en el plan por mejora general.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Activadas como expansion de modulo.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Cotizadas como desarrollo adicional.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Antes de activar una nueva funcion, se definira alcance, impacto y fecha estimada.</w:t>
      </w:r>
    </w:p>
    <w:p>
      <w:pPr>
        <w:pStyle w:val="Heading2"/>
      </w:pPr>
      <w:r>
        <w:t>Mantenimiento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mantenimiento busca conservar estabilidad, seguridad y disponibilidad.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Puede incluir: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Correccion de errores.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Mejoras de seguridad.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Ajustes de rendimiento.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Actualizaciones internas.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Revision de logs.</w:t>
      </w:r>
    </w:p>
    <w:p>
      <w:pPr>
        <w:pStyle w:val="Heading2"/>
      </w:pPr>
      <w:r>
        <w:t>Ventanas de actualizacion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actualizaciones que puedan afectar la operacion se programaran preferiblemente fuera de horarios criticos.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Cuando aplique, se informara: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Fecha.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Horario estimado.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Impacto esperado.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Acciones posteriores.</w:t>
      </w:r>
    </w:p>
    <w:p>
      <w:pPr>
        <w:pStyle w:val="Heading2"/>
      </w:pPr>
      <w:r>
        <w:t>Respaldo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plataforma opera con infraestructura administrada. Los respaldos dependen del plan, proveedor y configuracion acordada.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Para informacion sensible o procesos criticos, se recomienda definir una politica interna de revision y conservacion de informacion.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aviso de mantenimiento]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 actualizado]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confirmacion de version]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Informar cambios operativos antes de solicitarlos.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Probar nuevas funciones con usuarios controlados.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Evitar cambios masivos sin revision.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comunicacion clara con soporte.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Las actualizaciones tienen costo?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mejoras menores pueden estar incluidas segun plan. Nuevas funciones o desarrollos especiales pueden cotizarse.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La plataforma se cae durante una actualizacion?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Se busca minimizar impacto. Si existe riesgo, se informa previamente.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pedir una actualizacion urgente?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pero se evaluara impacto, prioridad y disponibilidad.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Programar revisiones mensuales para evaluar mejoras, incidentes y necesidades futuras.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Politica inicial de actualizaciones.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20" w:name="sec_10"/>
      <w:pPr>
        <w:pStyle w:val="Heading1"/>
      </w:pPr>
      <w:r>
        <w:t>10. Credenciales iniciales</w:t>
      </w:r>
      <w:bookmarkEnd w:id="20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10_Credenciales_Iniciales.md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Servir como plantilla para entregar credenciales iniciales de acceso sin registrar contrasenas reales dentro del repositorio.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Este documento es una plantilla. Debe completarse solo al momento de la entrega formal y por canal seguro.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creado y activo.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Correo validado.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Contrasena temporal generada.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Canal seguro de entrega.</w:t>
      </w:r>
    </w:p>
    <w:p>
      <w:pPr>
        <w:pStyle w:val="Heading2"/>
      </w:pPr>
      <w:r>
        <w:t>Plantilla de credenciales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6768"/>
      </w:tblGrid>
      <w:tr>
        <w:tc>
          <w:tcPr>
            <w:tcW w:type="dxa" w:w="259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URL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[URL oficial de acceso]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Empresa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IMPORTADORA SCJ SAS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NIT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901406939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Usuario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[usuario o correo]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Contrasena temporal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[entregar por canal seguro, no guardar aqui]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Fecha de entrega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[fecha]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Responsable de entrega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[nombre]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Observaciones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[observaciones]</w:t>
            </w:r>
          </w:p>
        </w:tc>
      </w:tr>
    </w:tbl>
    <w:p>
      <w:pPr>
        <w:pStyle w:val="Heading2"/>
      </w:pPr>
      <w:r>
        <w:t>Descripcion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Las credenciales iniciales permiten el primer ingreso a NYVORA. La contrasena temporal debe cambiarse en el primer acceso o tan pronto el administrador lo indique.</w:t>
      </w:r>
    </w:p>
    <w:p>
      <w:pPr>
        <w:pStyle w:val="Heading2"/>
      </w:pPr>
      <w:r>
        <w:t>Paso a paso para el usuario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Ingresar a la URL oficial.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Escribir usuario o correo.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Ingresar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Cambiar contrasena.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Guardar nueva contrasena en un lugar seguro.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Confirmar acceso correcto.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login]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cambio de contrasena]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compartir contrasenas.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No enviar contrasenas por grupos abiertos.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Cambiar la contrasena temporal.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Usar contrasenas diferentes a otros servicios.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Cerrar sesion en equipos compartidos.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Por que no se escribe la contrasena real aqui?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Por seguridad. Las contrasenas no deben quedar guardadas en documentacion del repositorio.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Que hago si perdi la contrasena?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Solicitar restablecimiento al administrador o soporte.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Puedo compartir mi usuario?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No. Cada usuario debe ser individual.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Entregar credenciales de forma individual y registrar internamente quien recibio cada acceso, sin guardar contrasenas en documentos compartidos.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Plantilla inicial de credenciales.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21" w:name="sec_11"/>
      <w:pPr>
        <w:pStyle w:val="Heading1"/>
      </w:pPr>
      <w:r>
        <w:t>11. Cuenta de cobro</w:t>
      </w:r>
      <w:bookmarkEnd w:id="21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11_Cuenta_Cobro.md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Presentar una plantilla profesional para formalizar valores pendientes de desarrollo y cargos de suscripcion mensual.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Este documento es una plantilla comercial. Debe completarse con valores definitivos antes de enviarse al cliente.</w:t>
      </w:r>
    </w:p>
    <w:p>
      <w:pPr>
        <w:pStyle w:val="Heading2"/>
      </w:pPr>
      <w:r>
        <w:t>Datos del proveedor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6768"/>
      </w:tblGrid>
      <w:tr>
        <w:tc>
          <w:tcPr>
            <w:tcW w:type="dxa" w:w="259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Nombre / razon social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[Nombre del proveedor]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Identificacion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[Documento / NIT]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Direccion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[Direccion]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Correo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[Correo de facturacion]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Telefono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[Telefono]</w:t>
            </w:r>
          </w:p>
        </w:tc>
      </w:tr>
    </w:tbl>
    <w:p>
      <w:pPr>
        <w:pStyle w:val="Heading2"/>
      </w:pPr>
      <w:r>
        <w:t>Datos del cliente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6768"/>
      </w:tblGrid>
      <w:tr>
        <w:tc>
          <w:tcPr>
            <w:tcW w:type="dxa" w:w="259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Cliente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IMPORTADORA SCJ SAS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NIT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901406939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Contacto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[Nombre contacto]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Correo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[Correo contacto]</w:t>
            </w:r>
          </w:p>
        </w:tc>
      </w:tr>
    </w:tbl>
    <w:p>
      <w:pPr>
        <w:pStyle w:val="Heading2"/>
      </w:pPr>
      <w:r>
        <w:t>Conceptos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Valor pendiente desarrollo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Saldo pendiente asociado a desarrollo, preparacion y entrega inicial de NYVORA.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[USD/COP valor]</w:t>
            </w:r>
          </w:p>
        </w:tc>
      </w:tr>
      <w:tr>
        <w:tc>
          <w:tcPr>
            <w:tcW w:type="dxa" w:w="244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Valor mensual</w:t>
            </w:r>
          </w:p>
        </w:tc>
        <w:tc>
          <w:tcPr>
            <w:tcW w:type="dxa" w:w="345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Suscripcion mensual de plataforma, soporte, mantenimiento e infraestructura.</w:t>
            </w:r>
          </w:p>
        </w:tc>
        <w:tc>
          <w:tcPr>
            <w:tcW w:type="dxa" w:w="345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USD 120 / mes</w:t>
            </w:r>
          </w:p>
        </w:tc>
      </w:tr>
    </w:tbl>
    <w:p>
      <w:pPr>
        <w:pStyle w:val="Heading2"/>
      </w:pPr>
      <w:r>
        <w:t>Descripcion del servicio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Servicio de plataforma NYVORA para administracion empresarial y operacion controlada, incluyendo los modulos habilitados para IMPORTADORA SCJ SAS: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Administracion APEX.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Talento Humano.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Servicios.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Transporte.</w:t>
      </w:r>
    </w:p>
    <w:p>
      <w:pPr>
        <w:pStyle w:val="Heading2"/>
      </w:pPr>
      <w:r>
        <w:t>Condiciones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Los valores deben confirmarse antes de emitir el documento final.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El pago mensual cubre el periodo contratado.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Las mejoras mayores o nuevos modulos pueden requerir cotizacion adicional.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Los descuentos semestrales o anuales aplican solo por pago anticipado.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La activacion o continuidad del servicio esta sujeta al acuerdo comercial vigente.</w:t>
      </w:r>
    </w:p>
    <w:p>
      <w:pPr>
        <w:pStyle w:val="Heading2"/>
      </w:pPr>
      <w:r>
        <w:t>Datos bancarios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6768"/>
      </w:tblGrid>
      <w:tr>
        <w:tc>
          <w:tcPr>
            <w:tcW w:type="dxa" w:w="259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Banco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[Banco]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Tipo de cuenta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[Ahorros / Corriente]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Numero de cuenta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[Numero]</w:t>
            </w:r>
          </w:p>
        </w:tc>
      </w:tr>
      <w:tr>
        <w:tc>
          <w:tcPr>
            <w:tcW w:type="dxa" w:w="259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Titular</w:t>
            </w:r>
          </w:p>
        </w:tc>
        <w:tc>
          <w:tcPr>
            <w:tcW w:type="dxa" w:w="6768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[Titular]</w:t>
            </w:r>
          </w:p>
        </w:tc>
      </w:tr>
      <w:tr>
        <w:tc>
          <w:tcPr>
            <w:tcW w:type="dxa" w:w="259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Identificacion titular</w:t>
            </w:r>
          </w:p>
        </w:tc>
        <w:tc>
          <w:tcPr>
            <w:tcW w:type="dxa" w:w="676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[Documento / NIT]</w:t>
            </w:r>
          </w:p>
        </w:tc>
      </w:tr>
    </w:tbl>
    <w:p>
      <w:pPr>
        <w:pStyle w:val="Heading2"/>
      </w:pPr>
      <w:r>
        <w:t>Paso a paso para pago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Revisar conceptos y valores.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Confirmar datos de facturacion.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Realizar pago al medio indicado.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Enviar soporte de pago.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Esperar confirmacion de aplicacion.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soportes: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[Imagen: datos bancarios]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[Imagen: comprobante de pago]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Confirmar datos bancarios antes de pagar.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Enviar comprobante completo.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Indicar empresa y concepto en el mensaje.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Guardar soporte de pago.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El valor mensual incluye soporte?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segun la politica de soporte y el plan contratado.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Los nuevos modulos estan incluidos?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Depende del alcance. Pueden requerir cotizacion adicional.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Hay descuentos?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por pago anticipado semestral o anual.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Completar esta plantilla antes de enviarla y revisar que no queden campos placeholder.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Plantilla inicial de cuenta de cobro.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22" w:name="sec_12"/>
      <w:pPr>
        <w:pStyle w:val="Heading1"/>
      </w:pPr>
      <w:r>
        <w:t>12. Plan comercial</w:t>
      </w:r>
      <w:bookmarkEnd w:id="22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12_Plan_Comercial.md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Cliente: 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NIT: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Producto: NYVORA - APEX OS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Objetivo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Presentar las modalidades comerciales disponibles para la continuidad del servicio NYVORA.</w:t>
      </w:r>
    </w:p>
    <w:p>
      <w:pPr>
        <w:pStyle w:val="Heading2"/>
      </w:pPr>
      <w:r>
        <w:t>Alcance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planes mensual, semestral y anual para la plataforma entregada al Cliente Productivo #001.</w:t>
      </w:r>
    </w:p>
    <w:p>
      <w:pPr>
        <w:pStyle w:val="Heading2"/>
      </w:pPr>
      <w:r>
        <w:t>Requisitos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Plataforma activa.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Aceptacion del plan seleccionado.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Pago segun modalidad.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Datos de facturacion confirmados.</w:t>
      </w:r>
    </w:p>
    <w:p>
      <w:pPr>
        <w:pStyle w:val="Heading2"/>
      </w:pPr>
      <w:r>
        <w:t>Plan mensual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Valor: USD 120 / mes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Hosting.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Infraestructura.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Base de datos.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Soporte.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Mantenimiento.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Actualizaciones.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Monitoreo.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Respaldo segun infraestructura contratada.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Mejoras menores.</w:t>
      </w:r>
    </w:p>
    <w:p>
      <w:pPr>
        <w:pStyle w:val="Heading2"/>
      </w:pPr>
      <w:r>
        <w:t>Plan semestral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Valor: USD 684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5% de descuento frente al pago mensual acumulado.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descuento aplica unicamente por pago anticipado del periodo completo.</w:t>
      </w:r>
    </w:p>
    <w:p>
      <w:pPr>
        <w:pStyle w:val="Heading2"/>
      </w:pPr>
      <w:r>
        <w:t>Plan anual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Valor: USD 1.296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10% de descuento frente al pago mensual acumulado.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descuento aplica unicamente por pago anticipado del periodo completo.</w:t>
      </w:r>
    </w:p>
    <w:p>
      <w:pPr>
        <w:pStyle w:val="Heading2"/>
      </w:pPr>
      <w:r>
        <w:t>Comparativo</w:t>
      </w:r>
    </w:p>
    <w:tbl>
      <w:tblPr>
        <w:tblW w:type="dxa" w:w="869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72"/>
        <w:gridCol w:w="2676"/>
        <w:gridCol w:w="1606"/>
        <w:gridCol w:w="2944"/>
      </w:tblGrid>
      <w:tr>
        <w:tc>
          <w:tcPr>
            <w:tcW w:type="dxa" w:w="1472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267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160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Descuento</w:t>
            </w:r>
          </w:p>
        </w:tc>
        <w:tc>
          <w:tcPr>
            <w:tcW w:type="dxa" w:w="2944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Condicion</w:t>
            </w:r>
          </w:p>
        </w:tc>
      </w:tr>
      <w:tr>
        <w:tc>
          <w:tcPr>
            <w:tcW w:type="dxa" w:w="147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Mensual</w:t>
            </w:r>
          </w:p>
        </w:tc>
        <w:tc>
          <w:tcPr>
            <w:tcW w:type="dxa" w:w="267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USD 120 / mes</w:t>
            </w:r>
          </w:p>
        </w:tc>
        <w:tc>
          <w:tcPr>
            <w:tcW w:type="dxa" w:w="160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No aplica</w:t>
            </w:r>
          </w:p>
        </w:tc>
        <w:tc>
          <w:tcPr>
            <w:tcW w:type="dxa" w:w="2944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Pago mensual.</w:t>
            </w:r>
          </w:p>
        </w:tc>
      </w:tr>
      <w:tr>
        <w:tc>
          <w:tcPr>
            <w:tcW w:type="dxa" w:w="1472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Semestral</w:t>
            </w:r>
          </w:p>
        </w:tc>
        <w:tc>
          <w:tcPr>
            <w:tcW w:type="dxa" w:w="267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USD 684</w:t>
            </w:r>
          </w:p>
        </w:tc>
        <w:tc>
          <w:tcPr>
            <w:tcW w:type="dxa" w:w="1606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5%</w:t>
            </w:r>
          </w:p>
        </w:tc>
        <w:tc>
          <w:tcPr>
            <w:tcW w:type="dxa" w:w="2944"/>
            <w:shd w:fill="F7F5E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Pago anticipado.</w:t>
            </w:r>
          </w:p>
        </w:tc>
      </w:tr>
      <w:tr>
        <w:tc>
          <w:tcPr>
            <w:tcW w:type="dxa" w:w="1472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Anual</w:t>
            </w:r>
          </w:p>
        </w:tc>
        <w:tc>
          <w:tcPr>
            <w:tcW w:type="dxa" w:w="267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USD 1.296</w:t>
            </w:r>
          </w:p>
        </w:tc>
        <w:tc>
          <w:tcPr>
            <w:tcW w:type="dxa" w:w="160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10%</w:t>
            </w:r>
          </w:p>
        </w:tc>
        <w:tc>
          <w:tcPr>
            <w:tcW w:type="dxa" w:w="2944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Pago anticipado.</w:t>
            </w:r>
          </w:p>
        </w:tc>
      </w:tr>
    </w:tbl>
    <w:p>
      <w:pPr>
        <w:pStyle w:val="Heading2"/>
      </w:pPr>
      <w:r>
        <w:t>Beneficios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Continuidad de la plataforma.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Infraestructura administrada.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Soporte operativo.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Mejoras menores.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Monitoreo inicial.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Mantenimiento permanente.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Base para activar futuros modulos.</w:t>
      </w:r>
    </w:p>
    <w:p>
      <w:pPr>
        <w:pStyle w:val="Heading2"/>
      </w:pPr>
      <w:r>
        <w:t>Descripcion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NYVORA funciona como plataforma empresarial por suscripcion. El plan contratado permite mantener disponible el entorno productivo y recibir soporte segun las politicas establecidas.</w:t>
      </w:r>
    </w:p>
    <w:p>
      <w:pPr>
        <w:pStyle w:val="Heading2"/>
      </w:pPr>
      <w:r>
        <w:t>Paso a paso para seleccionar plan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Revisar necesidades internas.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Elegir modalidad mensual, semestral o anual.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Confirmar datos de facturacion.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Realizar pago.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Enviar soporte.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Recibir confirmacion de continuidad.</w:t>
      </w:r>
    </w:p>
    <w:p>
      <w:pPr>
        <w:pStyle w:val="Heading2"/>
      </w:pPr>
      <w:r>
        <w:t>Capturas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shd w:fill="FFF7E8"/>
            <w:top w:val="single" w:sz="8" w:space="0" w:color="C05621"/>
            <w:left w:val="single" w:sz="8" w:space="0" w:color="C05621"/>
            <w:bottom w:val="single" w:sz="8" w:space="0" w:color="C05621"/>
            <w:right w:val="single" w:sz="8" w:space="0" w:color="C0562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46C63"/>
                <w:sz w:val="17"/>
              </w:rPr>
              <w:t>PLACEHOLDER DE CAPTURA</w:t>
            </w:r>
            <w:r>
              <w:br/>
            </w:r>
            <w:r>
              <w:rPr>
                <w:rFonts w:ascii="Calibri" w:hAnsi="Calibri"/>
                <w:color w:val="0C1212"/>
                <w:sz w:val="20"/>
              </w:rPr>
              <w:t>Pendiente insertar capturas oficiales:</w:t>
            </w:r>
          </w:p>
        </w:tc>
      </w:tr>
    </w:tbl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plan activo]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modulos incluidos]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[Captura: soporte y monitoreo]</w:t>
      </w:r>
    </w:p>
    <w:p>
      <w:pPr>
        <w:pStyle w:val="Heading2"/>
      </w:pPr>
      <w:r>
        <w:t>Buenas practicas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Elegir plan anticipado si se busca ahorro.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Mantener pagos al dia.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Solicitar nuevas funciones con anticipacion.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Revisar mensualmente uso e incidentes.</w:t>
      </w:r>
    </w:p>
    <w:p>
      <w:pPr>
        <w:pStyle w:val="Heading2"/>
      </w:pPr>
      <w:r>
        <w:t>Preguntas frecuentes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Los descuentos aplican pagando mes a mes?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No. Aplican solo por pago anticipado.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El plan incluye todos los modulos futuros?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 necesariamente. Los modulos futuros pueden requerir activacion o cotizacion.</w:t>
      </w:r>
    </w:p>
    <w:p>
      <w:pPr>
        <w:spacing w:after="100"/>
      </w:pPr>
      <w:r>
        <w:rPr>
          <w:rFonts w:ascii="Calibri" w:hAnsi="Calibri"/>
          <w:b/>
          <w:color w:val="0C1212"/>
          <w:sz w:val="21"/>
        </w:rPr>
        <w:t>El soporte esta incluido?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Si, dentro de las condiciones de la politica de soporte.</w:t>
      </w:r>
    </w:p>
    <w:p>
      <w:pPr>
        <w:pStyle w:val="Heading2"/>
      </w:pPr>
      <w:r>
        <w:t>Recomendaciones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Para continuidad y ahorro, evaluar plan semestral o anual si la empresa confirma uso estable de la plataforma.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Plan comercial inicial para Cliente Productivo #001.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bookmarkStart w:id="23" w:name="sec_13"/>
      <w:pPr>
        <w:pStyle w:val="Heading1"/>
      </w:pPr>
      <w:r>
        <w:t>13. Correo oficial de entrega</w:t>
      </w:r>
      <w:bookmarkEnd w:id="23"/>
    </w:p>
    <w:p>
      <w:pPr>
        <w:spacing w:after="160"/>
      </w:pPr>
      <w:r>
        <w:rPr>
          <w:rFonts w:ascii="Calibri" w:hAnsi="Calibri"/>
          <w:i/>
          <w:color w:val="5B6766"/>
          <w:sz w:val="17"/>
        </w:rPr>
        <w:t>Documento fuente: 13_Correo_Entrega.md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Version del documento: 1.0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Fecha: 2026-07-03</w:t>
      </w:r>
    </w:p>
    <w:p>
      <w:pPr>
        <w:pStyle w:val="Heading2"/>
      </w:pPr>
      <w:r>
        <w:t>Asunto sugerido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Entrega oficial plataforma NYVORA - IMPORTADORA SCJ SAS</w:t>
      </w:r>
    </w:p>
    <w:p>
      <w:pPr>
        <w:pStyle w:val="Heading2"/>
      </w:pPr>
      <w:r>
        <w:t>Correo listo para enviar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Senores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IMPORTADORA SCJ SAS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NIT 901406939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Cordial saludo,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Nos complace hacer entrega oficial de la plataforma NYVORA preparada para IMPORTADORA SCJ SAS como Cliente Productivo #001.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Agradecemos la confianza depositada en este proyecto. La plataforma queda disponible para operacion controlada, con acompanamiento inicial, soporte y monitoreo durante la etapa de estabilizacion.</w:t>
      </w:r>
    </w:p>
    <w:p>
      <w:pPr>
        <w:pStyle w:val="Heading2"/>
      </w:pPr>
      <w:r>
        <w:t>Resumen del proyecto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NYVORA fue preparada como una plataforma empresarial para apoyar la administracion y operacion de la empresa desde un entorno centralizado. En esta primera entrega se priorizaron los modulos necesarios para iniciar operacion de forma ordenada y controlada.</w:t>
      </w:r>
    </w:p>
    <w:p>
      <w:pPr>
        <w:pStyle w:val="Heading2"/>
      </w:pPr>
      <w:r>
        <w:t>Funcionalidades entregadas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Modulos habilitados actualmente: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Inicio.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Administracion APEX.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Talento Humano.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Servicios.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Transporte.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Los demas modulos quedan disponibles para futuras expansiones de acuerdo con las necesidades de la empresa.</w:t>
      </w:r>
    </w:p>
    <w:p>
      <w:pPr>
        <w:pStyle w:val="Heading2"/>
      </w:pPr>
      <w:r>
        <w:t>Estado de la plataforma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La plataforma se entrega certificada para operacion controlada. Esto significa que el entorno esta preparado para iniciar uso productivo con los modulos habilitados y con seguimiento durante la estabilizacion.</w:t>
      </w:r>
    </w:p>
    <w:p>
      <w:pPr>
        <w:pStyle w:val="Heading2"/>
      </w:pPr>
      <w:r>
        <w:t>Credenciales iniciales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URL: [URL oficial de acceso]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Usuario: [usuario o correo]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Contrasena temporal: [entregar por canal seguro]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Fecha de entrega: [fecha]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Observaciones: [observaciones]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Por seguridad, la contrasena temporal debe cambiarse en el primer ingreso. No recomendamos compartir usuarios ni enviar contrasenas por canales no autorizados.</w:t>
      </w:r>
    </w:p>
    <w:p>
      <w:pPr>
        <w:pStyle w:val="Heading2"/>
      </w:pPr>
      <w:r>
        <w:t>Saldo pendiente del desarrollo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Valor pendiente de desarrollo: [valor pendiente]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Descripcion: saldo asociado a desarrollo, preparacion, certificacion y entrega inicial de la plataforma NYVORA.</w:t>
      </w:r>
    </w:p>
    <w:p>
      <w:pPr>
        <w:pStyle w:val="Heading2"/>
      </w:pPr>
      <w:r>
        <w:t>Planes de suscripcion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Plan mensual: USD 120 / mes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hosting, infraestructura, base de datos, soporte, mantenimiento, actualizaciones, monitoreo, respaldo y mejoras menores.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Plan semestral: USD 684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5% de descuento. Aplica unicamente por pago anticipado.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Plan anual: USD 1.296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Incluye 10% de descuento. Aplica unicamente por pago anticipado.</w:t>
      </w:r>
    </w:p>
    <w:p>
      <w:pPr>
        <w:pStyle w:val="Heading2"/>
      </w:pPr>
      <w:r>
        <w:t>Soporte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El soporte se prestara por los canales oficiales definidos en el kit de entrega. Para reportar un incidente, por favor incluir: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Modulo afectado.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Usuario afectado.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Descripcion clara.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Captura de pantalla, si aplica.</w:t>
      </w:r>
    </w:p>
    <w:p>
      <w:pPr>
        <w:spacing w:after="60"/>
        <w:ind w:left="360" w:hanging="173"/>
      </w:pPr>
      <w:r>
        <w:rPr>
          <w:rFonts w:ascii="Calibri" w:hAnsi="Calibri"/>
          <w:b/>
          <w:color w:val="146C63"/>
          <w:sz w:val="20"/>
        </w:rPr>
        <w:t xml:space="preserve">? </w:t>
      </w:r>
      <w:r>
        <w:rPr>
          <w:rFonts w:ascii="Calibri" w:hAnsi="Calibri"/>
          <w:color w:val="0C1212"/>
          <w:sz w:val="20"/>
        </w:rPr>
        <w:t>Hora aproximada del evento.</w:t>
      </w:r>
    </w:p>
    <w:p>
      <w:pPr>
        <w:pStyle w:val="Heading2"/>
      </w:pPr>
      <w:r>
        <w:t>Monitoreo inicial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Durante la etapa inicial se recomienda operar con usuarios controlados, revisar los primeros servicios registrados, validar evidencias y confirmar que los permisos correspondan a cada rol.</w:t>
      </w:r>
    </w:p>
    <w:p>
      <w:pPr>
        <w:pStyle w:val="Heading2"/>
      </w:pPr>
      <w:r>
        <w:t>Proximos pasos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1. Confirmar recepcion de este correo y del kit documental.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2. Ingresar con el usuario administrador.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3. Cambiar la contrasena temporal.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4. Revisar usuarios, roles y modulos.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5. Validar el flujo de servicios con un caso controlado.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6. Reportar cualquier novedad por canales oficiales.</w:t>
      </w:r>
    </w:p>
    <w:p>
      <w:pPr>
        <w:spacing w:after="60"/>
        <w:ind w:left="403"/>
      </w:pPr>
      <w:r>
        <w:rPr>
          <w:rFonts w:ascii="Calibri" w:hAnsi="Calibri"/>
          <w:color w:val="0C1212"/>
          <w:sz w:val="20"/>
        </w:rPr>
        <w:t>7. Confirmar el plan de suscripcion seleccionado.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Quedamos atentos para acompanar esta etapa de inicio y estabilizacion.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Cordialmente,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[Nombre responsable]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Equipo NYVORA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[Correo]</w:t>
      </w:r>
    </w:p>
    <w:p>
      <w:pPr>
        <w:spacing w:after="100"/>
      </w:pPr>
      <w:r>
        <w:rPr>
          <w:rFonts w:ascii="Calibri" w:hAnsi="Calibri"/>
          <w:b w:val="0"/>
          <w:color w:val="0C1212"/>
          <w:sz w:val="21"/>
        </w:rPr>
        <w:t>[Telefono]</w:t>
      </w:r>
    </w:p>
    <w:p>
      <w:pPr>
        <w:pStyle w:val="Heading2"/>
      </w:pPr>
      <w:r>
        <w:t>Historial de cambios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48"/>
        <w:gridCol w:w="3456"/>
        <w:gridCol w:w="3456"/>
      </w:tblGrid>
      <w:tr>
        <w:tc>
          <w:tcPr>
            <w:tcW w:type="dxa" w:w="2448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6"/>
            <w:shd w:fill="146C63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44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1.0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2026-07-03</w:t>
            </w:r>
          </w:p>
        </w:tc>
        <w:tc>
          <w:tcPr>
            <w:tcW w:type="dxa" w:w="345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C1212"/>
                <w:sz w:val="18"/>
              </w:rPr>
              <w:t>Correo oficial inicial de entrega.</w:t>
            </w:r>
          </w:p>
        </w:tc>
      </w:tr>
    </w:tbl>
    <w:p>
      <w:pPr>
        <w:jc w:val="right"/>
      </w:pPr>
      <w:hyperlink w:anchor="menu_maestro">
        <w:r>
          <w:rPr>
            <w:color w:val="146C63"/>
            <w:u w:val="single"/>
            <w:b/>
          </w:rPr>
          <w:t>Volver al menu maestro</w:t>
        </w:r>
      </w:hyperlink>
    </w:p>
    <w:p>
      <w:r>
        <w:br w:type="page"/>
      </w:r>
    </w:p>
    <w:p>
      <w:pPr>
        <w:pStyle w:val="Heading1"/>
      </w:pPr>
      <w:r>
        <w:t>Control documental del kit maestro</w:t>
      </w:r>
    </w:p>
    <w:p>
      <w:r>
        <w:rPr>
          <w:rFonts w:ascii="Calibri" w:hAnsi="Calibri"/>
          <w:color w:val="5B6766"/>
        </w:rPr>
        <w:t>Este documento consolida los documentos de entrega del Cliente Productivo #001 y sirve como plantilla oficial reusable para futuras entregas NYVORA.</w:t>
      </w:r>
    </w:p>
    <w:tbl>
      <w:tblPr>
        <w:tblW w:type="dxa" w:w="8698"/>
        <w:tblLayout w:type="fixed"/>
        <w:tblLook w:firstColumn="1" w:firstRow="1" w:lastColumn="0" w:lastRow="0" w:noHBand="0" w:noVBand="1" w:val="04A0"/>
        <w:tblInd w:w="0" w:type="dxa"/>
      </w:tblPr>
      <w:tblGrid>
        <w:gridCol w:w="1338"/>
        <w:gridCol w:w="1606"/>
        <w:gridCol w:w="2810"/>
        <w:gridCol w:w="2944"/>
      </w:tblGrid>
      <w:tr>
        <w:tc>
          <w:tcPr>
            <w:tcW w:type="dxa" w:w="1338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606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10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944"/>
            <w:shd w:fill="146C63"/>
            <w:top w:val="single" w:sz="6" w:space="0" w:color="146C63"/>
            <w:left w:val="single" w:sz="6" w:space="0" w:color="146C63"/>
            <w:bottom w:val="single" w:sz="6" w:space="0" w:color="146C63"/>
            <w:right w:val="single" w:sz="6" w:space="0" w:color="146C63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Cambio</w:t>
            </w:r>
          </w:p>
        </w:tc>
      </w:tr>
      <w:tr>
        <w:tc>
          <w:tcPr>
            <w:tcW w:type="dxa" w:w="1338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19"/>
              </w:rPr>
              <w:t>1.0</w:t>
            </w:r>
          </w:p>
        </w:tc>
        <w:tc>
          <w:tcPr>
            <w:tcW w:type="dxa" w:w="1606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19"/>
              </w:rPr>
              <w:t>2026-07-03</w:t>
            </w:r>
          </w:p>
        </w:tc>
        <w:tc>
          <w:tcPr>
            <w:tcW w:type="dxa" w:w="2810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19"/>
              </w:rPr>
              <w:t>Equipo NYVORA</w:t>
            </w:r>
          </w:p>
        </w:tc>
        <w:tc>
          <w:tcPr>
            <w:tcW w:type="dxa" w:w="2944"/>
            <w:shd w:fill="FFFFFF"/>
            <w:top w:val="single" w:sz="6" w:space="0" w:color="D9D4C8"/>
            <w:left w:val="single" w:sz="6" w:space="0" w:color="D9D4C8"/>
            <w:bottom w:val="single" w:sz="6" w:space="0" w:color="D9D4C8"/>
            <w:right w:val="single" w:sz="6" w:space="0" w:color="D9D4C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color w:val="0C1212"/>
                <w:sz w:val="19"/>
              </w:rPr>
              <w:t>Documento maestro inicial para IMPORTADORA SCJ SAS.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B6766"/>
        <w:sz w:val="17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B6766"/>
        <w:sz w:val="17"/>
      </w:rPr>
      <w:t>NYVORA | Kit oficial de entrega cliente #001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0C12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46C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6C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3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