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F15B6D">
        <w:rPr>
          <w:rFonts w:hint="eastAsia"/>
          <w:u w:val="single"/>
        </w:rPr>
        <w:t>无锡</w:t>
      </w:r>
      <w:r w:rsidR="00F15B6D" w:rsidRPr="00F15B6D">
        <w:rPr>
          <w:rFonts w:hint="eastAsia"/>
          <w:u w:val="single"/>
        </w:rPr>
        <w:t>讯杰</w:t>
      </w:r>
      <w:r w:rsidR="00F15B6D">
        <w:rPr>
          <w:rFonts w:hint="eastAsia"/>
          <w:u w:val="single"/>
        </w:rPr>
        <w:t>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</w:t>
      </w:r>
      <w:r w:rsidR="00F15B6D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F15B6D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F15B6D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F15B6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15B6D">
              <w:rPr>
                <w:rFonts w:hint="eastAsia"/>
                <w:sz w:val="21"/>
              </w:rPr>
              <w:t>常州市武进区洛阳镇阳光路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15B6D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15B6D">
              <w:rPr>
                <w:rFonts w:hint="eastAsia"/>
                <w:sz w:val="21"/>
              </w:rPr>
              <w:t>岳</w:t>
            </w:r>
            <w:r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15B6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15B6D">
              <w:rPr>
                <w:sz w:val="21"/>
              </w:rPr>
              <w:t>18661017578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F15B6D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F15B6D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C80DF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5pt;height:728.5pt">
            <v:imagedata r:id="rId6" o:title="无锡讯杰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3227" w:rsidRDefault="00A13227" w:rsidP="00776CB2">
      <w:r>
        <w:separator/>
      </w:r>
    </w:p>
  </w:endnote>
  <w:endnote w:type="continuationSeparator" w:id="0">
    <w:p w:rsidR="00A13227" w:rsidRDefault="00A13227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3227" w:rsidRDefault="00A13227" w:rsidP="00776CB2">
      <w:r>
        <w:separator/>
      </w:r>
    </w:p>
  </w:footnote>
  <w:footnote w:type="continuationSeparator" w:id="0">
    <w:p w:rsidR="00A13227" w:rsidRDefault="00A13227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13227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BF4680"/>
    <w:rsid w:val="00C069B8"/>
    <w:rsid w:val="00C12B85"/>
    <w:rsid w:val="00C276CA"/>
    <w:rsid w:val="00C27FE7"/>
    <w:rsid w:val="00C30C50"/>
    <w:rsid w:val="00C442BD"/>
    <w:rsid w:val="00C80DF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15B6D"/>
    <w:rsid w:val="00F529FC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85DDDC-C3AF-4CD2-B847-563815DD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>jujumao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