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BE0995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3" o:spid="_x0000_s1027" type="#_x0000_t202" style="position:absolute;left:0;text-align:left;margin-left:23.35pt;margin-top:1.4pt;width:459.35pt;height:53.95pt;z-index:251658752;mso-wrap-style:square" filled="f" stroked="f">
            <v:fill o:detectmouseclick="t"/>
            <v:textbox>
              <w:txbxContent>
                <w:p w:rsidR="00000000" w:rsidRDefault="00BE0995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000000" w:rsidRDefault="00BE0995"/>
              </w:txbxContent>
            </v:textbox>
          </v:shape>
        </w:pict>
      </w:r>
      <w:r>
        <w:rPr>
          <w:sz w:val="48"/>
        </w:rPr>
        <w:pict>
          <v:group id="组合 4" o:spid="_x0000_s1028" style="position:absolute;left:0;text-align:left;margin-left:16.35pt;margin-top:-36.55pt;width:259.7pt;height:30.85pt;z-index:251657728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图片 5" o:spid="_x0000_s1029" type="#_x0000_t75" alt="IMG_256" style="position:absolute;left:4376;top:692;width:1860;height:563;mso-wrap-style:square">
              <v:fill o:detectmouseclick="t"/>
              <v:imagedata r:id="rId6" o:title="IMG_256" croptop="9385f" cropbottom="10599f" embosscolor="white"/>
            </v:shape>
            <v:shape id="图片 6" o:spid="_x0000_s1030" type="#_x0000_t75" alt="2025-09-24 11:05:06.612000" style="position:absolute;left:6267;top:986;width:2674;height:252;mso-wrap-style:square">
              <v:fill o:detectmouseclick="t"/>
              <v:imagedata r:id="rId7" o:title="06" croptop="10008f" cropbottom="38015f" cropleft="4421f" cropright="42846f" embosscolor="white"/>
            </v:shape>
            <v:line id="直线 7" o:spid="_x0000_s1031" style="position:absolute;mso-wrap-style:squar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000000" w:rsidTr="00BE0995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000000" w:rsidTr="00BE0995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00000" w:rsidTr="00BE0995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BE0995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000000" w:rsidRDefault="00BE0995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</w:t>
            </w:r>
            <w:r>
              <w:rPr>
                <w:rFonts w:ascii="宋体" w:hAnsi="宋体" w:cs="宋体"/>
                <w:sz w:val="22"/>
                <w:szCs w:val="22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/>
                <w:sz w:val="22"/>
                <w:szCs w:val="22"/>
              </w:rPr>
              <w:t>月</w:t>
            </w:r>
            <w:r>
              <w:rPr>
                <w:rFonts w:ascii="宋体" w:hAnsi="宋体" w:cs="宋体"/>
                <w:sz w:val="22"/>
                <w:szCs w:val="22"/>
              </w:rPr>
              <w:t>29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 w:rsidTr="00BE0995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000000" w:rsidTr="00BE099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</w:t>
            </w:r>
            <w:r>
              <w:rPr>
                <w:sz w:val="21"/>
              </w:rPr>
              <w:t>R</w:t>
            </w:r>
            <w:r>
              <w:rPr>
                <w:rFonts w:hint="eastAsia"/>
                <w:sz w:val="21"/>
              </w:rPr>
              <w:t>-</w:t>
            </w:r>
            <w:r>
              <w:rPr>
                <w:sz w:val="21"/>
              </w:rPr>
              <w:t>400X</w:t>
            </w:r>
            <w:r>
              <w:rPr>
                <w:rFonts w:hint="eastAsia"/>
                <w:sz w:val="21"/>
              </w:rPr>
              <w:t>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PRO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含</w:t>
            </w:r>
            <w:r>
              <w:rPr>
                <w:rFonts w:ascii="宋体" w:hAnsi="宋体" w:cs="宋体" w:hint="eastAsia"/>
                <w:sz w:val="22"/>
                <w:szCs w:val="22"/>
              </w:rPr>
              <w:t>税</w:t>
            </w:r>
          </w:p>
        </w:tc>
      </w:tr>
      <w:tr w:rsidR="00000000" w:rsidTr="00BE099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</w:t>
            </w:r>
            <w:r>
              <w:rPr>
                <w:sz w:val="21"/>
              </w:rPr>
              <w:t>R</w:t>
            </w:r>
            <w:r>
              <w:rPr>
                <w:rFonts w:hint="eastAsia"/>
                <w:sz w:val="21"/>
              </w:rPr>
              <w:t>-5</w:t>
            </w:r>
            <w:r>
              <w:rPr>
                <w:sz w:val="21"/>
              </w:rPr>
              <w:t>00X</w:t>
            </w:r>
            <w:r>
              <w:rPr>
                <w:rFonts w:hint="eastAsia"/>
                <w:sz w:val="21"/>
              </w:rPr>
              <w:t>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PRO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含</w:t>
            </w:r>
            <w:r>
              <w:rPr>
                <w:rFonts w:ascii="宋体" w:hAnsi="宋体" w:cs="宋体" w:hint="eastAsia"/>
                <w:sz w:val="22"/>
                <w:szCs w:val="22"/>
              </w:rPr>
              <w:t>税</w:t>
            </w:r>
          </w:p>
        </w:tc>
      </w:tr>
      <w:tr w:rsidR="00000000" w:rsidTr="00BE0995">
        <w:trPr>
          <w:trHeight w:val="563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BE0995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</w:t>
            </w:r>
            <w:r>
              <w:rPr>
                <w:sz w:val="21"/>
              </w:rPr>
              <w:t>R</w:t>
            </w:r>
            <w:r>
              <w:rPr>
                <w:rFonts w:hint="eastAsia"/>
                <w:sz w:val="21"/>
              </w:rPr>
              <w:t>-5</w:t>
            </w:r>
            <w:r>
              <w:rPr>
                <w:sz w:val="21"/>
              </w:rPr>
              <w:t>00X</w:t>
            </w:r>
            <w:r>
              <w:rPr>
                <w:rFonts w:hint="eastAsia"/>
                <w:sz w:val="21"/>
              </w:rPr>
              <w:t>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PRO</w:t>
            </w:r>
            <w:r>
              <w:rPr>
                <w:rFonts w:hint="eastAsia"/>
                <w:sz w:val="21"/>
              </w:rPr>
              <w:t>）加高至</w:t>
            </w:r>
            <w:r>
              <w:rPr>
                <w:rFonts w:hint="eastAsia"/>
                <w:sz w:val="21"/>
              </w:rPr>
              <w:t>500MM</w:t>
            </w:r>
          </w:p>
        </w:tc>
      </w:tr>
      <w:tr w:rsidR="00000000" w:rsidTr="00BE0995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27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  <w:r>
              <w:rPr>
                <w:rFonts w:ascii="宋体" w:hAnsi="宋体" w:cs="宋体" w:hint="eastAsia"/>
                <w:sz w:val="22"/>
                <w:szCs w:val="22"/>
              </w:rPr>
              <w:t xml:space="preserve"> </w:t>
            </w:r>
          </w:p>
        </w:tc>
      </w:tr>
      <w:tr w:rsidR="00000000" w:rsidTr="00BE0995">
        <w:trPr>
          <w:trHeight w:val="576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30%</w:t>
            </w:r>
            <w:r>
              <w:rPr>
                <w:rFonts w:ascii="宋体" w:hAnsi="宋体" w:cs="宋体" w:hint="eastAsia"/>
                <w:sz w:val="22"/>
                <w:szCs w:val="22"/>
              </w:rPr>
              <w:t>，货到验收付</w:t>
            </w:r>
            <w:r>
              <w:rPr>
                <w:rFonts w:ascii="宋体" w:hAnsi="宋体" w:cs="宋体" w:hint="eastAsia"/>
                <w:sz w:val="22"/>
                <w:szCs w:val="22"/>
              </w:rPr>
              <w:t>60%</w:t>
            </w:r>
            <w:r>
              <w:rPr>
                <w:rFonts w:ascii="宋体" w:hAnsi="宋体" w:cs="宋体" w:hint="eastAsia"/>
                <w:sz w:val="22"/>
                <w:szCs w:val="22"/>
              </w:rPr>
              <w:t>，余款</w:t>
            </w:r>
            <w:r>
              <w:rPr>
                <w:rFonts w:ascii="宋体" w:hAnsi="宋体" w:cs="宋体" w:hint="eastAsia"/>
                <w:sz w:val="22"/>
                <w:szCs w:val="22"/>
              </w:rPr>
              <w:t>10%</w:t>
            </w:r>
            <w:r>
              <w:rPr>
                <w:rFonts w:ascii="宋体" w:hAnsi="宋体" w:cs="宋体" w:hint="eastAsia"/>
                <w:sz w:val="22"/>
                <w:szCs w:val="22"/>
              </w:rPr>
              <w:t>质保期满付清</w:t>
            </w:r>
            <w:r>
              <w:rPr>
                <w:rFonts w:ascii="宋体" w:hAnsi="宋体" w:cs="宋体" w:hint="eastAsia"/>
                <w:sz w:val="22"/>
                <w:szCs w:val="22"/>
              </w:rPr>
              <w:t xml:space="preserve"> </w:t>
            </w:r>
          </w:p>
        </w:tc>
      </w:tr>
      <w:tr w:rsidR="00000000" w:rsidTr="00BE0995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BE0995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浙江乐秀科技有限公司</w:t>
            </w:r>
          </w:p>
        </w:tc>
      </w:tr>
      <w:tr w:rsidR="00000000" w:rsidTr="00BE099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浙江省嘉兴市海宁市文海北路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022</w:t>
            </w:r>
            <w:r>
              <w:rPr>
                <w:rFonts w:ascii="宋体" w:hAnsi="宋体" w:cs="宋体" w:hint="eastAsia"/>
                <w:sz w:val="22"/>
                <w:szCs w:val="22"/>
              </w:rPr>
              <w:t>号</w:t>
            </w:r>
            <w:r>
              <w:rPr>
                <w:rFonts w:ascii="宋体" w:hAnsi="宋体" w:cs="宋体" w:hint="eastAsia"/>
                <w:sz w:val="22"/>
                <w:szCs w:val="22"/>
              </w:rPr>
              <w:t>(</w:t>
            </w:r>
            <w:r>
              <w:rPr>
                <w:rFonts w:ascii="宋体" w:hAnsi="宋体" w:cs="宋体" w:hint="eastAsia"/>
                <w:sz w:val="22"/>
                <w:szCs w:val="22"/>
              </w:rPr>
              <w:t>正大门</w:t>
            </w:r>
            <w:r>
              <w:rPr>
                <w:rFonts w:ascii="宋体" w:hAnsi="宋体" w:cs="宋体" w:hint="eastAsia"/>
                <w:sz w:val="22"/>
                <w:szCs w:val="22"/>
              </w:rPr>
              <w:t>)</w:t>
            </w:r>
          </w:p>
        </w:tc>
      </w:tr>
      <w:tr w:rsidR="00000000" w:rsidTr="00BE099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BE0995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雷总</w:t>
            </w:r>
          </w:p>
        </w:tc>
      </w:tr>
      <w:tr w:rsidR="00000000" w:rsidTr="00BE099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18603766563</w:t>
            </w:r>
          </w:p>
        </w:tc>
      </w:tr>
      <w:tr w:rsidR="00000000" w:rsidTr="00BE0995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BE0995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嘉兴办</w:t>
            </w:r>
          </w:p>
        </w:tc>
      </w:tr>
      <w:tr w:rsidR="00000000" w:rsidTr="00BE099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朱龙建</w:t>
            </w:r>
          </w:p>
        </w:tc>
      </w:tr>
      <w:tr w:rsidR="00000000" w:rsidTr="00BE099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BE0995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18698508820</w:t>
            </w:r>
          </w:p>
        </w:tc>
      </w:tr>
      <w:tr w:rsidR="00000000" w:rsidTr="00BE0995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000000" w:rsidRDefault="00BE0995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000000" w:rsidRDefault="00BE0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000000" w:rsidRDefault="00BE0995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pict>
          <v:shape id="图片 8" o:spid="_x0000_s1032" type="#_x0000_t75" alt="2025-09-24 11:05:06.612000" style="position:absolute;left:0;text-align:left;margin-left:59.85pt;margin-top:720.05pt;width:476.8pt;height:46.75pt;z-index:251656704;mso-wrap-style:square;mso-position-horizontal-relative:page;mso-position-vertical-relative:page">
            <v:fill o:detectmouseclick="t"/>
            <v:imagedata r:id="rId7" o:title="06" embosscolor="white"/>
            <w10:wrap anchorx="page" anchory="page"/>
          </v:shape>
        </w:pict>
      </w:r>
    </w:p>
    <w:sectPr w:rsidR="00000000">
      <w:headerReference w:type="default" r:id="rId8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BE0995">
      <w:r>
        <w:separator/>
      </w:r>
    </w:p>
  </w:endnote>
  <w:endnote w:type="continuationSeparator" w:id="0">
    <w:p w:rsidR="00000000" w:rsidRDefault="00BE0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venir Next Rounded Pro">
    <w:altName w:val="Times New Roman"/>
    <w:charset w:val="00"/>
    <w:family w:val="roman"/>
    <w:pitch w:val="default"/>
    <w:sig w:usb0="20007A87" w:usb1="80000000" w:usb2="00000008" w:usb3="00000000" w:csb0="000001FF" w:csb1="00000000"/>
  </w:font>
  <w:font w:name="方正粗圆简体">
    <w:altName w:val="Times New Roman"/>
    <w:charset w:val="00"/>
    <w:family w:val="roman"/>
    <w:pitch w:val="default"/>
    <w:sig w:usb0="20007A87" w:usb1="80000000" w:usb2="00000008" w:usb3="00000000" w:csb0="000001FF" w:csb1="00000000"/>
  </w:font>
  <w:font w:name="宋体o.攀...">
    <w:altName w:val="Times New Roman"/>
    <w:charset w:val="00"/>
    <w:family w:val="roman"/>
    <w:pitch w:val="default"/>
    <w:sig w:usb0="20007A87" w:usb1="80000000" w:usb2="00000008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BE0995">
      <w:r>
        <w:separator/>
      </w:r>
    </w:p>
  </w:footnote>
  <w:footnote w:type="continuationSeparator" w:id="0">
    <w:p w:rsidR="00000000" w:rsidRDefault="00BE09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BE0995">
    <w:pPr>
      <w:pStyle w:val="a7"/>
      <w:pBdr>
        <w:bottom w:val="none" w:sz="0" w:space="1" w:color="auto"/>
      </w:pBdr>
      <w:tabs>
        <w:tab w:val="center" w:pos="4153"/>
        <w:tab w:val="right" w:pos="8306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oNotShadeFormData/>
  <w:noPunctuationKerning/>
  <w:characterSpacingControl w:val="compressPunctuation"/>
  <w:doNotValidateAgainstSchema/>
  <w:doNotDemarcateInvalidXml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BE0995"/>
    <w:rsid w:val="06C82154"/>
    <w:rsid w:val="06FE7457"/>
    <w:rsid w:val="07493C2F"/>
    <w:rsid w:val="0BED48A0"/>
    <w:rsid w:val="0F845260"/>
    <w:rsid w:val="14515DD5"/>
    <w:rsid w:val="14CC7003"/>
    <w:rsid w:val="179E628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DA11CBD"/>
    <w:rsid w:val="3FC7326B"/>
    <w:rsid w:val="41F00DC1"/>
    <w:rsid w:val="43BE2052"/>
    <w:rsid w:val="4EC56BC8"/>
    <w:rsid w:val="505C59A2"/>
    <w:rsid w:val="53E915AA"/>
    <w:rsid w:val="57557EB6"/>
    <w:rsid w:val="59C05F67"/>
    <w:rsid w:val="5A27745D"/>
    <w:rsid w:val="5BB731A1"/>
    <w:rsid w:val="617D2C2D"/>
    <w:rsid w:val="637D32B6"/>
    <w:rsid w:val="640C0C9C"/>
    <w:rsid w:val="649C1EAC"/>
    <w:rsid w:val="64C07BD6"/>
    <w:rsid w:val="65763806"/>
    <w:rsid w:val="67410EC5"/>
    <w:rsid w:val="6773719D"/>
    <w:rsid w:val="67B812FE"/>
    <w:rsid w:val="68733D10"/>
    <w:rsid w:val="6A0F1FAC"/>
    <w:rsid w:val="6C5B1F6E"/>
    <w:rsid w:val="6CB56076"/>
    <w:rsid w:val="710E6863"/>
    <w:rsid w:val="74BB61F3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5:chartTrackingRefBased/>
  <w15:docId w15:val="{5E2612B4-2086-4DB0-8B91-2C21A7439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rPr>
      <w:rFonts w:ascii="Times New Roman" w:eastAsia="宋体" w:hAnsi="Times New Roman" w:cs="Times New Roman"/>
    </w:rPr>
  </w:style>
  <w:style w:type="table" w:default="1" w:styleId="a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40"/>
        <w:tab w:val="right" w:pos="8300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header"/>
    <w:basedOn w:val="a"/>
    <w:link w:val="a8"/>
    <w:pPr>
      <w:tabs>
        <w:tab w:val="center" w:pos="4140"/>
        <w:tab w:val="right" w:pos="8300"/>
      </w:tabs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Pr>
      <w:rFonts w:ascii="Times New Roman" w:eastAsia="宋体" w:hAnsi="Times New Roman" w:cs="Times New Roman"/>
      <w:kern w:val="2"/>
      <w:sz w:val="18"/>
      <w:szCs w:val="18"/>
    </w:rPr>
  </w:style>
  <w:style w:type="paragraph" w:styleId="a9">
    <w:name w:val="Subtitle"/>
    <w:basedOn w:val="a"/>
    <w:qFormat/>
    <w:pPr>
      <w:outlineLvl w:val="1"/>
    </w:pPr>
    <w:rPr>
      <w:rFonts w:ascii="Avenir Next Rounded Pro" w:eastAsia="方正粗圆简体" w:hAnsi="Avenir Next Rounded Pro"/>
      <w:kern w:val="28"/>
      <w:sz w:val="28"/>
      <w:szCs w:val="32"/>
    </w:rPr>
  </w:style>
  <w:style w:type="paragraph" w:styleId="aa">
    <w:name w:val="Title"/>
    <w:basedOn w:val="a"/>
    <w:qFormat/>
    <w:pPr>
      <w:jc w:val="center"/>
      <w:outlineLvl w:val="0"/>
    </w:pPr>
    <w:rPr>
      <w:rFonts w:ascii="Avenir Next Rounded Pro" w:eastAsia="方正粗圆简体" w:hAnsi="Avenir Next Rounded Pro" w:cs="宋体"/>
      <w:sz w:val="48"/>
      <w:szCs w:val="32"/>
    </w:rPr>
  </w:style>
  <w:style w:type="table" w:styleId="ab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">
    <w:name w:val="&quot;二级标题2&quot;"/>
    <w:basedOn w:val="a9"/>
  </w:style>
  <w:style w:type="paragraph" w:customStyle="1" w:styleId="Default">
    <w:name w:val="&quot;Default&quot;"/>
    <w:pPr>
      <w:widowControl w:val="0"/>
      <w:autoSpaceDE w:val="0"/>
      <w:autoSpaceDN w:val="0"/>
      <w:adjustRightInd w:val="0"/>
    </w:pPr>
    <w:rPr>
      <w:rFonts w:ascii="宋体o.攀..." w:eastAsia="宋体o.攀..." w:cs="宋体o.攀..."/>
      <w:color w:val="000000"/>
      <w:sz w:val="24"/>
      <w:szCs w:val="24"/>
    </w:rPr>
  </w:style>
  <w:style w:type="paragraph" w:styleId="ac">
    <w:name w:val="List Paragraph"/>
    <w:basedOn w:val="a"/>
    <w:qFormat/>
    <w:pPr>
      <w:ind w:firstLineChars="200" w:firstLine="200"/>
    </w:pPr>
  </w:style>
  <w:style w:type="paragraph" w:customStyle="1" w:styleId="21">
    <w:name w:val="&quot;二级标题2&quot;1"/>
    <w:basedOn w:val="a9"/>
  </w:style>
  <w:style w:type="paragraph" w:customStyle="1" w:styleId="Default1">
    <w:name w:val="&quot;Default&quot;1"/>
    <w:pPr>
      <w:widowControl w:val="0"/>
      <w:autoSpaceDE w:val="0"/>
      <w:autoSpaceDN w:val="0"/>
      <w:adjustRightInd w:val="0"/>
    </w:pPr>
    <w:rPr>
      <w:rFonts w:ascii="宋体o.攀..." w:eastAsia="宋体o.攀..." w:cs="宋体o.攀..."/>
      <w:color w:val="000000"/>
      <w:sz w:val="24"/>
      <w:szCs w:val="24"/>
    </w:rPr>
  </w:style>
  <w:style w:type="paragraph" w:customStyle="1" w:styleId="22">
    <w:name w:val="&quot;二级标题2&quot;2"/>
    <w:basedOn w:val="a9"/>
  </w:style>
  <w:style w:type="paragraph" w:customStyle="1" w:styleId="Default2">
    <w:name w:val="&quot;Default&quot;2"/>
    <w:pPr>
      <w:widowControl w:val="0"/>
      <w:autoSpaceDE w:val="0"/>
      <w:autoSpaceDN w:val="0"/>
      <w:adjustRightInd w:val="0"/>
    </w:pPr>
    <w:rPr>
      <w:rFonts w:ascii="宋体o.攀..." w:eastAsia="宋体o.攀..." w:cs="宋体o.攀...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308</Characters>
  <Application>Microsoft Office Word</Application>
  <DocSecurity>0</DocSecurity>
  <PresentationFormat/>
  <Lines>2</Lines>
  <Paragraphs>1</Paragraphs>
  <ScaleCrop>false</ScaleCrop>
  <Manager/>
  <Company>jujumao</Company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58ef8c4797874f2bb1e4fe6341f8d09a_23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