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969D" w14:textId="60BD5251" w:rsidR="0019046D" w:rsidRDefault="0019046D">
      <w:r>
        <w:t>HIST 3814 Week 5</w:t>
      </w:r>
    </w:p>
    <w:p w14:paraId="5A0BC803" w14:textId="11050C16" w:rsidR="0019046D" w:rsidRDefault="0019046D"/>
    <w:p w14:paraId="4738B12F" w14:textId="6B268426" w:rsidR="00CF0E04" w:rsidRDefault="00F5213F">
      <w:r>
        <w:t xml:space="preserve">Goals </w:t>
      </w:r>
    </w:p>
    <w:p w14:paraId="2DD6C792" w14:textId="21A15557" w:rsidR="00CF0E04" w:rsidRDefault="00CF0E04" w:rsidP="00CF0E04">
      <w:pPr>
        <w:pStyle w:val="ListParagraph"/>
        <w:numPr>
          <w:ilvl w:val="0"/>
          <w:numId w:val="1"/>
        </w:numPr>
      </w:pPr>
      <w:r>
        <w:t>Learn something about how typography, design, and colour combine to make a compelling poster or website</w:t>
      </w:r>
    </w:p>
    <w:p w14:paraId="4553A56D" w14:textId="3FA89500" w:rsidR="00F5213F" w:rsidRDefault="00F5213F" w:rsidP="00CF0E04">
      <w:pPr>
        <w:pStyle w:val="ListParagraph"/>
        <w:numPr>
          <w:ilvl w:val="0"/>
          <w:numId w:val="1"/>
        </w:numPr>
      </w:pPr>
      <w:r>
        <w:t>Data sonification or audio work</w:t>
      </w:r>
    </w:p>
    <w:p w14:paraId="4168E9C1" w14:textId="6566643A" w:rsidR="00F5213F" w:rsidRDefault="00F5213F" w:rsidP="00F5213F"/>
    <w:p w14:paraId="241FEEF2" w14:textId="3192C26F" w:rsidR="00F5213F" w:rsidRDefault="00F5213F" w:rsidP="00F5213F">
      <w:r>
        <w:t>Listen</w:t>
      </w:r>
    </w:p>
    <w:p w14:paraId="6639E8AD" w14:textId="4C2C8E6D" w:rsidR="00F5213F" w:rsidRDefault="002747D6" w:rsidP="00F5213F">
      <w:pPr>
        <w:pStyle w:val="ListParagraph"/>
        <w:numPr>
          <w:ilvl w:val="0"/>
          <w:numId w:val="1"/>
        </w:numPr>
      </w:pPr>
      <w:r>
        <w:t>How to get a story across</w:t>
      </w:r>
    </w:p>
    <w:p w14:paraId="6460D0AD" w14:textId="01CB74E5" w:rsidR="002747D6" w:rsidRDefault="00564B06" w:rsidP="00F5213F">
      <w:pPr>
        <w:pStyle w:val="ListParagraph"/>
        <w:numPr>
          <w:ilvl w:val="0"/>
          <w:numId w:val="1"/>
        </w:numPr>
      </w:pPr>
      <w:r>
        <w:t>The material can never speak for itself</w:t>
      </w:r>
    </w:p>
    <w:p w14:paraId="755014E2" w14:textId="509A3B29" w:rsidR="00564B06" w:rsidRDefault="003670DA" w:rsidP="00F5213F">
      <w:pPr>
        <w:pStyle w:val="ListParagraph"/>
        <w:numPr>
          <w:ilvl w:val="0"/>
          <w:numId w:val="1"/>
        </w:numPr>
      </w:pPr>
      <w:r>
        <w:t>Sonification: turning something into music</w:t>
      </w:r>
    </w:p>
    <w:p w14:paraId="47DC6EA2" w14:textId="05A5B5CB" w:rsidR="003670DA" w:rsidRDefault="00BD007D" w:rsidP="00BD007D">
      <w:pPr>
        <w:pStyle w:val="ListParagraph"/>
        <w:numPr>
          <w:ilvl w:val="1"/>
          <w:numId w:val="1"/>
        </w:numPr>
      </w:pPr>
      <w:r>
        <w:t>Could be a powerful tool for us to get across patterns that we hear in historical mater</w:t>
      </w:r>
      <w:r w:rsidR="006318C9">
        <w:t>i</w:t>
      </w:r>
      <w:r>
        <w:t>al</w:t>
      </w:r>
    </w:p>
    <w:p w14:paraId="60403FC9" w14:textId="6F8C3BF5" w:rsidR="00BD007D" w:rsidRDefault="00BD007D" w:rsidP="005B24F7"/>
    <w:p w14:paraId="71E51A5D" w14:textId="297124C8" w:rsidR="005B24F7" w:rsidRDefault="005B24F7" w:rsidP="005B24F7">
      <w:r>
        <w:t>Songs of the Ottawa</w:t>
      </w:r>
    </w:p>
    <w:p w14:paraId="749CE84A" w14:textId="4744373F" w:rsidR="00D57D1E" w:rsidRDefault="004A5AD8" w:rsidP="00D57D1E">
      <w:pPr>
        <w:pStyle w:val="ListParagraph"/>
        <w:numPr>
          <w:ilvl w:val="0"/>
          <w:numId w:val="1"/>
        </w:numPr>
      </w:pPr>
      <w:r>
        <w:t>Way of telling the story of the river from 1880-1980</w:t>
      </w:r>
    </w:p>
    <w:p w14:paraId="1F08432E" w14:textId="413BDDC0" w:rsidR="004A5AD8" w:rsidRDefault="004A5AD8" w:rsidP="00D57D1E">
      <w:pPr>
        <w:pStyle w:val="ListParagraph"/>
        <w:numPr>
          <w:ilvl w:val="0"/>
          <w:numId w:val="1"/>
        </w:numPr>
      </w:pPr>
      <w:r>
        <w:t>The stories of the river’s flows, of commerce and industry extending up and downstream, and of recreation on the water and shores</w:t>
      </w:r>
    </w:p>
    <w:p w14:paraId="30B6E0A6" w14:textId="2FD2DE29" w:rsidR="006318C9" w:rsidRDefault="006318C9" w:rsidP="00D57D1E">
      <w:pPr>
        <w:pStyle w:val="ListParagraph"/>
        <w:numPr>
          <w:ilvl w:val="0"/>
          <w:numId w:val="1"/>
        </w:numPr>
      </w:pPr>
      <w:r>
        <w:t xml:space="preserve">Website includes the code </w:t>
      </w:r>
      <w:r w:rsidR="000B2394">
        <w:t>used to generate the songs</w:t>
      </w:r>
    </w:p>
    <w:p w14:paraId="47A1A136" w14:textId="12E5DD49" w:rsidR="000B2394" w:rsidRDefault="000B2394" w:rsidP="000B2394">
      <w:pPr>
        <w:pStyle w:val="ListParagraph"/>
        <w:numPr>
          <w:ilvl w:val="1"/>
          <w:numId w:val="1"/>
        </w:numPr>
      </w:pPr>
      <w:r>
        <w:t>Replicable</w:t>
      </w:r>
    </w:p>
    <w:p w14:paraId="7F34EEE7" w14:textId="01971DAC" w:rsidR="000B2394" w:rsidRDefault="0016544A" w:rsidP="000B2394">
      <w:pPr>
        <w:pStyle w:val="ListParagraph"/>
        <w:numPr>
          <w:ilvl w:val="0"/>
          <w:numId w:val="1"/>
        </w:numPr>
      </w:pPr>
      <w:r>
        <w:t>“</w:t>
      </w:r>
      <w:r w:rsidR="00E52AA4">
        <w:t xml:space="preserve">Sonification is the “visualization” of historical data </w:t>
      </w:r>
      <w:proofErr w:type="spellStart"/>
      <w:r w:rsidR="00E52AA4">
        <w:t>auditori</w:t>
      </w:r>
      <w:r w:rsidR="004420A9">
        <w:t>al</w:t>
      </w:r>
      <w:r w:rsidR="00E52AA4">
        <w:t>ly</w:t>
      </w:r>
      <w:proofErr w:type="spellEnd"/>
      <w:r w:rsidR="00E52AA4">
        <w:t>, to achieve a particular sensory effect</w:t>
      </w:r>
      <w:r>
        <w:t>”</w:t>
      </w:r>
    </w:p>
    <w:p w14:paraId="55408FBA" w14:textId="39855B40" w:rsidR="004420A9" w:rsidRDefault="0016544A" w:rsidP="000B2394">
      <w:pPr>
        <w:pStyle w:val="ListParagraph"/>
        <w:numPr>
          <w:ilvl w:val="0"/>
          <w:numId w:val="1"/>
        </w:numPr>
      </w:pPr>
      <w:r>
        <w:t>“This project asks readers and listeners to hear uncanny, affective pasts and consider the ways in which storytellers can “de-form” and “re-form” data and sources</w:t>
      </w:r>
    </w:p>
    <w:p w14:paraId="4C2DE3FA" w14:textId="178FC411" w:rsidR="005B24F7" w:rsidRDefault="005B24F7" w:rsidP="005B24F7"/>
    <w:p w14:paraId="01617647" w14:textId="6B389424" w:rsidR="005B24F7" w:rsidRDefault="005B24F7" w:rsidP="005B24F7">
      <w:r>
        <w:t>The Ottawa River’s History Re-told in</w:t>
      </w:r>
      <w:r w:rsidR="008821B9">
        <w:t xml:space="preserve"> Musical Notes</w:t>
      </w:r>
    </w:p>
    <w:p w14:paraId="74981CEA" w14:textId="66F17DC4" w:rsidR="0019510F" w:rsidRDefault="0078319C" w:rsidP="0019510F">
      <w:pPr>
        <w:pStyle w:val="ListParagraph"/>
        <w:numPr>
          <w:ilvl w:val="0"/>
          <w:numId w:val="1"/>
        </w:numPr>
      </w:pPr>
      <w:r>
        <w:t>Moving away from having to rely so heavily on the visual</w:t>
      </w:r>
    </w:p>
    <w:p w14:paraId="5972A6C3" w14:textId="514B0564" w:rsidR="0078319C" w:rsidRDefault="0078319C" w:rsidP="0019510F">
      <w:pPr>
        <w:pStyle w:val="ListParagraph"/>
        <w:numPr>
          <w:ilvl w:val="0"/>
          <w:numId w:val="1"/>
        </w:numPr>
      </w:pPr>
      <w:r>
        <w:t>Listeners do need some context so that the sounds make sense</w:t>
      </w:r>
    </w:p>
    <w:p w14:paraId="461AB4CE" w14:textId="7EF49109" w:rsidR="008D0BB2" w:rsidRDefault="00CC020B" w:rsidP="0019510F">
      <w:pPr>
        <w:pStyle w:val="ListParagraph"/>
        <w:numPr>
          <w:ilvl w:val="0"/>
          <w:numId w:val="1"/>
        </w:numPr>
      </w:pPr>
      <w:r>
        <w:t>“</w:t>
      </w:r>
      <w:r w:rsidR="008D0BB2">
        <w:t>Traditional history can be too narrow and restrictive</w:t>
      </w:r>
      <w:r>
        <w:t>”</w:t>
      </w:r>
    </w:p>
    <w:p w14:paraId="076D0A86" w14:textId="71159934" w:rsidR="00CC020B" w:rsidRDefault="00CC020B" w:rsidP="0019510F">
      <w:pPr>
        <w:pStyle w:val="ListParagraph"/>
        <w:numPr>
          <w:ilvl w:val="0"/>
          <w:numId w:val="1"/>
        </w:numPr>
      </w:pPr>
      <w:r>
        <w:t>Other ways of communicating histor</w:t>
      </w:r>
      <w:r w:rsidR="00AE2F9C">
        <w:t>y can be used to give people different ways of knowing about the places they interact on and have an appreciation for the past</w:t>
      </w:r>
    </w:p>
    <w:p w14:paraId="64A344AB" w14:textId="1B25AFA7" w:rsidR="00AE2F9C" w:rsidRDefault="00635DB7" w:rsidP="0019510F">
      <w:pPr>
        <w:pStyle w:val="ListParagraph"/>
        <w:numPr>
          <w:ilvl w:val="0"/>
          <w:numId w:val="1"/>
        </w:numPr>
      </w:pPr>
      <w:r>
        <w:t>“People only want to read so much”</w:t>
      </w:r>
    </w:p>
    <w:p w14:paraId="60D6C884" w14:textId="2AD74EE4" w:rsidR="008821B9" w:rsidRDefault="008821B9" w:rsidP="005B24F7"/>
    <w:p w14:paraId="20FA39A0" w14:textId="516A3245" w:rsidR="008821B9" w:rsidRDefault="008821B9" w:rsidP="005B24F7">
      <w:r>
        <w:t>Digital Panopticon</w:t>
      </w:r>
    </w:p>
    <w:p w14:paraId="72176D2F" w14:textId="1650322F" w:rsidR="008821B9" w:rsidRDefault="005D0FFB" w:rsidP="005D0FFB">
      <w:pPr>
        <w:pStyle w:val="ListParagraph"/>
        <w:numPr>
          <w:ilvl w:val="0"/>
          <w:numId w:val="1"/>
        </w:numPr>
      </w:pPr>
      <w:r>
        <w:t xml:space="preserve">Pie graph of the different tattoos that </w:t>
      </w:r>
      <w:r w:rsidR="00A73A19">
        <w:t>London convicts had in Britain and Australia from 1780 to 1925</w:t>
      </w:r>
    </w:p>
    <w:p w14:paraId="1DA1F358" w14:textId="166A53DF" w:rsidR="00A73A19" w:rsidRDefault="00F8492B" w:rsidP="005D0FFB">
      <w:pPr>
        <w:pStyle w:val="ListParagraph"/>
        <w:numPr>
          <w:ilvl w:val="0"/>
          <w:numId w:val="1"/>
        </w:numPr>
      </w:pPr>
      <w:r>
        <w:t>Two pie graphs showing male and female convicts and the subject of the tattoos that they had</w:t>
      </w:r>
    </w:p>
    <w:p w14:paraId="082053BA" w14:textId="21BFA8E6" w:rsidR="00F8492B" w:rsidRDefault="00F8492B" w:rsidP="005D0FFB">
      <w:pPr>
        <w:pStyle w:val="ListParagraph"/>
        <w:numPr>
          <w:ilvl w:val="0"/>
          <w:numId w:val="1"/>
        </w:numPr>
      </w:pPr>
      <w:r>
        <w:t>Did male and female convicts get different types of tattoos?</w:t>
      </w:r>
    </w:p>
    <w:p w14:paraId="50BF568C" w14:textId="493EB507" w:rsidR="00F8492B" w:rsidRDefault="00F8492B" w:rsidP="005D0FFB">
      <w:pPr>
        <w:pStyle w:val="ListParagraph"/>
        <w:numPr>
          <w:ilvl w:val="0"/>
          <w:numId w:val="1"/>
        </w:numPr>
      </w:pPr>
      <w:r>
        <w:t xml:space="preserve">Can change the </w:t>
      </w:r>
      <w:r w:rsidR="004840EA">
        <w:t>variables of the visualization, but not all of the variables suit the pie graph model</w:t>
      </w:r>
    </w:p>
    <w:p w14:paraId="05B3A91C" w14:textId="16430B5F" w:rsidR="004840EA" w:rsidRDefault="0014760A" w:rsidP="005D0FFB">
      <w:pPr>
        <w:pStyle w:val="ListParagraph"/>
        <w:numPr>
          <w:ilvl w:val="0"/>
          <w:numId w:val="1"/>
        </w:numPr>
      </w:pPr>
      <w:r>
        <w:t>“view as hitlist” option</w:t>
      </w:r>
    </w:p>
    <w:p w14:paraId="25180A57" w14:textId="22A3CB16" w:rsidR="0014760A" w:rsidRDefault="0014760A" w:rsidP="0014760A">
      <w:pPr>
        <w:pStyle w:val="ListParagraph"/>
        <w:numPr>
          <w:ilvl w:val="1"/>
          <w:numId w:val="1"/>
        </w:numPr>
      </w:pPr>
      <w:r>
        <w:t>Shows the individual’s conviction record, subject of tattoo(s), placement of tattoo(s)</w:t>
      </w:r>
    </w:p>
    <w:p w14:paraId="40C40EFE" w14:textId="77777777" w:rsidR="005D0FFB" w:rsidRDefault="005D0FFB" w:rsidP="005B24F7"/>
    <w:p w14:paraId="41883D54" w14:textId="5C6CD8EB" w:rsidR="00A069D2" w:rsidRDefault="001532EC" w:rsidP="005B24F7">
      <w:r>
        <w:t>Digital Humanities Awards</w:t>
      </w:r>
      <w:r w:rsidR="003F33CA">
        <w:t>—</w:t>
      </w:r>
      <w:r>
        <w:t>Best</w:t>
      </w:r>
      <w:r w:rsidR="003F33CA">
        <w:t xml:space="preserve"> DH Data Visualization </w:t>
      </w:r>
    </w:p>
    <w:p w14:paraId="56CAA1A3" w14:textId="007003C9" w:rsidR="003F33CA" w:rsidRDefault="003F33CA" w:rsidP="005B24F7">
      <w:r>
        <w:t>Witches—Mapping the Scottish Survey of Witchcraft Database</w:t>
      </w:r>
    </w:p>
    <w:p w14:paraId="644DD603" w14:textId="548C3CEE" w:rsidR="00D3652F" w:rsidRDefault="00D3652F" w:rsidP="00D3652F">
      <w:pPr>
        <w:pStyle w:val="ListParagraph"/>
        <w:numPr>
          <w:ilvl w:val="0"/>
          <w:numId w:val="1"/>
        </w:numPr>
      </w:pPr>
      <w:r>
        <w:t xml:space="preserve">Map </w:t>
      </w:r>
      <w:r w:rsidR="00175AFD">
        <w:t>showing the places of residence for accused witches (total: 3141</w:t>
      </w:r>
      <w:r w:rsidR="00C33458">
        <w:t>)</w:t>
      </w:r>
    </w:p>
    <w:p w14:paraId="0B757429" w14:textId="0B231ED8" w:rsidR="00175AFD" w:rsidRDefault="00175AFD" w:rsidP="00D3652F">
      <w:pPr>
        <w:pStyle w:val="ListParagraph"/>
        <w:numPr>
          <w:ilvl w:val="0"/>
          <w:numId w:val="1"/>
        </w:numPr>
      </w:pPr>
      <w:r>
        <w:t xml:space="preserve">Can zoom out and zoom in </w:t>
      </w:r>
    </w:p>
    <w:p w14:paraId="5D62F997" w14:textId="4693FD76" w:rsidR="00175AFD" w:rsidRDefault="00D568F4" w:rsidP="00D3652F">
      <w:pPr>
        <w:pStyle w:val="ListParagraph"/>
        <w:numPr>
          <w:ilvl w:val="0"/>
          <w:numId w:val="1"/>
        </w:numPr>
      </w:pPr>
      <w:r>
        <w:t>Clicking on a point on the map gives information on the name, investigation date, gender, occupation, social class</w:t>
      </w:r>
      <w:r w:rsidR="009A3045">
        <w:t xml:space="preserve"> about the individual</w:t>
      </w:r>
    </w:p>
    <w:p w14:paraId="62434A5D" w14:textId="506B40F8" w:rsidR="009A3045" w:rsidRDefault="009A3045" w:rsidP="009A3045">
      <w:pPr>
        <w:pStyle w:val="ListParagraph"/>
        <w:numPr>
          <w:ilvl w:val="0"/>
          <w:numId w:val="1"/>
        </w:numPr>
      </w:pPr>
      <w:r>
        <w:t xml:space="preserve">Can see where many accused witches lived and can learn more about them as individuals </w:t>
      </w:r>
    </w:p>
    <w:p w14:paraId="3DA84FEC" w14:textId="4B11756C" w:rsidR="002F5C72" w:rsidRDefault="002F5C72" w:rsidP="009A3045">
      <w:pPr>
        <w:pStyle w:val="ListParagraph"/>
        <w:numPr>
          <w:ilvl w:val="0"/>
          <w:numId w:val="1"/>
        </w:numPr>
      </w:pPr>
      <w:r>
        <w:t xml:space="preserve">Can see where places have a heavy presence of </w:t>
      </w:r>
      <w:r w:rsidR="004260D0">
        <w:t xml:space="preserve">accused </w:t>
      </w:r>
      <w:r>
        <w:t>witches</w:t>
      </w:r>
    </w:p>
    <w:sectPr w:rsidR="002F5C72" w:rsidSect="00596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813F9"/>
    <w:multiLevelType w:val="hybridMultilevel"/>
    <w:tmpl w:val="8E608E4E"/>
    <w:lvl w:ilvl="0" w:tplc="6B9A9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6D"/>
    <w:rsid w:val="000B2394"/>
    <w:rsid w:val="0014760A"/>
    <w:rsid w:val="001532EC"/>
    <w:rsid w:val="0016544A"/>
    <w:rsid w:val="00175AFD"/>
    <w:rsid w:val="0019046D"/>
    <w:rsid w:val="0019510F"/>
    <w:rsid w:val="002747D6"/>
    <w:rsid w:val="002F5C72"/>
    <w:rsid w:val="003670DA"/>
    <w:rsid w:val="003F33CA"/>
    <w:rsid w:val="004260D0"/>
    <w:rsid w:val="004420A9"/>
    <w:rsid w:val="004840EA"/>
    <w:rsid w:val="004A5AD8"/>
    <w:rsid w:val="00564B06"/>
    <w:rsid w:val="0059697E"/>
    <w:rsid w:val="005B24F7"/>
    <w:rsid w:val="005D0FFB"/>
    <w:rsid w:val="006318C9"/>
    <w:rsid w:val="00635DB7"/>
    <w:rsid w:val="0078319C"/>
    <w:rsid w:val="008821B9"/>
    <w:rsid w:val="008D0BB2"/>
    <w:rsid w:val="009A3045"/>
    <w:rsid w:val="00A069D2"/>
    <w:rsid w:val="00A73A19"/>
    <w:rsid w:val="00AE2F9C"/>
    <w:rsid w:val="00BD007D"/>
    <w:rsid w:val="00C33458"/>
    <w:rsid w:val="00CC020B"/>
    <w:rsid w:val="00CF0E04"/>
    <w:rsid w:val="00D3652F"/>
    <w:rsid w:val="00D568F4"/>
    <w:rsid w:val="00D57D1E"/>
    <w:rsid w:val="00E52AA4"/>
    <w:rsid w:val="00F5213F"/>
    <w:rsid w:val="00F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3653D"/>
  <w15:chartTrackingRefBased/>
  <w15:docId w15:val="{0AEBA9F7-B021-B344-8820-A4339E1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0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Rodrigo</dc:creator>
  <cp:keywords/>
  <dc:description/>
  <cp:lastModifiedBy>Paula Rodrigo</cp:lastModifiedBy>
  <cp:revision>37</cp:revision>
  <dcterms:created xsi:type="dcterms:W3CDTF">2020-06-02T14:56:00Z</dcterms:created>
  <dcterms:modified xsi:type="dcterms:W3CDTF">2020-06-07T23:19:00Z</dcterms:modified>
</cp:coreProperties>
</file>