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DD73" w14:textId="77777777" w:rsidR="004014B6" w:rsidRPr="004014B6" w:rsidRDefault="004014B6" w:rsidP="004014B6">
      <w:r w:rsidRPr="004014B6">
        <w:rPr>
          <w:b/>
          <w:bCs/>
        </w:rPr>
        <w:t># Cross-Team Evidence Hand-Off Log</w:t>
      </w:r>
    </w:p>
    <w:p>
      <w:r>
        <w:rPr>
          <w:b/>
          <w:i/>
          <w:color w:val="0F6E56"/>
          <w:sz w:val="20"/>
        </w:rPr>
        <w:t>Compiled by: Team (all eight specialists contributed hand-off entries)</w:t>
      </w:r>
    </w:p>
    <w:p w14:paraId="637E492F" w14:textId="77777777" w:rsidR="004014B6" w:rsidRPr="004014B6" w:rsidRDefault="004014B6" w:rsidP="004014B6"/>
    <w:p w14:paraId="7ECA8A0E" w14:textId="77777777" w:rsidR="004014B6" w:rsidRPr="004014B6" w:rsidRDefault="004014B6" w:rsidP="004014B6">
      <w:r w:rsidRPr="004014B6">
        <w:t>| From | To | Shared Evidence | Why It Mattered |</w:t>
      </w:r>
    </w:p>
    <w:p w14:paraId="3B1F3033" w14:textId="77777777" w:rsidR="004014B6" w:rsidRPr="004014B6" w:rsidRDefault="004014B6" w:rsidP="004014B6">
      <w:proofErr w:type="gramStart"/>
      <w:r w:rsidRPr="004014B6">
        <w:t>|---|---|---|---|</w:t>
      </w:r>
      <w:proofErr w:type="gramEnd"/>
    </w:p>
    <w:p w14:paraId="3688EAC5" w14:textId="77777777" w:rsidR="004014B6" w:rsidRPr="004014B6" w:rsidRDefault="004014B6" w:rsidP="004014B6">
      <w:r w:rsidRPr="004014B6">
        <w:t>| Email &amp; Phishing | IAM / SOC | Suspicious email (EV-01) targets finance01 specifically, from lookalike domain freshcart-secure.com | Supported prioritizing finance01 in the IAM privilege review and became the opening event of the SOC incident timeline |</w:t>
      </w:r>
    </w:p>
    <w:p w14:paraId="3DA36407" w14:textId="77777777" w:rsidR="004014B6" w:rsidRPr="004014B6" w:rsidRDefault="004014B6" w:rsidP="004014B6">
      <w:r w:rsidRPr="004014B6">
        <w:t xml:space="preserve">| IAM | Data Security | </w:t>
      </w:r>
      <w:proofErr w:type="spellStart"/>
      <w:r w:rsidRPr="004014B6">
        <w:t>itadmin</w:t>
      </w:r>
      <w:proofErr w:type="spellEnd"/>
      <w:r w:rsidRPr="004014B6">
        <w:t xml:space="preserve"> was confirmed to have no administrative privileges (IAM-01), later granted </w:t>
      </w:r>
      <w:proofErr w:type="spellStart"/>
      <w:r w:rsidRPr="004014B6">
        <w:t>sudo</w:t>
      </w:r>
      <w:proofErr w:type="spellEnd"/>
      <w:r w:rsidRPr="004014B6">
        <w:t xml:space="preserve"> | Data Security relied on </w:t>
      </w:r>
      <w:proofErr w:type="spellStart"/>
      <w:r w:rsidRPr="004014B6">
        <w:t>itadmin</w:t>
      </w:r>
      <w:proofErr w:type="spellEnd"/>
      <w:r w:rsidRPr="004014B6">
        <w:t xml:space="preserve"> being the intended owner of restricted business files (e.g. customers.csv), which only makes sense once </w:t>
      </w:r>
      <w:proofErr w:type="spellStart"/>
      <w:r w:rsidRPr="004014B6">
        <w:t>itadmin's</w:t>
      </w:r>
      <w:proofErr w:type="spellEnd"/>
      <w:r w:rsidRPr="004014B6">
        <w:t xml:space="preserve"> role is properly privileged |</w:t>
      </w:r>
    </w:p>
    <w:p w14:paraId="40413FED" w14:textId="77777777" w:rsidR="004014B6" w:rsidRPr="004014B6" w:rsidRDefault="004014B6" w:rsidP="004014B6">
      <w:r w:rsidRPr="004014B6">
        <w:t xml:space="preserve">| IAM | Network Security | finance01/employee01 access boundaries on </w:t>
      </w:r>
      <w:proofErr w:type="spellStart"/>
      <w:r w:rsidRPr="004014B6">
        <w:t>FreshCart</w:t>
      </w:r>
      <w:proofErr w:type="spellEnd"/>
      <w:r w:rsidRPr="004014B6">
        <w:t>-SRV (finance01 allowed, employee01 denied) | Confirmed that host-level access control (IAM) is a separate, working layer independent of network segmentation, helping frame NET-01 as a network-specific gap rather than a broader access failure |</w:t>
      </w:r>
    </w:p>
    <w:p w14:paraId="223E49B5" w14:textId="77777777" w:rsidR="004014B6" w:rsidRPr="004014B6" w:rsidRDefault="004014B6" w:rsidP="004014B6">
      <w:r w:rsidRPr="004014B6">
        <w:t>| Network Security | Vulnerability Management | DMZ-to-LAN reachability data (NET-01, before/after) | Directly fed into the Vulnerability Register's exposure rating for lateral-movement risk from a compromised DMZ host |</w:t>
      </w:r>
    </w:p>
    <w:p w14:paraId="4A9E59BA" w14:textId="77777777" w:rsidR="004014B6" w:rsidRPr="004014B6" w:rsidRDefault="004014B6" w:rsidP="004014B6">
      <w:r w:rsidRPr="004014B6">
        <w:t>| Network Security | Vulnerability Management | Firewall admin ports discovered open on LAN (VULN-01) during the same investigation phase | Became a standalone High-priority item in the Risk Register |</w:t>
      </w:r>
    </w:p>
    <w:p w14:paraId="37E51E85" w14:textId="77777777" w:rsidR="004014B6" w:rsidRPr="004014B6" w:rsidRDefault="004014B6" w:rsidP="004014B6">
      <w:r w:rsidRPr="004014B6">
        <w:t>| Data Security | SOC | Integrity baseline/hash method for monthly_sales.csv (DATA-02) | Directly informed the SOC timeline's assessment of the reported "file modification" event, and the "unknown" classification given the lack of a pre-incident baseline |</w:t>
      </w:r>
    </w:p>
    <w:p w14:paraId="6BD0A802" w14:textId="77777777" w:rsidR="004014B6" w:rsidRPr="004014B6" w:rsidRDefault="004014B6" w:rsidP="004014B6">
      <w:r w:rsidRPr="004014B6">
        <w:t>| Web Application | Vulnerability Management | SQL injection authentication bypass (WEB-03), full technical detail and evidence | Became the single highest-priority item across the entire Risk Register |</w:t>
      </w:r>
    </w:p>
    <w:p w14:paraId="3ECA50CF" w14:textId="77777777" w:rsidR="004014B6" w:rsidRPr="004014B6" w:rsidRDefault="004014B6" w:rsidP="004014B6">
      <w:r w:rsidRPr="004014B6">
        <w:t>| Web Application | SOC | WEB-03 vulnerability details | Considered as an alternate possible access path in the incident timeline, independent of the phishing email |</w:t>
      </w:r>
    </w:p>
    <w:p w14:paraId="728AE73E" w14:textId="77777777" w:rsidR="004014B6" w:rsidRPr="004014B6" w:rsidRDefault="004014B6" w:rsidP="004014B6">
      <w:r w:rsidRPr="004014B6">
        <w:t>| Endpoint | SOC | PC01 auditing was disabled by default prior to remediation (ENDPOINT-01) | Directly explains a key "Unknown" in the SOC timeline — why the reported successful login could not be verified against endpoint logs |</w:t>
      </w:r>
    </w:p>
    <w:p w14:paraId="55D631C1" w14:textId="77777777" w:rsidR="004014B6" w:rsidRPr="004014B6" w:rsidRDefault="004014B6" w:rsidP="004014B6">
      <w:r w:rsidRPr="004014B6">
        <w:t>| Vulnerability Management | Whole Team | Consolidated, prioritized Risk Register (WEB-03 Critical, VULN-01/NET-01/DATA-01 High) | Drove the remediation order and the SOC's final recommendation to treat WEB-03 as the top open priority |</w:t>
      </w:r>
    </w:p>
    <w:p w14:paraId="153F9940" w14:textId="77777777" w:rsidR="004014B6" w:rsidRPr="004014B6" w:rsidRDefault="004014B6" w:rsidP="004014B6">
      <w:r w:rsidRPr="004014B6">
        <w:lastRenderedPageBreak/>
        <w:t>| SOC | Whole Team | Correlated timeline, confidence levels (Confirmed/Likely/Possible/Unknown), and evidence gaps | Provided the final containment and detection-improvement recommendations, closing the loop across all eight domains |</w:t>
      </w:r>
    </w:p>
    <w:p w14:paraId="43E6E173" w14:textId="77777777" w:rsidR="004014B6" w:rsidRPr="004014B6" w:rsidRDefault="004014B6" w:rsidP="004014B6"/>
    <w:p w14:paraId="0B63D145" w14:textId="77777777" w:rsidR="004014B6" w:rsidRPr="004014B6" w:rsidRDefault="004014B6" w:rsidP="004014B6">
      <w:r w:rsidRPr="004014B6">
        <w:rPr>
          <w:b/>
          <w:bCs/>
        </w:rPr>
        <w:t>## Summary</w:t>
      </w:r>
    </w:p>
    <w:p w14:paraId="0F600B67" w14:textId="77777777" w:rsidR="004014B6" w:rsidRPr="004014B6" w:rsidRDefault="004014B6" w:rsidP="004014B6"/>
    <w:p w14:paraId="72A21EE5" w14:textId="77777777" w:rsidR="004014B6" w:rsidRPr="004014B6" w:rsidRDefault="004014B6" w:rsidP="004014B6">
      <w:r w:rsidRPr="004014B6">
        <w:t>Each specialty area both received evidence from at least one other domain and contributed evidence used by at least one other domain, satisfying the project's cross-team collaboration requirement. The clearest chain runs: Email &amp; Phishing → IAM → SOC (the human/credential angle) running in parallel with Network → Vulnerability Management → SOC (the technical/infrastructure angle), with Data Security and Endpoint each supplying the evidence needed to honestly assess what the SOC investigation could and could not confirm.</w:t>
      </w:r>
    </w:p>
    <w:p w14:paraId="50882509" w14:textId="77777777" w:rsidR="004014B6" w:rsidRPr="004014B6" w:rsidRDefault="004014B6" w:rsidP="004014B6"/>
    <w:p w14:paraId="42D6806F" w14:textId="77777777" w:rsidR="000F5879" w:rsidRPr="004014B6" w:rsidRDefault="000F5879"/>
    <w:sectPr w:rsidR="000F5879" w:rsidRPr="004014B6" w:rsidSect="00F9278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B6"/>
    <w:rsid w:val="00070DAE"/>
    <w:rsid w:val="000F5879"/>
    <w:rsid w:val="002C43EE"/>
    <w:rsid w:val="004014B6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3792"/>
  <w15:chartTrackingRefBased/>
  <w15:docId w15:val="{11467CEF-CB21-48CB-89C7-77FDDDE1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Ahmed Ashour Ahmed Hassan</dc:creator>
  <cp:keywords/>
  <dc:description/>
  <cp:lastModifiedBy>Abdelrahman Ahmed Ashour Ahmed Hassan</cp:lastModifiedBy>
  <cp:revision>1</cp:revision>
  <dcterms:created xsi:type="dcterms:W3CDTF">2026-08-16T00:12:00Z</dcterms:created>
  <dcterms:modified xsi:type="dcterms:W3CDTF">2026-08-16T00:13:00Z</dcterms:modified>
</cp:coreProperties>
</file>