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a6b3c" w:val="clear"/>
        <w:spacing w:after="0" w:before="0" w:lineRule="auto"/>
        <w:jc w:val="center"/>
        <w:rPr/>
      </w:pPr>
      <w:r w:rsidDel="00000000" w:rsidR="00000000" w:rsidRPr="00000000">
        <w:rPr>
          <w:rtl w:val="0"/>
        </w:rPr>
      </w:r>
    </w:p>
    <w:p w:rsidR="00000000" w:rsidDel="00000000" w:rsidP="00000000" w:rsidRDefault="00000000" w:rsidRPr="00000000" w14:paraId="00000002">
      <w:pPr>
        <w:shd w:fill="1a6b3c" w:val="clear"/>
        <w:spacing w:after="0" w:before="0" w:lineRule="auto"/>
        <w:jc w:val="center"/>
        <w:rPr/>
      </w:pPr>
      <w:r w:rsidDel="00000000" w:rsidR="00000000" w:rsidRPr="00000000">
        <w:rPr>
          <w:rFonts w:ascii="Arial" w:cs="Arial" w:eastAsia="Arial" w:hAnsi="Arial"/>
          <w:b w:val="1"/>
          <w:bCs w:val="1"/>
          <w:color w:val="ffffff"/>
          <w:sz w:val="52"/>
          <w:szCs w:val="52"/>
          <w:rtl w:val="0"/>
        </w:rPr>
        <w:t xml:space="preserve">ARREGLOS EN MONGODB</w:t>
      </w:r>
      <w:r w:rsidDel="00000000" w:rsidR="00000000" w:rsidRPr="00000000">
        <w:rPr>
          <w:rtl w:val="0"/>
        </w:rPr>
      </w:r>
    </w:p>
    <w:p w:rsidR="00000000" w:rsidDel="00000000" w:rsidP="00000000" w:rsidRDefault="00000000" w:rsidRPr="00000000" w14:paraId="00000003">
      <w:pPr>
        <w:shd w:fill="2e8b57" w:val="clear"/>
        <w:spacing w:after="0" w:before="0" w:lineRule="auto"/>
        <w:jc w:val="center"/>
        <w:rPr/>
      </w:pPr>
      <w:r w:rsidDel="00000000" w:rsidR="00000000" w:rsidRPr="00000000">
        <w:rPr>
          <w:rtl w:val="0"/>
        </w:rPr>
      </w:r>
    </w:p>
    <w:p w:rsidR="00000000" w:rsidDel="00000000" w:rsidP="00000000" w:rsidRDefault="00000000" w:rsidRPr="00000000" w14:paraId="00000004">
      <w:pPr>
        <w:shd w:fill="2e8b57" w:val="clear"/>
        <w:spacing w:after="200" w:before="0" w:lineRule="auto"/>
        <w:jc w:val="center"/>
        <w:rPr/>
      </w:pP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1a6b3c"/>
                <w:sz w:val="20"/>
                <w:szCs w:val="20"/>
                <w:rtl w:val="0"/>
              </w:rPr>
              <w:t xml:space="preserve">Materia: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tl w:val="0"/>
              </w:rPr>
              <w:t xml:space="preserve">Módulo III - Bases de datos no relaciones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a6b3c"/>
                <w:sz w:val="20"/>
                <w:szCs w:val="20"/>
                <w:rtl w:val="0"/>
              </w:rPr>
              <w:t xml:space="preserve">Actividad: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color w:val="222222"/>
                <w:sz w:val="20"/>
                <w:szCs w:val="20"/>
                <w:rtl w:val="0"/>
              </w:rPr>
              <w:t xml:space="preserve">Arreglos en MongoDB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a6b3c"/>
                <w:sz w:val="20"/>
                <w:szCs w:val="20"/>
                <w:rtl w:val="0"/>
              </w:rPr>
              <w:t xml:space="preserve">Apertura: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222222"/>
                <w:sz w:val="20"/>
                <w:szCs w:val="20"/>
                <w:rtl w:val="0"/>
              </w:rPr>
              <w:t xml:space="preserve">Lunes, 25 de mayo de 2026 — 17:40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a6b3c"/>
                <w:sz w:val="20"/>
                <w:szCs w:val="20"/>
                <w:rtl w:val="0"/>
              </w:rPr>
              <w:t xml:space="preserve">Cierre: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tl w:val="0"/>
              </w:rPr>
              <w:t xml:space="preserve">Sábado</w:t>
            </w:r>
            <w:r w:rsidDel="00000000" w:rsidR="00000000" w:rsidRPr="00000000">
              <w:rPr>
                <w:rFonts w:ascii="Arial" w:cs="Arial" w:eastAsia="Arial" w:hAnsi="Arial"/>
                <w:color w:val="222222"/>
                <w:sz w:val="20"/>
                <w:szCs w:val="20"/>
                <w:rtl w:val="0"/>
              </w:rPr>
              <w:t xml:space="preserve">, 30 de mayo de 2026 — 16:40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a6b3c"/>
                <w:sz w:val="20"/>
                <w:szCs w:val="20"/>
                <w:rtl w:val="0"/>
              </w:rPr>
              <w:t xml:space="preserve">Integrante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tl w:val="0"/>
              </w:rPr>
              <w:t xml:space="preserve">Alejandro De Jesus Linares Marroquin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a6b3c"/>
                <w:sz w:val="20"/>
                <w:szCs w:val="20"/>
                <w:rtl w:val="0"/>
              </w:rPr>
              <w:t xml:space="preserve">Integrante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tl w:val="0"/>
              </w:rPr>
              <w:t xml:space="preserve">Miguel Daniel Reyes Martínez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a6b3c"/>
                <w:sz w:val="20"/>
                <w:szCs w:val="20"/>
                <w:rtl w:val="0"/>
              </w:rPr>
              <w:t xml:space="preserve">Integrante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tl w:val="0"/>
              </w:rPr>
              <w:t xml:space="preserve">Vladimir Natanael Villalobos vega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a6b3c"/>
                <w:sz w:val="20"/>
                <w:szCs w:val="20"/>
                <w:rtl w:val="0"/>
              </w:rPr>
              <w:t xml:space="preserve">Integrante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tl w:val="0"/>
              </w:rPr>
              <w:t xml:space="preserve">Nathalie Jeannette Sibrian Perez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a6b3c"/>
                <w:sz w:val="20"/>
                <w:szCs w:val="20"/>
                <w:rtl w:val="0"/>
              </w:rPr>
              <w:t xml:space="preserve">Fecha de entrega: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tl w:val="0"/>
              </w:rPr>
              <w:t xml:space="preserve">Sábado, 30 de mayo de 2026</w:t>
            </w:r>
            <w:r w:rsidDel="00000000" w:rsidR="00000000" w:rsidRPr="00000000">
              <w:rPr>
                <w:rtl w:val="0"/>
              </w:rPr>
            </w:r>
          </w:p>
        </w:tc>
      </w:tr>
    </w:tbl>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hd w:fill="1a6b3c" w:val="clear"/>
        <w:spacing w:after="160" w:before="240" w:lineRule="auto"/>
        <w:ind w:left="200" w:firstLine="0"/>
        <w:rPr/>
      </w:pPr>
      <w:r w:rsidDel="00000000" w:rsidR="00000000" w:rsidRPr="00000000">
        <w:rPr>
          <w:rFonts w:ascii="Arial" w:cs="Arial" w:eastAsia="Arial" w:hAnsi="Arial"/>
          <w:b w:val="1"/>
          <w:bCs w:val="1"/>
          <w:color w:val="ffffff"/>
          <w:sz w:val="32"/>
          <w:szCs w:val="32"/>
          <w:rtl w:val="0"/>
        </w:rPr>
        <w:t xml:space="preserve">1. Introducción</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Fonts w:ascii="Arial" w:cs="Arial" w:eastAsia="Arial" w:hAnsi="Arial"/>
          <w:color w:val="222222"/>
          <w:sz w:val="20"/>
          <w:szCs w:val="20"/>
          <w:rtl w:val="0"/>
        </w:rPr>
        <w:t xml:space="preserve">Este documento presenta el desarrollo de la actividad sobre el uso de arreglos en MongoDB aplicado a una base de datos de clientes de e-commerce.</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spacing w:after="80" w:before="200" w:lineRule="auto"/>
        <w:rPr/>
      </w:pPr>
      <w:r w:rsidDel="00000000" w:rsidR="00000000" w:rsidRPr="00000000">
        <w:rPr>
          <w:rFonts w:ascii="Arial" w:cs="Arial" w:eastAsia="Arial" w:hAnsi="Arial"/>
          <w:b w:val="1"/>
          <w:bCs w:val="1"/>
          <w:color w:val="1a6b3c"/>
          <w:sz w:val="22"/>
          <w:szCs w:val="22"/>
          <w:rtl w:val="0"/>
        </w:rPr>
        <w:t xml:space="preserve">Objetivo</w:t>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rFonts w:ascii="Arial" w:cs="Arial" w:eastAsia="Arial" w:hAnsi="Arial"/>
          <w:color w:val="222222"/>
          <w:sz w:val="20"/>
          <w:szCs w:val="20"/>
          <w:rtl w:val="0"/>
        </w:rPr>
        <w:t xml:space="preserve">Diseñar e implementar una colección en MongoDB que utilice arreglos para representar información compleja de clientes, aplicar operadores de modificación ($push, $addToSet, $pull) y ejecutar consultas sobre los arreglos.</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spacing w:after="80" w:before="200" w:lineRule="auto"/>
        <w:rPr/>
      </w:pPr>
      <w:r w:rsidDel="00000000" w:rsidR="00000000" w:rsidRPr="00000000">
        <w:rPr>
          <w:rFonts w:ascii="Arial" w:cs="Arial" w:eastAsia="Arial" w:hAnsi="Arial"/>
          <w:b w:val="1"/>
          <w:bCs w:val="1"/>
          <w:color w:val="1a6b3c"/>
          <w:sz w:val="22"/>
          <w:szCs w:val="22"/>
          <w:rtl w:val="0"/>
        </w:rPr>
        <w:t xml:space="preserve">Herramientas utilizadas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MongoDB Community Server</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MongoDB Compass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mongosh (MongoDB Shell)</w:t>
      </w:r>
    </w:p>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hd w:fill="1a6b3c" w:val="clear"/>
        <w:spacing w:after="160" w:before="240" w:lineRule="auto"/>
        <w:ind w:left="200" w:firstLine="0"/>
        <w:rPr/>
      </w:pPr>
      <w:r w:rsidDel="00000000" w:rsidR="00000000" w:rsidRPr="00000000">
        <w:rPr>
          <w:rFonts w:ascii="Arial" w:cs="Arial" w:eastAsia="Arial" w:hAnsi="Arial"/>
          <w:b w:val="1"/>
          <w:bCs w:val="1"/>
          <w:color w:val="ffffff"/>
          <w:sz w:val="32"/>
          <w:szCs w:val="32"/>
          <w:rtl w:val="0"/>
        </w:rPr>
        <w:t xml:space="preserve">2. Diseño de la Base de Datos</w:t>
      </w:r>
      <w:r w:rsidDel="00000000" w:rsidR="00000000" w:rsidRPr="00000000">
        <w:rPr>
          <w:rtl w:val="0"/>
        </w:rPr>
      </w:r>
    </w:p>
    <w:p w:rsidR="00000000" w:rsidDel="00000000" w:rsidP="00000000" w:rsidRDefault="00000000" w:rsidRPr="00000000" w14:paraId="00000028">
      <w:pPr>
        <w:pStyle w:val="Heading2"/>
        <w:pBdr>
          <w:bottom w:color="2e8b57" w:space="0" w:sz="8"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2.1 Estructura del Documento</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rFonts w:ascii="Arial" w:cs="Arial" w:eastAsia="Arial" w:hAnsi="Arial"/>
          <w:color w:val="222222"/>
          <w:sz w:val="20"/>
          <w:szCs w:val="20"/>
          <w:rtl w:val="0"/>
        </w:rPr>
        <w:t xml:space="preserve">Cada documento de la colección clientes contiene los siguientes arreglos principales:</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1"/>
        </w:trPr>
        <w:tc>
          <w:tcPr>
            <w:tcBorders>
              <w:top w:color="1a6b3c" w:space="0" w:sz="4" w:val="single"/>
              <w:left w:color="1a6b3c" w:space="0" w:sz="4" w:val="single"/>
              <w:bottom w:color="1a6b3c" w:space="0" w:sz="4" w:val="single"/>
              <w:right w:color="1a6b3c" w:space="0" w:sz="4" w:val="single"/>
            </w:tcBorders>
            <w:shd w:fill="1a6b3c"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1a6b3c" w:space="0" w:sz="4" w:val="single"/>
              <w:left w:color="1a6b3c" w:space="0" w:sz="4" w:val="single"/>
              <w:bottom w:color="1a6b3c" w:space="0" w:sz="4" w:val="single"/>
              <w:right w:color="1a6b3c" w:space="0" w:sz="4" w:val="single"/>
            </w:tcBorders>
            <w:shd w:fill="1a6b3c" w:val="clear"/>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1a6b3c" w:space="0" w:sz="4" w:val="single"/>
              <w:left w:color="1a6b3c" w:space="0" w:sz="4" w:val="single"/>
              <w:bottom w:color="1a6b3c" w:space="0" w:sz="4" w:val="single"/>
              <w:right w:color="1a6b3c" w:space="0" w:sz="4" w:val="single"/>
            </w:tcBorders>
            <w:shd w:fill="1a6b3c" w:val="clear"/>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Descripcion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ourier New" w:cs="Courier New" w:eastAsia="Courier New" w:hAnsi="Courier New"/>
                <w:color w:val="1a6b3c"/>
                <w:sz w:val="20"/>
                <w:szCs w:val="20"/>
                <w:rtl w:val="0"/>
              </w:rPr>
              <w:t xml:space="preserve">direcciones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222222"/>
                <w:sz w:val="18"/>
                <w:szCs w:val="18"/>
                <w:rtl w:val="0"/>
              </w:rPr>
              <w:t xml:space="preserve">Array de obj.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222222"/>
                <w:sz w:val="18"/>
                <w:szCs w:val="18"/>
                <w:rtl w:val="0"/>
              </w:rPr>
              <w:t xml:space="preserve">Min. 3 — ciudad, estado, tipo, referencia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ourier New" w:cs="Courier New" w:eastAsia="Courier New" w:hAnsi="Courier New"/>
                <w:color w:val="1a6b3c"/>
                <w:sz w:val="20"/>
                <w:szCs w:val="20"/>
                <w:rtl w:val="0"/>
              </w:rPr>
              <w:t xml:space="preserve">favoritos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222222"/>
                <w:sz w:val="18"/>
                <w:szCs w:val="18"/>
                <w:rtl w:val="0"/>
              </w:rPr>
              <w:t xml:space="preserve">Array de obj.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222222"/>
                <w:sz w:val="18"/>
                <w:szCs w:val="18"/>
                <w:rtl w:val="0"/>
              </w:rPr>
              <w:t xml:space="preserve">Min. 10 — producto_id, nombre, categoria, precio_ref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Courier New" w:cs="Courier New" w:eastAsia="Courier New" w:hAnsi="Courier New"/>
                <w:color w:val="1a6b3c"/>
                <w:sz w:val="20"/>
                <w:szCs w:val="20"/>
                <w:rtl w:val="0"/>
              </w:rPr>
              <w:t xml:space="preserve">metodos_pago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222222"/>
                <w:sz w:val="18"/>
                <w:szCs w:val="18"/>
                <w:rtl w:val="0"/>
              </w:rPr>
              <w:t xml:space="preserve">Array de obj.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222222"/>
                <w:sz w:val="18"/>
                <w:szCs w:val="18"/>
                <w:rtl w:val="0"/>
              </w:rPr>
              <w:t xml:space="preserve">Min. 5 — tipo, banco, red, ultimos_4, 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Courier New" w:cs="Courier New" w:eastAsia="Courier New" w:hAnsi="Courier New"/>
                <w:color w:val="1a6b3c"/>
                <w:sz w:val="20"/>
                <w:szCs w:val="20"/>
                <w:rtl w:val="0"/>
              </w:rPr>
              <w:t xml:space="preserve">compras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222222"/>
                <w:sz w:val="18"/>
                <w:szCs w:val="18"/>
                <w:rtl w:val="0"/>
              </w:rPr>
              <w:t xml:space="preserve">Array de obj.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222222"/>
                <w:sz w:val="18"/>
                <w:szCs w:val="18"/>
                <w:rtl w:val="0"/>
              </w:rPr>
              <w:t xml:space="preserve">Min. 20 — pedido_id, total, estado,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Courier New" w:cs="Courier New" w:eastAsia="Courier New" w:hAnsi="Courier New"/>
                <w:color w:val="1a6b3c"/>
                <w:sz w:val="20"/>
                <w:szCs w:val="20"/>
                <w:rtl w:val="0"/>
              </w:rPr>
              <w:t xml:space="preserve">historial_nav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222222"/>
                <w:sz w:val="18"/>
                <w:szCs w:val="18"/>
                <w:rtl w:val="0"/>
              </w:rPr>
              <w:t xml:space="preserve">Array de obj.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222222"/>
                <w:sz w:val="18"/>
                <w:szCs w:val="18"/>
                <w:rtl w:val="0"/>
              </w:rPr>
              <w:t xml:space="preserve">Min. 30 — url, dispositivo, navegador, fecha</w:t>
            </w:r>
            <w:r w:rsidDel="00000000" w:rsidR="00000000" w:rsidRPr="00000000">
              <w:rPr>
                <w:rtl w:val="0"/>
              </w:rPr>
            </w:r>
          </w:p>
        </w:tc>
      </w:tr>
    </w:tbl>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pStyle w:val="Heading2"/>
        <w:pBdr>
          <w:bottom w:color="2e8b57" w:space="0" w:sz="8"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2.2 </w:t>
      </w:r>
      <w:r w:rsidDel="00000000" w:rsidR="00000000" w:rsidRPr="00000000">
        <w:rPr>
          <w:rtl w:val="0"/>
        </w:rPr>
        <w:t xml:space="preserve">Estadísticas</w:t>
      </w:r>
      <w:r w:rsidDel="00000000" w:rsidR="00000000" w:rsidRPr="00000000">
        <w:rPr>
          <w:rFonts w:ascii="Arial" w:cs="Arial" w:eastAsia="Arial" w:hAnsi="Arial"/>
          <w:b w:val="1"/>
          <w:bCs w:val="1"/>
          <w:color w:val="1e3a5f"/>
          <w:sz w:val="26"/>
          <w:szCs w:val="26"/>
          <w:rtl w:val="0"/>
        </w:rPr>
        <w:t xml:space="preserve"> de la Coleccion</w:t>
      </w:r>
      <w:r w:rsidDel="00000000" w:rsidR="00000000" w:rsidRPr="00000000">
        <w:rPr>
          <w:rtl w:val="0"/>
        </w:rPr>
      </w:r>
    </w:p>
    <w:p w:rsidR="00000000" w:rsidDel="00000000" w:rsidP="00000000" w:rsidRDefault="00000000" w:rsidRPr="00000000" w14:paraId="0000003F">
      <w:pPr>
        <w:spacing w:after="100" w:lineRule="auto"/>
        <w:rPr/>
      </w:pPr>
      <w:r w:rsidDel="00000000" w:rsidR="00000000" w:rsidRPr="00000000">
        <w:rPr>
          <w:rFonts w:ascii="Arial" w:cs="Arial" w:eastAsia="Arial" w:hAnsi="Arial"/>
          <w:color w:val="222222"/>
          <w:sz w:val="20"/>
          <w:szCs w:val="20"/>
          <w:rtl w:val="0"/>
        </w:rPr>
        <w:t xml:space="preserve">Tras ejecutar el script </w:t>
      </w:r>
      <w:r w:rsidDel="00000000" w:rsidR="00000000" w:rsidRPr="00000000">
        <w:rPr>
          <w:rFonts w:ascii="Arial" w:cs="Arial" w:eastAsia="Arial" w:hAnsi="Arial"/>
          <w:color w:val="222222"/>
          <w:sz w:val="20"/>
          <w:szCs w:val="20"/>
          <w:rtl w:val="0"/>
        </w:rPr>
        <w:t xml:space="preserve">clientes_mongodb.js</w:t>
      </w:r>
      <w:r w:rsidDel="00000000" w:rsidR="00000000" w:rsidRPr="00000000">
        <w:rPr>
          <w:rFonts w:ascii="Arial" w:cs="Arial" w:eastAsia="Arial" w:hAnsi="Arial"/>
          <w:color w:val="222222"/>
          <w:sz w:val="20"/>
          <w:szCs w:val="20"/>
          <w:rtl w:val="0"/>
        </w:rPr>
        <w:t xml:space="preserve"> se generaron los siguientes datos:</w:t>
      </w: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b57" w:space="0" w:sz="4" w:val="single"/>
              <w:left w:color="2e8b57" w:space="0" w:sz="4" w:val="single"/>
              <w:bottom w:color="2e8b57" w:space="0" w:sz="4" w:val="single"/>
              <w:right w:color="2e8b57" w:space="0" w:sz="4" w:val="single"/>
            </w:tcBorders>
            <w:shd w:fill="d4edda" w:val="clear"/>
            <w:tcMar>
              <w:top w:w="120.0" w:type="dxa"/>
              <w:left w:w="160.0" w:type="dxa"/>
              <w:bottom w:w="80.0" w:type="dxa"/>
              <w:right w:w="16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1a6b3c"/>
                <w:sz w:val="18"/>
                <w:szCs w:val="18"/>
                <w:rtl w:val="0"/>
              </w:rPr>
              <w:t xml:space="preserve">📷  Captura de pantalla: </w:t>
            </w:r>
            <w:r w:rsidDel="00000000" w:rsidR="00000000" w:rsidRPr="00000000">
              <w:rPr>
                <w:rFonts w:ascii="Arial" w:cs="Arial" w:eastAsia="Arial" w:hAnsi="Arial"/>
                <w:i w:val="1"/>
                <w:iCs w:val="1"/>
                <w:color w:val="222222"/>
                <w:sz w:val="18"/>
                <w:szCs w:val="18"/>
                <w:rtl w:val="0"/>
              </w:rPr>
              <w:t xml:space="preserve">Coleccion clientes con 5,000 documentos en MongoDB Compass</w:t>
            </w:r>
            <w:r w:rsidDel="00000000" w:rsidR="00000000" w:rsidRPr="00000000">
              <w:rPr>
                <w:rtl w:val="0"/>
              </w:rPr>
            </w:r>
          </w:p>
        </w:tc>
      </w:tr>
      <w:tr>
        <w:trPr>
          <w:cantSplit w:val="0"/>
          <w:tblHeader w:val="0"/>
        </w:trPr>
        <w:tc>
          <w:tcPr>
            <w:tcBorders>
              <w:top w:color="2e8b57" w:space="0" w:sz="4" w:val="single"/>
              <w:left w:color="2e8b57" w:space="0" w:sz="4" w:val="single"/>
              <w:bottom w:color="2e8b57" w:space="0" w:sz="4" w:val="single"/>
              <w:right w:color="2e8b57" w:space="0" w:sz="4" w:val="single"/>
            </w:tcBorders>
            <w:tcMar>
              <w:top w:w="200.0" w:type="dxa"/>
              <w:left w:w="160.0" w:type="dxa"/>
              <w:bottom w:w="200.0" w:type="dxa"/>
              <w:right w:w="160.0" w:type="dxa"/>
            </w:tcMar>
          </w:tcPr>
          <w:p w:rsidR="00000000" w:rsidDel="00000000" w:rsidP="00000000" w:rsidRDefault="00000000" w:rsidRPr="00000000" w14:paraId="00000042">
            <w:pPr>
              <w:spacing w:after="800" w:lineRule="auto"/>
              <w:rPr/>
            </w:pPr>
            <w:r w:rsidDel="00000000" w:rsidR="00000000" w:rsidRPr="00000000">
              <w:rPr/>
              <w:drawing>
                <wp:inline distB="114300" distT="114300" distL="114300" distR="114300">
                  <wp:extent cx="5734050" cy="30734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4050" cy="3073400"/>
                          </a:xfrm>
                          <a:prstGeom prst="rect"/>
                          <a:ln/>
                        </pic:spPr>
                      </pic:pic>
                    </a:graphicData>
                  </a:graphic>
                </wp:inline>
              </w:drawing>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tcPr>
          <w:p w:rsidR="00000000" w:rsidDel="00000000" w:rsidP="00000000" w:rsidRDefault="00000000" w:rsidRPr="00000000" w14:paraId="00000043">
            <w:pPr>
              <w:rPr>
                <w:color w:val="000000"/>
              </w:rPr>
            </w:pPr>
            <w:r w:rsidDel="00000000" w:rsidR="00000000" w:rsidRPr="00000000">
              <w:rPr>
                <w:rFonts w:ascii="Arial" w:cs="Arial" w:eastAsia="Arial" w:hAnsi="Arial"/>
                <w:b w:val="1"/>
                <w:bCs w:val="1"/>
                <w:color w:val="222222"/>
                <w:sz w:val="18"/>
                <w:szCs w:val="18"/>
                <w:rtl w:val="0"/>
              </w:rPr>
              <w:t xml:space="preserve">Descripción del resultado: </w:t>
            </w:r>
            <w:r w:rsidDel="00000000" w:rsidR="00000000" w:rsidRPr="00000000">
              <w:rPr>
                <w:color w:val="000000"/>
                <w:sz w:val="18"/>
                <w:szCs w:val="18"/>
                <w:rtl w:val="0"/>
              </w:rPr>
              <w:t xml:space="preserve">Al ejecutar el Script se crean los 5 mil registros de usuarios en la base de datos</w:t>
            </w:r>
            <w:r w:rsidDel="00000000" w:rsidR="00000000" w:rsidRPr="00000000">
              <w:rPr>
                <w:rtl w:val="0"/>
              </w:rPr>
            </w:r>
          </w:p>
        </w:tc>
      </w:tr>
    </w:tbl>
    <w:p w:rsidR="00000000" w:rsidDel="00000000" w:rsidP="00000000" w:rsidRDefault="00000000" w:rsidRPr="00000000" w14:paraId="00000044">
      <w:pPr>
        <w:spacing w:after="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b57" w:space="0" w:sz="4" w:val="single"/>
              <w:left w:color="2e8b57" w:space="0" w:sz="4" w:val="single"/>
              <w:bottom w:color="2e8b57" w:space="0" w:sz="4" w:val="single"/>
              <w:right w:color="2e8b57" w:space="0" w:sz="4" w:val="single"/>
            </w:tcBorders>
            <w:shd w:fill="d4edda" w:val="clear"/>
            <w:tcMar>
              <w:top w:w="120.0" w:type="dxa"/>
              <w:left w:w="160.0" w:type="dxa"/>
              <w:bottom w:w="80.0" w:type="dxa"/>
              <w:right w:w="16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a6b3c"/>
                <w:sz w:val="18"/>
                <w:szCs w:val="18"/>
                <w:rtl w:val="0"/>
              </w:rPr>
              <w:t xml:space="preserve">📷  Captura de pantalla: </w:t>
            </w:r>
            <w:r w:rsidDel="00000000" w:rsidR="00000000" w:rsidRPr="00000000">
              <w:rPr>
                <w:rFonts w:ascii="Arial" w:cs="Arial" w:eastAsia="Arial" w:hAnsi="Arial"/>
                <w:i w:val="1"/>
                <w:iCs w:val="1"/>
                <w:color w:val="222222"/>
                <w:sz w:val="18"/>
                <w:szCs w:val="18"/>
                <w:rtl w:val="0"/>
              </w:rPr>
              <w:t xml:space="preserve">Salida final del script con totales y tiempo de ejecucion</w:t>
            </w:r>
            <w:r w:rsidDel="00000000" w:rsidR="00000000" w:rsidRPr="00000000">
              <w:rPr>
                <w:rtl w:val="0"/>
              </w:rPr>
            </w:r>
          </w:p>
        </w:tc>
      </w:tr>
      <w:tr>
        <w:trPr>
          <w:cantSplit w:val="0"/>
          <w:trHeight w:val="10604.765625" w:hRule="atLeast"/>
          <w:tblHeader w:val="0"/>
        </w:trPr>
        <w:tc>
          <w:tcPr>
            <w:tcBorders>
              <w:top w:color="2e8b57" w:space="0" w:sz="4" w:val="single"/>
              <w:left w:color="2e8b57" w:space="0" w:sz="4" w:val="single"/>
              <w:bottom w:color="2e8b57" w:space="0" w:sz="4" w:val="single"/>
              <w:right w:color="2e8b57" w:space="0" w:sz="4" w:val="single"/>
            </w:tcBorders>
            <w:tcMar>
              <w:top w:w="200.0" w:type="dxa"/>
              <w:left w:w="160.0" w:type="dxa"/>
              <w:bottom w:w="200.0" w:type="dxa"/>
              <w:right w:w="160.0" w:type="dxa"/>
            </w:tcMar>
          </w:tcPr>
          <w:p w:rsidR="00000000" w:rsidDel="00000000" w:rsidP="00000000" w:rsidRDefault="00000000" w:rsidRPr="00000000" w14:paraId="00000046">
            <w:pPr>
              <w:spacing w:after="800" w:lineRule="auto"/>
              <w:rPr/>
            </w:pPr>
            <w:r w:rsidDel="00000000" w:rsidR="00000000" w:rsidRPr="00000000">
              <w:rPr/>
              <w:drawing>
                <wp:inline distB="114300" distT="114300" distL="114300" distR="114300">
                  <wp:extent cx="5734050" cy="3073400"/>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4050" cy="3073400"/>
                          </a:xfrm>
                          <a:prstGeom prst="rect"/>
                          <a:ln/>
                        </pic:spPr>
                      </pic:pic>
                    </a:graphicData>
                  </a:graphic>
                </wp:inline>
              </w:drawing>
            </w:r>
            <w:r w:rsidDel="00000000" w:rsidR="00000000" w:rsidRPr="00000000">
              <w:rPr>
                <w:i w:val="1"/>
                <w:iCs w:val="1"/>
                <w:color w:val="999999"/>
              </w:rPr>
              <w:drawing>
                <wp:inline distB="114300" distT="114300" distL="114300" distR="114300">
                  <wp:extent cx="5734050" cy="30734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4050" cy="3073400"/>
                          </a:xfrm>
                          <a:prstGeom prst="rect"/>
                          <a:ln/>
                        </pic:spPr>
                      </pic:pic>
                    </a:graphicData>
                  </a:graphic>
                </wp:inline>
              </w:drawing>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tcPr>
          <w:p w:rsidR="00000000" w:rsidDel="00000000" w:rsidP="00000000" w:rsidRDefault="00000000" w:rsidRPr="00000000" w14:paraId="00000047">
            <w:pPr>
              <w:rPr>
                <w:color w:val="000000"/>
              </w:rPr>
            </w:pPr>
            <w:r w:rsidDel="00000000" w:rsidR="00000000" w:rsidRPr="00000000">
              <w:rPr>
                <w:rFonts w:ascii="Arial" w:cs="Arial" w:eastAsia="Arial" w:hAnsi="Arial"/>
                <w:b w:val="1"/>
                <w:bCs w:val="1"/>
                <w:color w:val="222222"/>
                <w:sz w:val="18"/>
                <w:szCs w:val="18"/>
                <w:rtl w:val="0"/>
              </w:rPr>
              <w:t xml:space="preserve">Descripción del resultado: </w:t>
            </w:r>
            <w:r w:rsidDel="00000000" w:rsidR="00000000" w:rsidRPr="00000000">
              <w:rPr>
                <w:color w:val="000000"/>
                <w:sz w:val="18"/>
                <w:szCs w:val="18"/>
                <w:rtl w:val="0"/>
              </w:rPr>
              <w:t xml:space="preserve">Los cinco mil registros fueron creados con la información requerida y con sus respectivos arrays.</w:t>
            </w:r>
            <w:r w:rsidDel="00000000" w:rsidR="00000000" w:rsidRPr="00000000">
              <w:rPr>
                <w:rtl w:val="0"/>
              </w:rPr>
            </w:r>
          </w:p>
        </w:tc>
      </w:tr>
    </w:tbl>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hd w:fill="1a6b3c" w:val="clear"/>
        <w:spacing w:after="160" w:before="240" w:lineRule="auto"/>
        <w:ind w:left="200" w:firstLine="0"/>
        <w:rPr/>
      </w:pPr>
      <w:r w:rsidDel="00000000" w:rsidR="00000000" w:rsidRPr="00000000">
        <w:rPr>
          <w:rFonts w:ascii="Arial" w:cs="Arial" w:eastAsia="Arial" w:hAnsi="Arial"/>
          <w:b w:val="1"/>
          <w:bCs w:val="1"/>
          <w:color w:val="ffffff"/>
          <w:sz w:val="32"/>
          <w:szCs w:val="32"/>
          <w:rtl w:val="0"/>
        </w:rPr>
        <w:t xml:space="preserve">3. Consultas Ejecutadas</w:t>
      </w:r>
      <w:r w:rsidDel="00000000" w:rsidR="00000000" w:rsidRPr="00000000">
        <w:rPr>
          <w:rtl w:val="0"/>
        </w:rPr>
      </w:r>
    </w:p>
    <w:p w:rsidR="00000000" w:rsidDel="00000000" w:rsidP="00000000" w:rsidRDefault="00000000" w:rsidRPr="00000000" w14:paraId="0000004A">
      <w:pPr>
        <w:pStyle w:val="Heading2"/>
        <w:pBdr>
          <w:bottom w:color="2e8b57" w:space="0" w:sz="8"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Consulta 1: Buscar por producto favorito </w:t>
      </w:r>
      <w:r w:rsidDel="00000000" w:rsidR="00000000" w:rsidRPr="00000000">
        <w:rPr>
          <w:rtl w:val="0"/>
        </w:rPr>
        <w:t xml:space="preserve">específico</w:t>
      </w:r>
    </w:p>
    <w:p w:rsidR="00000000" w:rsidDel="00000000" w:rsidP="00000000" w:rsidRDefault="00000000" w:rsidRPr="00000000" w14:paraId="0000004B">
      <w:pPr>
        <w:spacing w:after="100" w:lineRule="auto"/>
        <w:rPr/>
      </w:pPr>
      <w:r w:rsidDel="00000000" w:rsidR="00000000" w:rsidRPr="00000000">
        <w:rPr>
          <w:rFonts w:ascii="Arial" w:cs="Arial" w:eastAsia="Arial" w:hAnsi="Arial"/>
          <w:color w:val="222222"/>
          <w:sz w:val="20"/>
          <w:szCs w:val="20"/>
          <w:rtl w:val="0"/>
        </w:rPr>
        <w:t xml:space="preserve">Busca todos los clientes que tengan 'Laptop HP Pavilion 15' dentro de su arreglo de favoritos.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dce8f5" w:val="clear"/>
            <w:tcMar>
              <w:top w:w="80.0" w:type="dxa"/>
              <w:left w:w="160.0" w:type="dxa"/>
              <w:bottom w:w="80.0" w:type="dxa"/>
              <w:right w:w="16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e3a5f"/>
                <w:sz w:val="18"/>
                <w:szCs w:val="18"/>
                <w:rtl w:val="0"/>
              </w:rPr>
              <w:t xml:space="preserve">Código MongoDB:</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f0f4f8" w:val="clear"/>
            <w:tcMar>
              <w:top w:w="120.0" w:type="dxa"/>
              <w:left w:w="200.0" w:type="dxa"/>
              <w:bottom w:w="120.0" w:type="dxa"/>
              <w:right w:w="200.0" w:type="dxa"/>
            </w:tcMar>
          </w:tcPr>
          <w:p w:rsidR="00000000" w:rsidDel="00000000" w:rsidP="00000000" w:rsidRDefault="00000000" w:rsidRPr="00000000" w14:paraId="0000004D">
            <w:pPr>
              <w:rPr/>
            </w:pPr>
            <w:r w:rsidDel="00000000" w:rsidR="00000000" w:rsidRPr="00000000">
              <w:rPr>
                <w:rFonts w:ascii="Courier New" w:cs="Courier New" w:eastAsia="Courier New" w:hAnsi="Courier New"/>
                <w:color w:val="1a1a2e"/>
                <w:sz w:val="17"/>
                <w:szCs w:val="17"/>
                <w:rtl w:val="0"/>
              </w:rPr>
              <w:t xml:space="preserve">db.clientes.find({ "favoritos.nombre": "Laptop HP Pavilion 15" }, { nombre: 1, email: 1, "favoritos.$": 1, _id: 0 }).limit(5)</w:t>
            </w:r>
            <w:r w:rsidDel="00000000" w:rsidR="00000000" w:rsidRPr="00000000">
              <w:rPr>
                <w:rtl w:val="0"/>
              </w:rPr>
            </w:r>
          </w:p>
        </w:tc>
      </w:tr>
    </w:tbl>
    <w:p w:rsidR="00000000" w:rsidDel="00000000" w:rsidP="00000000" w:rsidRDefault="00000000" w:rsidRPr="00000000" w14:paraId="0000004E">
      <w:pPr>
        <w:spacing w:after="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b57" w:space="0" w:sz="4" w:val="single"/>
              <w:left w:color="2e8b57" w:space="0" w:sz="4" w:val="single"/>
              <w:bottom w:color="2e8b57" w:space="0" w:sz="4" w:val="single"/>
              <w:right w:color="2e8b57" w:space="0" w:sz="4" w:val="single"/>
            </w:tcBorders>
            <w:shd w:fill="d4edda" w:val="clear"/>
            <w:tcMar>
              <w:top w:w="120.0" w:type="dxa"/>
              <w:left w:w="160.0" w:type="dxa"/>
              <w:bottom w:w="80.0" w:type="dxa"/>
              <w:right w:w="16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a6b3c"/>
                <w:sz w:val="18"/>
                <w:szCs w:val="18"/>
                <w:rtl w:val="0"/>
              </w:rPr>
              <w:t xml:space="preserve">📷  Captura de pantalla: </w:t>
            </w:r>
            <w:r w:rsidDel="00000000" w:rsidR="00000000" w:rsidRPr="00000000">
              <w:rPr>
                <w:rFonts w:ascii="Arial" w:cs="Arial" w:eastAsia="Arial" w:hAnsi="Arial"/>
                <w:i w:val="1"/>
                <w:iCs w:val="1"/>
                <w:color w:val="222222"/>
                <w:sz w:val="18"/>
                <w:szCs w:val="18"/>
                <w:rtl w:val="0"/>
              </w:rPr>
              <w:t xml:space="preserve">Resultados de la </w:t>
            </w:r>
            <w:r w:rsidDel="00000000" w:rsidR="00000000" w:rsidRPr="00000000">
              <w:rPr>
                <w:i w:val="1"/>
                <w:iCs w:val="1"/>
                <w:sz w:val="18"/>
                <w:szCs w:val="18"/>
                <w:rtl w:val="0"/>
              </w:rPr>
              <w:t xml:space="preserve">búsqueda</w:t>
            </w:r>
            <w:r w:rsidDel="00000000" w:rsidR="00000000" w:rsidRPr="00000000">
              <w:rPr>
                <w:rFonts w:ascii="Arial" w:cs="Arial" w:eastAsia="Arial" w:hAnsi="Arial"/>
                <w:i w:val="1"/>
                <w:iCs w:val="1"/>
                <w:color w:val="222222"/>
                <w:sz w:val="18"/>
                <w:szCs w:val="18"/>
                <w:rtl w:val="0"/>
              </w:rPr>
              <w:t xml:space="preserve"> por favorito</w:t>
            </w:r>
            <w:r w:rsidDel="00000000" w:rsidR="00000000" w:rsidRPr="00000000">
              <w:rPr>
                <w:rtl w:val="0"/>
              </w:rPr>
            </w:r>
          </w:p>
        </w:tc>
      </w:tr>
      <w:tr>
        <w:trPr>
          <w:cantSplit w:val="0"/>
          <w:tblHeader w:val="0"/>
        </w:trPr>
        <w:tc>
          <w:tcPr>
            <w:tcBorders>
              <w:top w:color="2e8b57" w:space="0" w:sz="4" w:val="single"/>
              <w:left w:color="2e8b57" w:space="0" w:sz="4" w:val="single"/>
              <w:bottom w:color="2e8b57" w:space="0" w:sz="4" w:val="single"/>
              <w:right w:color="2e8b57" w:space="0" w:sz="4" w:val="single"/>
            </w:tcBorders>
            <w:tcMar>
              <w:top w:w="200.0" w:type="dxa"/>
              <w:left w:w="160.0" w:type="dxa"/>
              <w:bottom w:w="200.0" w:type="dxa"/>
              <w:right w:w="160.0" w:type="dxa"/>
            </w:tcMar>
          </w:tcPr>
          <w:p w:rsidR="00000000" w:rsidDel="00000000" w:rsidP="00000000" w:rsidRDefault="00000000" w:rsidRPr="00000000" w14:paraId="00000050">
            <w:pPr>
              <w:spacing w:after="800" w:lineRule="auto"/>
              <w:rPr/>
            </w:pPr>
            <w:r w:rsidDel="00000000" w:rsidR="00000000" w:rsidRPr="00000000">
              <w:rPr/>
              <w:drawing>
                <wp:inline distB="114300" distT="114300" distL="114300" distR="114300">
                  <wp:extent cx="5734050" cy="3073400"/>
                  <wp:effectExtent b="0" l="0" r="0" t="0"/>
                  <wp:docPr id="1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4050" cy="3073400"/>
                          </a:xfrm>
                          <a:prstGeom prst="rect"/>
                          <a:ln/>
                        </pic:spPr>
                      </pic:pic>
                    </a:graphicData>
                  </a:graphic>
                </wp:inline>
              </w:drawing>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222222"/>
                <w:sz w:val="18"/>
                <w:szCs w:val="18"/>
                <w:rtl w:val="0"/>
              </w:rPr>
              <w:t xml:space="preserve">Descripción del resultado: </w:t>
            </w:r>
            <w:r w:rsidDel="00000000" w:rsidR="00000000" w:rsidRPr="00000000">
              <w:rPr>
                <w:rFonts w:ascii="Arial" w:cs="Arial" w:eastAsia="Arial" w:hAnsi="Arial"/>
                <w:color w:val="aaaaaa"/>
                <w:sz w:val="18"/>
                <w:szCs w:val="18"/>
                <w:rtl w:val="0"/>
              </w:rPr>
              <w:t xml:space="preserve">_______________________________________________</w:t>
            </w:r>
            <w:r w:rsidDel="00000000" w:rsidR="00000000" w:rsidRPr="00000000">
              <w:rPr>
                <w:rtl w:val="0"/>
              </w:rPr>
            </w:r>
          </w:p>
        </w:tc>
      </w:tr>
    </w:tbl>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spacing w:after="100" w:lineRule="auto"/>
        <w:rPr/>
      </w:pPr>
      <w:r w:rsidDel="00000000" w:rsidR="00000000" w:rsidRPr="00000000">
        <w:rPr>
          <w:rFonts w:ascii="Arial" w:cs="Arial" w:eastAsia="Arial" w:hAnsi="Arial"/>
          <w:b w:val="1"/>
          <w:bCs w:val="1"/>
          <w:color w:val="222222"/>
          <w:sz w:val="20"/>
          <w:szCs w:val="20"/>
          <w:rtl w:val="0"/>
        </w:rPr>
        <w:t xml:space="preserve">Análisis del resultado:</w:t>
      </w:r>
      <w:r w:rsidDel="00000000" w:rsidR="00000000" w:rsidRPr="00000000">
        <w:rPr>
          <w:rtl w:val="0"/>
        </w:rPr>
      </w:r>
    </w:p>
    <w:p w:rsidR="00000000" w:rsidDel="00000000" w:rsidP="00000000" w:rsidRDefault="00000000" w:rsidRPr="00000000" w14:paraId="00000054">
      <w:pPr>
        <w:pBdr>
          <w:left w:color="cccccc" w:space="0" w:sz="12" w:val="single"/>
        </w:pBdr>
        <w:shd w:fill="f2f2f2" w:val="clear"/>
        <w:spacing w:after="100" w:lineRule="auto"/>
        <w:ind w:left="360" w:firstLine="0"/>
        <w:rPr>
          <w:color w:val="000000"/>
        </w:rPr>
      </w:pPr>
      <w:r w:rsidDel="00000000" w:rsidR="00000000" w:rsidRPr="00000000">
        <w:rPr>
          <w:i w:val="1"/>
          <w:iCs w:val="1"/>
          <w:color w:val="000000"/>
          <w:rtl w:val="0"/>
        </w:rPr>
        <w:t xml:space="preserve">La búsqueda retorna como resultado a todos los clientes que compartan el mismo ÍTEM como favorito en este caso una Laptop HP Pavilion15’, el este caso el script solo retorna 5 resultados debido al límite que se ha usado de (5) que también puede ser cambiado a cualquier valor que sea necesario para el análisis. </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pStyle w:val="Heading2"/>
        <w:pBdr>
          <w:bottom w:color="2e8b57" w:space="0" w:sz="8" w:val="single"/>
        </w:pBdr>
        <w:spacing w:after="120" w:before="320" w:lineRule="auto"/>
        <w:rPr/>
      </w:pPr>
      <w:r w:rsidDel="00000000" w:rsidR="00000000" w:rsidRPr="00000000">
        <w:rPr>
          <w:rtl w:val="0"/>
        </w:rPr>
      </w:r>
    </w:p>
    <w:p w:rsidR="00000000" w:rsidDel="00000000" w:rsidP="00000000" w:rsidRDefault="00000000" w:rsidRPr="00000000" w14:paraId="00000057">
      <w:pPr>
        <w:pStyle w:val="Heading2"/>
        <w:pBdr>
          <w:bottom w:color="2e8b57" w:space="0" w:sz="8" w:val="single"/>
        </w:pBdr>
        <w:spacing w:after="120" w:before="320" w:lineRule="auto"/>
        <w:rPr/>
      </w:pPr>
      <w:r w:rsidDel="00000000" w:rsidR="00000000" w:rsidRPr="00000000">
        <w:rPr>
          <w:rtl w:val="0"/>
        </w:rPr>
      </w:r>
    </w:p>
    <w:p w:rsidR="00000000" w:rsidDel="00000000" w:rsidP="00000000" w:rsidRDefault="00000000" w:rsidRPr="00000000" w14:paraId="00000058">
      <w:pPr>
        <w:pStyle w:val="Heading2"/>
        <w:pBdr>
          <w:bottom w:color="2e8b57" w:space="0" w:sz="8" w:val="single"/>
        </w:pBdr>
        <w:spacing w:after="120" w:before="320" w:lineRule="auto"/>
        <w:rPr/>
      </w:pPr>
      <w:r w:rsidDel="00000000" w:rsidR="00000000" w:rsidRPr="00000000">
        <w:rPr>
          <w:rtl w:val="0"/>
        </w:rPr>
      </w:r>
    </w:p>
    <w:p w:rsidR="00000000" w:rsidDel="00000000" w:rsidP="00000000" w:rsidRDefault="00000000" w:rsidRPr="00000000" w14:paraId="00000059">
      <w:pPr>
        <w:pStyle w:val="Heading2"/>
        <w:pBdr>
          <w:bottom w:color="2e8b57" w:space="0" w:sz="8"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Consulta 2: Clientes con compras mayores a $300</w:t>
      </w:r>
      <w:r w:rsidDel="00000000" w:rsidR="00000000" w:rsidRPr="00000000">
        <w:rPr>
          <w:rtl w:val="0"/>
        </w:rPr>
      </w:r>
    </w:p>
    <w:p w:rsidR="00000000" w:rsidDel="00000000" w:rsidP="00000000" w:rsidRDefault="00000000" w:rsidRPr="00000000" w14:paraId="0000005A">
      <w:pPr>
        <w:spacing w:after="100" w:lineRule="auto"/>
        <w:rPr/>
      </w:pPr>
      <w:r w:rsidDel="00000000" w:rsidR="00000000" w:rsidRPr="00000000">
        <w:rPr>
          <w:rFonts w:ascii="Arial" w:cs="Arial" w:eastAsia="Arial" w:hAnsi="Arial"/>
          <w:color w:val="222222"/>
          <w:sz w:val="20"/>
          <w:szCs w:val="20"/>
          <w:rtl w:val="0"/>
        </w:rPr>
        <w:t xml:space="preserve">Filtra clientes que tengan al menos una compra cuyo total supere los $300 pesos.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dce8f5" w:val="clear"/>
            <w:tcMar>
              <w:top w:w="80.0" w:type="dxa"/>
              <w:left w:w="160.0" w:type="dxa"/>
              <w:bottom w:w="80.0" w:type="dxa"/>
              <w:right w:w="16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1e3a5f"/>
                <w:sz w:val="18"/>
                <w:szCs w:val="18"/>
                <w:rtl w:val="0"/>
              </w:rPr>
              <w:t xml:space="preserve">Código MongoDB:</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f0f4f8" w:val="clear"/>
            <w:tcMar>
              <w:top w:w="120.0" w:type="dxa"/>
              <w:left w:w="200.0" w:type="dxa"/>
              <w:bottom w:w="120.0" w:type="dxa"/>
              <w:right w:w="200.0" w:type="dxa"/>
            </w:tcMar>
          </w:tcPr>
          <w:p w:rsidR="00000000" w:rsidDel="00000000" w:rsidP="00000000" w:rsidRDefault="00000000" w:rsidRPr="00000000" w14:paraId="0000005C">
            <w:pPr>
              <w:rPr/>
            </w:pPr>
            <w:r w:rsidDel="00000000" w:rsidR="00000000" w:rsidRPr="00000000">
              <w:rPr>
                <w:rFonts w:ascii="Courier New" w:cs="Courier New" w:eastAsia="Courier New" w:hAnsi="Courier New"/>
                <w:color w:val="1a1a2e"/>
                <w:sz w:val="17"/>
                <w:szCs w:val="17"/>
                <w:rtl w:val="0"/>
              </w:rPr>
              <w:t xml:space="preserve">db.clientes.find({ "compras.total": { $gt: 300 } }, { nombre: 1, email: 1, _id: 0 }).limit(5)</w:t>
            </w:r>
            <w:r w:rsidDel="00000000" w:rsidR="00000000" w:rsidRPr="00000000">
              <w:rPr>
                <w:rtl w:val="0"/>
              </w:rPr>
            </w:r>
          </w:p>
        </w:tc>
      </w:tr>
    </w:tbl>
    <w:p w:rsidR="00000000" w:rsidDel="00000000" w:rsidP="00000000" w:rsidRDefault="00000000" w:rsidRPr="00000000" w14:paraId="0000005D">
      <w:pPr>
        <w:spacing w:after="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b57" w:space="0" w:sz="4" w:val="single"/>
              <w:left w:color="2e8b57" w:space="0" w:sz="4" w:val="single"/>
              <w:bottom w:color="2e8b57" w:space="0" w:sz="4" w:val="single"/>
              <w:right w:color="2e8b57" w:space="0" w:sz="4" w:val="single"/>
            </w:tcBorders>
            <w:shd w:fill="d4edda" w:val="clear"/>
            <w:tcMar>
              <w:top w:w="120.0" w:type="dxa"/>
              <w:left w:w="160.0" w:type="dxa"/>
              <w:bottom w:w="80.0" w:type="dxa"/>
              <w:right w:w="16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a6b3c"/>
                <w:sz w:val="18"/>
                <w:szCs w:val="18"/>
                <w:rtl w:val="0"/>
              </w:rPr>
              <w:t xml:space="preserve">📷  Captura de pantalla: </w:t>
            </w:r>
            <w:r w:rsidDel="00000000" w:rsidR="00000000" w:rsidRPr="00000000">
              <w:rPr>
                <w:rFonts w:ascii="Arial" w:cs="Arial" w:eastAsia="Arial" w:hAnsi="Arial"/>
                <w:i w:val="1"/>
                <w:iCs w:val="1"/>
                <w:color w:val="222222"/>
                <w:sz w:val="18"/>
                <w:szCs w:val="18"/>
                <w:rtl w:val="0"/>
              </w:rPr>
              <w:t xml:space="preserve">Resultados de compras mayores a $300</w:t>
            </w:r>
            <w:r w:rsidDel="00000000" w:rsidR="00000000" w:rsidRPr="00000000">
              <w:rPr>
                <w:rtl w:val="0"/>
              </w:rPr>
            </w:r>
          </w:p>
        </w:tc>
      </w:tr>
      <w:tr>
        <w:trPr>
          <w:cantSplit w:val="0"/>
          <w:tblHeader w:val="0"/>
        </w:trPr>
        <w:tc>
          <w:tcPr>
            <w:tcBorders>
              <w:top w:color="2e8b57" w:space="0" w:sz="4" w:val="single"/>
              <w:left w:color="2e8b57" w:space="0" w:sz="4" w:val="single"/>
              <w:bottom w:color="2e8b57" w:space="0" w:sz="4" w:val="single"/>
              <w:right w:color="2e8b57" w:space="0" w:sz="4" w:val="single"/>
            </w:tcBorders>
            <w:tcMar>
              <w:top w:w="200.0" w:type="dxa"/>
              <w:left w:w="160.0" w:type="dxa"/>
              <w:bottom w:w="200.0" w:type="dxa"/>
              <w:right w:w="160.0" w:type="dxa"/>
            </w:tcMar>
          </w:tcPr>
          <w:p w:rsidR="00000000" w:rsidDel="00000000" w:rsidP="00000000" w:rsidRDefault="00000000" w:rsidRPr="00000000" w14:paraId="0000005F">
            <w:pPr>
              <w:spacing w:after="800" w:lineRule="auto"/>
              <w:rPr/>
            </w:pPr>
            <w:r w:rsidDel="00000000" w:rsidR="00000000" w:rsidRPr="00000000">
              <w:rPr/>
              <w:drawing>
                <wp:inline distB="114300" distT="114300" distL="114300" distR="114300">
                  <wp:extent cx="5734050" cy="3073400"/>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4050" cy="3073400"/>
                          </a:xfrm>
                          <a:prstGeom prst="rect"/>
                          <a:ln/>
                        </pic:spPr>
                      </pic:pic>
                    </a:graphicData>
                  </a:graphic>
                </wp:inline>
              </w:drawing>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222222"/>
                <w:sz w:val="18"/>
                <w:szCs w:val="18"/>
                <w:rtl w:val="0"/>
              </w:rPr>
              <w:t xml:space="preserve">Descripción del resultado: </w:t>
            </w:r>
            <w:r w:rsidDel="00000000" w:rsidR="00000000" w:rsidRPr="00000000">
              <w:rPr>
                <w:rFonts w:ascii="Arial" w:cs="Arial" w:eastAsia="Arial" w:hAnsi="Arial"/>
                <w:color w:val="aaaaaa"/>
                <w:sz w:val="18"/>
                <w:szCs w:val="18"/>
                <w:rtl w:val="0"/>
              </w:rPr>
              <w:t xml:space="preserve">_______________________________________________</w:t>
            </w:r>
            <w:r w:rsidDel="00000000" w:rsidR="00000000" w:rsidRPr="00000000">
              <w:rPr>
                <w:rtl w:val="0"/>
              </w:rPr>
            </w:r>
          </w:p>
        </w:tc>
      </w:tr>
    </w:tbl>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spacing w:after="100" w:lineRule="auto"/>
        <w:rPr/>
      </w:pPr>
      <w:r w:rsidDel="00000000" w:rsidR="00000000" w:rsidRPr="00000000">
        <w:rPr>
          <w:rFonts w:ascii="Arial" w:cs="Arial" w:eastAsia="Arial" w:hAnsi="Arial"/>
          <w:b w:val="1"/>
          <w:bCs w:val="1"/>
          <w:color w:val="222222"/>
          <w:sz w:val="20"/>
          <w:szCs w:val="20"/>
          <w:rtl w:val="0"/>
        </w:rPr>
        <w:t xml:space="preserve">Análisis del resultado:</w:t>
      </w:r>
      <w:r w:rsidDel="00000000" w:rsidR="00000000" w:rsidRPr="00000000">
        <w:rPr>
          <w:rtl w:val="0"/>
        </w:rPr>
      </w:r>
    </w:p>
    <w:p w:rsidR="00000000" w:rsidDel="00000000" w:rsidP="00000000" w:rsidRDefault="00000000" w:rsidRPr="00000000" w14:paraId="00000063">
      <w:pPr>
        <w:pBdr>
          <w:left w:color="cccccc" w:space="0" w:sz="12" w:val="single"/>
        </w:pBdr>
        <w:shd w:fill="f2f2f2" w:val="clear"/>
        <w:spacing w:after="100" w:lineRule="auto"/>
        <w:ind w:left="360" w:firstLine="0"/>
        <w:rPr>
          <w:color w:val="000000"/>
        </w:rPr>
      </w:pPr>
      <w:r w:rsidDel="00000000" w:rsidR="00000000" w:rsidRPr="00000000">
        <w:rPr>
          <w:i w:val="1"/>
          <w:iCs w:val="1"/>
          <w:color w:val="000000"/>
          <w:rtl w:val="0"/>
        </w:rPr>
        <w:t xml:space="preserve">Prácticamente nos devuelve todos los clientes en la base de datos con compras realizadas que van de $299 a $19,999 y cada compra lleva IVA del 16%).</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tl w:val="0"/>
        </w:rPr>
      </w:r>
    </w:p>
    <w:p w:rsidR="00000000" w:rsidDel="00000000" w:rsidP="00000000" w:rsidRDefault="00000000" w:rsidRPr="00000000" w14:paraId="0000006E">
      <w:pPr>
        <w:pStyle w:val="Heading2"/>
        <w:pBdr>
          <w:bottom w:color="2e8b57" w:space="0" w:sz="8" w:val="single"/>
        </w:pBdr>
        <w:spacing w:after="120" w:before="320" w:lineRule="auto"/>
        <w:rPr/>
      </w:pPr>
      <w:r w:rsidDel="00000000" w:rsidR="00000000" w:rsidRPr="00000000">
        <w:rPr>
          <w:rtl w:val="0"/>
        </w:rPr>
      </w:r>
    </w:p>
    <w:p w:rsidR="00000000" w:rsidDel="00000000" w:rsidP="00000000" w:rsidRDefault="00000000" w:rsidRPr="00000000" w14:paraId="0000006F">
      <w:pPr>
        <w:pStyle w:val="Heading2"/>
        <w:pBdr>
          <w:bottom w:color="2e8b57" w:space="0" w:sz="8"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Consulta 3: Contar clientes con </w:t>
      </w:r>
      <w:r w:rsidDel="00000000" w:rsidR="00000000" w:rsidRPr="00000000">
        <w:rPr>
          <w:rtl w:val="0"/>
        </w:rPr>
        <w:t xml:space="preserve">más</w:t>
      </w:r>
      <w:r w:rsidDel="00000000" w:rsidR="00000000" w:rsidRPr="00000000">
        <w:rPr>
          <w:rFonts w:ascii="Arial" w:cs="Arial" w:eastAsia="Arial" w:hAnsi="Arial"/>
          <w:b w:val="1"/>
          <w:bCs w:val="1"/>
          <w:color w:val="1e3a5f"/>
          <w:sz w:val="26"/>
          <w:szCs w:val="26"/>
          <w:rtl w:val="0"/>
        </w:rPr>
        <w:t xml:space="preserve"> de 10 compras</w:t>
      </w:r>
      <w:r w:rsidDel="00000000" w:rsidR="00000000" w:rsidRPr="00000000">
        <w:rPr>
          <w:rtl w:val="0"/>
        </w:rPr>
      </w:r>
    </w:p>
    <w:p w:rsidR="00000000" w:rsidDel="00000000" w:rsidP="00000000" w:rsidRDefault="00000000" w:rsidRPr="00000000" w14:paraId="00000070">
      <w:pPr>
        <w:spacing w:after="100" w:lineRule="auto"/>
        <w:rPr/>
      </w:pPr>
      <w:r w:rsidDel="00000000" w:rsidR="00000000" w:rsidRPr="00000000">
        <w:rPr>
          <w:rFonts w:ascii="Arial" w:cs="Arial" w:eastAsia="Arial" w:hAnsi="Arial"/>
          <w:color w:val="222222"/>
          <w:sz w:val="20"/>
          <w:szCs w:val="20"/>
          <w:rtl w:val="0"/>
        </w:rPr>
        <w:t xml:space="preserve">Utiliza el operador $size dentro de un pipeline de </w:t>
      </w:r>
      <w:r w:rsidDel="00000000" w:rsidR="00000000" w:rsidRPr="00000000">
        <w:rPr>
          <w:rtl w:val="0"/>
        </w:rPr>
        <w:t xml:space="preserve">agregación</w:t>
      </w:r>
      <w:r w:rsidDel="00000000" w:rsidR="00000000" w:rsidRPr="00000000">
        <w:rPr>
          <w:rFonts w:ascii="Arial" w:cs="Arial" w:eastAsia="Arial" w:hAnsi="Arial"/>
          <w:color w:val="222222"/>
          <w:sz w:val="20"/>
          <w:szCs w:val="20"/>
          <w:rtl w:val="0"/>
        </w:rPr>
        <w:t xml:space="preserve"> para contar </w:t>
      </w:r>
      <w:r w:rsidDel="00000000" w:rsidR="00000000" w:rsidRPr="00000000">
        <w:rPr>
          <w:rtl w:val="0"/>
        </w:rPr>
        <w:t xml:space="preserve">cuántos</w:t>
      </w:r>
      <w:r w:rsidDel="00000000" w:rsidR="00000000" w:rsidRPr="00000000">
        <w:rPr>
          <w:rFonts w:ascii="Arial" w:cs="Arial" w:eastAsia="Arial" w:hAnsi="Arial"/>
          <w:color w:val="222222"/>
          <w:sz w:val="20"/>
          <w:szCs w:val="20"/>
          <w:rtl w:val="0"/>
        </w:rPr>
        <w:t xml:space="preserve"> clientes tienen </w:t>
      </w:r>
      <w:r w:rsidDel="00000000" w:rsidR="00000000" w:rsidRPr="00000000">
        <w:rPr>
          <w:rtl w:val="0"/>
        </w:rPr>
        <w:t xml:space="preserve">más</w:t>
      </w:r>
      <w:r w:rsidDel="00000000" w:rsidR="00000000" w:rsidRPr="00000000">
        <w:rPr>
          <w:rFonts w:ascii="Arial" w:cs="Arial" w:eastAsia="Arial" w:hAnsi="Arial"/>
          <w:color w:val="222222"/>
          <w:sz w:val="20"/>
          <w:szCs w:val="20"/>
          <w:rtl w:val="0"/>
        </w:rPr>
        <w:t xml:space="preserve"> de 10 compras registradas.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dce8f5" w:val="clear"/>
            <w:tcMar>
              <w:top w:w="80.0" w:type="dxa"/>
              <w:left w:w="160.0" w:type="dxa"/>
              <w:bottom w:w="80.0" w:type="dxa"/>
              <w:right w:w="16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e3a5f"/>
                <w:sz w:val="18"/>
                <w:szCs w:val="18"/>
                <w:rtl w:val="0"/>
              </w:rPr>
              <w:t xml:space="preserve">Código MongoDB:</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f0f4f8" w:val="clear"/>
            <w:tcMar>
              <w:top w:w="120.0" w:type="dxa"/>
              <w:left w:w="200.0" w:type="dxa"/>
              <w:bottom w:w="120.0" w:type="dxa"/>
              <w:right w:w="200.0" w:type="dxa"/>
            </w:tcMar>
          </w:tcPr>
          <w:p w:rsidR="00000000" w:rsidDel="00000000" w:rsidP="00000000" w:rsidRDefault="00000000" w:rsidRPr="00000000" w14:paraId="00000072">
            <w:pPr>
              <w:rPr/>
            </w:pPr>
            <w:r w:rsidDel="00000000" w:rsidR="00000000" w:rsidRPr="00000000">
              <w:rPr>
                <w:rFonts w:ascii="Courier New" w:cs="Courier New" w:eastAsia="Courier New" w:hAnsi="Courier New"/>
                <w:color w:val="1a1a2e"/>
                <w:sz w:val="17"/>
                <w:szCs w:val="17"/>
                <w:rtl w:val="0"/>
              </w:rPr>
              <w:t xml:space="preserve">db.clientes.aggregate([  { $project: { total_compras: { $size: "$compras" } } },  { $match: { total_compras: { $gt: 10 } } },  { $count: "resultado" }])</w:t>
            </w:r>
            <w:r w:rsidDel="00000000" w:rsidR="00000000" w:rsidRPr="00000000">
              <w:rPr>
                <w:rtl w:val="0"/>
              </w:rPr>
            </w:r>
          </w:p>
        </w:tc>
      </w:tr>
    </w:tbl>
    <w:p w:rsidR="00000000" w:rsidDel="00000000" w:rsidP="00000000" w:rsidRDefault="00000000" w:rsidRPr="00000000" w14:paraId="00000073">
      <w:pPr>
        <w:spacing w:after="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b57" w:space="0" w:sz="4" w:val="single"/>
              <w:left w:color="2e8b57" w:space="0" w:sz="4" w:val="single"/>
              <w:bottom w:color="2e8b57" w:space="0" w:sz="4" w:val="single"/>
              <w:right w:color="2e8b57" w:space="0" w:sz="4" w:val="single"/>
            </w:tcBorders>
            <w:shd w:fill="d4edda" w:val="clear"/>
            <w:tcMar>
              <w:top w:w="120.0" w:type="dxa"/>
              <w:left w:w="160.0" w:type="dxa"/>
              <w:bottom w:w="80.0" w:type="dxa"/>
              <w:right w:w="16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a6b3c"/>
                <w:sz w:val="18"/>
                <w:szCs w:val="18"/>
                <w:rtl w:val="0"/>
              </w:rPr>
              <w:t xml:space="preserve">📷  Captura de pantalla: </w:t>
            </w:r>
            <w:r w:rsidDel="00000000" w:rsidR="00000000" w:rsidRPr="00000000">
              <w:rPr>
                <w:rFonts w:ascii="Arial" w:cs="Arial" w:eastAsia="Arial" w:hAnsi="Arial"/>
                <w:i w:val="1"/>
                <w:iCs w:val="1"/>
                <w:color w:val="222222"/>
                <w:sz w:val="18"/>
                <w:szCs w:val="18"/>
                <w:rtl w:val="0"/>
              </w:rPr>
              <w:t xml:space="preserve">Resultado del conteo con aggregate</w:t>
            </w:r>
            <w:r w:rsidDel="00000000" w:rsidR="00000000" w:rsidRPr="00000000">
              <w:rPr>
                <w:rtl w:val="0"/>
              </w:rPr>
            </w:r>
          </w:p>
        </w:tc>
      </w:tr>
      <w:tr>
        <w:trPr>
          <w:cantSplit w:val="0"/>
          <w:tblHeader w:val="0"/>
        </w:trPr>
        <w:tc>
          <w:tcPr>
            <w:tcBorders>
              <w:top w:color="2e8b57" w:space="0" w:sz="4" w:val="single"/>
              <w:left w:color="2e8b57" w:space="0" w:sz="4" w:val="single"/>
              <w:bottom w:color="2e8b57" w:space="0" w:sz="4" w:val="single"/>
              <w:right w:color="2e8b57" w:space="0" w:sz="4" w:val="single"/>
            </w:tcBorders>
            <w:tcMar>
              <w:top w:w="200.0" w:type="dxa"/>
              <w:left w:w="160.0" w:type="dxa"/>
              <w:bottom w:w="200.0" w:type="dxa"/>
              <w:right w:w="160.0" w:type="dxa"/>
            </w:tcMar>
          </w:tcPr>
          <w:p w:rsidR="00000000" w:rsidDel="00000000" w:rsidP="00000000" w:rsidRDefault="00000000" w:rsidRPr="00000000" w14:paraId="00000075">
            <w:pPr>
              <w:spacing w:after="800" w:lineRule="auto"/>
              <w:rPr/>
            </w:pPr>
            <w:r w:rsidDel="00000000" w:rsidR="00000000" w:rsidRPr="00000000">
              <w:rPr/>
              <w:drawing>
                <wp:inline distB="114300" distT="114300" distL="114300" distR="114300">
                  <wp:extent cx="5734050" cy="307340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4050" cy="3073400"/>
                          </a:xfrm>
                          <a:prstGeom prst="rect"/>
                          <a:ln/>
                        </pic:spPr>
                      </pic:pic>
                    </a:graphicData>
                  </a:graphic>
                </wp:inline>
              </w:drawing>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222222"/>
                <w:sz w:val="18"/>
                <w:szCs w:val="18"/>
                <w:rtl w:val="0"/>
              </w:rPr>
              <w:t xml:space="preserve">Descripción del resultado: </w:t>
            </w:r>
            <w:r w:rsidDel="00000000" w:rsidR="00000000" w:rsidRPr="00000000">
              <w:rPr>
                <w:rFonts w:ascii="Arial" w:cs="Arial" w:eastAsia="Arial" w:hAnsi="Arial"/>
                <w:color w:val="aaaaaa"/>
                <w:sz w:val="18"/>
                <w:szCs w:val="18"/>
                <w:rtl w:val="0"/>
              </w:rPr>
              <w:t xml:space="preserve">_______________________________________________</w:t>
            </w:r>
            <w:r w:rsidDel="00000000" w:rsidR="00000000" w:rsidRPr="00000000">
              <w:rPr>
                <w:rtl w:val="0"/>
              </w:rPr>
            </w:r>
          </w:p>
        </w:tc>
      </w:tr>
    </w:tbl>
    <w:p w:rsidR="00000000" w:rsidDel="00000000" w:rsidP="00000000" w:rsidRDefault="00000000" w:rsidRPr="00000000" w14:paraId="00000077">
      <w:pPr>
        <w:spacing w:after="0" w:lineRule="auto"/>
        <w:rPr/>
      </w:pPr>
      <w:r w:rsidDel="00000000" w:rsidR="00000000" w:rsidRPr="00000000">
        <w:rPr>
          <w:rtl w:val="0"/>
        </w:rPr>
      </w:r>
    </w:p>
    <w:p w:rsidR="00000000" w:rsidDel="00000000" w:rsidP="00000000" w:rsidRDefault="00000000" w:rsidRPr="00000000" w14:paraId="00000078">
      <w:pPr>
        <w:spacing w:after="100" w:lineRule="auto"/>
        <w:rPr/>
      </w:pPr>
      <w:r w:rsidDel="00000000" w:rsidR="00000000" w:rsidRPr="00000000">
        <w:rPr>
          <w:rFonts w:ascii="Arial" w:cs="Arial" w:eastAsia="Arial" w:hAnsi="Arial"/>
          <w:b w:val="1"/>
          <w:bCs w:val="1"/>
          <w:color w:val="222222"/>
          <w:sz w:val="20"/>
          <w:szCs w:val="20"/>
          <w:rtl w:val="0"/>
        </w:rPr>
        <w:t xml:space="preserve">Análisis del resultado:</w:t>
      </w:r>
      <w:r w:rsidDel="00000000" w:rsidR="00000000" w:rsidRPr="00000000">
        <w:rPr>
          <w:rtl w:val="0"/>
        </w:rPr>
      </w:r>
    </w:p>
    <w:p w:rsidR="00000000" w:rsidDel="00000000" w:rsidP="00000000" w:rsidRDefault="00000000" w:rsidRPr="00000000" w14:paraId="00000079">
      <w:pPr>
        <w:pBdr>
          <w:left w:color="cccccc" w:space="0" w:sz="12" w:val="single"/>
        </w:pBdr>
        <w:shd w:fill="f2f2f2" w:val="clear"/>
        <w:spacing w:after="100" w:lineRule="auto"/>
        <w:ind w:left="360" w:firstLine="0"/>
        <w:rPr>
          <w:color w:val="000000"/>
        </w:rPr>
      </w:pPr>
      <w:r w:rsidDel="00000000" w:rsidR="00000000" w:rsidRPr="00000000">
        <w:rPr>
          <w:i w:val="1"/>
          <w:iCs w:val="1"/>
          <w:color w:val="000000"/>
          <w:rtl w:val="0"/>
        </w:rPr>
        <w:t xml:space="preserve">Con esta consulta el resultado esperado es de 5,000 ya que todos los clientes tienen entre 20 y 30 compras debido al diseño de la base de datos..</w:t>
      </w: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2"/>
        <w:pBdr>
          <w:bottom w:color="2e8b57" w:space="0" w:sz="8"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Consulta 4: $push — Agregar nuevo favorito</w:t>
      </w:r>
      <w:r w:rsidDel="00000000" w:rsidR="00000000" w:rsidRPr="00000000">
        <w:rPr>
          <w:rtl w:val="0"/>
        </w:rPr>
      </w:r>
    </w:p>
    <w:p w:rsidR="00000000" w:rsidDel="00000000" w:rsidP="00000000" w:rsidRDefault="00000000" w:rsidRPr="00000000" w14:paraId="0000007D">
      <w:pPr>
        <w:spacing w:after="100" w:lineRule="auto"/>
        <w:rPr/>
      </w:pPr>
      <w:r w:rsidDel="00000000" w:rsidR="00000000" w:rsidRPr="00000000">
        <w:rPr>
          <w:rFonts w:ascii="Arial" w:cs="Arial" w:eastAsia="Arial" w:hAnsi="Arial"/>
          <w:color w:val="222222"/>
          <w:sz w:val="20"/>
          <w:szCs w:val="20"/>
          <w:rtl w:val="0"/>
        </w:rPr>
        <w:t xml:space="preserve">Agrega un nuevo producto al arreglo </w:t>
      </w:r>
      <w:r w:rsidDel="00000000" w:rsidR="00000000" w:rsidRPr="00000000">
        <w:rPr>
          <w:rFonts w:ascii="Arial" w:cs="Arial" w:eastAsia="Arial" w:hAnsi="Arial"/>
          <w:color w:val="222222"/>
          <w:sz w:val="20"/>
          <w:szCs w:val="20"/>
          <w:rtl w:val="0"/>
        </w:rPr>
        <w:t xml:space="preserve">favoritos</w:t>
      </w:r>
      <w:r w:rsidDel="00000000" w:rsidR="00000000" w:rsidRPr="00000000">
        <w:rPr>
          <w:rFonts w:ascii="Arial" w:cs="Arial" w:eastAsia="Arial" w:hAnsi="Arial"/>
          <w:color w:val="222222"/>
          <w:sz w:val="20"/>
          <w:szCs w:val="20"/>
          <w:rtl w:val="0"/>
        </w:rPr>
        <w:t xml:space="preserve"> del cliente CLI-000001 usando $push. Este operador permite duplicados.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dce8f5" w:val="clear"/>
            <w:tcMar>
              <w:top w:w="80.0" w:type="dxa"/>
              <w:left w:w="160.0" w:type="dxa"/>
              <w:bottom w:w="80.0" w:type="dxa"/>
              <w:right w:w="16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1e3a5f"/>
                <w:sz w:val="18"/>
                <w:szCs w:val="18"/>
                <w:rtl w:val="0"/>
              </w:rPr>
              <w:t xml:space="preserve">Código MongoDB:</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f0f4f8" w:val="clear"/>
            <w:tcMar>
              <w:top w:w="120.0" w:type="dxa"/>
              <w:left w:w="200.0" w:type="dxa"/>
              <w:bottom w:w="120.0" w:type="dxa"/>
              <w:right w:w="200.0" w:type="dxa"/>
            </w:tcMar>
          </w:tcPr>
          <w:p w:rsidR="00000000" w:rsidDel="00000000" w:rsidP="00000000" w:rsidRDefault="00000000" w:rsidRPr="00000000" w14:paraId="0000007F">
            <w:pPr>
              <w:rPr/>
            </w:pPr>
            <w:r w:rsidDel="00000000" w:rsidR="00000000" w:rsidRPr="00000000">
              <w:rPr>
                <w:rFonts w:ascii="Courier New" w:cs="Courier New" w:eastAsia="Courier New" w:hAnsi="Courier New"/>
                <w:color w:val="1a1a2e"/>
                <w:sz w:val="17"/>
                <w:szCs w:val="17"/>
                <w:rtl w:val="0"/>
              </w:rPr>
              <w:t xml:space="preserve">db.clientes.updateOne(  { "cliente_id": "CLI-000001" },  { $push: { favoritos: { producto_id: "PROD-99999",    nombre: "Monitor Dell UltraSharp 27",    precio_ref: 8499, fecha_agregado: new Date() } } })</w:t>
            </w:r>
            <w:r w:rsidDel="00000000" w:rsidR="00000000" w:rsidRPr="00000000">
              <w:rPr>
                <w:rtl w:val="0"/>
              </w:rPr>
            </w:r>
          </w:p>
        </w:tc>
      </w:tr>
    </w:tbl>
    <w:p w:rsidR="00000000" w:rsidDel="00000000" w:rsidP="00000000" w:rsidRDefault="00000000" w:rsidRPr="00000000" w14:paraId="00000080">
      <w:pPr>
        <w:spacing w:after="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b57" w:space="0" w:sz="4" w:val="single"/>
              <w:left w:color="2e8b57" w:space="0" w:sz="4" w:val="single"/>
              <w:bottom w:color="2e8b57" w:space="0" w:sz="4" w:val="single"/>
              <w:right w:color="2e8b57" w:space="0" w:sz="4" w:val="single"/>
            </w:tcBorders>
            <w:shd w:fill="d4edda" w:val="clear"/>
            <w:tcMar>
              <w:top w:w="120.0" w:type="dxa"/>
              <w:left w:w="160.0" w:type="dxa"/>
              <w:bottom w:w="80.0" w:type="dxa"/>
              <w:right w:w="16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a6b3c"/>
                <w:sz w:val="18"/>
                <w:szCs w:val="18"/>
                <w:rtl w:val="0"/>
              </w:rPr>
              <w:t xml:space="preserve">📷  Captura de pantalla: </w:t>
            </w:r>
            <w:r w:rsidDel="00000000" w:rsidR="00000000" w:rsidRPr="00000000">
              <w:rPr>
                <w:rFonts w:ascii="Arial" w:cs="Arial" w:eastAsia="Arial" w:hAnsi="Arial"/>
                <w:i w:val="1"/>
                <w:iCs w:val="1"/>
                <w:color w:val="222222"/>
                <w:sz w:val="18"/>
                <w:szCs w:val="18"/>
                <w:rtl w:val="0"/>
              </w:rPr>
              <w:t xml:space="preserve">Resultado del $push — modifiedCount: 1</w:t>
            </w:r>
            <w:r w:rsidDel="00000000" w:rsidR="00000000" w:rsidRPr="00000000">
              <w:rPr>
                <w:rtl w:val="0"/>
              </w:rPr>
            </w:r>
          </w:p>
        </w:tc>
      </w:tr>
      <w:tr>
        <w:trPr>
          <w:cantSplit w:val="0"/>
          <w:tblHeader w:val="0"/>
        </w:trPr>
        <w:tc>
          <w:tcPr>
            <w:tcBorders>
              <w:top w:color="2e8b57" w:space="0" w:sz="4" w:val="single"/>
              <w:left w:color="2e8b57" w:space="0" w:sz="4" w:val="single"/>
              <w:bottom w:color="2e8b57" w:space="0" w:sz="4" w:val="single"/>
              <w:right w:color="2e8b57" w:space="0" w:sz="4" w:val="single"/>
            </w:tcBorders>
            <w:tcMar>
              <w:top w:w="200.0" w:type="dxa"/>
              <w:left w:w="160.0" w:type="dxa"/>
              <w:bottom w:w="200.0" w:type="dxa"/>
              <w:right w:w="160.0" w:type="dxa"/>
            </w:tcMar>
          </w:tcPr>
          <w:p w:rsidR="00000000" w:rsidDel="00000000" w:rsidP="00000000" w:rsidRDefault="00000000" w:rsidRPr="00000000" w14:paraId="00000082">
            <w:pPr>
              <w:spacing w:after="800" w:lineRule="auto"/>
              <w:jc w:val="center"/>
              <w:rPr/>
            </w:pPr>
            <w:r w:rsidDel="00000000" w:rsidR="00000000" w:rsidRPr="00000000">
              <w:rPr/>
              <w:drawing>
                <wp:inline distB="114300" distT="114300" distL="114300" distR="114300">
                  <wp:extent cx="4305300" cy="2307416"/>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305300" cy="2307416"/>
                          </a:xfrm>
                          <a:prstGeom prst="rect"/>
                          <a:ln/>
                        </pic:spPr>
                      </pic:pic>
                    </a:graphicData>
                  </a:graphic>
                </wp:inline>
              </w:drawing>
            </w:r>
            <w:r w:rsidDel="00000000" w:rsidR="00000000" w:rsidRPr="00000000">
              <w:rPr/>
              <w:drawing>
                <wp:inline distB="114300" distT="114300" distL="114300" distR="114300">
                  <wp:extent cx="4238625" cy="2268560"/>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238625" cy="2268560"/>
                          </a:xfrm>
                          <a:prstGeom prst="rect"/>
                          <a:ln/>
                        </pic:spPr>
                      </pic:pic>
                    </a:graphicData>
                  </a:graphic>
                </wp:inline>
              </w:drawing>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222222"/>
                <w:sz w:val="18"/>
                <w:szCs w:val="18"/>
                <w:rtl w:val="0"/>
              </w:rPr>
              <w:t xml:space="preserve">Descripción del resultado: </w:t>
            </w:r>
            <w:r w:rsidDel="00000000" w:rsidR="00000000" w:rsidRPr="00000000">
              <w:rPr>
                <w:rFonts w:ascii="Arial" w:cs="Arial" w:eastAsia="Arial" w:hAnsi="Arial"/>
                <w:color w:val="aaaaaa"/>
                <w:sz w:val="18"/>
                <w:szCs w:val="18"/>
                <w:rtl w:val="0"/>
              </w:rPr>
              <w:t xml:space="preserve">_______________________________________________</w:t>
            </w:r>
            <w:r w:rsidDel="00000000" w:rsidR="00000000" w:rsidRPr="00000000">
              <w:rPr>
                <w:rtl w:val="0"/>
              </w:rPr>
            </w:r>
          </w:p>
        </w:tc>
      </w:tr>
    </w:tbl>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spacing w:after="100" w:lineRule="auto"/>
        <w:rPr/>
      </w:pPr>
      <w:r w:rsidDel="00000000" w:rsidR="00000000" w:rsidRPr="00000000">
        <w:rPr>
          <w:rFonts w:ascii="Arial" w:cs="Arial" w:eastAsia="Arial" w:hAnsi="Arial"/>
          <w:b w:val="1"/>
          <w:bCs w:val="1"/>
          <w:color w:val="222222"/>
          <w:sz w:val="20"/>
          <w:szCs w:val="20"/>
          <w:rtl w:val="0"/>
        </w:rPr>
        <w:t xml:space="preserve">Análisis del resultado:</w:t>
      </w:r>
      <w:r w:rsidDel="00000000" w:rsidR="00000000" w:rsidRPr="00000000">
        <w:rPr>
          <w:rtl w:val="0"/>
        </w:rPr>
      </w:r>
    </w:p>
    <w:p w:rsidR="00000000" w:rsidDel="00000000" w:rsidP="00000000" w:rsidRDefault="00000000" w:rsidRPr="00000000" w14:paraId="00000086">
      <w:pPr>
        <w:pBdr>
          <w:left w:color="cccccc" w:space="0" w:sz="12" w:val="single"/>
        </w:pBdr>
        <w:shd w:fill="f2f2f2" w:val="clear"/>
        <w:spacing w:after="100" w:lineRule="auto"/>
        <w:ind w:left="360" w:firstLine="0"/>
        <w:rPr>
          <w:color w:val="000000"/>
        </w:rPr>
      </w:pPr>
      <w:r w:rsidDel="00000000" w:rsidR="00000000" w:rsidRPr="00000000">
        <w:rPr>
          <w:i w:val="1"/>
          <w:iCs w:val="1"/>
          <w:color w:val="000000"/>
          <w:rtl w:val="0"/>
        </w:rPr>
        <w:t xml:space="preserve">Con $push se agrega un nuevo producto al array de favoritos de un cliente. </w:t>
      </w: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rtl w:val="0"/>
        </w:rPr>
      </w:r>
    </w:p>
    <w:p w:rsidR="00000000" w:rsidDel="00000000" w:rsidP="00000000" w:rsidRDefault="00000000" w:rsidRPr="00000000" w14:paraId="00000088">
      <w:pPr>
        <w:pStyle w:val="Heading2"/>
        <w:pBdr>
          <w:bottom w:color="2e8b57" w:space="0" w:sz="8"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Consulta 5: $pull — Eliminar un favorito</w:t>
      </w:r>
      <w:r w:rsidDel="00000000" w:rsidR="00000000" w:rsidRPr="00000000">
        <w:rPr>
          <w:rtl w:val="0"/>
        </w:rPr>
      </w:r>
    </w:p>
    <w:p w:rsidR="00000000" w:rsidDel="00000000" w:rsidP="00000000" w:rsidRDefault="00000000" w:rsidRPr="00000000" w14:paraId="00000089">
      <w:pPr>
        <w:spacing w:after="100" w:lineRule="auto"/>
        <w:rPr/>
      </w:pPr>
      <w:r w:rsidDel="00000000" w:rsidR="00000000" w:rsidRPr="00000000">
        <w:rPr>
          <w:rFonts w:ascii="Arial" w:cs="Arial" w:eastAsia="Arial" w:hAnsi="Arial"/>
          <w:color w:val="222222"/>
          <w:sz w:val="20"/>
          <w:szCs w:val="20"/>
          <w:rtl w:val="0"/>
        </w:rPr>
        <w:t xml:space="preserve">Elimina del arreglo favoritos todos los elementos que coincidan con el nombre indicado.</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dce8f5" w:val="clear"/>
            <w:tcMar>
              <w:top w:w="80.0" w:type="dxa"/>
              <w:left w:w="160.0" w:type="dxa"/>
              <w:bottom w:w="80.0" w:type="dxa"/>
              <w:right w:w="16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e3a5f"/>
                <w:sz w:val="18"/>
                <w:szCs w:val="18"/>
                <w:rtl w:val="0"/>
              </w:rPr>
              <w:t xml:space="preserve">Código MongoDB:</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f0f4f8" w:val="clear"/>
            <w:tcMar>
              <w:top w:w="120.0" w:type="dxa"/>
              <w:left w:w="200.0" w:type="dxa"/>
              <w:bottom w:w="120.0" w:type="dxa"/>
              <w:right w:w="200.0" w:type="dxa"/>
            </w:tcMar>
          </w:tcPr>
          <w:p w:rsidR="00000000" w:rsidDel="00000000" w:rsidP="00000000" w:rsidRDefault="00000000" w:rsidRPr="00000000" w14:paraId="0000008B">
            <w:pPr>
              <w:rPr/>
            </w:pPr>
            <w:r w:rsidDel="00000000" w:rsidR="00000000" w:rsidRPr="00000000">
              <w:rPr>
                <w:rFonts w:ascii="Courier New" w:cs="Courier New" w:eastAsia="Courier New" w:hAnsi="Courier New"/>
                <w:color w:val="1a1a2e"/>
                <w:sz w:val="17"/>
                <w:szCs w:val="17"/>
                <w:rtl w:val="0"/>
              </w:rPr>
              <w:t xml:space="preserve">db.clientes.updateOne(  { "cliente_id": "CLI-000001" },  { $pull: { favoritos: { nombre: "Monitor Dell UltraSharp 27" } } })</w:t>
            </w:r>
            <w:r w:rsidDel="00000000" w:rsidR="00000000" w:rsidRPr="00000000">
              <w:rPr>
                <w:rtl w:val="0"/>
              </w:rPr>
            </w:r>
          </w:p>
        </w:tc>
      </w:tr>
    </w:tbl>
    <w:p w:rsidR="00000000" w:rsidDel="00000000" w:rsidP="00000000" w:rsidRDefault="00000000" w:rsidRPr="00000000" w14:paraId="0000008C">
      <w:pPr>
        <w:spacing w:after="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b57" w:space="0" w:sz="4" w:val="single"/>
              <w:left w:color="2e8b57" w:space="0" w:sz="4" w:val="single"/>
              <w:bottom w:color="2e8b57" w:space="0" w:sz="4" w:val="single"/>
              <w:right w:color="2e8b57" w:space="0" w:sz="4" w:val="single"/>
            </w:tcBorders>
            <w:shd w:fill="d4edda" w:val="clear"/>
            <w:tcMar>
              <w:top w:w="120.0" w:type="dxa"/>
              <w:left w:w="160.0" w:type="dxa"/>
              <w:bottom w:w="80.0" w:type="dxa"/>
              <w:right w:w="16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a6b3c"/>
                <w:sz w:val="18"/>
                <w:szCs w:val="18"/>
                <w:rtl w:val="0"/>
              </w:rPr>
              <w:t xml:space="preserve">📷  Captura de pantalla: </w:t>
            </w:r>
            <w:r w:rsidDel="00000000" w:rsidR="00000000" w:rsidRPr="00000000">
              <w:rPr>
                <w:rFonts w:ascii="Arial" w:cs="Arial" w:eastAsia="Arial" w:hAnsi="Arial"/>
                <w:i w:val="1"/>
                <w:iCs w:val="1"/>
                <w:color w:val="222222"/>
                <w:sz w:val="18"/>
                <w:szCs w:val="18"/>
                <w:rtl w:val="0"/>
              </w:rPr>
              <w:t xml:space="preserve">Resultado del $pull — modifiedCount: 1</w:t>
            </w:r>
            <w:r w:rsidDel="00000000" w:rsidR="00000000" w:rsidRPr="00000000">
              <w:rPr>
                <w:rtl w:val="0"/>
              </w:rPr>
            </w:r>
          </w:p>
        </w:tc>
      </w:tr>
      <w:tr>
        <w:trPr>
          <w:cantSplit w:val="0"/>
          <w:tblHeader w:val="0"/>
        </w:trPr>
        <w:tc>
          <w:tcPr>
            <w:tcBorders>
              <w:top w:color="2e8b57" w:space="0" w:sz="4" w:val="single"/>
              <w:left w:color="2e8b57" w:space="0" w:sz="4" w:val="single"/>
              <w:bottom w:color="2e8b57" w:space="0" w:sz="4" w:val="single"/>
              <w:right w:color="2e8b57" w:space="0" w:sz="4" w:val="single"/>
            </w:tcBorders>
            <w:tcMar>
              <w:top w:w="200.0" w:type="dxa"/>
              <w:left w:w="160.0" w:type="dxa"/>
              <w:bottom w:w="200.0" w:type="dxa"/>
              <w:right w:w="160.0" w:type="dxa"/>
            </w:tcMar>
          </w:tcPr>
          <w:p w:rsidR="00000000" w:rsidDel="00000000" w:rsidP="00000000" w:rsidRDefault="00000000" w:rsidRPr="00000000" w14:paraId="0000008E">
            <w:pPr>
              <w:spacing w:after="800" w:lineRule="auto"/>
              <w:jc w:val="center"/>
              <w:rPr/>
            </w:pPr>
            <w:r w:rsidDel="00000000" w:rsidR="00000000" w:rsidRPr="00000000">
              <w:rPr/>
              <w:drawing>
                <wp:inline distB="114300" distT="114300" distL="114300" distR="114300">
                  <wp:extent cx="4122791" cy="2212062"/>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122791" cy="2212062"/>
                          </a:xfrm>
                          <a:prstGeom prst="rect"/>
                          <a:ln/>
                        </pic:spPr>
                      </pic:pic>
                    </a:graphicData>
                  </a:graphic>
                </wp:inline>
              </w:drawing>
            </w:r>
            <w:r w:rsidDel="00000000" w:rsidR="00000000" w:rsidRPr="00000000">
              <w:rPr/>
              <w:drawing>
                <wp:inline distB="114300" distT="114300" distL="114300" distR="114300">
                  <wp:extent cx="4086789" cy="2192746"/>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086789" cy="2192746"/>
                          </a:xfrm>
                          <a:prstGeom prst="rect"/>
                          <a:ln/>
                        </pic:spPr>
                      </pic:pic>
                    </a:graphicData>
                  </a:graphic>
                </wp:inline>
              </w:drawing>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222222"/>
                <w:sz w:val="18"/>
                <w:szCs w:val="18"/>
                <w:rtl w:val="0"/>
              </w:rPr>
              <w:t xml:space="preserve">Descripción del resultado: </w:t>
            </w:r>
            <w:r w:rsidDel="00000000" w:rsidR="00000000" w:rsidRPr="00000000">
              <w:rPr>
                <w:rFonts w:ascii="Arial" w:cs="Arial" w:eastAsia="Arial" w:hAnsi="Arial"/>
                <w:color w:val="aaaaaa"/>
                <w:sz w:val="18"/>
                <w:szCs w:val="18"/>
                <w:rtl w:val="0"/>
              </w:rPr>
              <w:t xml:space="preserve">_______________________________________________</w:t>
            </w:r>
            <w:r w:rsidDel="00000000" w:rsidR="00000000" w:rsidRPr="00000000">
              <w:rPr>
                <w:rtl w:val="0"/>
              </w:rPr>
            </w:r>
          </w:p>
        </w:tc>
      </w:tr>
    </w:tbl>
    <w:p w:rsidR="00000000" w:rsidDel="00000000" w:rsidP="00000000" w:rsidRDefault="00000000" w:rsidRPr="00000000" w14:paraId="00000090">
      <w:pPr>
        <w:spacing w:after="0" w:lineRule="auto"/>
        <w:rPr/>
      </w:pPr>
      <w:r w:rsidDel="00000000" w:rsidR="00000000" w:rsidRPr="00000000">
        <w:rPr>
          <w:rtl w:val="0"/>
        </w:rPr>
      </w:r>
    </w:p>
    <w:p w:rsidR="00000000" w:rsidDel="00000000" w:rsidP="00000000" w:rsidRDefault="00000000" w:rsidRPr="00000000" w14:paraId="00000091">
      <w:pPr>
        <w:spacing w:after="100" w:lineRule="auto"/>
        <w:rPr/>
      </w:pPr>
      <w:r w:rsidDel="00000000" w:rsidR="00000000" w:rsidRPr="00000000">
        <w:rPr>
          <w:rFonts w:ascii="Arial" w:cs="Arial" w:eastAsia="Arial" w:hAnsi="Arial"/>
          <w:b w:val="1"/>
          <w:bCs w:val="1"/>
          <w:color w:val="222222"/>
          <w:sz w:val="20"/>
          <w:szCs w:val="20"/>
          <w:rtl w:val="0"/>
        </w:rPr>
        <w:t xml:space="preserve">Análisis del resultado:</w:t>
      </w:r>
      <w:r w:rsidDel="00000000" w:rsidR="00000000" w:rsidRPr="00000000">
        <w:rPr>
          <w:rtl w:val="0"/>
        </w:rPr>
      </w:r>
    </w:p>
    <w:p w:rsidR="00000000" w:rsidDel="00000000" w:rsidP="00000000" w:rsidRDefault="00000000" w:rsidRPr="00000000" w14:paraId="00000092">
      <w:pPr>
        <w:pBdr>
          <w:left w:color="cccccc" w:space="0" w:sz="12" w:val="single"/>
        </w:pBdr>
        <w:shd w:fill="f2f2f2" w:val="clear"/>
        <w:spacing w:after="100" w:lineRule="auto"/>
        <w:ind w:left="360" w:firstLine="0"/>
        <w:rPr>
          <w:color w:val="000000"/>
        </w:rPr>
      </w:pPr>
      <w:r w:rsidDel="00000000" w:rsidR="00000000" w:rsidRPr="00000000">
        <w:rPr>
          <w:i w:val="1"/>
          <w:iCs w:val="1"/>
          <w:color w:val="000000"/>
          <w:rtl w:val="0"/>
        </w:rPr>
        <w:t xml:space="preserve">Con $pull todos los elementos del arreglo que coincidan con el nombre son eliminados automáticamente.</w:t>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tl w:val="0"/>
        </w:rPr>
      </w:r>
    </w:p>
    <w:p w:rsidR="00000000" w:rsidDel="00000000" w:rsidP="00000000" w:rsidRDefault="00000000" w:rsidRPr="00000000" w14:paraId="00000094">
      <w:pPr>
        <w:pStyle w:val="Heading2"/>
        <w:pBdr>
          <w:bottom w:color="2e8b57" w:space="0" w:sz="8" w:val="single"/>
        </w:pBdr>
        <w:spacing w:after="120" w:before="320" w:lineRule="auto"/>
        <w:rPr/>
      </w:pPr>
      <w:r w:rsidDel="00000000" w:rsidR="00000000" w:rsidRPr="00000000">
        <w:rPr>
          <w:rtl w:val="0"/>
        </w:rPr>
      </w:r>
    </w:p>
    <w:p w:rsidR="00000000" w:rsidDel="00000000" w:rsidP="00000000" w:rsidRDefault="00000000" w:rsidRPr="00000000" w14:paraId="00000095">
      <w:pPr>
        <w:pStyle w:val="Heading2"/>
        <w:pBdr>
          <w:bottom w:color="2e8b57" w:space="0" w:sz="8"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Consulta 6: $addToSet — Agregar sin duplicados</w:t>
      </w:r>
      <w:r w:rsidDel="00000000" w:rsidR="00000000" w:rsidRPr="00000000">
        <w:rPr>
          <w:rtl w:val="0"/>
        </w:rPr>
      </w:r>
    </w:p>
    <w:p w:rsidR="00000000" w:rsidDel="00000000" w:rsidP="00000000" w:rsidRDefault="00000000" w:rsidRPr="00000000" w14:paraId="00000096">
      <w:pPr>
        <w:spacing w:after="100" w:lineRule="auto"/>
        <w:rPr/>
      </w:pPr>
      <w:r w:rsidDel="00000000" w:rsidR="00000000" w:rsidRPr="00000000">
        <w:rPr>
          <w:rFonts w:ascii="Arial" w:cs="Arial" w:eastAsia="Arial" w:hAnsi="Arial"/>
          <w:color w:val="222222"/>
          <w:sz w:val="20"/>
          <w:szCs w:val="20"/>
          <w:rtl w:val="0"/>
        </w:rPr>
        <w:t xml:space="preserve">Agrega un elemento al arreglo solo si no existe. La segunda llamada identica debe devolver modifiedCount: 0.</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dce8f5" w:val="clear"/>
            <w:tcMar>
              <w:top w:w="80.0" w:type="dxa"/>
              <w:left w:w="160.0" w:type="dxa"/>
              <w:bottom w:w="80.0" w:type="dxa"/>
              <w:right w:w="16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1e3a5f"/>
                <w:sz w:val="18"/>
                <w:szCs w:val="18"/>
                <w:rtl w:val="0"/>
              </w:rPr>
              <w:t xml:space="preserve">Código MongoDB:</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f0f4f8" w:val="clear"/>
            <w:tcMar>
              <w:top w:w="120.0" w:type="dxa"/>
              <w:left w:w="200.0" w:type="dxa"/>
              <w:bottom w:w="120.0" w:type="dxa"/>
              <w:right w:w="200.0" w:type="dxa"/>
            </w:tcMar>
          </w:tcPr>
          <w:p w:rsidR="00000000" w:rsidDel="00000000" w:rsidP="00000000" w:rsidRDefault="00000000" w:rsidRPr="00000000" w14:paraId="00000098">
            <w:pPr>
              <w:rPr/>
            </w:pPr>
            <w:r w:rsidDel="00000000" w:rsidR="00000000" w:rsidRPr="00000000">
              <w:rPr>
                <w:rFonts w:ascii="Courier New" w:cs="Courier New" w:eastAsia="Courier New" w:hAnsi="Courier New"/>
                <w:color w:val="1a1a2e"/>
                <w:sz w:val="17"/>
                <w:szCs w:val="17"/>
                <w:rtl w:val="0"/>
              </w:rPr>
              <w:t xml:space="preserve">db.clientes.updateOne(  { "cliente_id": "CLI-000001" },  { $addToSet: { favoritos: { producto_id: "PROD-88888",    nombre: "Bocina JBL Charge 5", precio_ref: 2999 } } })</w:t>
            </w:r>
            <w:r w:rsidDel="00000000" w:rsidR="00000000" w:rsidRPr="00000000">
              <w:rPr>
                <w:rtl w:val="0"/>
              </w:rPr>
            </w:r>
          </w:p>
        </w:tc>
      </w:tr>
    </w:tbl>
    <w:p w:rsidR="00000000" w:rsidDel="00000000" w:rsidP="00000000" w:rsidRDefault="00000000" w:rsidRPr="00000000" w14:paraId="00000099">
      <w:pPr>
        <w:spacing w:after="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b57" w:space="0" w:sz="4" w:val="single"/>
              <w:left w:color="2e8b57" w:space="0" w:sz="4" w:val="single"/>
              <w:bottom w:color="2e8b57" w:space="0" w:sz="4" w:val="single"/>
              <w:right w:color="2e8b57" w:space="0" w:sz="4" w:val="single"/>
            </w:tcBorders>
            <w:shd w:fill="d4edda" w:val="clear"/>
            <w:tcMar>
              <w:top w:w="120.0" w:type="dxa"/>
              <w:left w:w="160.0" w:type="dxa"/>
              <w:bottom w:w="80.0" w:type="dxa"/>
              <w:right w:w="16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a6b3c"/>
                <w:sz w:val="18"/>
                <w:szCs w:val="18"/>
                <w:rtl w:val="0"/>
              </w:rPr>
              <w:t xml:space="preserve">📷  Captura de pantalla: </w:t>
            </w:r>
            <w:r w:rsidDel="00000000" w:rsidR="00000000" w:rsidRPr="00000000">
              <w:rPr>
                <w:rFonts w:ascii="Arial" w:cs="Arial" w:eastAsia="Arial" w:hAnsi="Arial"/>
                <w:i w:val="1"/>
                <w:iCs w:val="1"/>
                <w:color w:val="222222"/>
                <w:sz w:val="18"/>
                <w:szCs w:val="18"/>
                <w:rtl w:val="0"/>
              </w:rPr>
              <w:t xml:space="preserve">Dos llamadas a $addToSet — 1ra: modifiedCount: 1 / 2da: modifiedCount: 0</w:t>
            </w:r>
            <w:r w:rsidDel="00000000" w:rsidR="00000000" w:rsidRPr="00000000">
              <w:rPr>
                <w:rtl w:val="0"/>
              </w:rPr>
            </w:r>
          </w:p>
        </w:tc>
      </w:tr>
      <w:tr>
        <w:trPr>
          <w:cantSplit w:val="0"/>
          <w:tblHeader w:val="0"/>
        </w:trPr>
        <w:tc>
          <w:tcPr>
            <w:tcBorders>
              <w:top w:color="2e8b57" w:space="0" w:sz="4" w:val="single"/>
              <w:left w:color="2e8b57" w:space="0" w:sz="4" w:val="single"/>
              <w:bottom w:color="2e8b57" w:space="0" w:sz="4" w:val="single"/>
              <w:right w:color="2e8b57" w:space="0" w:sz="4" w:val="single"/>
            </w:tcBorders>
            <w:tcMar>
              <w:top w:w="200.0" w:type="dxa"/>
              <w:left w:w="160.0" w:type="dxa"/>
              <w:bottom w:w="200.0" w:type="dxa"/>
              <w:right w:w="160.0" w:type="dxa"/>
            </w:tcMar>
          </w:tcPr>
          <w:p w:rsidR="00000000" w:rsidDel="00000000" w:rsidP="00000000" w:rsidRDefault="00000000" w:rsidRPr="00000000" w14:paraId="0000009B">
            <w:pPr>
              <w:spacing w:after="800" w:lineRule="auto"/>
              <w:rPr/>
            </w:pPr>
            <w:r w:rsidDel="00000000" w:rsidR="00000000" w:rsidRPr="00000000">
              <w:rPr/>
              <w:drawing>
                <wp:inline distB="114300" distT="114300" distL="114300" distR="114300">
                  <wp:extent cx="4691063" cy="2516965"/>
                  <wp:effectExtent b="0" l="0" r="0" t="0"/>
                  <wp:docPr id="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691063" cy="2516965"/>
                          </a:xfrm>
                          <a:prstGeom prst="rect"/>
                          <a:ln/>
                        </pic:spPr>
                      </pic:pic>
                    </a:graphicData>
                  </a:graphic>
                </wp:inline>
              </w:drawing>
            </w:r>
            <w:r w:rsidDel="00000000" w:rsidR="00000000" w:rsidRPr="00000000">
              <w:rPr/>
              <w:drawing>
                <wp:inline distB="114300" distT="114300" distL="114300" distR="114300">
                  <wp:extent cx="4710113" cy="2532525"/>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710113" cy="2532525"/>
                          </a:xfrm>
                          <a:prstGeom prst="rect"/>
                          <a:ln/>
                        </pic:spPr>
                      </pic:pic>
                    </a:graphicData>
                  </a:graphic>
                </wp:inline>
              </w:drawing>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222222"/>
                <w:sz w:val="18"/>
                <w:szCs w:val="18"/>
                <w:rtl w:val="0"/>
              </w:rPr>
              <w:t xml:space="preserve">Descripción del resultado: </w:t>
            </w:r>
            <w:r w:rsidDel="00000000" w:rsidR="00000000" w:rsidRPr="00000000">
              <w:rPr>
                <w:rFonts w:ascii="Arial" w:cs="Arial" w:eastAsia="Arial" w:hAnsi="Arial"/>
                <w:color w:val="aaaaaa"/>
                <w:sz w:val="18"/>
                <w:szCs w:val="18"/>
                <w:rtl w:val="0"/>
              </w:rPr>
              <w:t xml:space="preserve">_______________________________________________</w:t>
            </w:r>
            <w:r w:rsidDel="00000000" w:rsidR="00000000" w:rsidRPr="00000000">
              <w:rPr>
                <w:rtl w:val="0"/>
              </w:rPr>
            </w:r>
          </w:p>
        </w:tc>
      </w:tr>
    </w:tbl>
    <w:p w:rsidR="00000000" w:rsidDel="00000000" w:rsidP="00000000" w:rsidRDefault="00000000" w:rsidRPr="00000000" w14:paraId="0000009D">
      <w:pPr>
        <w:spacing w:after="0" w:lineRule="auto"/>
        <w:rPr/>
      </w:pPr>
      <w:r w:rsidDel="00000000" w:rsidR="00000000" w:rsidRPr="00000000">
        <w:rPr>
          <w:rtl w:val="0"/>
        </w:rPr>
      </w:r>
    </w:p>
    <w:p w:rsidR="00000000" w:rsidDel="00000000" w:rsidP="00000000" w:rsidRDefault="00000000" w:rsidRPr="00000000" w14:paraId="0000009E">
      <w:pPr>
        <w:spacing w:after="100" w:lineRule="auto"/>
        <w:rPr/>
      </w:pPr>
      <w:r w:rsidDel="00000000" w:rsidR="00000000" w:rsidRPr="00000000">
        <w:rPr>
          <w:rFonts w:ascii="Arial" w:cs="Arial" w:eastAsia="Arial" w:hAnsi="Arial"/>
          <w:b w:val="1"/>
          <w:bCs w:val="1"/>
          <w:color w:val="222222"/>
          <w:sz w:val="20"/>
          <w:szCs w:val="20"/>
          <w:rtl w:val="0"/>
        </w:rPr>
        <w:t xml:space="preserve">Análisis del resultado:</w:t>
      </w:r>
      <w:r w:rsidDel="00000000" w:rsidR="00000000" w:rsidRPr="00000000">
        <w:rPr>
          <w:rtl w:val="0"/>
        </w:rPr>
      </w:r>
    </w:p>
    <w:p w:rsidR="00000000" w:rsidDel="00000000" w:rsidP="00000000" w:rsidRDefault="00000000" w:rsidRPr="00000000" w14:paraId="0000009F">
      <w:pPr>
        <w:pBdr>
          <w:left w:color="cccccc" w:space="0" w:sz="12" w:val="single"/>
        </w:pBdr>
        <w:shd w:fill="f2f2f2" w:val="clear"/>
        <w:spacing w:after="100" w:lineRule="auto"/>
        <w:ind w:left="360" w:firstLine="0"/>
        <w:rPr>
          <w:color w:val="000000"/>
        </w:rPr>
      </w:pPr>
      <w:r w:rsidDel="00000000" w:rsidR="00000000" w:rsidRPr="00000000">
        <w:rPr>
          <w:i w:val="1"/>
          <w:iCs w:val="1"/>
          <w:color w:val="000000"/>
          <w:rtl w:val="0"/>
        </w:rPr>
        <w:t xml:space="preserve">MongoDB revisa el arreglo </w:t>
      </w:r>
      <w:r w:rsidDel="00000000" w:rsidR="00000000" w:rsidRPr="00000000">
        <w:rPr>
          <w:i w:val="1"/>
          <w:iCs w:val="1"/>
          <w:color w:val="000000"/>
          <w:rtl w:val="0"/>
        </w:rPr>
        <w:t xml:space="preserve">favoritos</w:t>
      </w:r>
      <w:r w:rsidDel="00000000" w:rsidR="00000000" w:rsidRPr="00000000">
        <w:rPr>
          <w:i w:val="1"/>
          <w:iCs w:val="1"/>
          <w:color w:val="000000"/>
          <w:rtl w:val="0"/>
        </w:rPr>
        <w:t xml:space="preserve"> y detecta que ese mismo objeto ya existe. Entonces no agrega nada.</w:t>
      </w: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shd w:fill="1a6b3c" w:val="clear"/>
        <w:spacing w:after="160" w:before="240" w:lineRule="auto"/>
        <w:ind w:left="200" w:firstLine="0"/>
        <w:rPr/>
      </w:pPr>
      <w:r w:rsidDel="00000000" w:rsidR="00000000" w:rsidRPr="00000000">
        <w:rPr>
          <w:rFonts w:ascii="Arial" w:cs="Arial" w:eastAsia="Arial" w:hAnsi="Arial"/>
          <w:b w:val="1"/>
          <w:bCs w:val="1"/>
          <w:color w:val="ffffff"/>
          <w:sz w:val="32"/>
          <w:szCs w:val="32"/>
          <w:rtl w:val="0"/>
        </w:rPr>
        <w:t xml:space="preserve">4. Preguntas Teoricas</w:t>
      </w:r>
      <w:r w:rsidDel="00000000" w:rsidR="00000000" w:rsidRPr="00000000">
        <w:rPr>
          <w:rtl w:val="0"/>
        </w:rPr>
      </w:r>
    </w:p>
    <w:p w:rsidR="00000000" w:rsidDel="00000000" w:rsidP="00000000" w:rsidRDefault="00000000" w:rsidRPr="00000000" w14:paraId="000000A1">
      <w:pPr>
        <w:pStyle w:val="Heading2"/>
        <w:pBdr>
          <w:bottom w:color="2e8b57" w:space="0" w:sz="8"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Pregunta 1 — Ventajas de los arreglos en MongoDB</w:t>
      </w:r>
      <w:r w:rsidDel="00000000" w:rsidR="00000000" w:rsidRPr="00000000">
        <w:rPr>
          <w:rtl w:val="0"/>
        </w:rPr>
      </w:r>
    </w:p>
    <w:p w:rsidR="00000000" w:rsidDel="00000000" w:rsidP="00000000" w:rsidRDefault="00000000" w:rsidRPr="00000000" w14:paraId="000000A2">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Como grupo consideramos que los arreglos en bases de datos NoSQL tienen varias ventajas importantes. Una de ellas es que permiten guardar información relacionada dentro de un mismo documento, evitando realizar JOINs como en bases de datos relacionales. Esto hace que las consultas sean más simples y rápidas.</w:t>
      </w:r>
    </w:p>
    <w:p w:rsidR="00000000" w:rsidDel="00000000" w:rsidP="00000000" w:rsidRDefault="00000000" w:rsidRPr="00000000" w14:paraId="000000A3">
      <w:pPr>
        <w:pBdr>
          <w:left w:color="cccccc" w:space="0" w:sz="12" w:val="single"/>
        </w:pBdr>
        <w:shd w:fill="f2f2f2" w:val="clear"/>
        <w:spacing w:after="100" w:line="360" w:lineRule="auto"/>
        <w:ind w:left="360" w:firstLine="0"/>
        <w:rPr>
          <w:color w:val="000000"/>
          <w:sz w:val="22"/>
          <w:szCs w:val="22"/>
        </w:rPr>
      </w:pPr>
      <w:r w:rsidDel="00000000" w:rsidR="00000000" w:rsidRPr="00000000">
        <w:rPr>
          <w:rtl w:val="0"/>
        </w:rPr>
      </w:r>
    </w:p>
    <w:p w:rsidR="00000000" w:rsidDel="00000000" w:rsidP="00000000" w:rsidRDefault="00000000" w:rsidRPr="00000000" w14:paraId="000000A4">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También ayudan a que las escrituras sean atómicas, es decir, que los cambios dentro de un documento se realicen completos y de forma segura, evitando inconsistencias en los datos.</w:t>
      </w:r>
    </w:p>
    <w:p w:rsidR="00000000" w:rsidDel="00000000" w:rsidP="00000000" w:rsidRDefault="00000000" w:rsidRPr="00000000" w14:paraId="000000A5">
      <w:pPr>
        <w:pBdr>
          <w:left w:color="cccccc" w:space="0" w:sz="12" w:val="single"/>
        </w:pBdr>
        <w:shd w:fill="f2f2f2" w:val="clear"/>
        <w:spacing w:after="100" w:line="360" w:lineRule="auto"/>
        <w:ind w:left="360" w:firstLine="0"/>
        <w:rPr>
          <w:color w:val="000000"/>
          <w:sz w:val="22"/>
          <w:szCs w:val="22"/>
        </w:rPr>
      </w:pPr>
      <w:r w:rsidDel="00000000" w:rsidR="00000000" w:rsidRPr="00000000">
        <w:rPr>
          <w:rtl w:val="0"/>
        </w:rPr>
      </w:r>
    </w:p>
    <w:p w:rsidR="00000000" w:rsidDel="00000000" w:rsidP="00000000" w:rsidRDefault="00000000" w:rsidRPr="00000000" w14:paraId="000000A6">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Otra ventaja es el esquema flexible, ya que no todos los documentos necesitan tener exactamente la misma estructura. Esto facilita adaptar la base de datos a nuevos requerimientos sin hacer tantos cambios complicados.</w:t>
      </w:r>
    </w:p>
    <w:p w:rsidR="00000000" w:rsidDel="00000000" w:rsidP="00000000" w:rsidRDefault="00000000" w:rsidRPr="00000000" w14:paraId="000000A7">
      <w:pPr>
        <w:pBdr>
          <w:left w:color="cccccc" w:space="0" w:sz="12" w:val="single"/>
        </w:pBdr>
        <w:shd w:fill="f2f2f2" w:val="clear"/>
        <w:spacing w:after="100" w:line="360" w:lineRule="auto"/>
        <w:ind w:left="360" w:firstLine="0"/>
        <w:rPr>
          <w:color w:val="000000"/>
          <w:sz w:val="22"/>
          <w:szCs w:val="22"/>
        </w:rPr>
      </w:pPr>
      <w:r w:rsidDel="00000000" w:rsidR="00000000" w:rsidRPr="00000000">
        <w:rPr>
          <w:rtl w:val="0"/>
        </w:rPr>
      </w:r>
    </w:p>
    <w:p w:rsidR="00000000" w:rsidDel="00000000" w:rsidP="00000000" w:rsidRDefault="00000000" w:rsidRPr="00000000" w14:paraId="000000A8">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Finalmente, los arreglos mejoran el rendimiento de lectura por entidad, porque toda la información relacionada de un cliente, producto o usuario puede encontrarse en un solo lugar, reduciendo el tiempo de búsqueda y haciendo más eficiente el acceso a los datos.</w:t>
      </w:r>
    </w:p>
    <w:p w:rsidR="00000000" w:rsidDel="00000000" w:rsidP="00000000" w:rsidRDefault="00000000" w:rsidRPr="00000000" w14:paraId="000000A9">
      <w:pPr>
        <w:pBdr>
          <w:left w:color="cccccc" w:space="0" w:sz="12" w:val="single"/>
        </w:pBdr>
        <w:shd w:fill="f2f2f2" w:val="clear"/>
        <w:spacing w:after="100" w:lineRule="auto"/>
        <w:ind w:left="360" w:firstLine="0"/>
        <w:rPr>
          <w:i w:val="1"/>
          <w:iCs w:val="1"/>
          <w:color w:val="888888"/>
        </w:rPr>
      </w:pP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tl w:val="0"/>
        </w:rPr>
      </w:r>
    </w:p>
    <w:p w:rsidR="00000000" w:rsidDel="00000000" w:rsidP="00000000" w:rsidRDefault="00000000" w:rsidRPr="00000000" w14:paraId="000000AB">
      <w:pPr>
        <w:pStyle w:val="Heading2"/>
        <w:pBdr>
          <w:bottom w:color="2e8b57" w:space="0" w:sz="8"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Pregunta 2 — Diferencias con tablas relacionales</w:t>
      </w:r>
      <w:r w:rsidDel="00000000" w:rsidR="00000000" w:rsidRPr="00000000">
        <w:rPr>
          <w:rtl w:val="0"/>
        </w:rPr>
      </w:r>
    </w:p>
    <w:p w:rsidR="00000000" w:rsidDel="00000000" w:rsidP="00000000" w:rsidRDefault="00000000" w:rsidRPr="00000000" w14:paraId="000000AC">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El modelo relacional y el modelo de documentos tienen diferencias importantes en la forma de organizar y relacionar la información. En las bases de datos relacionales se utiliza mucho la normalización, donde los datos se separan en varias tablas para evitar duplicidad. En cambio, en el modelo de documentos de NoSQL es más común usar embedding, es decir, guardar información relacionada dentro de un mismo documento.</w:t>
      </w:r>
    </w:p>
    <w:p w:rsidR="00000000" w:rsidDel="00000000" w:rsidP="00000000" w:rsidRDefault="00000000" w:rsidRPr="00000000" w14:paraId="000000AD">
      <w:pPr>
        <w:pBdr>
          <w:left w:color="cccccc" w:space="0" w:sz="12" w:val="single"/>
        </w:pBdr>
        <w:shd w:fill="f2f2f2" w:val="clear"/>
        <w:spacing w:after="100" w:line="360" w:lineRule="auto"/>
        <w:ind w:left="360" w:firstLine="0"/>
        <w:rPr>
          <w:color w:val="000000"/>
          <w:sz w:val="22"/>
          <w:szCs w:val="22"/>
        </w:rPr>
      </w:pPr>
      <w:r w:rsidDel="00000000" w:rsidR="00000000" w:rsidRPr="00000000">
        <w:rPr>
          <w:rtl w:val="0"/>
        </w:rPr>
      </w:r>
    </w:p>
    <w:p w:rsidR="00000000" w:rsidDel="00000000" w:rsidP="00000000" w:rsidRDefault="00000000" w:rsidRPr="00000000" w14:paraId="000000AE">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Otra diferencia es que las bases relacionales utilizan claves foráneas para conectar tablas entre sí, mientras que en el modelo de documentos se pueden usar referencias internas o simplemente almacenar los datos directamente en arreglos y subdocumentos.</w:t>
      </w:r>
    </w:p>
    <w:p w:rsidR="00000000" w:rsidDel="00000000" w:rsidP="00000000" w:rsidRDefault="00000000" w:rsidRPr="00000000" w14:paraId="000000AF">
      <w:pPr>
        <w:pBdr>
          <w:left w:color="cccccc" w:space="0" w:sz="12" w:val="single"/>
        </w:pBdr>
        <w:shd w:fill="f2f2f2" w:val="clear"/>
        <w:spacing w:after="100" w:line="360" w:lineRule="auto"/>
        <w:ind w:left="360" w:firstLine="0"/>
        <w:rPr>
          <w:color w:val="000000"/>
          <w:sz w:val="22"/>
          <w:szCs w:val="22"/>
        </w:rPr>
      </w:pPr>
      <w:r w:rsidDel="00000000" w:rsidR="00000000" w:rsidRPr="00000000">
        <w:rPr>
          <w:rtl w:val="0"/>
        </w:rPr>
      </w:r>
    </w:p>
    <w:p w:rsidR="00000000" w:rsidDel="00000000" w:rsidP="00000000" w:rsidRDefault="00000000" w:rsidRPr="00000000" w14:paraId="000000B0">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En SQL normalmente se necesitan JOINs para unir información de distintas tablas. En NoSQL muchas veces esto no es necesario, porque los datos ya están juntos dentro del documento y se pueden consultar usando dot-notation para acceder fácilmente a campos internos.</w:t>
      </w:r>
    </w:p>
    <w:p w:rsidR="00000000" w:rsidDel="00000000" w:rsidP="00000000" w:rsidRDefault="00000000" w:rsidRPr="00000000" w14:paraId="000000B1">
      <w:pPr>
        <w:pBdr>
          <w:left w:color="cccccc" w:space="0" w:sz="12" w:val="single"/>
        </w:pBdr>
        <w:shd w:fill="f2f2f2" w:val="clear"/>
        <w:spacing w:after="100" w:line="360" w:lineRule="auto"/>
        <w:ind w:left="360" w:firstLine="0"/>
        <w:rPr>
          <w:color w:val="000000"/>
          <w:sz w:val="22"/>
          <w:szCs w:val="22"/>
        </w:rPr>
      </w:pPr>
      <w:r w:rsidDel="00000000" w:rsidR="00000000" w:rsidRPr="00000000">
        <w:rPr>
          <w:rtl w:val="0"/>
        </w:rPr>
      </w:r>
    </w:p>
    <w:p w:rsidR="00000000" w:rsidDel="00000000" w:rsidP="00000000" w:rsidRDefault="00000000" w:rsidRPr="00000000" w14:paraId="000000B2">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Las bases relacionales manejan una integridad referencial más estricta, asegurando que las relaciones entre tablas siempre sean válidas. En NoSQL esta validación suele depender más de la aplicación y del diseño de la base de datos, lo que da mayor flexibilidad pero también requiere más cuidado al manejar los datos.</w:t>
      </w:r>
    </w:p>
    <w:p w:rsidR="00000000" w:rsidDel="00000000" w:rsidP="00000000" w:rsidRDefault="00000000" w:rsidRPr="00000000" w14:paraId="000000B3">
      <w:pPr>
        <w:pBdr>
          <w:left w:color="cccccc" w:space="0" w:sz="12" w:val="single"/>
        </w:pBdr>
        <w:shd w:fill="f2f2f2" w:val="clear"/>
        <w:spacing w:after="100" w:lineRule="auto"/>
        <w:ind w:left="360" w:firstLine="0"/>
        <w:rPr>
          <w:i w:val="1"/>
          <w:iCs w:val="1"/>
          <w:color w:val="888888"/>
        </w:rPr>
      </w:pPr>
      <w:r w:rsidDel="00000000" w:rsidR="00000000" w:rsidRPr="00000000">
        <w:rPr>
          <w:rtl w:val="0"/>
        </w:rPr>
      </w:r>
    </w:p>
    <w:p w:rsidR="00000000" w:rsidDel="00000000" w:rsidP="00000000" w:rsidRDefault="00000000" w:rsidRPr="00000000" w14:paraId="000000B4">
      <w:pPr>
        <w:spacing w:after="0" w:lineRule="auto"/>
        <w:rPr/>
      </w:pPr>
      <w:r w:rsidDel="00000000" w:rsidR="00000000" w:rsidRPr="00000000">
        <w:rPr>
          <w:rtl w:val="0"/>
        </w:rPr>
      </w:r>
    </w:p>
    <w:p w:rsidR="00000000" w:rsidDel="00000000" w:rsidP="00000000" w:rsidRDefault="00000000" w:rsidRPr="00000000" w14:paraId="000000B5">
      <w:pPr>
        <w:pStyle w:val="Heading2"/>
        <w:pBdr>
          <w:bottom w:color="2e8b57" w:space="0" w:sz="8"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Pregunta 3 — Como ayudan los arreglos a representar info compleja</w:t>
      </w:r>
      <w:r w:rsidDel="00000000" w:rsidR="00000000" w:rsidRPr="00000000">
        <w:rPr>
          <w:rtl w:val="0"/>
        </w:rPr>
      </w:r>
    </w:p>
    <w:p w:rsidR="00000000" w:rsidDel="00000000" w:rsidP="00000000" w:rsidRDefault="00000000" w:rsidRPr="00000000" w14:paraId="000000B6">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Los arreglos en bases de datos NoSQL permiten representar relaciones 1:N directamente dentro de un mismo documento, sin necesidad de crear tablas intermedias como se hace en modelos relacionales. Esto significa que un solo cliente puede contener múltiples elementos relacionados organizados en arreglos.</w:t>
      </w:r>
    </w:p>
    <w:p w:rsidR="00000000" w:rsidDel="00000000" w:rsidP="00000000" w:rsidRDefault="00000000" w:rsidRPr="00000000" w14:paraId="000000B7">
      <w:pPr>
        <w:pBdr>
          <w:left w:color="cccccc" w:space="0" w:sz="12" w:val="single"/>
        </w:pBdr>
        <w:shd w:fill="f2f2f2" w:val="clear"/>
        <w:spacing w:after="100" w:line="360" w:lineRule="auto"/>
        <w:ind w:left="360" w:firstLine="0"/>
        <w:rPr>
          <w:color w:val="000000"/>
          <w:sz w:val="22"/>
          <w:szCs w:val="22"/>
        </w:rPr>
      </w:pPr>
      <w:r w:rsidDel="00000000" w:rsidR="00000000" w:rsidRPr="00000000">
        <w:rPr>
          <w:rtl w:val="0"/>
        </w:rPr>
      </w:r>
    </w:p>
    <w:p w:rsidR="00000000" w:rsidDel="00000000" w:rsidP="00000000" w:rsidRDefault="00000000" w:rsidRPr="00000000" w14:paraId="000000B8">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En nuestro proyecto esto se puede ver claramente en la colección de clientes. Cada cliente posee varios arreglos como direcciones, favoritos, métodos de pago, compras e historial de navegación. Por ejemplo, un cliente puede tener varias direcciones almacenadas dentro del arreglo `direcciones`, sin crear una tabla aparte para relacionarlas.</w:t>
      </w:r>
    </w:p>
    <w:p w:rsidR="00000000" w:rsidDel="00000000" w:rsidP="00000000" w:rsidRDefault="00000000" w:rsidRPr="00000000" w14:paraId="000000B9">
      <w:pPr>
        <w:pBdr>
          <w:left w:color="cccccc" w:space="0" w:sz="12" w:val="single"/>
        </w:pBdr>
        <w:shd w:fill="f2f2f2" w:val="clear"/>
        <w:spacing w:after="100" w:line="360" w:lineRule="auto"/>
        <w:ind w:left="360" w:firstLine="0"/>
        <w:rPr>
          <w:color w:val="000000"/>
          <w:sz w:val="22"/>
          <w:szCs w:val="22"/>
        </w:rPr>
      </w:pPr>
      <w:r w:rsidDel="00000000" w:rsidR="00000000" w:rsidRPr="00000000">
        <w:rPr>
          <w:rtl w:val="0"/>
        </w:rPr>
      </w:r>
    </w:p>
    <w:p w:rsidR="00000000" w:rsidDel="00000000" w:rsidP="00000000" w:rsidRDefault="00000000" w:rsidRPr="00000000" w14:paraId="000000BA">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También ocurre con el arreglo `favoritos`, donde un cliente puede guardar muchos productos favoritos dentro del mismo documento. De igual manera, las compras realizadas y el historial de navegación se almacenan como listas internas del cliente.</w:t>
      </w:r>
    </w:p>
    <w:p w:rsidR="00000000" w:rsidDel="00000000" w:rsidP="00000000" w:rsidRDefault="00000000" w:rsidRPr="00000000" w14:paraId="000000BB">
      <w:pPr>
        <w:pBdr>
          <w:left w:color="cccccc" w:space="0" w:sz="12" w:val="single"/>
        </w:pBdr>
        <w:shd w:fill="f2f2f2" w:val="clear"/>
        <w:spacing w:after="100" w:line="360" w:lineRule="auto"/>
        <w:ind w:left="360" w:firstLine="0"/>
        <w:rPr>
          <w:color w:val="000000"/>
          <w:sz w:val="22"/>
          <w:szCs w:val="22"/>
        </w:rPr>
      </w:pPr>
      <w:r w:rsidDel="00000000" w:rsidR="00000000" w:rsidRPr="00000000">
        <w:rPr>
          <w:rtl w:val="0"/>
        </w:rPr>
      </w:r>
    </w:p>
    <w:p w:rsidR="00000000" w:rsidDel="00000000" w:rsidP="00000000" w:rsidRDefault="00000000" w:rsidRPr="00000000" w14:paraId="000000BC">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Gracias a esto, toda la información relacionada se encuentra en un solo documento, haciendo más fácil consultar los datos y evitando el uso de tablas intermedias y JOINs complejos. Además, el modelo resulta más práctico para aplicaciones donde se necesita obtener rápidamente toda la información de una entidad, como un cliente y toda su actividad.</w:t>
      </w:r>
    </w:p>
    <w:p w:rsidR="00000000" w:rsidDel="00000000" w:rsidP="00000000" w:rsidRDefault="00000000" w:rsidRPr="00000000" w14:paraId="000000BD">
      <w:pPr>
        <w:pBdr>
          <w:left w:color="cccccc" w:space="0" w:sz="12" w:val="single"/>
        </w:pBdr>
        <w:shd w:fill="f2f2f2" w:val="clear"/>
        <w:spacing w:after="100" w:lineRule="auto"/>
        <w:ind w:left="360" w:firstLine="0"/>
        <w:rPr>
          <w:i w:val="1"/>
          <w:iCs w:val="1"/>
          <w:color w:val="888888"/>
        </w:rPr>
      </w:pP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tl w:val="0"/>
        </w:rPr>
      </w:r>
    </w:p>
    <w:p w:rsidR="00000000" w:rsidDel="00000000" w:rsidP="00000000" w:rsidRDefault="00000000" w:rsidRPr="00000000" w14:paraId="000000BF">
      <w:pPr>
        <w:pStyle w:val="Heading2"/>
        <w:pBdr>
          <w:bottom w:color="2e8b57" w:space="0" w:sz="8"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Pregunta 4 — Problemas con documentos demasiado grandes</w:t>
      </w:r>
      <w:r w:rsidDel="00000000" w:rsidR="00000000" w:rsidRPr="00000000">
        <w:rPr>
          <w:rtl w:val="0"/>
        </w:rPr>
      </w:r>
    </w:p>
    <w:p w:rsidR="00000000" w:rsidDel="00000000" w:rsidP="00000000" w:rsidRDefault="00000000" w:rsidRPr="00000000" w14:paraId="000000C0">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Aunque los arreglos en NoSQL tienen muchas ventajas, también presentan algunas limitaciones. Una de las más importantes es el límite de tamaño de documento en MongoDB, que es de 16 MB. Si un documento crece demasiado por almacenar demasiados datos en arreglos, puede llegar a superar ese límite.</w:t>
      </w:r>
    </w:p>
    <w:p w:rsidR="00000000" w:rsidDel="00000000" w:rsidP="00000000" w:rsidRDefault="00000000" w:rsidRPr="00000000" w14:paraId="000000C1">
      <w:pPr>
        <w:pBdr>
          <w:left w:color="cccccc" w:space="0" w:sz="12" w:val="single"/>
        </w:pBdr>
        <w:shd w:fill="f2f2f2" w:val="clear"/>
        <w:spacing w:after="100" w:line="360" w:lineRule="auto"/>
        <w:ind w:left="360" w:firstLine="0"/>
        <w:rPr>
          <w:color w:val="000000"/>
          <w:sz w:val="22"/>
          <w:szCs w:val="22"/>
        </w:rPr>
      </w:pPr>
      <w:r w:rsidDel="00000000" w:rsidR="00000000" w:rsidRPr="00000000">
        <w:rPr>
          <w:rtl w:val="0"/>
        </w:rPr>
      </w:r>
    </w:p>
    <w:p w:rsidR="00000000" w:rsidDel="00000000" w:rsidP="00000000" w:rsidRDefault="00000000" w:rsidRPr="00000000" w14:paraId="000000C2">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Otro problema es la carga innecesaria al leer información. Por ejemplo, si un cliente tiene cientos de compras o registros de navegación, al consultar el documento completo se pueden traer muchos datos que quizá no sean necesarios en ese momento, afectando el rendimiento.</w:t>
      </w:r>
    </w:p>
    <w:p w:rsidR="00000000" w:rsidDel="00000000" w:rsidP="00000000" w:rsidRDefault="00000000" w:rsidRPr="00000000" w14:paraId="000000C3">
      <w:pPr>
        <w:pBdr>
          <w:left w:color="cccccc" w:space="0" w:sz="12" w:val="single"/>
        </w:pBdr>
        <w:shd w:fill="f2f2f2" w:val="clear"/>
        <w:spacing w:after="100" w:line="360" w:lineRule="auto"/>
        <w:ind w:left="360" w:firstLine="0"/>
        <w:rPr>
          <w:color w:val="000000"/>
          <w:sz w:val="22"/>
          <w:szCs w:val="22"/>
        </w:rPr>
      </w:pPr>
      <w:r w:rsidDel="00000000" w:rsidR="00000000" w:rsidRPr="00000000">
        <w:rPr>
          <w:rtl w:val="0"/>
        </w:rPr>
      </w:r>
    </w:p>
    <w:p w:rsidR="00000000" w:rsidDel="00000000" w:rsidP="00000000" w:rsidRDefault="00000000" w:rsidRPr="00000000" w14:paraId="000000C4">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También existen actualizaciones más costosas, ya que modificar documentos muy grandes puede requerir más recursos y tiempo. Mientras más crezcan los arreglos, más pesado puede volverse el proceso de actualización.</w:t>
      </w:r>
    </w:p>
    <w:p w:rsidR="00000000" w:rsidDel="00000000" w:rsidP="00000000" w:rsidRDefault="00000000" w:rsidRPr="00000000" w14:paraId="000000C5">
      <w:pPr>
        <w:pBdr>
          <w:left w:color="cccccc" w:space="0" w:sz="12" w:val="single"/>
        </w:pBdr>
        <w:shd w:fill="f2f2f2" w:val="clear"/>
        <w:spacing w:after="100" w:line="360" w:lineRule="auto"/>
        <w:ind w:left="360" w:firstLine="0"/>
        <w:rPr>
          <w:color w:val="000000"/>
          <w:sz w:val="22"/>
          <w:szCs w:val="22"/>
        </w:rPr>
      </w:pPr>
      <w:r w:rsidDel="00000000" w:rsidR="00000000" w:rsidRPr="00000000">
        <w:rPr>
          <w:rtl w:val="0"/>
        </w:rPr>
      </w:r>
    </w:p>
    <w:p w:rsidR="00000000" w:rsidDel="00000000" w:rsidP="00000000" w:rsidRDefault="00000000" w:rsidRPr="00000000" w14:paraId="000000C6">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Además, los índices pueden inflarse cuando se crean sobre arreglos muy grandes, aumentando el espacio utilizado y haciendo más complejas algunas operaciones.</w:t>
      </w:r>
    </w:p>
    <w:p w:rsidR="00000000" w:rsidDel="00000000" w:rsidP="00000000" w:rsidRDefault="00000000" w:rsidRPr="00000000" w14:paraId="000000C7">
      <w:pPr>
        <w:pBdr>
          <w:left w:color="cccccc" w:space="0" w:sz="12" w:val="single"/>
        </w:pBdr>
        <w:shd w:fill="f2f2f2" w:val="clear"/>
        <w:spacing w:after="100" w:line="360" w:lineRule="auto"/>
        <w:ind w:left="360" w:firstLine="0"/>
        <w:rPr>
          <w:color w:val="000000"/>
          <w:sz w:val="22"/>
          <w:szCs w:val="22"/>
        </w:rPr>
      </w:pPr>
      <w:r w:rsidDel="00000000" w:rsidR="00000000" w:rsidRPr="00000000">
        <w:rPr>
          <w:rtl w:val="0"/>
        </w:rPr>
      </w:r>
    </w:p>
    <w:p w:rsidR="00000000" w:rsidDel="00000000" w:rsidP="00000000" w:rsidRDefault="00000000" w:rsidRPr="00000000" w14:paraId="000000C8">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Para mitigar estos problemas se pueden aplicar varias estrategias, como separar información histórica en otras colecciones, limitar el tamaño de ciertos arreglos, utilizar referencias en lugar de embedding cuando los datos crecen demasiado y crear índices solo en campos realmente necesarios. De esta manera se mantiene un buen rendimiento y una estructura más equilibrada.</w:t>
      </w:r>
    </w:p>
    <w:p w:rsidR="00000000" w:rsidDel="00000000" w:rsidP="00000000" w:rsidRDefault="00000000" w:rsidRPr="00000000" w14:paraId="000000C9">
      <w:pPr>
        <w:pBdr>
          <w:left w:color="cccccc" w:space="0" w:sz="12" w:val="single"/>
        </w:pBdr>
        <w:shd w:fill="f2f2f2" w:val="clear"/>
        <w:spacing w:after="100" w:lineRule="auto"/>
        <w:ind w:left="360" w:firstLine="0"/>
        <w:rPr>
          <w:i w:val="1"/>
          <w:iCs w:val="1"/>
          <w:color w:val="888888"/>
        </w:rPr>
      </w:pP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tl w:val="0"/>
        </w:rPr>
      </w:r>
    </w:p>
    <w:p w:rsidR="00000000" w:rsidDel="00000000" w:rsidP="00000000" w:rsidRDefault="00000000" w:rsidRPr="00000000" w14:paraId="000000CB">
      <w:pPr>
        <w:pStyle w:val="Heading2"/>
        <w:pBdr>
          <w:bottom w:color="2e8b57" w:space="0" w:sz="8"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Pregunta 5 — Escenarios empresariales donde son mas utiles</w:t>
      </w:r>
      <w:r w:rsidDel="00000000" w:rsidR="00000000" w:rsidRPr="00000000">
        <w:rPr>
          <w:rtl w:val="0"/>
        </w:rPr>
      </w:r>
    </w:p>
    <w:p w:rsidR="00000000" w:rsidDel="00000000" w:rsidP="00000000" w:rsidRDefault="00000000" w:rsidRPr="00000000" w14:paraId="000000CC">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MongoDB es una buena opción para diferentes tipos de aplicaciones debido a su flexibilidad y facilidad para manejar grandes cantidades de información. Uno de los escenarios más comunes es el e-commerce. En este tipo de sistemas los clientes pueden tener compras, direcciones, métodos de pago y productos favoritos. MongoDB permite guardar toda esa información relacionada en un mismo documento, haciendo las consultas más rápidas y simples.</w:t>
      </w:r>
    </w:p>
    <w:p w:rsidR="00000000" w:rsidDel="00000000" w:rsidP="00000000" w:rsidRDefault="00000000" w:rsidRPr="00000000" w14:paraId="000000CD">
      <w:pPr>
        <w:pBdr>
          <w:left w:color="cccccc" w:space="0" w:sz="12" w:val="single"/>
        </w:pBdr>
        <w:shd w:fill="f2f2f2" w:val="clear"/>
        <w:spacing w:after="100" w:line="360" w:lineRule="auto"/>
        <w:ind w:left="360" w:firstLine="0"/>
        <w:rPr>
          <w:color w:val="000000"/>
          <w:sz w:val="22"/>
          <w:szCs w:val="22"/>
        </w:rPr>
      </w:pPr>
      <w:r w:rsidDel="00000000" w:rsidR="00000000" w:rsidRPr="00000000">
        <w:rPr>
          <w:rtl w:val="0"/>
        </w:rPr>
      </w:r>
    </w:p>
    <w:p w:rsidR="00000000" w:rsidDel="00000000" w:rsidP="00000000" w:rsidRDefault="00000000" w:rsidRPr="00000000" w14:paraId="000000CE">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Otro caso son las redes sociales, donde cada usuario puede tener publicaciones, comentarios, reacciones y listas de amigos. Como la información cambia constantemente y crece rápido, MongoDB resulta útil por su esquema flexible y su capacidad de manejar muchos datos sin estructuras rígidas.</w:t>
      </w:r>
    </w:p>
    <w:p w:rsidR="00000000" w:rsidDel="00000000" w:rsidP="00000000" w:rsidRDefault="00000000" w:rsidRPr="00000000" w14:paraId="000000CF">
      <w:pPr>
        <w:pBdr>
          <w:left w:color="cccccc" w:space="0" w:sz="12" w:val="single"/>
        </w:pBdr>
        <w:shd w:fill="f2f2f2" w:val="clear"/>
        <w:spacing w:after="100" w:line="360" w:lineRule="auto"/>
        <w:ind w:left="360" w:firstLine="0"/>
        <w:rPr>
          <w:color w:val="000000"/>
          <w:sz w:val="22"/>
          <w:szCs w:val="22"/>
        </w:rPr>
      </w:pPr>
      <w:r w:rsidDel="00000000" w:rsidR="00000000" w:rsidRPr="00000000">
        <w:rPr>
          <w:rtl w:val="0"/>
        </w:rPr>
      </w:r>
    </w:p>
    <w:p w:rsidR="00000000" w:rsidDel="00000000" w:rsidP="00000000" w:rsidRDefault="00000000" w:rsidRPr="00000000" w14:paraId="000000D0">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MongoBD e utiliza mucho en proyectos de IoT (Internet of Things). Los dispositivos generan grandes cantidades de datos en tiempo real, como sensores o registros de temperatura. MongoDB puede almacenar esta información de forma eficiente y escalar fácilmente cuando aumenta la cantidad de dispositivos conectados.</w:t>
      </w:r>
    </w:p>
    <w:p w:rsidR="00000000" w:rsidDel="00000000" w:rsidP="00000000" w:rsidRDefault="00000000" w:rsidRPr="00000000" w14:paraId="000000D1">
      <w:pPr>
        <w:pBdr>
          <w:left w:color="cccccc" w:space="0" w:sz="12" w:val="single"/>
        </w:pBdr>
        <w:shd w:fill="f2f2f2" w:val="clear"/>
        <w:spacing w:after="100" w:line="360" w:lineRule="auto"/>
        <w:ind w:left="360" w:firstLine="0"/>
        <w:rPr>
          <w:color w:val="000000"/>
          <w:sz w:val="22"/>
          <w:szCs w:val="22"/>
        </w:rPr>
      </w:pPr>
      <w:r w:rsidDel="00000000" w:rsidR="00000000" w:rsidRPr="00000000">
        <w:rPr>
          <w:rtl w:val="0"/>
        </w:rPr>
      </w:r>
    </w:p>
    <w:p w:rsidR="00000000" w:rsidDel="00000000" w:rsidP="00000000" w:rsidRDefault="00000000" w:rsidRPr="00000000" w14:paraId="000000D2">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En los sistemas CRM, donde se administra información de clientes, MongoDB permite guardar historiales de interacción, contactos, compras y seguimiento dentro de un mismo documento. Esto facilita consultar rápidamente toda la información de un cliente.</w:t>
      </w:r>
    </w:p>
    <w:p w:rsidR="00000000" w:rsidDel="00000000" w:rsidP="00000000" w:rsidRDefault="00000000" w:rsidRPr="00000000" w14:paraId="000000D3">
      <w:pPr>
        <w:spacing w:after="0" w:lineRule="auto"/>
        <w:rPr/>
      </w:pP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tl w:val="0"/>
        </w:rPr>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shd w:fill="1a6b3c" w:val="clear"/>
        <w:spacing w:after="160" w:before="240" w:lineRule="auto"/>
        <w:ind w:left="200" w:firstLine="0"/>
        <w:rPr/>
      </w:pPr>
      <w:r w:rsidDel="00000000" w:rsidR="00000000" w:rsidRPr="00000000">
        <w:rPr>
          <w:rFonts w:ascii="Arial" w:cs="Arial" w:eastAsia="Arial" w:hAnsi="Arial"/>
          <w:b w:val="1"/>
          <w:bCs w:val="1"/>
          <w:color w:val="ffffff"/>
          <w:sz w:val="32"/>
          <w:szCs w:val="32"/>
          <w:rtl w:val="0"/>
        </w:rPr>
        <w:t xml:space="preserve">6. Conclusion</w:t>
      </w:r>
      <w:r w:rsidDel="00000000" w:rsidR="00000000" w:rsidRPr="00000000">
        <w:rPr>
          <w:rtl w:val="0"/>
        </w:rPr>
      </w:r>
    </w:p>
    <w:p w:rsidR="00000000" w:rsidDel="00000000" w:rsidP="00000000" w:rsidRDefault="00000000" w:rsidRPr="00000000" w14:paraId="000000D7">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Como grupo, se concluye que MongoDB ofrece una manera diferente y más flexible de trabajar con bases de datos en comparación con SQL. Durante el desarrollo del proyecto se comprendió que, mientras las bases de datos relacionales organizan la información en múltiples tablas relacionadas, MongoDB permite almacenar gran parte de los datos relacionados dentro de un mismo documento mediante arreglos y subdocumentos. Esto facilita muchas consultas y disminuye la necesidad de utilizar JOINs, haciendo el acceso a la información más rápido y sencillo en determinados escenarios.</w:t>
      </w:r>
    </w:p>
    <w:p w:rsidR="00000000" w:rsidDel="00000000" w:rsidP="00000000" w:rsidRDefault="00000000" w:rsidRPr="00000000" w14:paraId="000000D8">
      <w:pPr>
        <w:pBdr>
          <w:left w:color="cccccc" w:space="0" w:sz="12" w:val="single"/>
        </w:pBdr>
        <w:shd w:fill="f2f2f2" w:val="clear"/>
        <w:spacing w:after="100" w:line="360" w:lineRule="auto"/>
        <w:ind w:left="360" w:firstLine="0"/>
        <w:rPr>
          <w:color w:val="000000"/>
          <w:sz w:val="22"/>
          <w:szCs w:val="22"/>
        </w:rPr>
      </w:pPr>
      <w:r w:rsidDel="00000000" w:rsidR="00000000" w:rsidRPr="00000000">
        <w:rPr>
          <w:rtl w:val="0"/>
        </w:rPr>
      </w:r>
    </w:p>
    <w:p w:rsidR="00000000" w:rsidDel="00000000" w:rsidP="00000000" w:rsidRDefault="00000000" w:rsidRPr="00000000" w14:paraId="000000D9">
      <w:pPr>
        <w:pBdr>
          <w:left w:color="cccccc" w:space="0" w:sz="12" w:val="single"/>
        </w:pBdr>
        <w:shd w:fill="f2f2f2" w:val="clear"/>
        <w:spacing w:after="100" w:line="360" w:lineRule="auto"/>
        <w:ind w:left="360" w:firstLine="0"/>
        <w:rPr>
          <w:color w:val="000000"/>
          <w:sz w:val="22"/>
          <w:szCs w:val="22"/>
        </w:rPr>
      </w:pPr>
      <w:r w:rsidDel="00000000" w:rsidR="00000000" w:rsidRPr="00000000">
        <w:rPr>
          <w:color w:val="000000"/>
          <w:sz w:val="22"/>
          <w:szCs w:val="22"/>
          <w:rtl w:val="0"/>
        </w:rPr>
        <w:t xml:space="preserve">Además, se aprendió que los arreglos son especialmente útiles para modelar relaciones 1:N, como en el caso de clientes con múltiples direcciones, compras, productos favoritos y métodos de pago. También se identificaron algunas limitaciones, entre ellas el crecimiento excesivo de los documentos, el límite de 16 MB y la posible disminución del rendimiento cuando los arreglos contienen demasiada información. Por esta razón, se comprendió la importancia de analizar cuándo es conveniente utilizar embedding y cuándo es preferible separar la información en otras colecciones.</w:t>
      </w:r>
    </w:p>
    <w:p w:rsidR="00000000" w:rsidDel="00000000" w:rsidP="00000000" w:rsidRDefault="00000000" w:rsidRPr="00000000" w14:paraId="000000DA">
      <w:pPr>
        <w:pBdr>
          <w:left w:color="cccccc" w:space="0" w:sz="12" w:val="single"/>
        </w:pBdr>
        <w:shd w:fill="f2f2f2" w:val="clear"/>
        <w:spacing w:after="100" w:line="360" w:lineRule="auto"/>
        <w:ind w:left="360" w:firstLine="0"/>
        <w:rPr>
          <w:color w:val="000000"/>
          <w:sz w:val="22"/>
          <w:szCs w:val="22"/>
        </w:rPr>
      </w:pPr>
      <w:r w:rsidDel="00000000" w:rsidR="00000000" w:rsidRPr="00000000">
        <w:rPr>
          <w:rtl w:val="0"/>
        </w:rPr>
      </w:r>
    </w:p>
    <w:p w:rsidR="00000000" w:rsidDel="00000000" w:rsidP="00000000" w:rsidRDefault="00000000" w:rsidRPr="00000000" w14:paraId="000000DB">
      <w:pPr>
        <w:pBdr>
          <w:left w:color="cccccc" w:space="0" w:sz="12" w:val="single"/>
        </w:pBdr>
        <w:shd w:fill="f2f2f2" w:val="clear"/>
        <w:spacing w:after="100" w:line="360" w:lineRule="auto"/>
        <w:ind w:left="360" w:firstLine="0"/>
        <w:rPr>
          <w:i w:val="1"/>
          <w:iCs w:val="1"/>
          <w:color w:val="888888"/>
        </w:rPr>
      </w:pPr>
      <w:r w:rsidDel="00000000" w:rsidR="00000000" w:rsidRPr="00000000">
        <w:rPr>
          <w:color w:val="000000"/>
          <w:sz w:val="22"/>
          <w:szCs w:val="22"/>
          <w:rtl w:val="0"/>
        </w:rPr>
        <w:t xml:space="preserve">Como grupo se considera que MongoDB sí es recomendable para este tipo de proyectos, debido a su flexibilidad y facilidad para adaptarse a cambios en la estructura de los datos. MongoDB, resulta una buena opción para aplicaciones modernas que requieren rapidez en las consultas y manejo de grandes volúmenes de información. También se concluye que las bases de datos SQL continúan siendo importantes, ya que cada modelo posee ventajas distintas según las necesidades y características del sistema</w:t>
      </w:r>
      <w:r w:rsidDel="00000000" w:rsidR="00000000" w:rsidRPr="00000000">
        <w:rPr>
          <w:i w:val="1"/>
          <w:iCs w:val="1"/>
          <w:color w:val="888888"/>
          <w:rtl w:val="0"/>
        </w:rPr>
        <w:t xml:space="preserve">.</w:t>
      </w:r>
    </w:p>
    <w:p w:rsidR="00000000" w:rsidDel="00000000" w:rsidP="00000000" w:rsidRDefault="00000000" w:rsidRPr="00000000" w14:paraId="000000DC">
      <w:pPr>
        <w:pBdr>
          <w:left w:color="cccccc" w:space="0" w:sz="12" w:val="single"/>
        </w:pBdr>
        <w:shd w:fill="f2f2f2" w:val="clear"/>
        <w:spacing w:after="100" w:lineRule="auto"/>
        <w:ind w:left="360" w:firstLine="0"/>
        <w:rPr>
          <w:i w:val="1"/>
          <w:iCs w:val="1"/>
          <w:color w:val="888888"/>
        </w:rPr>
      </w:pP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3080"/>
      <w:tblGridChange w:id="0">
        <w:tblGrid>
          <w:gridCol w:w="7000"/>
          <w:gridCol w:w="3080"/>
        </w:tblGrid>
      </w:tblGridChange>
    </w:tblGrid>
    <w:tr>
      <w:trPr>
        <w:cantSplit w:val="0"/>
        <w:tblHeader w:val="0"/>
      </w:trPr>
      <w:tc>
        <w:tcPr>
          <w:tcBorders>
            <w:top w:color="000000" w:space="0" w:sz="0" w:val="nil"/>
            <w:left w:color="000000" w:space="0" w:sz="0" w:val="nil"/>
            <w:bottom w:color="2e8b57" w:space="0" w:sz="8" w:val="single"/>
            <w:right w:color="000000" w:space="0" w:sz="0" w:val="nil"/>
          </w:tcBorders>
          <w:tcMar>
            <w:top w:w="60.0" w:type="dxa"/>
            <w:left w:w="0.0" w:type="dxa"/>
            <w:bottom w:w="60.0" w:type="dxa"/>
            <w:right w:w="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1a6b3c"/>
              <w:sz w:val="18"/>
              <w:szCs w:val="18"/>
              <w:rtl w:val="0"/>
            </w:rPr>
            <w:t xml:space="preserve">Tarea: Arreglos en MongoDB</w:t>
          </w:r>
          <w:r w:rsidDel="00000000" w:rsidR="00000000" w:rsidRPr="00000000">
            <w:rPr>
              <w:rtl w:val="0"/>
            </w:rPr>
          </w:r>
        </w:p>
      </w:tc>
      <w:tc>
        <w:tcPr>
          <w:tcBorders>
            <w:top w:color="000000" w:space="0" w:sz="0" w:val="nil"/>
            <w:left w:color="000000" w:space="0" w:sz="0" w:val="nil"/>
            <w:bottom w:color="2e8b57" w:space="0" w:sz="8" w:val="single"/>
            <w:right w:color="000000" w:space="0" w:sz="0" w:val="nil"/>
          </w:tcBorders>
          <w:tcMar>
            <w:top w:w="60.0" w:type="dxa"/>
            <w:left w:w="0.0" w:type="dxa"/>
            <w:bottom w:w="60.0" w:type="dxa"/>
            <w:right w:w="0.0" w:type="dxa"/>
          </w:tcMar>
        </w:tcPr>
        <w:p w:rsidR="00000000" w:rsidDel="00000000" w:rsidP="00000000" w:rsidRDefault="00000000" w:rsidRPr="00000000" w14:paraId="000000E1">
          <w:pPr>
            <w:jc w:val="right"/>
            <w:rPr/>
          </w:pPr>
          <w:r w:rsidDel="00000000" w:rsidR="00000000" w:rsidRPr="00000000">
            <w:rPr>
              <w:rFonts w:ascii="Arial" w:cs="Arial" w:eastAsia="Arial" w:hAnsi="Arial"/>
              <w:color w:val="888888"/>
              <w:sz w:val="16"/>
              <w:szCs w:val="16"/>
              <w:rtl w:val="0"/>
            </w:rPr>
            <w:t xml:space="preserve">Pag. </w:t>
          </w:r>
          <w:r w:rsidDel="00000000" w:rsidR="00000000" w:rsidRPr="00000000">
            <w:rPr>
              <w:rtl w:val="0"/>
            </w:rPr>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e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