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Patriot Family Insurance Case Study</w:t>
      </w:r>
    </w:p>
    <w:p>
      <w:r>
        <w:t>Client Overview</w:t>
        <w:br/>
        <w:br/>
        <w:t>Patriot Family Insurance engaged COI for the Final Details Review project, identified as eManage job number JOB-456. The engagement focused on planning a redesigned sales office with smaller workstations, supporting furniture, updated power and data infrastructure, and selected office and administrative furnishings.</w:t>
        <w:br/>
        <w:br/>
        <w:t>Project Challenge</w:t>
        <w:br/>
        <w:br/>
        <w:t>Patriot Family Insurance’s existing cubicles were designed for engineers and were larger than required for a sales office. The client wanted smaller stations that could accommodate two monitors and a notebook while maintaining comfortable circulation and avoiding an overly crowded or rigid layout.</w:t>
        <w:br/>
        <w:br/>
        <w:t>At discovery, the office had approximately 45 agents, with agents 47, 48, and 49 being hired. The stated goal was to grow from 45 to 90 agents over the following six to 12 months. Early design concepts explored as many as 130 workstation seats, excluding private-office seating. A later design showed 105 workstations. After the building confirmed a maximum suite occupancy of 110 people, the client selected 90 workstations to preserve capacity for private offices and administrative staff.</w:t>
        <w:br/>
        <w:br/>
        <w:t>Visibility and acoustics were important considerations. The existing panels were described as approximately 67 inches high, which made employees feel secluded. The client preferred lower partitions that would make it easier to see across the office. At the same time, the client anticipated increased noise as the office approached 70, 80, or 90 agents.</w:t>
        <w:br/>
        <w:br/>
        <w:t>Technology infrastructure was another central challenge. At discovery, the office had 46 Ethernet ports and needed to evaluate the transition to a substantially larger number of connected workstations. The client ultimately stated a preference for every workstation to be hardwired. COI also identified the need to verify the location of an additional circuit breaker because the breaker in the server room served only that room.</w:t>
        <w:br/>
        <w:br/>
        <w:t>COI Solution</w:t>
        <w:br/>
        <w:br/>
        <w:t>COI developed a high-density workstation layout using rows of sales-oriented workstation configurations. The design was revised from earlier capacities of 130 and 105 workstations to a proposed 90-workstation plan after the suite’s occupancy limit and staffing needs were clarified.</w:t>
        <w:br/>
        <w:br/>
        <w:t>The discussed turnkey scope included decommissioning the existing cubicles, furnishing the new workspace, and completing installation. COI also discussed sequencing the decommission and installation to reduce disruption.</w:t>
        <w:br/>
        <w:br/>
        <w:t>For each of the 90 proposed stations, COI discussed a complete setup that included a workstation, task chair, mobile file cabinet, and dual monitor arms. Glass stackers were incorporated into the design to provide a more finished appearance and some additional separation without relying solely on tall, enclosed panels. The client requested that the glass and workstation accessories remain while COI investigated other manufacturer and finish options to reduce the cost per station. That pricing revision remained pending.</w:t>
        <w:br/>
        <w:br/>
        <w:t>COI recommended sound masking as a potential way to address increased conversation levels in the expanded sales environment. The system could be divided into zones and adjusted for different areas, including locations near administrative offices. Sound masking was a recommendation and was not confirmed as part of the final scope.</w:t>
        <w:br/>
        <w:br/>
        <w:t>For power and data, COI discussed demolishing and reusing existing lines where possible, adding new lines where existing cables would not reach, and installing additional patch panels because the server equipment did not have sufficient capacity. The electrical and data proposal allowed for up to 54 new data lines, along with required power poles or base feeds depending on proximity to walls and columns. Final requirements were subject to field conditions and confirmation of the completed workstation layout.</w:t>
        <w:br/>
        <w:br/>
        <w:t>Products and Design Decisions</w:t>
        <w:br/>
        <w:br/>
        <w:t>The provided quote PDF contains sample data created for testing and does not represent the 90-workstation scope discussed during the design meetings. The sample quote lists 10 Sales Workstations at $1,250 each, totaling $12,500; 10 Task Chairs at $425 each, totaling $4,250; and 10 Mobile File Cabinets at $350 each, totaling $3,500. The sample subtotal is $20,250, estimated installation is $2,500, and the estimated sample project total is $22,750. The document states that final quantities and pricing are subject to approval and that furniture selections may change during final design review.</w:t>
        <w:br/>
        <w:br/>
        <w:t>For the broader project discussed in the meetings, the proposed workstation count was revised to 90. Each proposed station included a mobile file cabinet and dual monitor arms. The task chair priced during the review was described as a standard black chair with a fabric seat and mesh back. Other chair colors were available as an option.</w:t>
        <w:br/>
        <w:br/>
        <w:t>Glass was retained in the proposed workstation design at the client’s request. Final panel and glass heights were still being evaluated. Earlier discussions considered lower panels to improve visibility, while one reviewed configuration used a 50-inch panel with 10 inches of glass. The client had also referenced a preferred overall height of approximately 55 inches. No final height was documented.</w:t>
        <w:br/>
        <w:br/>
        <w:t>Planters at workstation end caps were included in the reviewed design but remained removable as a cost-reduction option. Finish selections were also pending. COI discussed using a more neutral fabric or an available blue that might not exactly match the client’s brand color if required to reach the requested pricing target.</w:t>
        <w:br/>
        <w:br/>
        <w:t>The administrative office was revised after the client requested a simpler solution. Instead of the approximately $7,000 package reviewed during the meeting, the client requested a maximum budget of approximately $2,000 for a basic, single-color L-shaped desk and task chair. COI agreed to revise the design accordingly.</w:t>
        <w:br/>
        <w:br/>
        <w:t>The executive office concept included a height-adjustable desk, storage, a credenza, a wardrobe, tackable wall units, and monitor-arm options. During final review, the client requested replacing the small meeting table with a more lounge-oriented arrangement facing a planned television. COI proposed using two club chairs for that revision. Final product selections and pricing were not documented.</w:t>
        <w:br/>
        <w:br/>
        <w:t>Project Results</w:t>
        <w:br/>
        <w:br/>
        <w:t>The provided information does not confirm that the project was approved, installed, or completed. No post-installation outcomes, performance results, employee feedback, or final photography were provided. The project remained in final design, scope, and pricing review at the time of the documented meetings.</w:t>
        <w:br/>
        <w:br/>
        <w:t>Key Takeaways</w:t>
        <w:br/>
        <w:br/>
        <w:t>The project was developed around a confirmed suite occupancy limit of 110 people and a revised plan for 90 workstations, allowing room for offices and administrative staff.</w:t>
        <w:br/>
        <w:br/>
        <w:t>The proposed design replaced larger engineering-style cubicles with smaller sales workstations intended to support two monitors and day-to-day sales work. The 90-station concept included task chairs, mobile file cabinets, dual monitor arms, and glass stackers.</w:t>
        <w:br/>
        <w:br/>
        <w:t>COI addressed decommissioning, furniture installation, power, data, workstation ergonomics, visibility, and potential acoustic concerns as parts of the planning process. The client preferred to hardwire every workstation, while the final electrical and data requirements remained subject to confirmation.</w:t>
        <w:br/>
        <w:br/>
        <w:t>Several revisions were still pending, including final manufacturer selection, panel and glass heights, finishes, revised per-station pricing, the simplified administrative desk package, and the executive-office lounge arrangement.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