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F&amp;P Requirements Critique </w:t>
      </w:r>
    </w:p>
    <w:p w:rsidR="00000000" w:rsidDel="00000000" w:rsidP="00000000" w:rsidRDefault="00000000" w:rsidRPr="00000000" w14:paraId="00000002">
      <w:pPr>
        <w:rPr>
          <w:sz w:val="24"/>
          <w:szCs w:val="24"/>
        </w:rPr>
      </w:pPr>
      <w:r w:rsidDel="00000000" w:rsidR="00000000" w:rsidRPr="00000000">
        <w:rPr>
          <w:sz w:val="24"/>
          <w:szCs w:val="24"/>
          <w:rtl w:val="0"/>
        </w:rPr>
        <w:t xml:space="preserve">6.1.1 - This requirement can be filled in with an estimate or range of values based on other past team documentations. </w:t>
      </w:r>
    </w:p>
    <w:p w:rsidR="00000000" w:rsidDel="00000000" w:rsidP="00000000" w:rsidRDefault="00000000" w:rsidRPr="00000000" w14:paraId="00000003">
      <w:pPr>
        <w:rPr>
          <w:sz w:val="24"/>
          <w:szCs w:val="24"/>
        </w:rPr>
      </w:pPr>
      <w:r w:rsidDel="00000000" w:rsidR="00000000" w:rsidRPr="00000000">
        <w:rPr>
          <w:sz w:val="24"/>
          <w:szCs w:val="24"/>
          <w:rtl w:val="0"/>
        </w:rPr>
        <w:t xml:space="preserve">6.1.2 - Same as above </w:t>
      </w:r>
    </w:p>
    <w:p w:rsidR="00000000" w:rsidDel="00000000" w:rsidP="00000000" w:rsidRDefault="00000000" w:rsidRPr="00000000" w14:paraId="00000004">
      <w:pPr>
        <w:rPr>
          <w:sz w:val="24"/>
          <w:szCs w:val="24"/>
        </w:rPr>
      </w:pPr>
      <w:r w:rsidDel="00000000" w:rsidR="00000000" w:rsidRPr="00000000">
        <w:rPr>
          <w:sz w:val="24"/>
          <w:szCs w:val="24"/>
          <w:rtl w:val="0"/>
        </w:rPr>
        <w:t xml:space="preserve">6.1.3 - If this is rule compliance, I think as a placeholder the min/max value on the rule book can be used here </w:t>
      </w:r>
    </w:p>
    <w:p w:rsidR="00000000" w:rsidDel="00000000" w:rsidP="00000000" w:rsidRDefault="00000000" w:rsidRPr="00000000" w14:paraId="00000005">
      <w:pPr>
        <w:rPr>
          <w:sz w:val="24"/>
          <w:szCs w:val="24"/>
        </w:rPr>
      </w:pPr>
      <w:r w:rsidDel="00000000" w:rsidR="00000000" w:rsidRPr="00000000">
        <w:rPr>
          <w:sz w:val="24"/>
          <w:szCs w:val="24"/>
          <w:rtl w:val="0"/>
        </w:rPr>
        <w:t xml:space="preserve">6.1.4 - Same as above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6.2.1 - We should set a good baseline after talking to EPS to determine what the power envelope of the entire ROV is and set a good percentage aside for the motors </w:t>
      </w:r>
    </w:p>
    <w:p w:rsidR="00000000" w:rsidDel="00000000" w:rsidP="00000000" w:rsidRDefault="00000000" w:rsidRPr="00000000" w14:paraId="00000008">
      <w:pPr>
        <w:rPr>
          <w:sz w:val="24"/>
          <w:szCs w:val="24"/>
        </w:rPr>
      </w:pPr>
      <w:r w:rsidDel="00000000" w:rsidR="00000000" w:rsidRPr="00000000">
        <w:rPr>
          <w:sz w:val="24"/>
          <w:szCs w:val="24"/>
          <w:rtl w:val="0"/>
        </w:rPr>
        <w:t xml:space="preserve">6.2.2 - I think this can also be calculated with a theoretical percentage as a starting point, “given x weight of ROV/frontal surface area, y N thrust is needed” </w:t>
      </w:r>
    </w:p>
    <w:p w:rsidR="00000000" w:rsidDel="00000000" w:rsidP="00000000" w:rsidRDefault="00000000" w:rsidRPr="00000000" w14:paraId="00000009">
      <w:pPr>
        <w:rPr>
          <w:sz w:val="24"/>
          <w:szCs w:val="24"/>
        </w:rPr>
      </w:pPr>
      <w:r w:rsidDel="00000000" w:rsidR="00000000" w:rsidRPr="00000000">
        <w:rPr>
          <w:sz w:val="24"/>
          <w:szCs w:val="24"/>
          <w:rtl w:val="0"/>
        </w:rPr>
        <w:t xml:space="preserve">6.2.3 - Same concept as above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sz w:val="24"/>
          <w:szCs w:val="24"/>
          <w:rtl w:val="0"/>
        </w:rPr>
        <w:t xml:space="preserve">6.4 - I understand that this is a placeholder, but some general goals to work towards could be listed here such as “cable management to streamline the overall design of the ROV” and “custom designed thruster guards to optimize water flow for our design” (random examples, I would look at past designs or the Blue Robotics repo)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