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https://www.anellophotonics.com/types-of-imu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https://guidenav.com/what-is-a-mems-imu/#elementor-toc__heading-anchor-3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MEMS (Microelectromechanical Systems) IMUs:</w:t>
      </w:r>
      <w:r w:rsidDel="00000000" w:rsidR="00000000" w:rsidRPr="00000000">
        <w:rPr>
          <w:rtl w:val="0"/>
        </w:rPr>
        <w:t xml:space="preserve"> most widely used due to compact size, low cost and versatility. consumer grade IMUs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accelerometers, gyroscopes and also magnetometers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be beneficial to track position and movement of ROV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as precise as FOGs but should be precise enough for usage.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small size, cost effective, uses low power, low weight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typically used for smartphones, controllers, small UAVs (drones), and in robotics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little hard to calibrate and filter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FOG (Fiber Optic Gyroscope) IMUs:</w:t>
      </w:r>
      <w:r w:rsidDel="00000000" w:rsidR="00000000" w:rsidRPr="00000000">
        <w:rPr>
          <w:rtl w:val="0"/>
        </w:rPr>
        <w:t xml:space="preserve"> use interference of light in optical fibers to measure rotation. high accuracy, high reliability, very precise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durable for long periods of time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very costly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weight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mainly for more precise robotics practices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 accurate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can be hard to integrate due to high cost and complexity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might be a little too advanced for ROV purposes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VSG (Vibrating Structure Gyroscope) IMUs:</w:t>
      </w:r>
      <w:r w:rsidDel="00000000" w:rsidR="00000000" w:rsidRPr="00000000">
        <w:rPr>
          <w:rtl w:val="0"/>
        </w:rPr>
        <w:t xml:space="preserve"> use coriolis effect to measure angular velocity. used a lot in automatic and industrial applications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effective, good for moderate precision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a lot in robotics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very common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nellophotonics.com/types-of-imu" TargetMode="External"/><Relationship Id="rId7" Type="http://schemas.openxmlformats.org/officeDocument/2006/relationships/hyperlink" Target="https://guidenav.com/what-is-a-mems-imu/#elementor-toc__heading-anchor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