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Contextual Environment 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Ice Tank (Task 4)</w:t>
      </w:r>
    </w:p>
    <w:p w:rsidR="00000000" w:rsidDel="00000000" w:rsidP="00000000" w:rsidRDefault="00000000" w:rsidRPr="00000000" w14:paraId="00000003">
      <w:pPr>
        <w:numPr>
          <w:ilvl w:val="1"/>
          <w:numId w:val="2"/>
        </w:numPr>
        <w:ind w:left="2880" w:hanging="360"/>
      </w:pPr>
      <w:r w:rsidDel="00000000" w:rsidR="00000000" w:rsidRPr="00000000">
        <w:rPr>
          <w:rtl w:val="0"/>
        </w:rPr>
        <w:t xml:space="preserve">Max Thickness 200mm (Ice) 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ind w:left="2880" w:hanging="360"/>
      </w:pPr>
      <w:r w:rsidDel="00000000" w:rsidR="00000000" w:rsidRPr="00000000">
        <w:rPr>
          <w:rtl w:val="0"/>
        </w:rPr>
        <w:t xml:space="preserve">Temp (-25C)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ind w:left="288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Ice tank – 90 m research facility - National Research Council Canada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Offshore Engineering Basin (Wind &amp; Waves) (Task 3)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85"/>
        <w:gridCol w:w="3345"/>
        <w:gridCol w:w="3330"/>
        <w:tblGridChange w:id="0">
          <w:tblGrid>
            <w:gridCol w:w="2685"/>
            <w:gridCol w:w="3345"/>
            <w:gridCol w:w="33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Comparisons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Offshore Technology Research Center(TAMU)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Offshore Engineering Basin (Memorial University)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Waves Height (m)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0.5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Wave Frequency (Hz)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0.25 - 2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1.2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Wind Spd (m/s)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 &lt; v &lt; 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 &lt; v &lt; 30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Wind Temp (C)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-20 &lt; T &lt; 20 </w:t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ind w:left="288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Regional Assessment of Offshore Wind Development in Newfoundland and Labrador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ind w:left="288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Laboratory Descriptions | Research | Memorial University of Newfoundland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ind w:left="288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Icing Wind Tunnel Over Wave Basin | Faculty of Engineering and Applied Science | Memorial University of Newfoundland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ind w:left="288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OTRC Basin Specifications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Flumes (Current)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95"/>
        <w:gridCol w:w="3360"/>
        <w:gridCol w:w="3405"/>
        <w:tblGridChange w:id="0">
          <w:tblGrid>
            <w:gridCol w:w="2595"/>
            <w:gridCol w:w="3360"/>
            <w:gridCol w:w="34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Comparisons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Offshore Technology Research Center(TAMU)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Offshore Engineering Basin (Memorial University)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Current Spd (m/s)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0 - 0.61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0 - 1 </w:t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ind w:left="2880" w:hanging="360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OTRC Basin Specifications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ind w:left="2880" w:hanging="360"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Marine Institute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Salt Water 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Static Hydrostatic Force = P * A = 100846.8 N</w:t>
      </w:r>
    </w:p>
    <w:p w:rsidR="00000000" w:rsidDel="00000000" w:rsidP="00000000" w:rsidRDefault="00000000" w:rsidRPr="00000000" w14:paraId="00000029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Hydrostatic Pressure: P = ⍴gh = (1028kg/m^3 * 9.81 m/s * 10 m) = 100846.8 MPa</w:t>
      </w:r>
    </w:p>
    <w:p w:rsidR="00000000" w:rsidDel="00000000" w:rsidP="00000000" w:rsidRDefault="00000000" w:rsidRPr="00000000" w14:paraId="0000002A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A = 1 meter ^2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Weight = mg = (35 kg * 9.81 m/s) = 343.35 N</w:t>
      </w:r>
    </w:p>
    <w:p w:rsidR="00000000" w:rsidDel="00000000" w:rsidP="00000000" w:rsidRDefault="00000000" w:rsidRPr="00000000" w14:paraId="0000002C">
      <w:pPr>
        <w:numPr>
          <w:ilvl w:val="2"/>
          <w:numId w:val="1"/>
        </w:numPr>
        <w:ind w:left="2160" w:hanging="360"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Seawater - Properties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Up/Down Draft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Friction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otrc.tamu.edu/otrc-wave-basin/otrc-basin-specifications/" TargetMode="External"/><Relationship Id="rId10" Type="http://schemas.openxmlformats.org/officeDocument/2006/relationships/hyperlink" Target="https://otrc.tamu.edu/otrc-wave-basin/otrc-basin-specifications/" TargetMode="External"/><Relationship Id="rId13" Type="http://schemas.openxmlformats.org/officeDocument/2006/relationships/hyperlink" Target="https://www.engineeringtoolbox.com/sea-water-properties-d_840.html" TargetMode="External"/><Relationship Id="rId12" Type="http://schemas.openxmlformats.org/officeDocument/2006/relationships/hyperlink" Target="https://www.mi.mun.ca/facilities/flumetank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mun.ca/engineering/herf/icing-wind-tunnel-over-wave-basin/" TargetMode="External"/><Relationship Id="rId5" Type="http://schemas.openxmlformats.org/officeDocument/2006/relationships/styles" Target="styles.xml"/><Relationship Id="rId6" Type="http://schemas.openxmlformats.org/officeDocument/2006/relationships/hyperlink" Target="https://nrc.canada.ca/en/research-development/nrc-facilities/ice-tank-90-m-research-facility" TargetMode="External"/><Relationship Id="rId7" Type="http://schemas.openxmlformats.org/officeDocument/2006/relationships/hyperlink" Target="https://iaac-aeic.gc.ca/050/documents/p84343/160676E.pdf" TargetMode="External"/><Relationship Id="rId8" Type="http://schemas.openxmlformats.org/officeDocument/2006/relationships/hyperlink" Target="https://www.mun.ca/engineering/research/centres-and-facilities/research-laboratories/laboratory-description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