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Systems engineering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Covered the V model of systems engineering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5 basement marks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 requirements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Break your idea into systems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 the subsystems individually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Process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Quick -&gt; chatGPT, Google searching for basic concepts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Detailed -&gt; Google scholar, journals, professional assistance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Reading Research Papers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1st read - Read main ideas first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2nd read - Check the figures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3rd read - Go over full paper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Needs and Goals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Needs -&gt; General, independent of the system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Goals -&gt; Linked to the system, traceable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 -&gt; Specific, verifiable, using defining solutions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Identifying needs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Defined by stakeholders and exist outside the system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Converting needs to goals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Plans of the project team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Traceable, solution neutral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Qualities of good goals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Representative -&gt; Traceable back to the needs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Complete -&gt; Make sure that it is fulfilling the needs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Consistent -&gt; Provide relevant priorities in the event of a conflict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Attainable -&gt; Can be accomplished with available resources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Humanly Solvable -&gt; Comprehensive and useful to the system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Prioritization -&gt; Must, should and might are key words for the hierarchy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Requirements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be smart: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Specific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Measurable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Achievable 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Reasonable 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Time bound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DUES!!!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Dues are due at the end of October to be in good standing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will not be eligible for point system rewards if dues are not paid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Leaderboard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event/activity - set point value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 form for submitting points at the end of every event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Points accumulate all semester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is tiers and rewards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Thinktank elite is the max which provides a TT collared shirt, TTT stickers &amp; 50 $ gift card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