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117" w:rsidRPr="00D9173B" w:rsidRDefault="00A75D27" w:rsidP="00DE2C16">
      <w:pPr>
        <w:jc w:val="center"/>
        <w:rPr>
          <w:b/>
          <w:sz w:val="40"/>
          <w:szCs w:val="40"/>
          <w:u w:val="single"/>
        </w:rPr>
      </w:pPr>
      <w:r w:rsidRPr="00D9173B">
        <w:rPr>
          <w:b/>
          <w:sz w:val="40"/>
          <w:szCs w:val="40"/>
          <w:u w:val="single"/>
        </w:rPr>
        <w:t>Procedimiento de Uso del servidor SCPDSQL04</w:t>
      </w:r>
      <w:r w:rsidR="00DE2C16" w:rsidRPr="00D9173B">
        <w:rPr>
          <w:b/>
          <w:sz w:val="40"/>
          <w:szCs w:val="40"/>
          <w:u w:val="single"/>
        </w:rPr>
        <w:t>, administrador del Gestor de impresoras (GESPRINT)</w:t>
      </w:r>
    </w:p>
    <w:p w:rsidR="00A75D27" w:rsidRDefault="00A75D27"/>
    <w:p w:rsidR="00A75D27" w:rsidRPr="00D9173B" w:rsidRDefault="00A75D27">
      <w:pPr>
        <w:rPr>
          <w:b/>
          <w:sz w:val="28"/>
          <w:szCs w:val="28"/>
          <w:u w:val="single"/>
        </w:rPr>
      </w:pPr>
      <w:r w:rsidRPr="00D9173B">
        <w:rPr>
          <w:b/>
          <w:sz w:val="28"/>
          <w:szCs w:val="28"/>
          <w:u w:val="single"/>
        </w:rPr>
        <w:t>Acceso al servidor</w:t>
      </w:r>
      <w:r w:rsidR="009D634E" w:rsidRPr="00D9173B">
        <w:rPr>
          <w:b/>
          <w:sz w:val="28"/>
          <w:szCs w:val="28"/>
          <w:u w:val="single"/>
        </w:rPr>
        <w:t xml:space="preserve"> </w:t>
      </w:r>
    </w:p>
    <w:p w:rsidR="00A75D27" w:rsidRDefault="00A75D27">
      <w:r>
        <w:t>Para acceder al servidor debemos tener en cuenta los siguientes parámetros de configuración:</w:t>
      </w:r>
    </w:p>
    <w:p w:rsidR="00A75D27" w:rsidRDefault="00A75D27" w:rsidP="00B1250A">
      <w:pPr>
        <w:jc w:val="right"/>
      </w:pPr>
      <w:r>
        <w:rPr>
          <w:noProof/>
          <w:lang w:eastAsia="es-ES"/>
        </w:rPr>
        <w:drawing>
          <wp:inline distT="0" distB="0" distL="0" distR="0" wp14:anchorId="1AEA833F" wp14:editId="31B9C58E">
            <wp:extent cx="1944806" cy="2847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179" cy="28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27" w:rsidRDefault="00A75D27" w:rsidP="00A75D27">
      <w:r>
        <w:t xml:space="preserve">Es importante que los campos de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estén rellenos con el usuario </w:t>
      </w:r>
      <w:proofErr w:type="spellStart"/>
      <w:r>
        <w:t>admin.xxx</w:t>
      </w:r>
      <w:proofErr w:type="spellEnd"/>
      <w:r>
        <w:t xml:space="preserve"> de cada técnico o en su defecto vacío para introducirlo en el momento.</w:t>
      </w:r>
    </w:p>
    <w:p w:rsidR="00B1250A" w:rsidRDefault="00A75D27" w:rsidP="00B1250A">
      <w:r>
        <w:t>Al acceder al servidor nos montará el siguiente escritorio. Ejecutaremos el icono con nombre tal y como nos indica la imagen</w:t>
      </w:r>
    </w:p>
    <w:p w:rsidR="00A75D27" w:rsidRDefault="00A37999" w:rsidP="00B1250A">
      <w:pPr>
        <w:jc w:val="right"/>
      </w:pPr>
      <w:r>
        <w:rPr>
          <w:noProof/>
          <w:lang w:eastAsia="es-ES"/>
        </w:rPr>
        <w:drawing>
          <wp:inline distT="0" distB="0" distL="0" distR="0" wp14:anchorId="3535D1A5" wp14:editId="6CB86FEB">
            <wp:extent cx="4387756" cy="2606441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820" cy="261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C3" w:rsidRDefault="00FB53C3" w:rsidP="00FB53C3">
      <w:r>
        <w:lastRenderedPageBreak/>
        <w:t>Hacemos doble clic y nos pedirá validación de usuario para acceder al administrador de bases de datos, tal y como nos muestra la imagen. Usuario “</w:t>
      </w:r>
      <w:proofErr w:type="spellStart"/>
      <w:r>
        <w:t>gesprinters</w:t>
      </w:r>
      <w:proofErr w:type="spellEnd"/>
      <w:r>
        <w:t>” y contraseña estándar de administrador de equipos en local.</w:t>
      </w:r>
    </w:p>
    <w:p w:rsidR="00FB53C3" w:rsidRDefault="00FB53C3" w:rsidP="00B1250A">
      <w:pPr>
        <w:jc w:val="right"/>
      </w:pPr>
      <w:r>
        <w:rPr>
          <w:noProof/>
          <w:lang w:eastAsia="es-ES"/>
        </w:rPr>
        <w:drawing>
          <wp:inline distT="0" distB="0" distL="0" distR="0" wp14:anchorId="1655DCC0" wp14:editId="42CFDCE4">
            <wp:extent cx="4925695" cy="2777319"/>
            <wp:effectExtent l="0" t="0" r="825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840" cy="277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C3" w:rsidRDefault="00FB53C3" w:rsidP="00FB53C3">
      <w:r>
        <w:t>Al acceder veremos un menú dividido en dos partes diferenciadas, la primera ubicada a la izquierda se trata de la estructura en árbol de las bases de datos existentes y la parte derecha donde accederemos a la información de las mismas.</w:t>
      </w:r>
    </w:p>
    <w:p w:rsidR="00FB53C3" w:rsidRDefault="00FB53C3" w:rsidP="00FB53C3">
      <w:r>
        <w:t xml:space="preserve">En el explorador de datos debemos seguir la ruta indicada en la imagen que mostramos a continuación, a saber, Bases de datos </w:t>
      </w:r>
      <w:r>
        <w:sym w:font="Wingdings" w:char="F0E0"/>
      </w:r>
      <w:r>
        <w:t xml:space="preserve"> </w:t>
      </w:r>
      <w:proofErr w:type="spellStart"/>
      <w:r>
        <w:t>gesprinters</w:t>
      </w:r>
      <w:proofErr w:type="spellEnd"/>
      <w:r>
        <w:t xml:space="preserve"> </w:t>
      </w:r>
      <w:r>
        <w:sym w:font="Wingdings" w:char="F0E0"/>
      </w:r>
      <w:r>
        <w:t xml:space="preserve"> Tablas </w:t>
      </w:r>
      <w:r>
        <w:sym w:font="Wingdings" w:char="F0E0"/>
      </w:r>
      <w:r>
        <w:t xml:space="preserve"> y aquí dentro trataremos las siguientes</w:t>
      </w:r>
      <w:r w:rsidR="00B1250A">
        <w:t xml:space="preserve"> bases de datos,</w:t>
      </w:r>
      <w:r w:rsidR="0052519E">
        <w:t xml:space="preserve"> </w:t>
      </w:r>
      <w:proofErr w:type="spellStart"/>
      <w:r w:rsidR="00B1250A" w:rsidRPr="00B1250A">
        <w:rPr>
          <w:i/>
        </w:rPr>
        <w:t>dbo.localiza</w:t>
      </w:r>
      <w:proofErr w:type="spellEnd"/>
      <w:r w:rsidR="00B1250A">
        <w:t xml:space="preserve"> y </w:t>
      </w:r>
      <w:proofErr w:type="spellStart"/>
      <w:r w:rsidR="00B1250A" w:rsidRPr="00B1250A">
        <w:rPr>
          <w:i/>
        </w:rPr>
        <w:t>dbo.usuario</w:t>
      </w:r>
      <w:proofErr w:type="spellEnd"/>
      <w:r w:rsidR="00B1250A">
        <w:t>.</w:t>
      </w:r>
    </w:p>
    <w:p w:rsidR="00FB53C3" w:rsidRDefault="00FB53C3" w:rsidP="00B1250A">
      <w:pPr>
        <w:jc w:val="right"/>
      </w:pPr>
      <w:r>
        <w:rPr>
          <w:noProof/>
          <w:lang w:eastAsia="es-ES"/>
        </w:rPr>
        <w:drawing>
          <wp:inline distT="0" distB="0" distL="0" distR="0" wp14:anchorId="2EBC690D" wp14:editId="0D16E367">
            <wp:extent cx="1721062" cy="37190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713" cy="372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0A" w:rsidRDefault="00B1250A" w:rsidP="00B1250A">
      <w:r>
        <w:lastRenderedPageBreak/>
        <w:t>Para poder acceder a las bases de datos debemos hacer botón derecho sobre una de las mismas, para que nos muestre el menú contextual y deberemos pulsar sobre “</w:t>
      </w:r>
      <w:r w:rsidRPr="00B1250A">
        <w:rPr>
          <w:i/>
        </w:rPr>
        <w:t>Editar las primeras 200 filas</w:t>
      </w:r>
      <w:r>
        <w:t>…”</w:t>
      </w:r>
    </w:p>
    <w:p w:rsidR="00B1250A" w:rsidRDefault="00B1250A" w:rsidP="00B1250A">
      <w:pPr>
        <w:jc w:val="right"/>
      </w:pPr>
      <w:r>
        <w:rPr>
          <w:noProof/>
          <w:lang w:eastAsia="es-ES"/>
        </w:rPr>
        <w:drawing>
          <wp:inline distT="0" distB="0" distL="0" distR="0" wp14:anchorId="359C680C" wp14:editId="4507E78B">
            <wp:extent cx="2062486" cy="26340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2599" cy="26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27" w:rsidRDefault="00682FC8" w:rsidP="00682FC8">
      <w:r>
        <w:t xml:space="preserve">Nos abrimos las bases de datos creando dos pestañas donde podemos simultanear la información de las mismas. Para poder acceder a la ventana donde aplicar las </w:t>
      </w:r>
      <w:proofErr w:type="spellStart"/>
      <w:r>
        <w:t>querys</w:t>
      </w:r>
      <w:proofErr w:type="spellEnd"/>
      <w:r>
        <w:t xml:space="preserve"> deberemos pulsar en el botón </w:t>
      </w:r>
      <w:r w:rsidR="001E4362">
        <w:rPr>
          <w:noProof/>
          <w:lang w:eastAsia="es-ES"/>
        </w:rPr>
        <w:drawing>
          <wp:inline distT="0" distB="0" distL="0" distR="0" wp14:anchorId="7475A696" wp14:editId="61C65E64">
            <wp:extent cx="191069" cy="19765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estando situado sobre la pestaña de la base que nos interesa trabajar o consultar.</w:t>
      </w:r>
    </w:p>
    <w:p w:rsidR="00713BF8" w:rsidRDefault="00FC660C" w:rsidP="00682FC8">
      <w:r>
        <w:t>Para poder visualizar más campos de la tabla debemos modificar el valor del origen (200) por la cantidad deseada, comúnmente es 1500, tal y como se aprecia en la siguiente imagen.</w:t>
      </w:r>
    </w:p>
    <w:p w:rsidR="00FC660C" w:rsidRDefault="00FC660C" w:rsidP="00FC660C">
      <w:pPr>
        <w:jc w:val="right"/>
      </w:pPr>
      <w:r>
        <w:rPr>
          <w:noProof/>
          <w:lang w:eastAsia="es-ES"/>
        </w:rPr>
        <w:drawing>
          <wp:inline distT="0" distB="0" distL="0" distR="0" wp14:anchorId="23D9EE60" wp14:editId="4F070683">
            <wp:extent cx="4319115" cy="2422477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95" cy="24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0C" w:rsidRDefault="00FC660C" w:rsidP="00FC660C">
      <w:r>
        <w:t xml:space="preserve">Una vez modificado el valor TOP de la tabla, pulsaremos sobre el botón de ejecución identificado con el </w:t>
      </w:r>
      <w:proofErr w:type="gramStart"/>
      <w:r>
        <w:t xml:space="preserve">icono </w:t>
      </w:r>
      <w:proofErr w:type="gramEnd"/>
      <w:r>
        <w:rPr>
          <w:noProof/>
          <w:lang w:eastAsia="es-ES"/>
        </w:rPr>
        <w:drawing>
          <wp:inline distT="0" distB="0" distL="0" distR="0" wp14:anchorId="51868B1A" wp14:editId="784DADC0">
            <wp:extent cx="170894" cy="163774"/>
            <wp:effectExtent l="0" t="0" r="635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6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FC660C" w:rsidRDefault="00FC660C" w:rsidP="00FC660C">
      <w:pPr>
        <w:jc w:val="right"/>
      </w:pPr>
    </w:p>
    <w:p w:rsidR="00FC660C" w:rsidRDefault="00FC660C" w:rsidP="00682FC8">
      <w:pPr>
        <w:rPr>
          <w:b/>
          <w:sz w:val="28"/>
          <w:szCs w:val="28"/>
          <w:u w:val="single"/>
        </w:rPr>
      </w:pPr>
    </w:p>
    <w:p w:rsidR="00682FC8" w:rsidRPr="00713BF8" w:rsidRDefault="00713BF8" w:rsidP="00682FC8">
      <w:pPr>
        <w:rPr>
          <w:b/>
          <w:sz w:val="28"/>
          <w:szCs w:val="28"/>
          <w:u w:val="single"/>
        </w:rPr>
      </w:pPr>
      <w:r w:rsidRPr="00713BF8">
        <w:rPr>
          <w:b/>
          <w:sz w:val="28"/>
          <w:szCs w:val="28"/>
          <w:u w:val="single"/>
        </w:rPr>
        <w:lastRenderedPageBreak/>
        <w:t>Funcionalidad de cada Tabla</w:t>
      </w:r>
    </w:p>
    <w:p w:rsidR="00FC660C" w:rsidRDefault="00FC660C" w:rsidP="00682FC8">
      <w:pPr>
        <w:rPr>
          <w:i/>
          <w:sz w:val="28"/>
          <w:szCs w:val="28"/>
        </w:rPr>
      </w:pPr>
    </w:p>
    <w:p w:rsidR="00713BF8" w:rsidRPr="003609CF" w:rsidRDefault="00713BF8" w:rsidP="00682FC8">
      <w:pPr>
        <w:rPr>
          <w:sz w:val="28"/>
          <w:szCs w:val="28"/>
        </w:rPr>
      </w:pPr>
      <w:proofErr w:type="spellStart"/>
      <w:r w:rsidRPr="003609CF">
        <w:rPr>
          <w:i/>
          <w:sz w:val="28"/>
          <w:szCs w:val="28"/>
        </w:rPr>
        <w:t>dbo.localiza</w:t>
      </w:r>
      <w:proofErr w:type="spellEnd"/>
    </w:p>
    <w:p w:rsidR="00713BF8" w:rsidRDefault="00713BF8" w:rsidP="00682FC8">
      <w:r>
        <w:t>Esta tabla es la dedicada a definir ubicación de los equipos y asignar las diferentes impresoras por ubicación.</w:t>
      </w:r>
    </w:p>
    <w:p w:rsidR="00713BF8" w:rsidRDefault="00713BF8" w:rsidP="00682FC8">
      <w:r>
        <w:rPr>
          <w:noProof/>
          <w:lang w:eastAsia="es-ES"/>
        </w:rPr>
        <w:drawing>
          <wp:inline distT="0" distB="0" distL="0" distR="0" wp14:anchorId="62A0DEBF" wp14:editId="52A30C10">
            <wp:extent cx="5400040" cy="1700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F8" w:rsidRDefault="00713BF8" w:rsidP="00682FC8">
      <w:r>
        <w:t xml:space="preserve">Columna </w:t>
      </w:r>
      <w:proofErr w:type="spellStart"/>
      <w:r w:rsidRPr="00713BF8">
        <w:rPr>
          <w:i/>
        </w:rPr>
        <w:t>Cod_loc</w:t>
      </w:r>
      <w:proofErr w:type="spellEnd"/>
      <w:r>
        <w:rPr>
          <w:i/>
        </w:rPr>
        <w:t>,</w:t>
      </w:r>
      <w:r>
        <w:t xml:space="preserve"> es donde se </w:t>
      </w:r>
      <w:r w:rsidR="003609CF">
        <w:t>define</w:t>
      </w:r>
      <w:r>
        <w:t xml:space="preserve"> la ubicación del equipo.</w:t>
      </w:r>
    </w:p>
    <w:p w:rsidR="00713BF8" w:rsidRDefault="00713BF8" w:rsidP="00682FC8">
      <w:r>
        <w:t xml:space="preserve">Columna </w:t>
      </w:r>
      <w:r w:rsidRPr="00713BF8">
        <w:rPr>
          <w:i/>
        </w:rPr>
        <w:t>Ruta</w:t>
      </w:r>
      <w:r>
        <w:rPr>
          <w:i/>
        </w:rPr>
        <w:t>,</w:t>
      </w:r>
      <w:r>
        <w:t xml:space="preserve"> es donde introducimos la ruta de las impresoras en servidor de dominio.</w:t>
      </w:r>
    </w:p>
    <w:p w:rsidR="00713BF8" w:rsidRDefault="00713BF8" w:rsidP="00682FC8">
      <w:r>
        <w:t xml:space="preserve">Columna </w:t>
      </w:r>
      <w:proofErr w:type="spellStart"/>
      <w:r w:rsidRPr="00713BF8">
        <w:rPr>
          <w:i/>
        </w:rPr>
        <w:t>Sem_def</w:t>
      </w:r>
      <w:proofErr w:type="spellEnd"/>
      <w:r>
        <w:rPr>
          <w:i/>
        </w:rPr>
        <w:t>,</w:t>
      </w:r>
      <w:r>
        <w:t xml:space="preserve"> define si la impresora es predeterminada (True) o secundaria (False).</w:t>
      </w:r>
    </w:p>
    <w:p w:rsidR="003609CF" w:rsidRPr="003609CF" w:rsidRDefault="003609CF" w:rsidP="00682FC8">
      <w:pPr>
        <w:rPr>
          <w:b/>
          <w:i/>
          <w:sz w:val="28"/>
          <w:szCs w:val="28"/>
        </w:rPr>
      </w:pPr>
      <w:proofErr w:type="spellStart"/>
      <w:r w:rsidRPr="003609CF">
        <w:rPr>
          <w:b/>
          <w:i/>
          <w:sz w:val="28"/>
          <w:szCs w:val="28"/>
        </w:rPr>
        <w:t>dbo.usuario</w:t>
      </w:r>
      <w:proofErr w:type="spellEnd"/>
    </w:p>
    <w:p w:rsidR="003609CF" w:rsidRDefault="003609CF" w:rsidP="00682FC8">
      <w:r>
        <w:t xml:space="preserve">La funcionalidad de esta tabla consiste en identificar el equipo por nombre de dominio (como está definido en el Active </w:t>
      </w:r>
      <w:proofErr w:type="spellStart"/>
      <w:r>
        <w:t>Directory</w:t>
      </w:r>
      <w:proofErr w:type="spellEnd"/>
      <w:r>
        <w:t>) y ubicarlo en un espacio físico del parque.</w:t>
      </w:r>
    </w:p>
    <w:p w:rsidR="003609CF" w:rsidRDefault="003609CF" w:rsidP="003609CF">
      <w:pPr>
        <w:jc w:val="right"/>
      </w:pPr>
      <w:r>
        <w:rPr>
          <w:noProof/>
          <w:lang w:eastAsia="es-ES"/>
        </w:rPr>
        <w:drawing>
          <wp:inline distT="0" distB="0" distL="0" distR="0" wp14:anchorId="486770D1" wp14:editId="435FEFD9">
            <wp:extent cx="4258102" cy="1595786"/>
            <wp:effectExtent l="0" t="0" r="9525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647" cy="159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F8" w:rsidRDefault="003609CF" w:rsidP="00682FC8">
      <w:r>
        <w:t xml:space="preserve">Columna </w:t>
      </w:r>
      <w:proofErr w:type="spellStart"/>
      <w:r w:rsidRPr="003609CF">
        <w:rPr>
          <w:i/>
        </w:rPr>
        <w:t>Cod_usr</w:t>
      </w:r>
      <w:proofErr w:type="spellEnd"/>
      <w:r>
        <w:t>, Es donde introduciremos el nombre del equipo en AD.</w:t>
      </w:r>
    </w:p>
    <w:p w:rsidR="003609CF" w:rsidRDefault="003609CF" w:rsidP="00682FC8">
      <w:r>
        <w:t xml:space="preserve">Columna </w:t>
      </w:r>
      <w:proofErr w:type="spellStart"/>
      <w:r w:rsidRPr="003609CF">
        <w:rPr>
          <w:i/>
        </w:rPr>
        <w:t>Cod_loc</w:t>
      </w:r>
      <w:proofErr w:type="spellEnd"/>
      <w:r>
        <w:t>, es donde se define la ubicación del equipo.</w:t>
      </w:r>
    </w:p>
    <w:p w:rsidR="003609CF" w:rsidRDefault="003609CF" w:rsidP="00682FC8"/>
    <w:p w:rsidR="00FC660C" w:rsidRDefault="00FC660C" w:rsidP="00682FC8"/>
    <w:p w:rsidR="00FC660C" w:rsidRDefault="00FC660C" w:rsidP="000D4CB8">
      <w:pPr>
        <w:rPr>
          <w:b/>
          <w:sz w:val="28"/>
          <w:szCs w:val="28"/>
          <w:u w:val="single"/>
        </w:rPr>
      </w:pPr>
    </w:p>
    <w:p w:rsidR="000D4CB8" w:rsidRDefault="000D4CB8" w:rsidP="000D4CB8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lastRenderedPageBreak/>
        <w:t xml:space="preserve">Posibles usos o soluciones a diferentes problemas en </w:t>
      </w:r>
      <w:proofErr w:type="spellStart"/>
      <w:r>
        <w:rPr>
          <w:b/>
          <w:sz w:val="28"/>
          <w:szCs w:val="28"/>
          <w:u w:val="single"/>
        </w:rPr>
        <w:t>Gesprinter</w:t>
      </w:r>
      <w:proofErr w:type="spellEnd"/>
    </w:p>
    <w:p w:rsidR="00D9173B" w:rsidRDefault="00D9173B" w:rsidP="000D4CB8">
      <w:pPr>
        <w:rPr>
          <w:b/>
          <w:sz w:val="28"/>
          <w:szCs w:val="28"/>
          <w:u w:val="single"/>
        </w:rPr>
      </w:pPr>
    </w:p>
    <w:p w:rsidR="000D4CB8" w:rsidRDefault="000D4CB8" w:rsidP="000D4CB8">
      <w:pPr>
        <w:pStyle w:val="Prrafodelista"/>
        <w:numPr>
          <w:ilvl w:val="0"/>
          <w:numId w:val="1"/>
        </w:numPr>
      </w:pPr>
      <w:r w:rsidRPr="00E8604F">
        <w:rPr>
          <w:b/>
        </w:rPr>
        <w:t>Modificar la impresora predeterminada</w:t>
      </w:r>
      <w:r>
        <w:t>.</w:t>
      </w:r>
    </w:p>
    <w:p w:rsidR="000D4CB8" w:rsidRDefault="000D4CB8" w:rsidP="000D4CB8">
      <w:pPr>
        <w:pStyle w:val="Prrafodelista"/>
      </w:pPr>
      <w:r>
        <w:t xml:space="preserve">Para poder modificar la impresora predeterminada, debemos buscar el equipo en la tabla </w:t>
      </w:r>
      <w:proofErr w:type="spellStart"/>
      <w:r w:rsidRPr="00E8604F">
        <w:rPr>
          <w:i/>
        </w:rPr>
        <w:t>dbo.usuario</w:t>
      </w:r>
      <w:proofErr w:type="spellEnd"/>
      <w:r>
        <w:t>, para averiguar su ubicación física en el parque.</w:t>
      </w:r>
    </w:p>
    <w:p w:rsidR="000D4CB8" w:rsidRDefault="000D4CB8" w:rsidP="000D4CB8">
      <w:pPr>
        <w:pStyle w:val="Prrafodelista"/>
      </w:pPr>
      <w:r>
        <w:t xml:space="preserve">Una vez localizado, accedemos a la tabla </w:t>
      </w:r>
      <w:proofErr w:type="spellStart"/>
      <w:r w:rsidRPr="00E8604F">
        <w:rPr>
          <w:i/>
        </w:rPr>
        <w:t>dbo.localiza</w:t>
      </w:r>
      <w:proofErr w:type="spellEnd"/>
      <w:r>
        <w:t>, y visualizamos las impresoras definidas para dicha ubicación.</w:t>
      </w:r>
    </w:p>
    <w:p w:rsidR="00E8604F" w:rsidRDefault="00E8604F" w:rsidP="000D4CB8">
      <w:pPr>
        <w:pStyle w:val="Prrafodelista"/>
      </w:pPr>
      <w:r>
        <w:t xml:space="preserve">Identificamos la impresora que solicitan como predeterminada, y la ponemos en TRUE en la columna </w:t>
      </w:r>
      <w:proofErr w:type="spellStart"/>
      <w:r w:rsidRPr="00E8604F">
        <w:rPr>
          <w:i/>
        </w:rPr>
        <w:t>Sem_def</w:t>
      </w:r>
      <w:proofErr w:type="spellEnd"/>
      <w:r>
        <w:t>, teniendo en cuenta como dato importante poner en FALSE la actual, ya que de no hacerlo puede que falle el sistema.</w:t>
      </w:r>
    </w:p>
    <w:p w:rsidR="000D4CB8" w:rsidRPr="00A20B03" w:rsidRDefault="00A20B03" w:rsidP="000D4CB8">
      <w:pPr>
        <w:pStyle w:val="Prrafodelista"/>
        <w:numPr>
          <w:ilvl w:val="0"/>
          <w:numId w:val="1"/>
        </w:numPr>
        <w:rPr>
          <w:b/>
        </w:rPr>
      </w:pPr>
      <w:r w:rsidRPr="00A20B03">
        <w:rPr>
          <w:b/>
        </w:rPr>
        <w:t>Modificación de nombres de equipos substituidos en diferentes ubicaciones.</w:t>
      </w:r>
    </w:p>
    <w:p w:rsidR="00A20B03" w:rsidRDefault="00A20B03" w:rsidP="00A20B03">
      <w:pPr>
        <w:pStyle w:val="Prrafodelista"/>
      </w:pPr>
      <w:r>
        <w:t xml:space="preserve">Para modificar el nombre debemos conocer el nombre del equipo anterior y el nombre del nuevo equipo. Buscaremos en la tabla </w:t>
      </w:r>
      <w:proofErr w:type="spellStart"/>
      <w:r w:rsidRPr="00A20B03">
        <w:rPr>
          <w:i/>
        </w:rPr>
        <w:t>dbo.usuario</w:t>
      </w:r>
      <w:proofErr w:type="spellEnd"/>
      <w:r>
        <w:t xml:space="preserve">, en la columna </w:t>
      </w:r>
      <w:proofErr w:type="spellStart"/>
      <w:r w:rsidRPr="00A20B03">
        <w:rPr>
          <w:i/>
        </w:rPr>
        <w:t>Cod_usr</w:t>
      </w:r>
      <w:proofErr w:type="spellEnd"/>
      <w:r>
        <w:t>, el nombre del equipo retirado y modificaremos su nombre por el nuevo nombre de equipo.</w:t>
      </w:r>
    </w:p>
    <w:p w:rsidR="00A20B03" w:rsidRPr="0088711A" w:rsidRDefault="00A131BE" w:rsidP="000D4CB8">
      <w:pPr>
        <w:pStyle w:val="Prrafodelista"/>
        <w:numPr>
          <w:ilvl w:val="0"/>
          <w:numId w:val="1"/>
        </w:numPr>
        <w:rPr>
          <w:b/>
        </w:rPr>
      </w:pPr>
      <w:r w:rsidRPr="0088711A">
        <w:rPr>
          <w:b/>
        </w:rPr>
        <w:t>Creación de nuevos equipos.</w:t>
      </w:r>
    </w:p>
    <w:p w:rsidR="00A131BE" w:rsidRDefault="0088711A" w:rsidP="00A131BE">
      <w:pPr>
        <w:pStyle w:val="Prrafodelista"/>
      </w:pPr>
      <w:r w:rsidRPr="0088711A">
        <w:rPr>
          <w:highlight w:val="yellow"/>
        </w:rPr>
        <w:t>NOTA IMPORTANTE:</w:t>
      </w:r>
      <w:r>
        <w:t xml:space="preserve"> Antes de añadir ningún dato nuevo a las tablas es básico y fundamentar asegurarse que no está dado de alta previamente en las mismas, ya que podría ocasionar que no funcione correctamente.</w:t>
      </w:r>
    </w:p>
    <w:p w:rsidR="0088711A" w:rsidRDefault="0088711A" w:rsidP="00A131BE">
      <w:pPr>
        <w:pStyle w:val="Prrafodelista"/>
      </w:pPr>
      <w:r>
        <w:t>Para la creación de nuevos puestos de trabajo debemos conocer los siguientes datos:</w:t>
      </w:r>
    </w:p>
    <w:p w:rsidR="0088711A" w:rsidRDefault="0088711A" w:rsidP="0088711A">
      <w:pPr>
        <w:pStyle w:val="Prrafodelista"/>
        <w:numPr>
          <w:ilvl w:val="0"/>
          <w:numId w:val="2"/>
        </w:numPr>
      </w:pPr>
      <w:r>
        <w:t xml:space="preserve">Nombre de Active </w:t>
      </w:r>
      <w:proofErr w:type="spellStart"/>
      <w:r>
        <w:t>Directory</w:t>
      </w:r>
      <w:proofErr w:type="spellEnd"/>
      <w:r>
        <w:t xml:space="preserve"> del nuevo puesto.</w:t>
      </w:r>
    </w:p>
    <w:p w:rsidR="0088711A" w:rsidRDefault="0088711A" w:rsidP="0088711A">
      <w:pPr>
        <w:pStyle w:val="Prrafodelista"/>
        <w:numPr>
          <w:ilvl w:val="0"/>
          <w:numId w:val="2"/>
        </w:numPr>
      </w:pPr>
      <w:r>
        <w:t>Ubicación física del equipo en el Parque de centros.</w:t>
      </w:r>
    </w:p>
    <w:p w:rsidR="0088711A" w:rsidRDefault="0088711A" w:rsidP="0088711A">
      <w:pPr>
        <w:pStyle w:val="Prrafodelista"/>
        <w:numPr>
          <w:ilvl w:val="0"/>
          <w:numId w:val="2"/>
        </w:numPr>
      </w:pPr>
      <w:r>
        <w:t>La/s impresora/s que debe tener disponibles dicho puesto.</w:t>
      </w:r>
    </w:p>
    <w:p w:rsidR="0088711A" w:rsidRDefault="0088711A" w:rsidP="0088711A">
      <w:pPr>
        <w:ind w:left="708"/>
      </w:pPr>
      <w:r>
        <w:t xml:space="preserve">Una vez conocidos todas estas características previas, accederemos a la base de datos </w:t>
      </w:r>
      <w:proofErr w:type="spellStart"/>
      <w:r>
        <w:t>dbo.usuario</w:t>
      </w:r>
      <w:proofErr w:type="spellEnd"/>
      <w:r>
        <w:t xml:space="preserve"> y pulsaremos sobre </w:t>
      </w:r>
    </w:p>
    <w:p w:rsidR="0088711A" w:rsidRDefault="001B3D37" w:rsidP="001B3D37">
      <w:pPr>
        <w:ind w:left="708"/>
        <w:jc w:val="right"/>
      </w:pPr>
      <w:r>
        <w:rPr>
          <w:noProof/>
          <w:lang w:eastAsia="es-ES"/>
        </w:rPr>
        <w:drawing>
          <wp:inline distT="0" distB="0" distL="0" distR="0" wp14:anchorId="43E7AE18" wp14:editId="1122D394">
            <wp:extent cx="2666315" cy="1406813"/>
            <wp:effectExtent l="0" t="0" r="127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9564" cy="140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37" w:rsidRDefault="001B3D37" w:rsidP="001B3D37">
      <w:pPr>
        <w:ind w:left="708"/>
      </w:pPr>
      <w:r>
        <w:t xml:space="preserve">Cumplimentaremos la primera columna denominada </w:t>
      </w:r>
      <w:proofErr w:type="spellStart"/>
      <w:r>
        <w:t>Cod_usr</w:t>
      </w:r>
      <w:proofErr w:type="spellEnd"/>
      <w:r>
        <w:t>, con el nombre del nuevo equipo. Y en la segunda debemos indicar la ubicación siguiendo la siguiente nomenclatura:</w:t>
      </w:r>
    </w:p>
    <w:p w:rsidR="001B3D37" w:rsidRDefault="001B3D37" w:rsidP="001B3D37">
      <w:pPr>
        <w:ind w:left="708"/>
      </w:pPr>
    </w:p>
    <w:p w:rsidR="00A131BE" w:rsidRPr="00713BF8" w:rsidRDefault="00A131BE" w:rsidP="000D4CB8">
      <w:pPr>
        <w:pStyle w:val="Prrafodelista"/>
        <w:numPr>
          <w:ilvl w:val="0"/>
          <w:numId w:val="1"/>
        </w:numPr>
      </w:pPr>
    </w:p>
    <w:sectPr w:rsidR="00A131BE" w:rsidRPr="00713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6127F"/>
    <w:multiLevelType w:val="hybridMultilevel"/>
    <w:tmpl w:val="74008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13DB9"/>
    <w:multiLevelType w:val="hybridMultilevel"/>
    <w:tmpl w:val="2E7EDE3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D27"/>
    <w:rsid w:val="000D4CB8"/>
    <w:rsid w:val="001B3D37"/>
    <w:rsid w:val="001E4362"/>
    <w:rsid w:val="003609CF"/>
    <w:rsid w:val="00476518"/>
    <w:rsid w:val="0052519E"/>
    <w:rsid w:val="006818E9"/>
    <w:rsid w:val="00682FC8"/>
    <w:rsid w:val="00713BF8"/>
    <w:rsid w:val="007B1FDF"/>
    <w:rsid w:val="00823B79"/>
    <w:rsid w:val="0088711A"/>
    <w:rsid w:val="009D634E"/>
    <w:rsid w:val="00A131BE"/>
    <w:rsid w:val="00A20B03"/>
    <w:rsid w:val="00A37999"/>
    <w:rsid w:val="00A75D27"/>
    <w:rsid w:val="00B1250A"/>
    <w:rsid w:val="00D9173B"/>
    <w:rsid w:val="00DE2C16"/>
    <w:rsid w:val="00E35C57"/>
    <w:rsid w:val="00E8604F"/>
    <w:rsid w:val="00FB53C3"/>
    <w:rsid w:val="00FC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5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D2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D4C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5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D2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D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ustomXml" Target="../customXml/item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B027803C-DDB0-4377-9E36-E66EEA336778}"/>
</file>

<file path=customXml/itemProps2.xml><?xml version="1.0" encoding="utf-8"?>
<ds:datastoreItem xmlns:ds="http://schemas.openxmlformats.org/officeDocument/2006/customXml" ds:itemID="{1EF3F5DD-F6F5-476A-B08F-F1E09F404B46}"/>
</file>

<file path=customXml/itemProps3.xml><?xml version="1.0" encoding="utf-8"?>
<ds:datastoreItem xmlns:ds="http://schemas.openxmlformats.org/officeDocument/2006/customXml" ds:itemID="{BCD5051F-A9EF-455D-8517-DC9F1D887E6E}"/>
</file>

<file path=customXml/itemProps4.xml><?xml version="1.0" encoding="utf-8"?>
<ds:datastoreItem xmlns:ds="http://schemas.openxmlformats.org/officeDocument/2006/customXml" ds:itemID="{59A9BC3D-FD7E-4660-AAE8-02A711D788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5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Moreno Carballeda</dc:creator>
  <cp:lastModifiedBy>Daniel Moreno Carballeda</cp:lastModifiedBy>
  <cp:revision>15</cp:revision>
  <dcterms:created xsi:type="dcterms:W3CDTF">2017-06-06T12:48:00Z</dcterms:created>
  <dcterms:modified xsi:type="dcterms:W3CDTF">2017-06-23T13:51:00Z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