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89D14A" w14:textId="489F63FA" w:rsidR="00F47268" w:rsidRDefault="00F47268" w:rsidP="00F47268">
      <w:pPr>
        <w:jc w:val="center"/>
        <w:rPr>
          <w:b/>
          <w:bCs/>
        </w:rPr>
      </w:pPr>
      <w:r>
        <w:rPr>
          <w:b/>
          <w:bCs/>
        </w:rPr>
        <w:t>PROJECT REPORT</w:t>
      </w:r>
      <w:r w:rsidR="00263A6D">
        <w:rPr>
          <w:b/>
          <w:bCs/>
        </w:rPr>
        <w:t xml:space="preserve"> - 1</w:t>
      </w:r>
    </w:p>
    <w:p w14:paraId="3F7375C4" w14:textId="5A449FAF" w:rsidR="001265D5" w:rsidRPr="001265D5" w:rsidRDefault="00F47268" w:rsidP="001265D5">
      <w:pPr>
        <w:rPr>
          <w:b/>
          <w:bCs/>
        </w:rPr>
      </w:pPr>
      <w:r>
        <w:rPr>
          <w:b/>
          <w:bCs/>
        </w:rPr>
        <w:t xml:space="preserve">Objective: Implemented </w:t>
      </w:r>
      <w:proofErr w:type="spellStart"/>
      <w:r w:rsidR="001265D5" w:rsidRPr="001265D5">
        <w:rPr>
          <w:b/>
          <w:bCs/>
        </w:rPr>
        <w:t>GitOps</w:t>
      </w:r>
      <w:proofErr w:type="spellEnd"/>
      <w:r w:rsidR="001265D5" w:rsidRPr="001265D5">
        <w:rPr>
          <w:b/>
          <w:bCs/>
        </w:rPr>
        <w:t xml:space="preserve"> </w:t>
      </w:r>
      <w:r>
        <w:rPr>
          <w:b/>
          <w:bCs/>
        </w:rPr>
        <w:t xml:space="preserve">Workflow </w:t>
      </w:r>
      <w:r w:rsidR="001265D5" w:rsidRPr="001265D5">
        <w:rPr>
          <w:b/>
          <w:bCs/>
        </w:rPr>
        <w:t xml:space="preserve">with </w:t>
      </w:r>
      <w:proofErr w:type="spellStart"/>
      <w:r w:rsidR="001265D5" w:rsidRPr="001265D5">
        <w:rPr>
          <w:b/>
          <w:bCs/>
        </w:rPr>
        <w:t>ArgoCD</w:t>
      </w:r>
      <w:proofErr w:type="spellEnd"/>
      <w:r w:rsidR="001265D5" w:rsidRPr="001265D5">
        <w:rPr>
          <w:b/>
          <w:bCs/>
        </w:rPr>
        <w:t xml:space="preserve"> on Kubernetes</w:t>
      </w:r>
    </w:p>
    <w:p w14:paraId="4551AFDA" w14:textId="61D4FCFC" w:rsidR="007D77E6" w:rsidRDefault="00F61971">
      <w:r>
        <w:t>Implemented</w:t>
      </w:r>
      <w:r w:rsidR="001265D5">
        <w:t xml:space="preserve"> a production-ready </w:t>
      </w:r>
      <w:proofErr w:type="spellStart"/>
      <w:r w:rsidR="001265D5">
        <w:t>GitOps</w:t>
      </w:r>
      <w:proofErr w:type="spellEnd"/>
      <w:r w:rsidR="001265D5">
        <w:t xml:space="preserve"> Pipeline using </w:t>
      </w:r>
      <w:proofErr w:type="spellStart"/>
      <w:r>
        <w:t>A</w:t>
      </w:r>
      <w:r w:rsidR="001265D5">
        <w:t>rgoCD</w:t>
      </w:r>
      <w:proofErr w:type="spellEnd"/>
      <w:r w:rsidR="001265D5">
        <w:t xml:space="preserve"> and Kubernetes, demonstrating modern day </w:t>
      </w:r>
      <w:r>
        <w:t>D</w:t>
      </w:r>
      <w:r w:rsidR="001265D5">
        <w:t>ev</w:t>
      </w:r>
      <w:r>
        <w:t>O</w:t>
      </w:r>
      <w:r w:rsidR="001265D5">
        <w:t>ps practices for continuous deployment</w:t>
      </w:r>
    </w:p>
    <w:p w14:paraId="72D40A9A" w14:textId="2C2D12FC" w:rsidR="00F47268" w:rsidRDefault="00F47268">
      <w:r>
        <w:t xml:space="preserve">Project Repository: </w:t>
      </w:r>
      <w:hyperlink r:id="rId5" w:history="1">
        <w:r w:rsidRPr="00F47268">
          <w:rPr>
            <w:rStyle w:val="Hyperlink"/>
          </w:rPr>
          <w:t>https://github.com/3lton007/GitOps-Workflow-using-ArgoCD-on-Kubernetes</w:t>
        </w:r>
      </w:hyperlink>
    </w:p>
    <w:p w14:paraId="62CCEE57" w14:textId="3335AAF5" w:rsidR="007D77E6" w:rsidRPr="007D77E6" w:rsidRDefault="007D77E6" w:rsidP="007D77E6">
      <w:pPr>
        <w:rPr>
          <w:b/>
          <w:bCs/>
        </w:rPr>
      </w:pPr>
      <w:r w:rsidRPr="007D77E6">
        <w:rPr>
          <w:b/>
          <w:bCs/>
        </w:rPr>
        <w:t>T</w:t>
      </w:r>
      <w:r w:rsidR="00F47268">
        <w:rPr>
          <w:b/>
          <w:bCs/>
        </w:rPr>
        <w:t>ools Used</w:t>
      </w:r>
    </w:p>
    <w:p w14:paraId="3BC2FCDD" w14:textId="06BA7BB6" w:rsidR="007D77E6" w:rsidRPr="007D77E6" w:rsidRDefault="007D77E6" w:rsidP="007D77E6">
      <w:pPr>
        <w:numPr>
          <w:ilvl w:val="0"/>
          <w:numId w:val="1"/>
        </w:numPr>
      </w:pPr>
      <w:r w:rsidRPr="007D77E6">
        <w:rPr>
          <w:b/>
          <w:bCs/>
        </w:rPr>
        <w:t>Container Orchestration:</w:t>
      </w:r>
      <w:r w:rsidRPr="007D77E6">
        <w:t xml:space="preserve"> Kubernetes (</w:t>
      </w:r>
      <w:proofErr w:type="spellStart"/>
      <w:r w:rsidRPr="007D77E6">
        <w:t>Minikube</w:t>
      </w:r>
      <w:proofErr w:type="spellEnd"/>
      <w:r w:rsidRPr="007D77E6">
        <w:t>)</w:t>
      </w:r>
    </w:p>
    <w:p w14:paraId="426B760A" w14:textId="77777777" w:rsidR="007D77E6" w:rsidRPr="007D77E6" w:rsidRDefault="007D77E6" w:rsidP="007D77E6">
      <w:pPr>
        <w:numPr>
          <w:ilvl w:val="0"/>
          <w:numId w:val="1"/>
        </w:numPr>
      </w:pPr>
      <w:proofErr w:type="spellStart"/>
      <w:r w:rsidRPr="007D77E6">
        <w:rPr>
          <w:b/>
          <w:bCs/>
        </w:rPr>
        <w:t>GitOps</w:t>
      </w:r>
      <w:proofErr w:type="spellEnd"/>
      <w:r w:rsidRPr="007D77E6">
        <w:rPr>
          <w:b/>
          <w:bCs/>
        </w:rPr>
        <w:t xml:space="preserve"> Controller:</w:t>
      </w:r>
      <w:r w:rsidRPr="007D77E6">
        <w:t xml:space="preserve"> </w:t>
      </w:r>
      <w:proofErr w:type="spellStart"/>
      <w:r w:rsidRPr="007D77E6">
        <w:t>ArgoCD</w:t>
      </w:r>
      <w:proofErr w:type="spellEnd"/>
    </w:p>
    <w:p w14:paraId="2F9C299D" w14:textId="1F96DAE3" w:rsidR="007D77E6" w:rsidRPr="007D77E6" w:rsidRDefault="007D77E6" w:rsidP="007D77E6">
      <w:pPr>
        <w:numPr>
          <w:ilvl w:val="0"/>
          <w:numId w:val="1"/>
        </w:numPr>
      </w:pPr>
      <w:r w:rsidRPr="007D77E6">
        <w:rPr>
          <w:b/>
          <w:bCs/>
        </w:rPr>
        <w:t>Version Control:</w:t>
      </w:r>
      <w:r w:rsidRPr="007D77E6">
        <w:t xml:space="preserve"> GitHub repository </w:t>
      </w:r>
    </w:p>
    <w:p w14:paraId="14F5268F" w14:textId="5656429F" w:rsidR="007D77E6" w:rsidRPr="007D77E6" w:rsidRDefault="007D77E6" w:rsidP="007D77E6">
      <w:pPr>
        <w:numPr>
          <w:ilvl w:val="0"/>
          <w:numId w:val="1"/>
        </w:numPr>
      </w:pPr>
      <w:r w:rsidRPr="007D77E6">
        <w:rPr>
          <w:b/>
          <w:bCs/>
        </w:rPr>
        <w:t>Application Runtime:</w:t>
      </w:r>
      <w:r w:rsidRPr="007D77E6">
        <w:t xml:space="preserve"> Docker </w:t>
      </w:r>
      <w:r>
        <w:t>Engine</w:t>
      </w:r>
    </w:p>
    <w:p w14:paraId="1C6652A9" w14:textId="560D4A98" w:rsidR="005E1DC2" w:rsidRPr="00F61971" w:rsidRDefault="007D77E6" w:rsidP="005E1DC2">
      <w:pPr>
        <w:numPr>
          <w:ilvl w:val="0"/>
          <w:numId w:val="1"/>
        </w:numPr>
      </w:pPr>
      <w:r w:rsidRPr="007D77E6">
        <w:rPr>
          <w:b/>
          <w:bCs/>
        </w:rPr>
        <w:t>Configuration Management:</w:t>
      </w:r>
      <w:r w:rsidRPr="007D77E6">
        <w:t xml:space="preserve"> </w:t>
      </w:r>
      <w:proofErr w:type="spellStart"/>
      <w:r w:rsidRPr="007D77E6">
        <w:t>Kustomize</w:t>
      </w:r>
      <w:proofErr w:type="spellEnd"/>
      <w:r w:rsidRPr="007D77E6">
        <w:t xml:space="preserve"> </w:t>
      </w:r>
    </w:p>
    <w:p w14:paraId="243E101B" w14:textId="74A58884" w:rsidR="005E1DC2" w:rsidRDefault="005E1DC2" w:rsidP="005E1DC2">
      <w:pPr>
        <w:rPr>
          <w:b/>
          <w:bCs/>
        </w:rPr>
      </w:pPr>
      <w:r>
        <w:rPr>
          <w:b/>
          <w:bCs/>
        </w:rPr>
        <w:t>Implementation:</w:t>
      </w:r>
    </w:p>
    <w:p w14:paraId="7B084EFA" w14:textId="08CAC010" w:rsidR="009D6745" w:rsidRPr="007D77E6" w:rsidRDefault="00952A27" w:rsidP="005E1DC2">
      <w:r>
        <w:t xml:space="preserve">Source code is defined in git with complete tracking and rollback commit history. </w:t>
      </w:r>
      <w:proofErr w:type="spellStart"/>
      <w:r>
        <w:t>ArgoCD</w:t>
      </w:r>
      <w:proofErr w:type="spellEnd"/>
      <w:r>
        <w:t xml:space="preserve"> continuously monitors repository and infrastructure cluster state. Automatically </w:t>
      </w:r>
      <w:r w:rsidR="00F61971">
        <w:t>self-heals</w:t>
      </w:r>
      <w:r>
        <w:t xml:space="preserve"> by checking drift detection. Developers commit code to git repository, </w:t>
      </w:r>
      <w:proofErr w:type="spellStart"/>
      <w:r>
        <w:t>ArgoCD</w:t>
      </w:r>
      <w:proofErr w:type="spellEnd"/>
      <w:r>
        <w:t xml:space="preserve"> detects commit changes and automatically validated the deployment changes in the Kubernetes cluster. Realtime monitoring and health status reporting through </w:t>
      </w:r>
      <w:proofErr w:type="spellStart"/>
      <w:r w:rsidR="00F61971">
        <w:t>A</w:t>
      </w:r>
      <w:r>
        <w:t>rgocd</w:t>
      </w:r>
      <w:proofErr w:type="spellEnd"/>
      <w:r>
        <w:t xml:space="preserve"> dashboard. Rollback capabilities through </w:t>
      </w:r>
      <w:r w:rsidR="00F61971">
        <w:t xml:space="preserve">git </w:t>
      </w:r>
      <w:r>
        <w:t>commit tracking</w:t>
      </w:r>
      <w:r w:rsidR="00F61971">
        <w:t xml:space="preserve"> sync</w:t>
      </w:r>
      <w:r>
        <w:t xml:space="preserve">. </w:t>
      </w:r>
      <w:r w:rsidR="00F30CF0">
        <w:t xml:space="preserve">Created Demo App for </w:t>
      </w:r>
      <w:proofErr w:type="spellStart"/>
      <w:r w:rsidR="00F30CF0">
        <w:t>ArgoCD</w:t>
      </w:r>
      <w:proofErr w:type="spellEnd"/>
      <w:r w:rsidR="00F30CF0">
        <w:t xml:space="preserve"> Deployment on Kubernetes. </w:t>
      </w:r>
      <w:r w:rsidR="00F30CF0" w:rsidRPr="00F30CF0">
        <w:t xml:space="preserve">Pushed The </w:t>
      </w:r>
      <w:r w:rsidR="00F30CF0">
        <w:t xml:space="preserve">app </w:t>
      </w:r>
      <w:r w:rsidR="00F30CF0" w:rsidRPr="00F30CF0">
        <w:t xml:space="preserve">code </w:t>
      </w:r>
      <w:r w:rsidR="00F30CF0">
        <w:t xml:space="preserve">deployment </w:t>
      </w:r>
      <w:r w:rsidR="00F30CF0" w:rsidRPr="00F30CF0">
        <w:t xml:space="preserve">changes to Git to Auto Sync with </w:t>
      </w:r>
      <w:proofErr w:type="spellStart"/>
      <w:r w:rsidR="00F30CF0" w:rsidRPr="00F30CF0">
        <w:t>argoCD</w:t>
      </w:r>
      <w:proofErr w:type="spellEnd"/>
      <w:r w:rsidR="00F30CF0" w:rsidRPr="00F30CF0">
        <w:t>. Synced with the latest commit.</w:t>
      </w:r>
      <w:r w:rsidR="00657537">
        <w:t xml:space="preserve"> Monitored multi-</w:t>
      </w:r>
      <w:proofErr w:type="spellStart"/>
      <w:r w:rsidR="00657537">
        <w:t>enviroment</w:t>
      </w:r>
      <w:proofErr w:type="spellEnd"/>
      <w:r w:rsidR="00657537">
        <w:t xml:space="preserve"> application setup with health checks using Prometheus</w:t>
      </w:r>
      <w:r w:rsidR="00F52305">
        <w:t>.</w:t>
      </w:r>
    </w:p>
    <w:p w14:paraId="783A531C" w14:textId="1AE3ECBF" w:rsidR="008758DD" w:rsidRDefault="008758DD">
      <w:pPr>
        <w:rPr>
          <w:b/>
          <w:bCs/>
        </w:rPr>
      </w:pPr>
      <w:r>
        <w:rPr>
          <w:b/>
          <w:bCs/>
        </w:rPr>
        <w:t>Process Workflow:</w:t>
      </w:r>
    </w:p>
    <w:p w14:paraId="46CF9D55" w14:textId="442D82D6" w:rsidR="008758DD" w:rsidRPr="008758DD" w:rsidRDefault="008758DD">
      <w:r>
        <w:t xml:space="preserve">1) Installed </w:t>
      </w:r>
      <w:proofErr w:type="spellStart"/>
      <w:r>
        <w:t>Minikube</w:t>
      </w:r>
      <w:proofErr w:type="spellEnd"/>
      <w:r>
        <w:t xml:space="preserve"> and </w:t>
      </w:r>
      <w:proofErr w:type="spellStart"/>
      <w:r>
        <w:t>ArgoCD</w:t>
      </w:r>
      <w:proofErr w:type="spellEnd"/>
      <w:r>
        <w:t xml:space="preserve">, and implemented a Demo App </w:t>
      </w:r>
      <w:r w:rsidR="004A549F">
        <w:t xml:space="preserve">that provides </w:t>
      </w:r>
      <w:proofErr w:type="spellStart"/>
      <w:r w:rsidR="004A549F">
        <w:t>yaml</w:t>
      </w:r>
      <w:proofErr w:type="spellEnd"/>
      <w:r w:rsidR="004A549F">
        <w:t xml:space="preserve"> script to initiate </w:t>
      </w:r>
      <w:proofErr w:type="spellStart"/>
      <w:r w:rsidR="004A549F">
        <w:t>GitOps</w:t>
      </w:r>
      <w:proofErr w:type="spellEnd"/>
      <w:r w:rsidR="004A549F">
        <w:t xml:space="preserve"> Pipeline using </w:t>
      </w:r>
      <w:proofErr w:type="spellStart"/>
      <w:r w:rsidR="004A549F">
        <w:t>ArgoCD</w:t>
      </w:r>
      <w:proofErr w:type="spellEnd"/>
      <w:r w:rsidR="004A549F">
        <w:t xml:space="preserve"> UI. </w:t>
      </w:r>
    </w:p>
    <w:p w14:paraId="5F0F52AC" w14:textId="1C377AB5" w:rsidR="008758DD" w:rsidRDefault="004A549F">
      <w:r>
        <w:t xml:space="preserve">2) Pushed the code changes to Git to trigger </w:t>
      </w:r>
      <w:proofErr w:type="spellStart"/>
      <w:r>
        <w:t>ArgoCD</w:t>
      </w:r>
      <w:proofErr w:type="spellEnd"/>
      <w:r>
        <w:t xml:space="preserve">. </w:t>
      </w:r>
      <w:proofErr w:type="spellStart"/>
      <w:r>
        <w:t>ArgoCD</w:t>
      </w:r>
      <w:proofErr w:type="spellEnd"/>
      <w:r>
        <w:t xml:space="preserve"> then creates a sync commit to track changes to the git repository. Created multi-</w:t>
      </w:r>
      <w:proofErr w:type="spellStart"/>
      <w:r>
        <w:t>enviroment</w:t>
      </w:r>
      <w:proofErr w:type="spellEnd"/>
      <w:r>
        <w:t xml:space="preserve"> setup using </w:t>
      </w:r>
      <w:proofErr w:type="spellStart"/>
      <w:r>
        <w:t>kustomize</w:t>
      </w:r>
      <w:proofErr w:type="spellEnd"/>
      <w:r>
        <w:t xml:space="preserve"> for dev and prod environment.</w:t>
      </w:r>
    </w:p>
    <w:p w14:paraId="33651311" w14:textId="10809B00" w:rsidR="001B63DB" w:rsidRDefault="001B63DB">
      <w:r>
        <w:t>3) Kubernetes applies the configuration and updates the pods with new configuration.</w:t>
      </w:r>
    </w:p>
    <w:p w14:paraId="73F6BD99" w14:textId="5D7A76B5" w:rsidR="004A549F" w:rsidRDefault="001B63DB">
      <w:r>
        <w:t>4</w:t>
      </w:r>
      <w:r w:rsidR="004A549F">
        <w:t xml:space="preserve">) Monitored using Prometheus to understand Observability. </w:t>
      </w:r>
    </w:p>
    <w:p w14:paraId="414B03BA" w14:textId="77777777" w:rsidR="001B63DB" w:rsidRPr="004A549F" w:rsidRDefault="001B63DB"/>
    <w:p w14:paraId="07C7CD29" w14:textId="67D5EA07" w:rsidR="007D77E6" w:rsidRDefault="008758DD">
      <w:pPr>
        <w:rPr>
          <w:b/>
          <w:bCs/>
        </w:rPr>
      </w:pPr>
      <w:r>
        <w:rPr>
          <w:b/>
          <w:bCs/>
        </w:rPr>
        <w:t>Analysis and Insights:</w:t>
      </w:r>
      <w:r w:rsidR="009D6745">
        <w:rPr>
          <w:b/>
          <w:bCs/>
        </w:rPr>
        <w:br/>
      </w:r>
      <w:r w:rsidR="004A549F">
        <w:t xml:space="preserve">Understand the core </w:t>
      </w:r>
      <w:r w:rsidR="001B63DB">
        <w:t xml:space="preserve">declarative </w:t>
      </w:r>
      <w:r w:rsidR="004A549F">
        <w:t xml:space="preserve">concepts of </w:t>
      </w:r>
      <w:proofErr w:type="spellStart"/>
      <w:r w:rsidR="004A549F">
        <w:t>GitOps</w:t>
      </w:r>
      <w:proofErr w:type="spellEnd"/>
      <w:r w:rsidR="004A549F">
        <w:t xml:space="preserve"> feature to handle infrastructure life management of Kubernetes deployments. How the </w:t>
      </w:r>
      <w:r w:rsidR="001B63DB">
        <w:t>synchronize</w:t>
      </w:r>
      <w:r w:rsidR="004A549F">
        <w:t xml:space="preserve"> keeps tracks of git commits to avoid state drifts </w:t>
      </w:r>
      <w:r w:rsidR="001B63DB">
        <w:t xml:space="preserve">and constant observability monitoring using health checks. </w:t>
      </w:r>
      <w:r w:rsidR="001B63DB">
        <w:lastRenderedPageBreak/>
        <w:t xml:space="preserve">Changes are deployed automatically to Kubernetes. Both Complete deployment history and process to revert back to previous history commits. Also, using </w:t>
      </w:r>
      <w:proofErr w:type="spellStart"/>
      <w:r w:rsidR="001B63DB">
        <w:t>kustomize</w:t>
      </w:r>
      <w:proofErr w:type="spellEnd"/>
      <w:r w:rsidR="001B63DB">
        <w:t xml:space="preserve"> to deploy multi-</w:t>
      </w:r>
      <w:proofErr w:type="spellStart"/>
      <w:r w:rsidR="001B63DB">
        <w:t>enviroment</w:t>
      </w:r>
      <w:proofErr w:type="spellEnd"/>
      <w:r w:rsidR="001B63DB">
        <w:t xml:space="preserve"> cluster to handle multiple infrastructure environments and handle </w:t>
      </w:r>
      <w:proofErr w:type="spellStart"/>
      <w:r w:rsidR="001B63DB">
        <w:t>cpu</w:t>
      </w:r>
      <w:proofErr w:type="spellEnd"/>
      <w:r w:rsidR="001B63DB">
        <w:t xml:space="preserve"> and memory usage of the pods. </w:t>
      </w:r>
      <w:r w:rsidR="009D6745">
        <w:rPr>
          <w:b/>
          <w:bCs/>
        </w:rPr>
        <w:br/>
      </w:r>
      <w:r w:rsidR="009D6745">
        <w:rPr>
          <w:b/>
          <w:bCs/>
        </w:rPr>
        <w:br/>
      </w:r>
      <w:r w:rsidR="00F67D2A" w:rsidRPr="00F67D2A">
        <w:rPr>
          <w:b/>
          <w:bCs/>
        </w:rPr>
        <w:t>Screenshots</w:t>
      </w:r>
      <w:r>
        <w:rPr>
          <w:b/>
          <w:bCs/>
        </w:rPr>
        <w:t>:</w:t>
      </w:r>
    </w:p>
    <w:p w14:paraId="1B685FFD" w14:textId="09B93952" w:rsidR="008758DD" w:rsidRDefault="008758DD">
      <w:pPr>
        <w:rPr>
          <w:b/>
          <w:bCs/>
        </w:rPr>
      </w:pPr>
      <w:r>
        <w:rPr>
          <w:b/>
          <w:bCs/>
        </w:rPr>
        <w:t>Multi-</w:t>
      </w:r>
      <w:proofErr w:type="spellStart"/>
      <w:r>
        <w:rPr>
          <w:b/>
          <w:bCs/>
        </w:rPr>
        <w:t>Enviroment</w:t>
      </w:r>
      <w:proofErr w:type="spellEnd"/>
      <w:r>
        <w:rPr>
          <w:b/>
          <w:bCs/>
        </w:rPr>
        <w:t xml:space="preserve"> Setup</w:t>
      </w:r>
    </w:p>
    <w:p w14:paraId="6AEF651F" w14:textId="77777777" w:rsidR="008758DD" w:rsidRDefault="00F6197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006FACF" wp14:editId="31A801C0">
            <wp:extent cx="5496595" cy="2679590"/>
            <wp:effectExtent l="0" t="0" r="0" b="6985"/>
            <wp:docPr id="1891311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311120" name="Picture 189131112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7571" cy="2723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21039" w14:textId="77777777" w:rsidR="008758DD" w:rsidRDefault="008758DD">
      <w:pPr>
        <w:rPr>
          <w:b/>
          <w:bCs/>
        </w:rPr>
      </w:pPr>
    </w:p>
    <w:p w14:paraId="230A52D3" w14:textId="4344FBA5" w:rsidR="00F872FF" w:rsidRPr="00F872FF" w:rsidRDefault="00F872FF">
      <w:pPr>
        <w:rPr>
          <w:b/>
          <w:bCs/>
        </w:rPr>
      </w:pPr>
      <w:r>
        <w:rPr>
          <w:b/>
          <w:bCs/>
        </w:rPr>
        <w:t xml:space="preserve">Using Prometheus for </w:t>
      </w:r>
      <w:proofErr w:type="spellStart"/>
      <w:r>
        <w:rPr>
          <w:b/>
          <w:bCs/>
        </w:rPr>
        <w:t>ArgoCD</w:t>
      </w:r>
      <w:proofErr w:type="spellEnd"/>
      <w:r>
        <w:rPr>
          <w:b/>
          <w:bCs/>
        </w:rPr>
        <w:t xml:space="preserve"> Observability</w:t>
      </w:r>
    </w:p>
    <w:p w14:paraId="1EB61BE1" w14:textId="28251EF9" w:rsidR="00F61971" w:rsidRDefault="00F6197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12B85BF" wp14:editId="1BF4B44E">
            <wp:extent cx="2415396" cy="1213375"/>
            <wp:effectExtent l="0" t="0" r="4445" b="6350"/>
            <wp:docPr id="11428086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808668" name="Picture 114280866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2603" cy="1237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63D08" w14:textId="77777777" w:rsidR="00F872FF" w:rsidRDefault="00F872FF">
      <w:pPr>
        <w:rPr>
          <w:b/>
          <w:bCs/>
        </w:rPr>
      </w:pPr>
    </w:p>
    <w:p w14:paraId="7D9372C6" w14:textId="49CA637D" w:rsidR="00F872FF" w:rsidRDefault="00F872FF">
      <w:pPr>
        <w:rPr>
          <w:b/>
          <w:bCs/>
        </w:rPr>
      </w:pPr>
      <w:proofErr w:type="spellStart"/>
      <w:r>
        <w:rPr>
          <w:b/>
          <w:bCs/>
        </w:rPr>
        <w:t>ArgoCD</w:t>
      </w:r>
      <w:proofErr w:type="spellEnd"/>
      <w:r>
        <w:rPr>
          <w:b/>
          <w:bCs/>
        </w:rPr>
        <w:t xml:space="preserve"> UI</w:t>
      </w:r>
    </w:p>
    <w:p w14:paraId="6C6C18F4" w14:textId="0A06288D" w:rsidR="001A74D5" w:rsidRDefault="00F6197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1B8D24D" wp14:editId="5FABF5F0">
            <wp:extent cx="3815563" cy="1340746"/>
            <wp:effectExtent l="0" t="0" r="0" b="0"/>
            <wp:docPr id="20597939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793978" name="Picture 205979397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026" cy="136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B8A16" w14:textId="77777777" w:rsidR="00174F35" w:rsidRDefault="00174F35">
      <w:pPr>
        <w:rPr>
          <w:b/>
          <w:bCs/>
        </w:rPr>
      </w:pPr>
    </w:p>
    <w:p w14:paraId="73CF5014" w14:textId="77777777" w:rsidR="00174F35" w:rsidRDefault="00174F35">
      <w:pPr>
        <w:rPr>
          <w:b/>
          <w:bCs/>
        </w:rPr>
      </w:pPr>
    </w:p>
    <w:p w14:paraId="03F73A51" w14:textId="77777777" w:rsidR="005420B4" w:rsidRDefault="005420B4">
      <w:pPr>
        <w:rPr>
          <w:b/>
          <w:bCs/>
        </w:rPr>
      </w:pPr>
    </w:p>
    <w:p w14:paraId="0D8B64B6" w14:textId="77777777" w:rsidR="005420B4" w:rsidRDefault="005420B4">
      <w:pPr>
        <w:rPr>
          <w:b/>
          <w:bCs/>
        </w:rPr>
      </w:pPr>
    </w:p>
    <w:p w14:paraId="0824C7A0" w14:textId="3E84F3D7" w:rsidR="00174F35" w:rsidRDefault="00174F35">
      <w:pPr>
        <w:rPr>
          <w:b/>
          <w:bCs/>
        </w:rPr>
      </w:pPr>
      <w:proofErr w:type="spellStart"/>
      <w:r>
        <w:rPr>
          <w:b/>
          <w:bCs/>
        </w:rPr>
        <w:t>Deployment.yaml</w:t>
      </w:r>
      <w:proofErr w:type="spellEnd"/>
    </w:p>
    <w:p w14:paraId="328E6231" w14:textId="77777777" w:rsidR="00174F35" w:rsidRDefault="00174F3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4DE1CD9" wp14:editId="7EF6BB52">
            <wp:extent cx="2172949" cy="3808674"/>
            <wp:effectExtent l="0" t="0" r="0" b="1905"/>
            <wp:docPr id="104346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46067" name="Picture 10434606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342" cy="3823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CBE04" w14:textId="77777777" w:rsidR="00174F35" w:rsidRDefault="00174F35">
      <w:pPr>
        <w:rPr>
          <w:b/>
          <w:bCs/>
        </w:rPr>
      </w:pPr>
    </w:p>
    <w:p w14:paraId="5BBB88B8" w14:textId="0E9ED8FB" w:rsidR="00174F35" w:rsidRDefault="00174F35">
      <w:pPr>
        <w:rPr>
          <w:b/>
          <w:bCs/>
        </w:rPr>
      </w:pPr>
      <w:proofErr w:type="spellStart"/>
      <w:r>
        <w:rPr>
          <w:b/>
          <w:bCs/>
        </w:rPr>
        <w:t>Kustomize.yaml</w:t>
      </w:r>
      <w:proofErr w:type="spellEnd"/>
    </w:p>
    <w:p w14:paraId="1574D061" w14:textId="1B59B683" w:rsidR="00593387" w:rsidRDefault="00174F3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C7C4031" wp14:editId="65DEF087">
            <wp:extent cx="2488758" cy="3173782"/>
            <wp:effectExtent l="0" t="0" r="6985" b="7620"/>
            <wp:docPr id="18910389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038929" name="Picture 189103892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841" cy="317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20E74" w14:textId="3D6ACEF6" w:rsidR="001A74D5" w:rsidRPr="00F67D2A" w:rsidRDefault="001A74D5">
      <w:pPr>
        <w:rPr>
          <w:b/>
          <w:bCs/>
        </w:rPr>
      </w:pPr>
      <w:r>
        <w:rPr>
          <w:b/>
          <w:bCs/>
        </w:rPr>
        <w:t xml:space="preserve">Conclusion: </w:t>
      </w:r>
      <w:r w:rsidRPr="00FE1626">
        <w:t xml:space="preserve">Successfully implemented </w:t>
      </w:r>
      <w:proofErr w:type="spellStart"/>
      <w:r w:rsidRPr="00FE1626">
        <w:t>GitOps</w:t>
      </w:r>
      <w:proofErr w:type="spellEnd"/>
      <w:r w:rsidRPr="00FE1626">
        <w:t xml:space="preserve"> by syncing Kubernetes deployment states directly from a git Repository</w:t>
      </w:r>
      <w:r w:rsidR="00593387">
        <w:t>.</w:t>
      </w:r>
    </w:p>
    <w:sectPr w:rsidR="001A74D5" w:rsidRPr="00F67D2A" w:rsidSect="001A74D5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D00D07"/>
    <w:multiLevelType w:val="multilevel"/>
    <w:tmpl w:val="EE96B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7829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5D5"/>
    <w:rsid w:val="00007DE1"/>
    <w:rsid w:val="000E79F0"/>
    <w:rsid w:val="001265D5"/>
    <w:rsid w:val="00174F35"/>
    <w:rsid w:val="001A74D5"/>
    <w:rsid w:val="001B0FD2"/>
    <w:rsid w:val="001B63DB"/>
    <w:rsid w:val="00263A6D"/>
    <w:rsid w:val="003E119E"/>
    <w:rsid w:val="00403D8F"/>
    <w:rsid w:val="004A549F"/>
    <w:rsid w:val="005420B4"/>
    <w:rsid w:val="00593387"/>
    <w:rsid w:val="005C0BC9"/>
    <w:rsid w:val="005E1DC2"/>
    <w:rsid w:val="00657537"/>
    <w:rsid w:val="007D77E6"/>
    <w:rsid w:val="008758DD"/>
    <w:rsid w:val="00952A27"/>
    <w:rsid w:val="009D6745"/>
    <w:rsid w:val="00D342FC"/>
    <w:rsid w:val="00D57166"/>
    <w:rsid w:val="00E8605C"/>
    <w:rsid w:val="00F30CF0"/>
    <w:rsid w:val="00F47268"/>
    <w:rsid w:val="00F52305"/>
    <w:rsid w:val="00F61971"/>
    <w:rsid w:val="00F67D2A"/>
    <w:rsid w:val="00F872FF"/>
    <w:rsid w:val="00FE1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7AB80"/>
  <w15:chartTrackingRefBased/>
  <w15:docId w15:val="{36B894BC-ED36-4DCD-AF6E-863E9B693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726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726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7268"/>
    <w:rPr>
      <w:color w:val="96607D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758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48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3lton007/GitOps-Workflow-using-ArgoCD-on-Kubernetes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3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Elton Aloysius</dc:creator>
  <cp:keywords/>
  <dc:description/>
  <cp:lastModifiedBy>Elton Aloysius</cp:lastModifiedBy>
  <cp:revision>26</cp:revision>
  <dcterms:created xsi:type="dcterms:W3CDTF">2025-09-07T09:14:00Z</dcterms:created>
  <dcterms:modified xsi:type="dcterms:W3CDTF">2025-09-07T18:19:00Z</dcterms:modified>
</cp:coreProperties>
</file>