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atriz-de-dependencias---equipo-frontend"/>
    <w:p>
      <w:pPr>
        <w:pStyle w:val="Heading1"/>
      </w:pPr>
      <w:r>
        <w:t xml:space="preserve">Matriz de Dependencias - Equipo Frontend</w:t>
      </w:r>
    </w:p>
    <w:p>
      <w:pPr>
        <w:pStyle w:val="FirstParagraph"/>
      </w:pPr>
      <w:r>
        <w:t xml:space="preserve">Área: Frontend (enlace transversal: Emilio Aquino) · Proyecto Sitio Web Institucional IFTS N.º 12 — 2026</w:t>
      </w:r>
      <w:r>
        <w:t xml:space="preserve"> </w:t>
      </w:r>
      <w:r>
        <w:t xml:space="preserve">Consolidación de las dependencias de la Tarea Inicial y del Plan B de Infraestructura.</w:t>
      </w:r>
      <w:r>
        <w:t xml:space="preserve"> </w:t>
      </w:r>
      <w:r>
        <w:t xml:space="preserve">Fuentes:</w:t>
      </w:r>
      <w:r>
        <w:t xml:space="preserve"> </w:t>
      </w:r>
      <w:r>
        <w:rPr>
          <w:rStyle w:val="VerbatimChar"/>
        </w:rPr>
        <w:t xml:space="preserve">docs/frontend/dependencias-equipos.md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docs/driveFrontend/</w:t>
      </w:r>
      <w:r>
        <w:t xml:space="preserve"> </w:t>
      </w:r>
      <w:r>
        <w:t xml:space="preserve">(minuta 27/08, Tarea Inicial, Plan B, PAUTAS).</w:t>
      </w:r>
    </w:p>
    <w:p>
      <w:pPr>
        <w:pStyle w:val="BlockText"/>
      </w:pPr>
      <w:r>
        <w:t xml:space="preserve">Regla: los bloqueos se comunican al enlace del área correspondiente;</w:t>
      </w:r>
      <w:r>
        <w:t xml:space="preserve"> </w:t>
      </w:r>
      <w:r>
        <w:rPr>
          <w:b/>
          <w:bCs/>
        </w:rPr>
        <w:t xml:space="preserve">no se resuelven unilateralmente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1a93edbee4c0576df7e14f81d886bc5b585eff6"/>
    <w:p>
      <w:pPr>
        <w:pStyle w:val="Heading2"/>
      </w:pPr>
      <w:r>
        <w:t xml:space="preserve">Dependencias que Frontend Necesita de Otros Equipos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7"/>
        <w:gridCol w:w="1193"/>
        <w:gridCol w:w="2820"/>
        <w:gridCol w:w="1410"/>
        <w:gridCol w:w="8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Debe entregar</w:t>
            </w:r>
          </w:p>
        </w:tc>
        <w:tc>
          <w:tcPr/>
          <w:p>
            <w:pPr>
              <w:pStyle w:val="Compact"/>
            </w:pPr>
            <w:r>
              <w:t xml:space="preserve">Necesidad</w:t>
            </w:r>
          </w:p>
        </w:tc>
        <w:tc>
          <w:tcPr/>
          <w:p>
            <w:pPr>
              <w:pStyle w:val="Compact"/>
            </w:pPr>
            <w:r>
              <w:t xml:space="preserve">Fecha requerida (aprox.)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Análisis</w:t>
            </w:r>
          </w:p>
        </w:tc>
        <w:tc>
          <w:tcPr/>
          <w:p>
            <w:pPr>
              <w:pStyle w:val="Compact"/>
            </w:pPr>
            <w:r>
              <w:t xml:space="preserve">Minuta de Correcciones y Aclaraciones (V2)</w:t>
            </w:r>
          </w:p>
        </w:tc>
        <w:tc>
          <w:tcPr/>
          <w:p>
            <w:pPr>
              <w:pStyle w:val="Compact"/>
            </w:pPr>
            <w:r>
              <w:t xml:space="preserve">Referencia obligatoria de la tarea inicial</w:t>
            </w:r>
          </w:p>
        </w:tc>
        <w:tc>
          <w:tcPr/>
          <w:p>
            <w:pPr>
              <w:pStyle w:val="Compact"/>
            </w:pPr>
            <w:r>
              <w:t xml:space="preserve">Análisis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Análisis</w:t>
            </w:r>
          </w:p>
        </w:tc>
        <w:tc>
          <w:tcPr/>
          <w:p>
            <w:pPr>
              <w:pStyle w:val="Compact"/>
            </w:pPr>
            <w:r>
              <w:t xml:space="preserve">Mapa inicial del sitio validado</w:t>
            </w:r>
          </w:p>
        </w:tc>
        <w:tc>
          <w:tcPr/>
          <w:p>
            <w:pPr>
              <w:pStyle w:val="Compact"/>
            </w:pPr>
            <w:r>
              <w:t xml:space="preserve">Estructura de navegación definitiva; hoy se usa el mapa inicial</w:t>
            </w:r>
          </w:p>
        </w:tc>
        <w:tc>
          <w:tcPr/>
          <w:p>
            <w:pPr>
              <w:pStyle w:val="Compact"/>
            </w:pPr>
            <w:r>
              <w:t xml:space="preserve">Análisis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Análisis</w:t>
            </w:r>
          </w:p>
        </w:tc>
        <w:tc>
          <w:tcPr/>
          <w:p>
            <w:pPr>
              <w:pStyle w:val="Compact"/>
            </w:pPr>
            <w:r>
              <w:t xml:space="preserve">Contenidos institucionales (normativa, autoridades, planes, horarios)</w:t>
            </w:r>
          </w:p>
        </w:tc>
        <w:tc>
          <w:tcPr/>
          <w:p>
            <w:pPr>
              <w:pStyle w:val="Compact"/>
            </w:pPr>
            <w:r>
              <w:t xml:space="preserve">No se inventan afirmaciones institucionales</w:t>
            </w:r>
          </w:p>
        </w:tc>
        <w:tc>
          <w:tcPr/>
          <w:p>
            <w:pPr>
              <w:pStyle w:val="Compact"/>
            </w:pPr>
            <w:r>
              <w:t xml:space="preserve">Análisis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UX/UI</w:t>
            </w:r>
          </w:p>
        </w:tc>
        <w:tc>
          <w:tcPr/>
          <w:p>
            <w:pPr>
              <w:pStyle w:val="Compact"/>
            </w:pPr>
            <w:r>
              <w:t xml:space="preserve">Wireframes y mapa de navegación</w:t>
            </w:r>
          </w:p>
        </w:tc>
        <w:tc>
          <w:tcPr/>
          <w:p>
            <w:pPr>
              <w:pStyle w:val="Compact"/>
            </w:pPr>
            <w:r>
              <w:t xml:space="preserve">Jerarquía visual, menú, componentes y criterios responsive</w:t>
            </w:r>
          </w:p>
        </w:tc>
        <w:tc>
          <w:tcPr/>
          <w:p>
            <w:pPr>
              <w:pStyle w:val="Compact"/>
            </w:pPr>
            <w:r>
              <w:t xml:space="preserve">UX/UI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UX/UI</w:t>
            </w:r>
          </w:p>
        </w:tc>
        <w:tc>
          <w:tcPr/>
          <w:p>
            <w:pPr>
              <w:pStyle w:val="Compact"/>
            </w:pPr>
            <w:r>
              <w:t xml:space="preserve">Criterios visuales y paleta de colores</w:t>
            </w:r>
          </w:p>
        </w:tc>
        <w:tc>
          <w:tcPr/>
          <w:p>
            <w:pPr>
              <w:pStyle w:val="Compact"/>
            </w:pPr>
            <w:r>
              <w:t xml:space="preserve">Regla 90/10; paleta por carrera si corresponde</w:t>
            </w:r>
          </w:p>
        </w:tc>
        <w:tc>
          <w:tcPr/>
          <w:p>
            <w:pPr>
              <w:pStyle w:val="Compact"/>
            </w:pPr>
            <w:r>
              <w:t xml:space="preserve">UX/UI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UX/UI</w:t>
            </w:r>
          </w:p>
        </w:tc>
        <w:tc>
          <w:tcPr/>
          <w:p>
            <w:pPr>
              <w:pStyle w:val="Compact"/>
            </w:pPr>
            <w:r>
              <w:t xml:space="preserve">Flujo de las secciones (carreras, ingreso, etc.)</w:t>
            </w:r>
          </w:p>
        </w:tc>
        <w:tc>
          <w:tcPr/>
          <w:p>
            <w:pPr>
              <w:pStyle w:val="Compact"/>
            </w:pPr>
            <w:r>
              <w:t xml:space="preserve">Navegación y recorridos</w:t>
            </w:r>
          </w:p>
        </w:tc>
        <w:tc>
          <w:tcPr/>
          <w:p>
            <w:pPr>
              <w:pStyle w:val="Compact"/>
            </w:pPr>
            <w:r>
              <w:t xml:space="preserve">UX/UI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Contratos de API (tabla oficial de endpoints)</w:t>
            </w:r>
          </w:p>
        </w:tc>
        <w:tc>
          <w:tcPr/>
          <w:p>
            <w:pPr>
              <w:pStyle w:val="Compact"/>
            </w:pPr>
            <w:r>
              <w:t xml:space="preserve">Tabla vacía; prohibido inventar endpoints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Esquemas de datos (types/api)</w:t>
            </w:r>
          </w:p>
        </w:tc>
        <w:tc>
          <w:tcPr/>
          <w:p>
            <w:pPr>
              <w:pStyle w:val="Compact"/>
            </w:pPr>
            <w:r>
              <w:t xml:space="preserve">Reflejar exactamente los esquemas del backend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Códigos de error y mensajes</w:t>
            </w:r>
          </w:p>
        </w:tc>
        <w:tc>
          <w:tcPr/>
          <w:p>
            <w:pPr>
              <w:pStyle w:val="Compact"/>
            </w:pPr>
            <w:r>
              <w:t xml:space="preserve">Manejo en interceptor global de Axios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Autenticación y permisos</w:t>
            </w:r>
          </w:p>
        </w:tc>
        <w:tc>
          <w:tcPr/>
          <w:p>
            <w:pPr>
              <w:pStyle w:val="Compact"/>
            </w:pPr>
            <w:r>
              <w:t xml:space="preserve">No se implementa auth real hasta soportarla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Datos de prueba</w:t>
            </w:r>
          </w:p>
        </w:tc>
        <w:tc>
          <w:tcPr/>
          <w:p>
            <w:pPr>
              <w:pStyle w:val="Compact"/>
            </w:pPr>
            <w:r>
              <w:t xml:space="preserve">Para etapas de integración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Aprobación del VPS independiente del Moodle</w:t>
            </w:r>
          </w:p>
        </w:tc>
        <w:tc>
          <w:tcPr/>
          <w:p>
            <w:pPr>
              <w:pStyle w:val="Compact"/>
            </w:pPr>
            <w:r>
              <w:t xml:space="preserve">Habilita contratar/desplegar</w:t>
            </w:r>
          </w:p>
        </w:tc>
        <w:tc>
          <w:tcPr/>
          <w:p>
            <w:pPr>
              <w:pStyle w:val="Compact"/>
            </w:pPr>
            <w:r>
              <w:t xml:space="preserve">Infra + Dirección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Restricciones de build/despliegue</w:t>
            </w:r>
          </w:p>
        </w:tc>
        <w:tc>
          <w:tcPr/>
          <w:p>
            <w:pPr>
              <w:pStyle w:val="Compact"/>
            </w:pPr>
            <w:r>
              <w:t xml:space="preserve">Define si el frontend se sirve estático desde Nginx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Parcialmente definido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Cotizaciones formales de VPS (al menos 3 proveedores)</w:t>
            </w:r>
          </w:p>
        </w:tc>
        <w:tc>
          <w:tcPr/>
          <w:p>
            <w:pPr>
              <w:pStyle w:val="Compact"/>
            </w:pPr>
            <w:r>
              <w:t xml:space="preserve">Precios orientativos a validar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IFTS N.º 12 / Dirección</w:t>
            </w:r>
          </w:p>
        </w:tc>
        <w:tc>
          <w:tcPr/>
          <w:p>
            <w:pPr>
              <w:pStyle w:val="Compact"/>
            </w:pPr>
            <w:r>
              <w:t xml:space="preserve">URLs oficiales de Moodle e inscripción</w:t>
            </w:r>
          </w:p>
        </w:tc>
        <w:tc>
          <w:tcPr/>
          <w:p>
            <w:pPr>
              <w:pStyle w:val="Compact"/>
            </w:pPr>
            <w:r>
              <w:t xml:space="preserve">Placeholders hasta recibirlas</w:t>
            </w:r>
          </w:p>
        </w:tc>
        <w:tc>
          <w:tcPr/>
          <w:p>
            <w:pPr>
              <w:pStyle w:val="Compact"/>
            </w:pPr>
            <w:r>
              <w:t xml:space="preserve">IFTS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IFTS N.º 12 / Dirección</w:t>
            </w:r>
          </w:p>
        </w:tc>
        <w:tc>
          <w:tcPr/>
          <w:p>
            <w:pPr>
              <w:pStyle w:val="Compact"/>
            </w:pPr>
            <w:r>
              <w:t xml:space="preserve">Dominio y aprobación de hosting separado</w:t>
            </w:r>
          </w:p>
        </w:tc>
        <w:tc>
          <w:tcPr/>
          <w:p>
            <w:pPr>
              <w:pStyle w:val="Compact"/>
            </w:pPr>
            <w:r>
              <w:t xml:space="preserve">Precondición para NIC Argentina y VPS</w:t>
            </w:r>
          </w:p>
        </w:tc>
        <w:tc>
          <w:tcPr/>
          <w:p>
            <w:pPr>
              <w:pStyle w:val="Compact"/>
            </w:pPr>
            <w:r>
              <w:t xml:space="preserve">Dirección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Ambiente de testing y criterios de aceptación</w:t>
            </w:r>
          </w:p>
        </w:tc>
        <w:tc>
          <w:tcPr/>
          <w:p>
            <w:pPr>
              <w:pStyle w:val="Compact"/>
            </w:pPr>
            <w:r>
              <w:t xml:space="preserve">Validación previa a cada liberación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247fa4be480529973b7607dbe2851e3fd242f3d"/>
    <w:p>
      <w:pPr>
        <w:pStyle w:val="Heading2"/>
      </w:pPr>
      <w:r>
        <w:t xml:space="preserve">Lo que Frontend Debe Entregar a Otros Equipos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838"/>
        <w:gridCol w:w="1024"/>
        <w:gridCol w:w="2702"/>
        <w:gridCol w:w="1211"/>
        <w:gridCol w:w="7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Debe entregar</w:t>
            </w:r>
          </w:p>
        </w:tc>
        <w:tc>
          <w:tcPr/>
          <w:p>
            <w:pPr>
              <w:pStyle w:val="Compact"/>
            </w:pPr>
            <w:r>
              <w:t xml:space="preserve">A quién</w:t>
            </w:r>
          </w:p>
        </w:tc>
        <w:tc>
          <w:tcPr/>
          <w:p>
            <w:pPr>
              <w:pStyle w:val="Compact"/>
            </w:pPr>
            <w:r>
              <w:t xml:space="preserve">Necesidad</w:t>
            </w:r>
          </w:p>
        </w:tc>
        <w:tc>
          <w:tcPr/>
          <w:p>
            <w:pPr>
              <w:pStyle w:val="Compact"/>
            </w:pPr>
            <w:r>
              <w:t xml:space="preserve">Fecha comprometida (aprox.)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navegable con datos simulados</w:t>
            </w:r>
          </w:p>
        </w:tc>
        <w:tc>
          <w:tcPr/>
          <w:p>
            <w:pPr>
              <w:pStyle w:val="Compact"/>
            </w:pPr>
            <w:r>
              <w:t xml:space="preserve">Análisis, UX/UI</w:t>
            </w:r>
          </w:p>
        </w:tc>
        <w:tc>
          <w:tcPr/>
          <w:p>
            <w:pPr>
              <w:pStyle w:val="Compact"/>
            </w:pPr>
            <w:r>
              <w:t xml:space="preserve">Validación de estructura y contenidos</w:t>
            </w:r>
          </w:p>
        </w:tc>
        <w:tc>
          <w:tcPr/>
          <w:p>
            <w:pPr>
              <w:pStyle w:val="Compact"/>
            </w:pPr>
            <w:r>
              <w:t xml:space="preserve">07/09/2026</w:t>
            </w:r>
          </w:p>
        </w:tc>
        <w:tc>
          <w:tcPr/>
          <w:p>
            <w:pPr>
              <w:pStyle w:val="Compact"/>
            </w:pPr>
            <w:r>
              <w:t xml:space="preserve">Camila González</w:t>
            </w:r>
          </w:p>
        </w:tc>
        <w:tc>
          <w:tcPr/>
          <w:p>
            <w:pPr>
              <w:pStyle w:val="Compact"/>
            </w:pPr>
            <w:r>
              <w:t xml:space="preserve">En 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 navegable temprana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Pruebas de responsive, enlaces, accesibilidad e integración</w:t>
            </w:r>
          </w:p>
        </w:tc>
        <w:tc>
          <w:tcPr/>
          <w:p>
            <w:pPr>
              <w:pStyle w:val="Compact"/>
            </w:pPr>
            <w:r>
              <w:t xml:space="preserve">14/09/2026</w:t>
            </w:r>
          </w:p>
        </w:tc>
        <w:tc>
          <w:tcPr/>
          <w:p>
            <w:pPr>
              <w:pStyle w:val="Compact"/>
            </w:pPr>
            <w:r>
              <w:t xml:space="preserve">Jesica Hinojosa Guevara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 del proyecto + propuesta tecnológica</w:t>
            </w:r>
          </w:p>
        </w:tc>
        <w:tc>
          <w:tcPr/>
          <w:p>
            <w:pPr>
              <w:pStyle w:val="Compact"/>
            </w:pPr>
            <w:r>
              <w:t xml:space="preserve">Infra, Backend</w:t>
            </w:r>
          </w:p>
        </w:tc>
        <w:tc>
          <w:tcPr/>
          <w:p>
            <w:pPr>
              <w:pStyle w:val="Compact"/>
            </w:pPr>
            <w:r>
              <w:t xml:space="preserve">Configuración de entorno y despliegue</w:t>
            </w:r>
          </w:p>
        </w:tc>
        <w:tc>
          <w:tcPr/>
          <w:p>
            <w:pPr>
              <w:pStyle w:val="Compact"/>
            </w:pPr>
            <w:r>
              <w:t xml:space="preserve">31/08/2026</w:t>
            </w:r>
          </w:p>
        </w:tc>
        <w:tc>
          <w:tcPr/>
          <w:p>
            <w:pPr>
              <w:pStyle w:val="Compact"/>
            </w:pPr>
            <w:r>
              <w:t xml:space="preserve">Nicole Vargas Callejas</w:t>
            </w:r>
          </w:p>
        </w:tc>
        <w:tc>
          <w:tcPr/>
          <w:p>
            <w:pPr>
              <w:pStyle w:val="Compact"/>
            </w:pPr>
            <w:r>
              <w:t xml:space="preserve">Listo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de componentes reutilizables</w:t>
            </w:r>
          </w:p>
        </w:tc>
        <w:tc>
          <w:tcPr/>
          <w:p>
            <w:pPr>
              <w:pStyle w:val="Compact"/>
            </w:pPr>
            <w:r>
              <w:t xml:space="preserve">UX/UI, QA</w:t>
            </w:r>
          </w:p>
        </w:tc>
        <w:tc>
          <w:tcPr/>
          <w:p>
            <w:pPr>
              <w:pStyle w:val="Compact"/>
            </w:pPr>
            <w:r>
              <w:t xml:space="preserve">Implementación y pruebas</w:t>
            </w:r>
          </w:p>
        </w:tc>
        <w:tc>
          <w:tcPr/>
          <w:p>
            <w:pPr>
              <w:pStyle w:val="Compact"/>
            </w:pPr>
            <w:r>
              <w:t xml:space="preserve">14/09/2026</w:t>
            </w:r>
          </w:p>
        </w:tc>
        <w:tc>
          <w:tcPr/>
          <w:p>
            <w:pPr>
              <w:pStyle w:val="Compact"/>
            </w:pPr>
            <w:r>
              <w:t xml:space="preserve">Nicole Vargas Callejas</w:t>
            </w:r>
          </w:p>
        </w:tc>
        <w:tc>
          <w:tcPr/>
          <w:p>
            <w:pPr>
              <w:pStyle w:val="Compact"/>
            </w:pPr>
            <w:r>
              <w:t xml:space="preserve">En 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estático del frontend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Publicación en el VPS con Nginx</w:t>
            </w:r>
          </w:p>
        </w:tc>
        <w:tc>
          <w:tcPr/>
          <w:p>
            <w:pPr>
              <w:pStyle w:val="Compact"/>
            </w:pPr>
            <w:r>
              <w:t xml:space="preserve">A definir con Infra</w:t>
            </w:r>
          </w:p>
        </w:tc>
        <w:tc>
          <w:tcPr/>
          <w:p>
            <w:pPr>
              <w:pStyle w:val="Compact"/>
            </w:pPr>
            <w:r>
              <w:t xml:space="preserve">Nicole Vargas Callejas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e117bb0b0f29f86abde0944bab0886f87192060"/>
    <w:p>
      <w:pPr>
        <w:pStyle w:val="Heading2"/>
      </w:pPr>
      <w:r>
        <w:t xml:space="preserve">Dependencias Transversales (no se resuelven unilateralmente)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4"/>
        <w:gridCol w:w="376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Áreas involucradas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Validación del stack tecnológico</w:t>
            </w:r>
          </w:p>
        </w:tc>
        <w:tc>
          <w:tcPr/>
          <w:p>
            <w:pPr>
              <w:pStyle w:val="Compact"/>
            </w:pPr>
            <w:r>
              <w:t xml:space="preserve">Frontend, Backend, Infra</w:t>
            </w:r>
          </w:p>
        </w:tc>
        <w:tc>
          <w:tcPr/>
          <w:p>
            <w:pPr>
              <w:pStyle w:val="Compact"/>
            </w:pPr>
            <w:r>
              <w:t xml:space="preserve">A validar (reunión 31/08)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Paleta / criterios visuales oficiales</w:t>
            </w:r>
          </w:p>
        </w:tc>
        <w:tc>
          <w:tcPr/>
          <w:p>
            <w:pPr>
              <w:pStyle w:val="Compact"/>
            </w:pPr>
            <w:r>
              <w:t xml:space="preserve">UX/UI, Frontend</w:t>
            </w:r>
          </w:p>
        </w:tc>
        <w:tc>
          <w:tcPr/>
          <w:p>
            <w:pPr>
              <w:pStyle w:val="Compact"/>
            </w:pPr>
            <w:r>
              <w:t xml:space="preserve">A validar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Mapa del sitio y navegación definitiva</w:t>
            </w:r>
          </w:p>
        </w:tc>
        <w:tc>
          <w:tcPr/>
          <w:p>
            <w:pPr>
              <w:pStyle w:val="Compact"/>
            </w:pPr>
            <w:r>
              <w:t xml:space="preserve">Análisis, UX/UI, Frontend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Contratos de API y esquemas</w:t>
            </w:r>
          </w:p>
        </w:tc>
        <w:tc>
          <w:tcPr/>
          <w:p>
            <w:pPr>
              <w:pStyle w:val="Compact"/>
            </w:pPr>
            <w:r>
              <w:t xml:space="preserve">Backend, Frontend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Aprobación del VPS y estrategia de despliegue</w:t>
            </w:r>
          </w:p>
        </w:tc>
        <w:tc>
          <w:tcPr/>
          <w:p>
            <w:pPr>
              <w:pStyle w:val="Compact"/>
            </w:pPr>
            <w:r>
              <w:t xml:space="preserve">Dirección, Infra, Frontend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URLs oficiales de Moodle e inscripción</w:t>
            </w:r>
          </w:p>
        </w:tc>
        <w:tc>
          <w:tcPr/>
          <w:p>
            <w:pPr>
              <w:pStyle w:val="Compact"/>
            </w:pPr>
            <w:r>
              <w:t xml:space="preserve">IFTS N.º 12, Frontend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historial-de-cambios"/>
    <w:p>
      <w:pPr>
        <w:pStyle w:val="Heading2"/>
      </w:pPr>
      <w:r>
        <w:t xml:space="preserve">Historial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Cambio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31/08/2026</w:t>
            </w:r>
          </w:p>
        </w:tc>
        <w:tc>
          <w:tcPr/>
          <w:p>
            <w:pPr>
              <w:pStyle w:val="Compact"/>
            </w:pPr>
            <w:r>
              <w:t xml:space="preserve">Se consolida la matriz con las dependencias reales del equipo</w:t>
            </w:r>
          </w:p>
        </w:tc>
        <w:tc>
          <w:tcPr/>
          <w:p>
            <w:pPr>
              <w:pStyle w:val="Compact"/>
            </w:pPr>
            <w:r>
              <w:t xml:space="preserve">Formalización en docs/entregas para la reunión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Elaborado por:</w:t>
      </w:r>
      <w:r>
        <w:t xml:space="preserve"> </w:t>
      </w:r>
      <w:r>
        <w:t xml:space="preserve">Nélida Fernández (Responsable de documentación)</w:t>
      </w:r>
      <w:r>
        <w:t xml:space="preserve"> </w:t>
      </w:r>
      <w:r>
        <w:rPr>
          <w:b/>
          <w:bCs/>
        </w:rPr>
        <w:t xml:space="preserve">Fecha de emisión:</w:t>
      </w:r>
      <w:r>
        <w:t xml:space="preserve"> </w:t>
      </w:r>
      <w:r>
        <w:t xml:space="preserve">31/08/2026</w:t>
      </w:r>
      <w:r>
        <w:t xml:space="preserve"> </w:t>
      </w:r>
      <w:r>
        <w:rPr>
          <w:b/>
          <w:bCs/>
        </w:rPr>
        <w:t xml:space="preserve">Revisado por:</w:t>
      </w:r>
      <w:r>
        <w:t xml:space="preserve"> </w:t>
      </w:r>
      <w:r>
        <w:t xml:space="preserve">Emilio Aquino (Coordinador/PM)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2026-08-31T10:40:26Z</dcterms:created>
  <dcterms:modified xsi:type="dcterms:W3CDTF">2026-08-31T10:40:26Z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